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3337" w:rsidRPr="00B55E46" w:rsidRDefault="004C3337" w:rsidP="004C3337">
      <w:pPr>
        <w:ind w:left="720"/>
        <w:rPr>
          <w:sz w:val="24"/>
          <w:szCs w:val="24"/>
          <w:lang w:val="fr-FR"/>
        </w:rPr>
      </w:pPr>
    </w:p>
    <w:p w:rsidR="004C3337" w:rsidRPr="00B55E46" w:rsidRDefault="004C3337" w:rsidP="004C3337">
      <w:pPr>
        <w:spacing w:line="360" w:lineRule="auto"/>
        <w:jc w:val="center"/>
        <w:rPr>
          <w:b/>
          <w:sz w:val="24"/>
          <w:szCs w:val="24"/>
          <w:lang w:val="fr-FR"/>
        </w:rPr>
      </w:pPr>
      <w:r w:rsidRPr="00B55E46">
        <w:rPr>
          <w:b/>
          <w:sz w:val="24"/>
          <w:szCs w:val="24"/>
          <w:lang w:val="fr-FR"/>
        </w:rPr>
        <w:t>CUPRINS</w:t>
      </w:r>
    </w:p>
    <w:p w:rsidR="004C3337" w:rsidRPr="00B55E46" w:rsidRDefault="004C3337" w:rsidP="004C3337">
      <w:pPr>
        <w:spacing w:line="360" w:lineRule="auto"/>
        <w:rPr>
          <w:sz w:val="24"/>
          <w:szCs w:val="24"/>
          <w:lang w:val="fr-FR"/>
        </w:rPr>
      </w:pPr>
      <w:r w:rsidRPr="00B55E46">
        <w:rPr>
          <w:b/>
          <w:sz w:val="24"/>
          <w:szCs w:val="24"/>
          <w:lang w:val="fr-FR"/>
        </w:rPr>
        <w:tab/>
      </w:r>
      <w:r w:rsidRPr="00B55E46">
        <w:rPr>
          <w:b/>
          <w:sz w:val="24"/>
          <w:szCs w:val="24"/>
          <w:lang w:val="fr-FR"/>
        </w:rPr>
        <w:tab/>
      </w:r>
      <w:r w:rsidRPr="00B55E46">
        <w:rPr>
          <w:b/>
          <w:sz w:val="24"/>
          <w:szCs w:val="24"/>
          <w:lang w:val="fr-FR"/>
        </w:rPr>
        <w:tab/>
      </w:r>
      <w:r w:rsidRPr="00B55E46">
        <w:rPr>
          <w:b/>
          <w:sz w:val="24"/>
          <w:szCs w:val="24"/>
          <w:lang w:val="fr-FR"/>
        </w:rPr>
        <w:tab/>
      </w:r>
      <w:r w:rsidRPr="00B55E46">
        <w:rPr>
          <w:b/>
          <w:sz w:val="24"/>
          <w:szCs w:val="24"/>
          <w:lang w:val="fr-FR"/>
        </w:rPr>
        <w:tab/>
      </w:r>
      <w:r w:rsidRPr="00B55E46">
        <w:rPr>
          <w:b/>
          <w:sz w:val="24"/>
          <w:szCs w:val="24"/>
          <w:lang w:val="fr-FR"/>
        </w:rPr>
        <w:tab/>
      </w:r>
      <w:r w:rsidRPr="00B55E46">
        <w:rPr>
          <w:b/>
          <w:sz w:val="24"/>
          <w:szCs w:val="24"/>
          <w:lang w:val="fr-FR"/>
        </w:rPr>
        <w:tab/>
      </w:r>
      <w:r w:rsidRPr="00B55E46">
        <w:rPr>
          <w:b/>
          <w:sz w:val="24"/>
          <w:szCs w:val="24"/>
          <w:lang w:val="fr-FR"/>
        </w:rPr>
        <w:tab/>
      </w:r>
      <w:r w:rsidRPr="00B55E46">
        <w:rPr>
          <w:b/>
          <w:sz w:val="24"/>
          <w:szCs w:val="24"/>
          <w:lang w:val="fr-FR"/>
        </w:rPr>
        <w:tab/>
      </w:r>
      <w:r w:rsidRPr="00B55E46">
        <w:rPr>
          <w:b/>
          <w:sz w:val="24"/>
          <w:szCs w:val="24"/>
          <w:lang w:val="fr-FR"/>
        </w:rPr>
        <w:tab/>
      </w:r>
      <w:r w:rsidRPr="00B55E46">
        <w:rPr>
          <w:b/>
          <w:sz w:val="24"/>
          <w:szCs w:val="24"/>
          <w:lang w:val="fr-FR"/>
        </w:rPr>
        <w:tab/>
      </w:r>
      <w:r w:rsidRPr="00B55E46">
        <w:rPr>
          <w:b/>
          <w:sz w:val="24"/>
          <w:szCs w:val="24"/>
          <w:lang w:val="fr-FR"/>
        </w:rPr>
        <w:tab/>
        <w:t xml:space="preserve"> </w:t>
      </w:r>
    </w:p>
    <w:p w:rsidR="004C3337" w:rsidRPr="00B55E46" w:rsidRDefault="00585C47" w:rsidP="004C3337">
      <w:pPr>
        <w:ind w:left="720" w:firstLine="360"/>
        <w:rPr>
          <w:sz w:val="24"/>
          <w:szCs w:val="24"/>
        </w:rPr>
      </w:pPr>
      <w:r w:rsidRPr="00B55E46">
        <w:rPr>
          <w:sz w:val="24"/>
          <w:szCs w:val="24"/>
        </w:rPr>
        <w:tab/>
      </w:r>
      <w:r w:rsidRPr="00B55E46">
        <w:rPr>
          <w:sz w:val="24"/>
          <w:szCs w:val="24"/>
        </w:rPr>
        <w:tab/>
      </w:r>
      <w:r w:rsidRPr="00B55E46">
        <w:rPr>
          <w:sz w:val="24"/>
          <w:szCs w:val="24"/>
        </w:rPr>
        <w:tab/>
      </w:r>
      <w:r w:rsidRPr="00B55E46">
        <w:rPr>
          <w:sz w:val="24"/>
          <w:szCs w:val="24"/>
        </w:rPr>
        <w:tab/>
      </w:r>
      <w:r w:rsidRPr="00B55E46">
        <w:rPr>
          <w:sz w:val="24"/>
          <w:szCs w:val="24"/>
        </w:rPr>
        <w:tab/>
      </w:r>
      <w:r w:rsidRPr="00B55E46">
        <w:rPr>
          <w:sz w:val="24"/>
          <w:szCs w:val="24"/>
        </w:rPr>
        <w:tab/>
        <w:t xml:space="preserve">    </w:t>
      </w:r>
    </w:p>
    <w:p w:rsidR="004C3337" w:rsidRPr="00B55E46" w:rsidRDefault="00D577CF" w:rsidP="004C3337">
      <w:pPr>
        <w:numPr>
          <w:ilvl w:val="0"/>
          <w:numId w:val="5"/>
        </w:numPr>
        <w:rPr>
          <w:sz w:val="24"/>
          <w:szCs w:val="24"/>
        </w:rPr>
      </w:pPr>
      <w:r w:rsidRPr="00B55E46">
        <w:rPr>
          <w:sz w:val="24"/>
          <w:szCs w:val="24"/>
        </w:rPr>
        <w:t xml:space="preserve"> Introducere</w:t>
      </w:r>
      <w:r w:rsidRPr="00B55E46">
        <w:rPr>
          <w:sz w:val="24"/>
          <w:szCs w:val="24"/>
        </w:rPr>
        <w:tab/>
      </w:r>
      <w:r w:rsidRPr="00B55E46">
        <w:rPr>
          <w:sz w:val="24"/>
          <w:szCs w:val="24"/>
        </w:rPr>
        <w:tab/>
      </w:r>
      <w:r w:rsidRPr="00B55E46">
        <w:rPr>
          <w:sz w:val="24"/>
          <w:szCs w:val="24"/>
        </w:rPr>
        <w:tab/>
      </w:r>
      <w:r w:rsidRPr="00B55E46">
        <w:rPr>
          <w:sz w:val="24"/>
          <w:szCs w:val="24"/>
        </w:rPr>
        <w:tab/>
      </w:r>
      <w:r w:rsidRPr="00B55E46">
        <w:rPr>
          <w:sz w:val="24"/>
          <w:szCs w:val="24"/>
        </w:rPr>
        <w:tab/>
      </w:r>
      <w:r w:rsidRPr="00B55E46">
        <w:rPr>
          <w:sz w:val="24"/>
          <w:szCs w:val="24"/>
        </w:rPr>
        <w:tab/>
      </w:r>
      <w:r w:rsidRPr="00B55E46">
        <w:rPr>
          <w:sz w:val="24"/>
          <w:szCs w:val="24"/>
        </w:rPr>
        <w:tab/>
      </w:r>
      <w:r w:rsidRPr="00B55E46">
        <w:rPr>
          <w:sz w:val="24"/>
          <w:szCs w:val="24"/>
        </w:rPr>
        <w:tab/>
      </w:r>
      <w:r w:rsidRPr="00B55E46">
        <w:rPr>
          <w:sz w:val="24"/>
          <w:szCs w:val="24"/>
        </w:rPr>
        <w:tab/>
        <w:t xml:space="preserve">    </w:t>
      </w:r>
    </w:p>
    <w:p w:rsidR="004C3337" w:rsidRPr="00B55E46" w:rsidRDefault="00D577CF" w:rsidP="004C3337">
      <w:pPr>
        <w:ind w:left="1080"/>
        <w:rPr>
          <w:sz w:val="24"/>
          <w:szCs w:val="24"/>
          <w:lang w:val="fr-FR"/>
        </w:rPr>
      </w:pPr>
      <w:r w:rsidRPr="00B55E46">
        <w:rPr>
          <w:sz w:val="24"/>
          <w:szCs w:val="24"/>
          <w:lang w:val="fr-FR"/>
        </w:rPr>
        <w:t>1.1  Context</w:t>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t xml:space="preserve">    </w:t>
      </w:r>
    </w:p>
    <w:p w:rsidR="004C3337" w:rsidRPr="00B55E46" w:rsidRDefault="00D577CF" w:rsidP="004C3337">
      <w:pPr>
        <w:ind w:left="1080"/>
        <w:rPr>
          <w:sz w:val="24"/>
          <w:szCs w:val="24"/>
          <w:lang w:val="fr-FR"/>
        </w:rPr>
      </w:pPr>
      <w:r w:rsidRPr="00B55E46">
        <w:rPr>
          <w:sz w:val="24"/>
          <w:szCs w:val="24"/>
          <w:lang w:val="fr-FR"/>
        </w:rPr>
        <w:t>1.2  Obiective</w:t>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t xml:space="preserve">   </w:t>
      </w:r>
    </w:p>
    <w:p w:rsidR="004C3337" w:rsidRPr="00B55E46" w:rsidRDefault="004C3337" w:rsidP="004C3337">
      <w:pPr>
        <w:ind w:left="1080"/>
        <w:rPr>
          <w:sz w:val="24"/>
          <w:szCs w:val="24"/>
          <w:lang w:val="fr-FR"/>
        </w:rPr>
      </w:pPr>
      <w:r w:rsidRPr="00B55E46">
        <w:rPr>
          <w:sz w:val="24"/>
          <w:szCs w:val="24"/>
          <w:lang w:val="fr-FR"/>
        </w:rPr>
        <w:t>1.3  Scop si abordare</w:t>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t xml:space="preserve">   </w:t>
      </w:r>
    </w:p>
    <w:p w:rsidR="004C3337" w:rsidRPr="00B55E46" w:rsidRDefault="004C3337" w:rsidP="004C3337">
      <w:pPr>
        <w:ind w:left="720" w:firstLine="360"/>
        <w:rPr>
          <w:sz w:val="24"/>
          <w:szCs w:val="24"/>
          <w:lang w:val="fr-FR"/>
        </w:rPr>
      </w:pPr>
      <w:r w:rsidRPr="00B55E46">
        <w:rPr>
          <w:sz w:val="24"/>
          <w:szCs w:val="24"/>
          <w:lang w:val="fr-FR"/>
        </w:rPr>
        <w:t>2.    Descrierea terenului</w:t>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t xml:space="preserve">   </w:t>
      </w:r>
    </w:p>
    <w:p w:rsidR="004C3337" w:rsidRPr="00B55E46" w:rsidRDefault="004C3337" w:rsidP="004C3337">
      <w:pPr>
        <w:ind w:left="1080"/>
        <w:rPr>
          <w:sz w:val="24"/>
          <w:szCs w:val="24"/>
          <w:lang w:val="fr-FR"/>
        </w:rPr>
      </w:pPr>
      <w:r w:rsidRPr="00B55E46">
        <w:rPr>
          <w:sz w:val="24"/>
          <w:szCs w:val="24"/>
          <w:lang w:val="fr-FR"/>
        </w:rPr>
        <w:t>2.1  Localizarea terenului</w:t>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t xml:space="preserve">    </w:t>
      </w:r>
    </w:p>
    <w:p w:rsidR="004C3337" w:rsidRPr="00B55E46" w:rsidRDefault="004C3337" w:rsidP="004C3337">
      <w:pPr>
        <w:ind w:left="1080"/>
        <w:rPr>
          <w:sz w:val="24"/>
          <w:szCs w:val="24"/>
          <w:lang w:val="fr-FR"/>
        </w:rPr>
      </w:pPr>
      <w:r w:rsidRPr="00B55E46">
        <w:rPr>
          <w:sz w:val="24"/>
          <w:szCs w:val="24"/>
          <w:lang w:val="fr-FR"/>
        </w:rPr>
        <w:t>2.2  Proprietatea actuala</w:t>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t xml:space="preserve">    </w:t>
      </w:r>
    </w:p>
    <w:p w:rsidR="004C3337" w:rsidRPr="00B55E46" w:rsidRDefault="004C3337" w:rsidP="004C3337">
      <w:pPr>
        <w:ind w:left="1080"/>
        <w:rPr>
          <w:sz w:val="24"/>
          <w:szCs w:val="24"/>
          <w:lang w:val="fr-FR"/>
        </w:rPr>
      </w:pPr>
      <w:r w:rsidRPr="00B55E46">
        <w:rPr>
          <w:sz w:val="24"/>
          <w:szCs w:val="24"/>
          <w:lang w:val="fr-FR"/>
        </w:rPr>
        <w:t>2.3  Utilizarea actuala a terenului</w:t>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br/>
        <w:t>2.4  Folosirea de teren din imprejurimi</w:t>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t xml:space="preserve">  </w:t>
      </w:r>
    </w:p>
    <w:p w:rsidR="004C3337" w:rsidRPr="00B55E46" w:rsidRDefault="004C3337" w:rsidP="004C3337">
      <w:pPr>
        <w:ind w:left="1080"/>
        <w:rPr>
          <w:sz w:val="24"/>
          <w:szCs w:val="24"/>
          <w:lang w:val="fr-FR"/>
        </w:rPr>
      </w:pPr>
      <w:r w:rsidRPr="00B55E46">
        <w:rPr>
          <w:sz w:val="24"/>
          <w:szCs w:val="24"/>
          <w:lang w:val="fr-FR"/>
        </w:rPr>
        <w:t>2.5  Utilizare chimica</w:t>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t xml:space="preserve">  </w:t>
      </w:r>
    </w:p>
    <w:p w:rsidR="004C3337" w:rsidRPr="00B55E46" w:rsidRDefault="004C3337" w:rsidP="004C3337">
      <w:pPr>
        <w:ind w:left="1080"/>
        <w:rPr>
          <w:sz w:val="24"/>
          <w:szCs w:val="24"/>
          <w:lang w:val="fr-FR"/>
        </w:rPr>
      </w:pPr>
      <w:r w:rsidRPr="00B55E46">
        <w:rPr>
          <w:sz w:val="24"/>
          <w:szCs w:val="24"/>
          <w:lang w:val="fr-FR"/>
        </w:rPr>
        <w:t>2.6  Topografie si scurgere</w:t>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t xml:space="preserve">  </w:t>
      </w:r>
    </w:p>
    <w:p w:rsidR="004C3337" w:rsidRPr="00B55E46" w:rsidRDefault="004C3337" w:rsidP="004C3337">
      <w:pPr>
        <w:ind w:left="1080"/>
        <w:rPr>
          <w:sz w:val="24"/>
          <w:szCs w:val="24"/>
          <w:lang w:val="fr-FR"/>
        </w:rPr>
      </w:pPr>
      <w:r w:rsidRPr="00B55E46">
        <w:rPr>
          <w:sz w:val="24"/>
          <w:szCs w:val="24"/>
          <w:lang w:val="fr-FR"/>
        </w:rPr>
        <w:t>2.7   Geologie si hidrologie</w:t>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t xml:space="preserve">  </w:t>
      </w:r>
    </w:p>
    <w:p w:rsidR="004C3337" w:rsidRPr="00B55E46" w:rsidRDefault="004C3337" w:rsidP="004C3337">
      <w:pPr>
        <w:ind w:left="1080"/>
        <w:rPr>
          <w:sz w:val="24"/>
          <w:szCs w:val="24"/>
          <w:lang w:val="fr-FR"/>
        </w:rPr>
      </w:pPr>
      <w:r w:rsidRPr="00B55E46">
        <w:rPr>
          <w:sz w:val="24"/>
          <w:szCs w:val="24"/>
          <w:lang w:val="fr-FR"/>
        </w:rPr>
        <w:t>2.8   Hidrologie</w:t>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t xml:space="preserve">  </w:t>
      </w:r>
    </w:p>
    <w:p w:rsidR="004C3337" w:rsidRPr="00B55E46" w:rsidRDefault="004C3337" w:rsidP="004C3337">
      <w:pPr>
        <w:ind w:left="1080"/>
        <w:rPr>
          <w:sz w:val="24"/>
          <w:szCs w:val="24"/>
          <w:lang w:val="fr-FR"/>
        </w:rPr>
      </w:pPr>
      <w:r w:rsidRPr="00B55E46">
        <w:rPr>
          <w:sz w:val="24"/>
          <w:szCs w:val="24"/>
          <w:lang w:val="fr-FR"/>
        </w:rPr>
        <w:t>2.9   Autorizatii curente</w:t>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t xml:space="preserve">  </w:t>
      </w:r>
    </w:p>
    <w:p w:rsidR="004C3337" w:rsidRPr="00B55E46" w:rsidRDefault="004C3337" w:rsidP="004C3337">
      <w:pPr>
        <w:ind w:left="1080"/>
        <w:rPr>
          <w:sz w:val="24"/>
          <w:szCs w:val="24"/>
          <w:lang w:val="fr-FR"/>
        </w:rPr>
      </w:pPr>
      <w:r w:rsidRPr="00B55E46">
        <w:rPr>
          <w:sz w:val="24"/>
          <w:szCs w:val="24"/>
          <w:lang w:val="fr-FR"/>
        </w:rPr>
        <w:t>2.10.Detalii de planificare</w:t>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r w:rsidRPr="00B55E46">
        <w:rPr>
          <w:sz w:val="24"/>
          <w:szCs w:val="24"/>
          <w:lang w:val="fr-FR"/>
        </w:rPr>
        <w:tab/>
      </w:r>
    </w:p>
    <w:p w:rsidR="004C3337" w:rsidRPr="00B55E46" w:rsidRDefault="004C3337" w:rsidP="004C3337">
      <w:pPr>
        <w:ind w:left="1080"/>
        <w:rPr>
          <w:sz w:val="24"/>
          <w:szCs w:val="24"/>
          <w:lang w:val="it-IT"/>
        </w:rPr>
      </w:pPr>
      <w:r w:rsidRPr="00B55E46">
        <w:rPr>
          <w:sz w:val="24"/>
          <w:szCs w:val="24"/>
          <w:lang w:val="it-IT"/>
        </w:rPr>
        <w:t xml:space="preserve">2.11.Incidente  legate de poluare </w:t>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p>
    <w:p w:rsidR="004C3337" w:rsidRPr="00B55E46" w:rsidRDefault="004C3337" w:rsidP="004C3337">
      <w:pPr>
        <w:ind w:left="1080"/>
        <w:rPr>
          <w:sz w:val="24"/>
          <w:szCs w:val="24"/>
          <w:lang w:val="it-IT"/>
        </w:rPr>
      </w:pPr>
      <w:r w:rsidRPr="00B55E46">
        <w:rPr>
          <w:sz w:val="24"/>
          <w:szCs w:val="24"/>
          <w:lang w:val="it-IT"/>
        </w:rPr>
        <w:t>2.12.Vecinatatea cu specii sau habitate protejate sau zone sensibile</w:t>
      </w:r>
      <w:r w:rsidRPr="00B55E46">
        <w:rPr>
          <w:sz w:val="24"/>
          <w:szCs w:val="24"/>
          <w:lang w:val="it-IT"/>
        </w:rPr>
        <w:tab/>
      </w:r>
      <w:r w:rsidRPr="00B55E46">
        <w:rPr>
          <w:sz w:val="24"/>
          <w:szCs w:val="24"/>
          <w:lang w:val="it-IT"/>
        </w:rPr>
        <w:tab/>
      </w:r>
    </w:p>
    <w:p w:rsidR="004C3337" w:rsidRPr="00B55E46" w:rsidRDefault="004C3337" w:rsidP="004C3337">
      <w:pPr>
        <w:ind w:left="1080"/>
        <w:rPr>
          <w:sz w:val="24"/>
          <w:szCs w:val="24"/>
          <w:lang w:val="it-IT"/>
        </w:rPr>
      </w:pPr>
      <w:r w:rsidRPr="00B55E46">
        <w:rPr>
          <w:sz w:val="24"/>
          <w:szCs w:val="24"/>
          <w:lang w:val="it-IT"/>
        </w:rPr>
        <w:t>2.13. Conditiile cladirilor</w:t>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p>
    <w:p w:rsidR="004C3337" w:rsidRPr="00B55E46" w:rsidRDefault="004C3337" w:rsidP="004C3337">
      <w:pPr>
        <w:ind w:left="1080"/>
        <w:rPr>
          <w:sz w:val="24"/>
          <w:szCs w:val="24"/>
          <w:lang w:val="it-IT"/>
        </w:rPr>
      </w:pPr>
      <w:r w:rsidRPr="00B55E46">
        <w:rPr>
          <w:sz w:val="24"/>
          <w:szCs w:val="24"/>
          <w:lang w:val="it-IT"/>
        </w:rPr>
        <w:t>2.14. Raspuns de urgenta</w:t>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t xml:space="preserve">  </w:t>
      </w:r>
    </w:p>
    <w:p w:rsidR="00585C47" w:rsidRPr="00B55E46" w:rsidRDefault="004C3337" w:rsidP="00585C47">
      <w:pPr>
        <w:ind w:left="720" w:firstLine="360"/>
        <w:rPr>
          <w:sz w:val="24"/>
          <w:szCs w:val="24"/>
          <w:lang w:val="it-IT"/>
        </w:rPr>
      </w:pPr>
      <w:r w:rsidRPr="00B55E46">
        <w:rPr>
          <w:sz w:val="24"/>
          <w:szCs w:val="24"/>
          <w:lang w:val="it-IT"/>
        </w:rPr>
        <w:t xml:space="preserve">3.    </w:t>
      </w:r>
      <w:r w:rsidR="00585C47" w:rsidRPr="00B55E46">
        <w:rPr>
          <w:sz w:val="24"/>
          <w:szCs w:val="24"/>
          <w:lang w:val="it-IT"/>
        </w:rPr>
        <w:t xml:space="preserve">  Istoricul terenului</w:t>
      </w:r>
      <w:r w:rsidR="00585C47" w:rsidRPr="00B55E46">
        <w:rPr>
          <w:sz w:val="24"/>
          <w:szCs w:val="24"/>
          <w:lang w:val="it-IT"/>
        </w:rPr>
        <w:tab/>
      </w:r>
      <w:r w:rsidR="00585C47" w:rsidRPr="00B55E46">
        <w:rPr>
          <w:sz w:val="24"/>
          <w:szCs w:val="24"/>
          <w:lang w:val="it-IT"/>
        </w:rPr>
        <w:tab/>
      </w:r>
      <w:r w:rsidR="00585C47" w:rsidRPr="00B55E46">
        <w:rPr>
          <w:sz w:val="24"/>
          <w:szCs w:val="24"/>
          <w:lang w:val="it-IT"/>
        </w:rPr>
        <w:tab/>
      </w:r>
      <w:r w:rsidR="00585C47" w:rsidRPr="00B55E46">
        <w:rPr>
          <w:sz w:val="24"/>
          <w:szCs w:val="24"/>
          <w:lang w:val="it-IT"/>
        </w:rPr>
        <w:tab/>
      </w:r>
      <w:r w:rsidR="00585C47" w:rsidRPr="00B55E46">
        <w:rPr>
          <w:sz w:val="24"/>
          <w:szCs w:val="24"/>
          <w:lang w:val="it-IT"/>
        </w:rPr>
        <w:tab/>
      </w:r>
      <w:r w:rsidR="00585C47" w:rsidRPr="00B55E46">
        <w:rPr>
          <w:sz w:val="24"/>
          <w:szCs w:val="24"/>
          <w:lang w:val="it-IT"/>
        </w:rPr>
        <w:tab/>
      </w:r>
      <w:r w:rsidR="00585C47" w:rsidRPr="00B55E46">
        <w:rPr>
          <w:sz w:val="24"/>
          <w:szCs w:val="24"/>
          <w:lang w:val="it-IT"/>
        </w:rPr>
        <w:tab/>
      </w:r>
    </w:p>
    <w:p w:rsidR="004C3337" w:rsidRPr="00B55E46" w:rsidRDefault="00295C26" w:rsidP="00585C47">
      <w:pPr>
        <w:ind w:left="720" w:firstLine="360"/>
        <w:rPr>
          <w:sz w:val="24"/>
          <w:szCs w:val="24"/>
          <w:lang w:val="it-IT"/>
        </w:rPr>
      </w:pPr>
      <w:r w:rsidRPr="00B55E46">
        <w:rPr>
          <w:sz w:val="24"/>
          <w:szCs w:val="24"/>
          <w:lang w:val="it-IT"/>
        </w:rPr>
        <w:t xml:space="preserve"> 4.     </w:t>
      </w:r>
      <w:r w:rsidR="004C3337" w:rsidRPr="00B55E46">
        <w:rPr>
          <w:sz w:val="24"/>
          <w:szCs w:val="24"/>
          <w:lang w:val="it-IT"/>
        </w:rPr>
        <w:t>Recunoasterea terenului</w:t>
      </w:r>
      <w:r w:rsidR="004C3337" w:rsidRPr="00B55E46">
        <w:rPr>
          <w:sz w:val="24"/>
          <w:szCs w:val="24"/>
          <w:lang w:val="it-IT"/>
        </w:rPr>
        <w:tab/>
      </w:r>
      <w:r w:rsidR="004C3337" w:rsidRPr="00B55E46">
        <w:rPr>
          <w:sz w:val="24"/>
          <w:szCs w:val="24"/>
          <w:lang w:val="it-IT"/>
        </w:rPr>
        <w:tab/>
      </w:r>
      <w:r w:rsidR="004C3337" w:rsidRPr="00B55E46">
        <w:rPr>
          <w:sz w:val="24"/>
          <w:szCs w:val="24"/>
          <w:lang w:val="it-IT"/>
        </w:rPr>
        <w:tab/>
      </w:r>
      <w:r w:rsidR="004C3337" w:rsidRPr="00B55E46">
        <w:rPr>
          <w:sz w:val="24"/>
          <w:szCs w:val="24"/>
          <w:lang w:val="it-IT"/>
        </w:rPr>
        <w:tab/>
      </w:r>
      <w:r w:rsidR="004C3337" w:rsidRPr="00B55E46">
        <w:rPr>
          <w:sz w:val="24"/>
          <w:szCs w:val="24"/>
          <w:lang w:val="it-IT"/>
        </w:rPr>
        <w:tab/>
      </w:r>
      <w:r w:rsidR="004C3337" w:rsidRPr="00B55E46">
        <w:rPr>
          <w:sz w:val="24"/>
          <w:szCs w:val="24"/>
          <w:lang w:val="it-IT"/>
        </w:rPr>
        <w:tab/>
      </w:r>
      <w:r w:rsidR="004C3337" w:rsidRPr="00B55E46">
        <w:rPr>
          <w:sz w:val="24"/>
          <w:szCs w:val="24"/>
          <w:lang w:val="it-IT"/>
        </w:rPr>
        <w:tab/>
        <w:t xml:space="preserve">  </w:t>
      </w:r>
    </w:p>
    <w:p w:rsidR="004C3337" w:rsidRPr="00B55E46" w:rsidRDefault="004C3337" w:rsidP="004C3337">
      <w:pPr>
        <w:rPr>
          <w:sz w:val="24"/>
          <w:szCs w:val="24"/>
          <w:lang w:val="it-IT"/>
        </w:rPr>
      </w:pPr>
      <w:r w:rsidRPr="00B55E46">
        <w:rPr>
          <w:sz w:val="24"/>
          <w:szCs w:val="24"/>
          <w:lang w:val="it-IT"/>
        </w:rPr>
        <w:tab/>
        <w:t xml:space="preserve">      4.1.   Probleme identificate</w:t>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t xml:space="preserve">  </w:t>
      </w:r>
    </w:p>
    <w:p w:rsidR="004C3337" w:rsidRPr="00B55E46" w:rsidRDefault="004C3337" w:rsidP="004C3337">
      <w:pPr>
        <w:rPr>
          <w:sz w:val="24"/>
          <w:szCs w:val="24"/>
          <w:lang w:val="it-IT"/>
        </w:rPr>
      </w:pPr>
      <w:r w:rsidRPr="00B55E46">
        <w:rPr>
          <w:sz w:val="24"/>
          <w:szCs w:val="24"/>
          <w:lang w:val="it-IT"/>
        </w:rPr>
        <w:tab/>
        <w:t xml:space="preserve">      4.2.   Probleme ridicate</w:t>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t xml:space="preserve">  </w:t>
      </w:r>
    </w:p>
    <w:p w:rsidR="004C3337" w:rsidRPr="00B55E46" w:rsidRDefault="004C3337" w:rsidP="004C3337">
      <w:pPr>
        <w:ind w:left="720"/>
        <w:rPr>
          <w:sz w:val="24"/>
          <w:szCs w:val="24"/>
          <w:lang w:val="it-IT"/>
        </w:rPr>
      </w:pPr>
      <w:r w:rsidRPr="00B55E46">
        <w:rPr>
          <w:sz w:val="24"/>
          <w:szCs w:val="24"/>
          <w:lang w:val="it-IT"/>
        </w:rPr>
        <w:t xml:space="preserve">      4.3.   Depozitul chimic</w:t>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t xml:space="preserve">  </w:t>
      </w:r>
    </w:p>
    <w:p w:rsidR="004C3337" w:rsidRPr="00B55E46" w:rsidRDefault="004C3337" w:rsidP="004C3337">
      <w:pPr>
        <w:rPr>
          <w:sz w:val="24"/>
          <w:szCs w:val="24"/>
          <w:lang w:val="it-IT"/>
        </w:rPr>
      </w:pPr>
      <w:r w:rsidRPr="00B55E46">
        <w:rPr>
          <w:sz w:val="24"/>
          <w:szCs w:val="24"/>
          <w:lang w:val="it-IT"/>
        </w:rPr>
        <w:tab/>
        <w:t xml:space="preserve">      4.4.    Instalatia de tratare a reziduurilor</w:t>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t xml:space="preserve">  </w:t>
      </w:r>
    </w:p>
    <w:p w:rsidR="004C3337" w:rsidRPr="00B55E46" w:rsidRDefault="004C3337" w:rsidP="004C3337">
      <w:pPr>
        <w:rPr>
          <w:sz w:val="24"/>
          <w:szCs w:val="24"/>
          <w:lang w:val="it-IT"/>
        </w:rPr>
      </w:pPr>
      <w:r w:rsidRPr="00B55E46">
        <w:rPr>
          <w:sz w:val="24"/>
          <w:szCs w:val="24"/>
          <w:lang w:val="it-IT"/>
        </w:rPr>
        <w:tab/>
        <w:t xml:space="preserve">      4.5    Aria interna de depozitare</w:t>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t xml:space="preserve">  </w:t>
      </w:r>
    </w:p>
    <w:p w:rsidR="004C3337" w:rsidRPr="00B55E46" w:rsidRDefault="004C3337" w:rsidP="004C3337">
      <w:pPr>
        <w:rPr>
          <w:sz w:val="24"/>
          <w:szCs w:val="24"/>
          <w:lang w:val="it-IT"/>
        </w:rPr>
      </w:pPr>
      <w:r w:rsidRPr="00B55E46">
        <w:rPr>
          <w:sz w:val="24"/>
          <w:szCs w:val="24"/>
          <w:lang w:val="it-IT"/>
        </w:rPr>
        <w:tab/>
        <w:t xml:space="preserve">      4.6.   Sistemul de canalizare</w:t>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t xml:space="preserve">  </w:t>
      </w:r>
    </w:p>
    <w:p w:rsidR="004C3337" w:rsidRPr="00B55E46" w:rsidRDefault="004C3337" w:rsidP="004C3337">
      <w:pPr>
        <w:rPr>
          <w:sz w:val="24"/>
          <w:szCs w:val="24"/>
          <w:lang w:val="it-IT"/>
        </w:rPr>
      </w:pPr>
      <w:r w:rsidRPr="00B55E46">
        <w:rPr>
          <w:sz w:val="24"/>
          <w:szCs w:val="24"/>
          <w:lang w:val="it-IT"/>
        </w:rPr>
        <w:tab/>
        <w:t xml:space="preserve">      4.7.   Alte depozite chimice si zone de folosire</w:t>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t xml:space="preserve">  </w:t>
      </w:r>
    </w:p>
    <w:p w:rsidR="004C3337" w:rsidRPr="00B55E46" w:rsidRDefault="004C3337" w:rsidP="004C3337">
      <w:pPr>
        <w:rPr>
          <w:sz w:val="24"/>
          <w:szCs w:val="24"/>
          <w:lang w:val="it-IT"/>
        </w:rPr>
      </w:pPr>
      <w:r w:rsidRPr="00B55E46">
        <w:rPr>
          <w:sz w:val="24"/>
          <w:szCs w:val="24"/>
          <w:lang w:val="it-IT"/>
        </w:rPr>
        <w:tab/>
        <w:t xml:space="preserve">      4.8.   Alte posibile impuritati rezultate din folosinta anterioara a terenului</w:t>
      </w:r>
      <w:r w:rsidRPr="00B55E46">
        <w:rPr>
          <w:sz w:val="24"/>
          <w:szCs w:val="24"/>
          <w:lang w:val="it-IT"/>
        </w:rPr>
        <w:tab/>
        <w:t xml:space="preserve">  </w:t>
      </w:r>
    </w:p>
    <w:p w:rsidR="004C3337" w:rsidRPr="00B55E46" w:rsidRDefault="004C3337" w:rsidP="004C3337">
      <w:pPr>
        <w:rPr>
          <w:sz w:val="24"/>
          <w:szCs w:val="24"/>
          <w:lang w:val="it-IT"/>
        </w:rPr>
      </w:pPr>
      <w:r w:rsidRPr="00B55E46">
        <w:rPr>
          <w:sz w:val="24"/>
          <w:szCs w:val="24"/>
          <w:lang w:val="it-IT"/>
        </w:rPr>
        <w:tab/>
        <w:t xml:space="preserve">      5.      Discutii despre modul de prezentare a rezultatelor</w:t>
      </w:r>
      <w:r w:rsidRPr="00B55E46">
        <w:rPr>
          <w:sz w:val="24"/>
          <w:szCs w:val="24"/>
          <w:lang w:val="it-IT"/>
        </w:rPr>
        <w:tab/>
      </w:r>
      <w:r w:rsidRPr="00B55E46">
        <w:rPr>
          <w:sz w:val="24"/>
          <w:szCs w:val="24"/>
          <w:lang w:val="it-IT"/>
        </w:rPr>
        <w:tab/>
      </w:r>
      <w:r w:rsidRPr="00B55E46">
        <w:rPr>
          <w:sz w:val="24"/>
          <w:szCs w:val="24"/>
          <w:lang w:val="it-IT"/>
        </w:rPr>
        <w:tab/>
      </w:r>
    </w:p>
    <w:p w:rsidR="004C3337" w:rsidRPr="00B55E46" w:rsidRDefault="004C3337" w:rsidP="004C3337">
      <w:pPr>
        <w:ind w:firstLine="709"/>
        <w:rPr>
          <w:sz w:val="24"/>
          <w:szCs w:val="24"/>
          <w:lang w:val="it-IT"/>
        </w:rPr>
      </w:pPr>
      <w:r w:rsidRPr="00B55E46">
        <w:rPr>
          <w:sz w:val="24"/>
          <w:szCs w:val="24"/>
          <w:lang w:val="it-IT"/>
        </w:rPr>
        <w:t xml:space="preserve">       6.      Interpretarea datelor si recomandari</w:t>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p>
    <w:p w:rsidR="004C3337" w:rsidRPr="00B55E46" w:rsidRDefault="004C3337" w:rsidP="00BE30A3">
      <w:pPr>
        <w:ind w:left="720" w:firstLine="360"/>
        <w:rPr>
          <w:sz w:val="24"/>
          <w:szCs w:val="24"/>
          <w:lang w:val="it-IT"/>
        </w:rPr>
      </w:pPr>
      <w:r w:rsidRPr="00B55E46">
        <w:rPr>
          <w:sz w:val="24"/>
          <w:szCs w:val="24"/>
          <w:lang w:val="it-IT"/>
        </w:rPr>
        <w:t xml:space="preserve"> </w:t>
      </w:r>
    </w:p>
    <w:p w:rsidR="004C3337" w:rsidRPr="00B55E46" w:rsidRDefault="004C3337" w:rsidP="004C3337">
      <w:pPr>
        <w:rPr>
          <w:sz w:val="24"/>
          <w:szCs w:val="24"/>
          <w:lang w:val="it-IT"/>
        </w:rPr>
      </w:pPr>
    </w:p>
    <w:p w:rsidR="004C3337" w:rsidRPr="00B55E46" w:rsidRDefault="004C3337" w:rsidP="004C3337">
      <w:pPr>
        <w:rPr>
          <w:sz w:val="24"/>
          <w:szCs w:val="24"/>
          <w:lang w:val="it-IT"/>
        </w:rPr>
      </w:pPr>
    </w:p>
    <w:p w:rsidR="004C3337" w:rsidRPr="00B55E46" w:rsidRDefault="004C3337" w:rsidP="004C3337">
      <w:pPr>
        <w:rPr>
          <w:sz w:val="24"/>
          <w:szCs w:val="24"/>
          <w:lang w:val="it-IT"/>
        </w:rPr>
      </w:pPr>
    </w:p>
    <w:p w:rsidR="004C3337" w:rsidRPr="00B55E46" w:rsidRDefault="004C3337" w:rsidP="004C3337">
      <w:pPr>
        <w:rPr>
          <w:sz w:val="24"/>
          <w:szCs w:val="24"/>
          <w:lang w:val="it-IT"/>
        </w:rPr>
      </w:pPr>
    </w:p>
    <w:p w:rsidR="004C3337" w:rsidRPr="00B55E46" w:rsidRDefault="004C3337" w:rsidP="004C3337">
      <w:pPr>
        <w:rPr>
          <w:sz w:val="24"/>
          <w:szCs w:val="24"/>
          <w:lang w:val="it-IT"/>
        </w:rPr>
      </w:pPr>
    </w:p>
    <w:p w:rsidR="004C3337" w:rsidRPr="00B55E46" w:rsidRDefault="004C3337" w:rsidP="004C3337">
      <w:pPr>
        <w:rPr>
          <w:sz w:val="24"/>
          <w:szCs w:val="24"/>
          <w:lang w:val="it-IT"/>
        </w:rPr>
      </w:pPr>
    </w:p>
    <w:p w:rsidR="004C3337" w:rsidRPr="00B55E46" w:rsidRDefault="004C3337" w:rsidP="004C3337">
      <w:pPr>
        <w:rPr>
          <w:sz w:val="24"/>
          <w:szCs w:val="24"/>
          <w:lang w:val="it-IT"/>
        </w:rPr>
      </w:pPr>
    </w:p>
    <w:p w:rsidR="004C3337" w:rsidRPr="00B55E46" w:rsidRDefault="004C3337" w:rsidP="004C3337">
      <w:pPr>
        <w:rPr>
          <w:sz w:val="24"/>
          <w:szCs w:val="24"/>
          <w:lang w:val="it-IT"/>
        </w:rPr>
      </w:pPr>
    </w:p>
    <w:p w:rsidR="004C3337" w:rsidRPr="00B55E46" w:rsidRDefault="004C3337" w:rsidP="004C3337">
      <w:pPr>
        <w:rPr>
          <w:sz w:val="24"/>
          <w:szCs w:val="24"/>
          <w:lang w:val="it-IT"/>
        </w:rPr>
      </w:pPr>
    </w:p>
    <w:p w:rsidR="004C3337" w:rsidRPr="00B55E46" w:rsidRDefault="004C3337" w:rsidP="004C3337">
      <w:pPr>
        <w:ind w:firstLine="709"/>
        <w:rPr>
          <w:sz w:val="24"/>
          <w:szCs w:val="24"/>
          <w:lang w:val="fr-FR"/>
        </w:rPr>
      </w:pPr>
      <w:r w:rsidRPr="00B55E46">
        <w:rPr>
          <w:sz w:val="24"/>
          <w:szCs w:val="24"/>
          <w:lang w:val="fr-FR"/>
        </w:rPr>
        <w:t xml:space="preserve">          </w:t>
      </w:r>
    </w:p>
    <w:p w:rsidR="004C3337" w:rsidRPr="00B55E46" w:rsidRDefault="004C3337" w:rsidP="004C3337">
      <w:pPr>
        <w:ind w:firstLine="709"/>
        <w:rPr>
          <w:sz w:val="24"/>
          <w:szCs w:val="24"/>
          <w:lang w:val="fr-FR"/>
        </w:rPr>
      </w:pPr>
    </w:p>
    <w:p w:rsidR="004C3337" w:rsidRPr="00B55E46" w:rsidRDefault="004C3337" w:rsidP="004C3337">
      <w:pPr>
        <w:rPr>
          <w:sz w:val="24"/>
          <w:szCs w:val="24"/>
          <w:lang w:val="fr-FR"/>
        </w:rPr>
      </w:pPr>
    </w:p>
    <w:p w:rsidR="004C3337" w:rsidRPr="00B55E46" w:rsidRDefault="004C3337" w:rsidP="004C3337">
      <w:pPr>
        <w:rPr>
          <w:sz w:val="24"/>
          <w:szCs w:val="24"/>
          <w:lang w:val="fr-FR"/>
        </w:rPr>
      </w:pPr>
    </w:p>
    <w:p w:rsidR="004C3337" w:rsidRPr="00B55E46" w:rsidRDefault="004C3337" w:rsidP="004C3337">
      <w:pPr>
        <w:rPr>
          <w:sz w:val="24"/>
          <w:szCs w:val="24"/>
          <w:lang w:val="fr-FR"/>
        </w:rPr>
      </w:pPr>
    </w:p>
    <w:p w:rsidR="004C3337" w:rsidRPr="00B55E46" w:rsidRDefault="004C3337" w:rsidP="004C3337">
      <w:pPr>
        <w:rPr>
          <w:sz w:val="24"/>
          <w:szCs w:val="24"/>
          <w:lang w:val="fr-FR"/>
        </w:rPr>
      </w:pPr>
    </w:p>
    <w:p w:rsidR="004C3337" w:rsidRPr="00B55E46" w:rsidRDefault="004C3337" w:rsidP="004C3337">
      <w:pPr>
        <w:numPr>
          <w:ilvl w:val="0"/>
          <w:numId w:val="1"/>
        </w:numPr>
        <w:rPr>
          <w:sz w:val="24"/>
          <w:szCs w:val="24"/>
          <w:lang w:val="fr-FR"/>
        </w:rPr>
      </w:pPr>
      <w:r w:rsidRPr="00B55E46">
        <w:rPr>
          <w:b/>
          <w:sz w:val="24"/>
          <w:szCs w:val="24"/>
          <w:lang w:val="fr-FR"/>
        </w:rPr>
        <w:t xml:space="preserve">INTRODUCERE </w:t>
      </w:r>
    </w:p>
    <w:p w:rsidR="004C3337" w:rsidRPr="00B55E46" w:rsidRDefault="004C3337" w:rsidP="004C3337">
      <w:pPr>
        <w:ind w:left="709"/>
        <w:rPr>
          <w:sz w:val="24"/>
          <w:szCs w:val="24"/>
          <w:lang w:val="fr-FR"/>
        </w:rPr>
      </w:pPr>
    </w:p>
    <w:p w:rsidR="004C3337" w:rsidRPr="00B55E46" w:rsidRDefault="004C3337" w:rsidP="004C3337">
      <w:pPr>
        <w:numPr>
          <w:ilvl w:val="1"/>
          <w:numId w:val="1"/>
        </w:numPr>
        <w:rPr>
          <w:sz w:val="24"/>
          <w:szCs w:val="24"/>
          <w:lang w:val="fr-FR"/>
        </w:rPr>
      </w:pPr>
      <w:r w:rsidRPr="00B55E46">
        <w:rPr>
          <w:b/>
          <w:sz w:val="24"/>
          <w:szCs w:val="24"/>
          <w:lang w:val="fr-FR"/>
        </w:rPr>
        <w:t xml:space="preserve">Context </w:t>
      </w:r>
    </w:p>
    <w:p w:rsidR="004C3337" w:rsidRPr="00B55E46" w:rsidRDefault="004C3337" w:rsidP="004C3337">
      <w:pPr>
        <w:ind w:firstLine="709"/>
        <w:rPr>
          <w:sz w:val="24"/>
          <w:szCs w:val="24"/>
          <w:lang w:val="fr-FR"/>
        </w:rPr>
      </w:pPr>
      <w:r w:rsidRPr="00B55E46">
        <w:rPr>
          <w:sz w:val="24"/>
          <w:szCs w:val="24"/>
          <w:lang w:val="fr-FR"/>
        </w:rPr>
        <w:t>Acest raport a fost intocmit de</w:t>
      </w:r>
      <w:r w:rsidR="00D577CF" w:rsidRPr="00B55E46">
        <w:rPr>
          <w:sz w:val="24"/>
          <w:szCs w:val="24"/>
          <w:lang w:val="fr-FR"/>
        </w:rPr>
        <w:t xml:space="preserve"> SC PHOEBUS ADVISER SRL </w:t>
      </w:r>
      <w:r w:rsidRPr="00B55E46">
        <w:rPr>
          <w:sz w:val="24"/>
          <w:szCs w:val="24"/>
          <w:lang w:val="fr-FR"/>
        </w:rPr>
        <w:t xml:space="preserve"> si are ca scop evidentierea situatiei amplasamentului </w:t>
      </w:r>
      <w:r w:rsidRPr="00B55E46">
        <w:rPr>
          <w:b/>
          <w:sz w:val="24"/>
          <w:szCs w:val="24"/>
          <w:lang w:val="fr-FR"/>
        </w:rPr>
        <w:t>instalatiilor Sectia Otelarie si Sectia Laminor</w:t>
      </w:r>
      <w:r w:rsidR="000F5FDF" w:rsidRPr="00B55E46">
        <w:rPr>
          <w:b/>
          <w:sz w:val="24"/>
          <w:szCs w:val="24"/>
          <w:lang w:val="fr-FR"/>
        </w:rPr>
        <w:t xml:space="preserve"> Profile</w:t>
      </w:r>
      <w:r w:rsidRPr="00B55E46">
        <w:rPr>
          <w:sz w:val="24"/>
          <w:szCs w:val="24"/>
          <w:lang w:val="fr-FR"/>
        </w:rPr>
        <w:t xml:space="preserve"> apartinand de ArcelorMittal Hunedoara SA </w:t>
      </w:r>
    </w:p>
    <w:p w:rsidR="004C3337" w:rsidRPr="00B55E46" w:rsidRDefault="004C3337" w:rsidP="004C3337">
      <w:pPr>
        <w:ind w:firstLine="709"/>
        <w:rPr>
          <w:sz w:val="24"/>
          <w:szCs w:val="24"/>
          <w:lang w:val="fr-FR"/>
        </w:rPr>
      </w:pPr>
      <w:r w:rsidRPr="00B55E46">
        <w:rPr>
          <w:sz w:val="24"/>
          <w:szCs w:val="24"/>
          <w:lang w:val="fr-FR"/>
        </w:rPr>
        <w:t>ArcelorMittal Hunedoara SA este un producator de otel si alte produse finite si semifabricate siderurgice.</w:t>
      </w:r>
    </w:p>
    <w:p w:rsidR="004C3337" w:rsidRPr="00B55E46" w:rsidRDefault="004C3337" w:rsidP="004C3337">
      <w:pPr>
        <w:pStyle w:val="Heading2"/>
        <w:spacing w:line="240" w:lineRule="auto"/>
        <w:ind w:firstLine="709"/>
        <w:rPr>
          <w:b w:val="0"/>
          <w:szCs w:val="24"/>
        </w:rPr>
      </w:pPr>
      <w:r w:rsidRPr="00B55E46">
        <w:rPr>
          <w:szCs w:val="24"/>
        </w:rPr>
        <w:t xml:space="preserve">Sectia Otelarie </w:t>
      </w:r>
      <w:r w:rsidRPr="00B55E46">
        <w:rPr>
          <w:b w:val="0"/>
          <w:szCs w:val="24"/>
        </w:rPr>
        <w:t xml:space="preserve">produce oteluri carbon (de uz general si de calitate) si oteluri mediu aliate într-un cuptor electric cu arc, obtinându-se semifabricate ( blumuri si tagle ) turnate continuu. </w:t>
      </w:r>
    </w:p>
    <w:p w:rsidR="004C3337" w:rsidRPr="00B55E46" w:rsidRDefault="004C3337" w:rsidP="004C3337">
      <w:pPr>
        <w:ind w:firstLine="709"/>
        <w:rPr>
          <w:sz w:val="24"/>
          <w:szCs w:val="24"/>
          <w:lang w:val="it-IT"/>
        </w:rPr>
      </w:pPr>
      <w:r w:rsidRPr="00B55E46">
        <w:rPr>
          <w:b/>
          <w:sz w:val="24"/>
          <w:szCs w:val="24"/>
          <w:lang w:val="it-IT"/>
        </w:rPr>
        <w:t>Sectia Lamino</w:t>
      </w:r>
      <w:r w:rsidR="000F5FDF" w:rsidRPr="00B55E46">
        <w:rPr>
          <w:b/>
          <w:sz w:val="24"/>
          <w:szCs w:val="24"/>
          <w:lang w:val="it-IT"/>
        </w:rPr>
        <w:t>r Profile</w:t>
      </w:r>
      <w:r w:rsidRPr="00B55E46">
        <w:rPr>
          <w:sz w:val="24"/>
          <w:szCs w:val="24"/>
          <w:lang w:val="it-IT"/>
        </w:rPr>
        <w:t xml:space="preserve"> produce laminate din otel : tagle, blumuri, profile laminate de diferite tipodimensiuni si speciale. </w:t>
      </w:r>
    </w:p>
    <w:p w:rsidR="0059537A" w:rsidRPr="00B55E46" w:rsidRDefault="004C3337" w:rsidP="004C3337">
      <w:pPr>
        <w:ind w:firstLine="709"/>
        <w:rPr>
          <w:sz w:val="24"/>
          <w:szCs w:val="24"/>
          <w:lang w:val="it-IT"/>
        </w:rPr>
      </w:pPr>
      <w:r w:rsidRPr="00B55E46">
        <w:rPr>
          <w:sz w:val="24"/>
          <w:szCs w:val="24"/>
          <w:lang w:val="it-IT"/>
        </w:rPr>
        <w:t>Raportul de amplasament este elaborat pentru  Sectia Otelarie si Sectia Lamino</w:t>
      </w:r>
      <w:r w:rsidR="000F5FDF" w:rsidRPr="00B55E46">
        <w:rPr>
          <w:sz w:val="24"/>
          <w:szCs w:val="24"/>
          <w:lang w:val="it-IT"/>
        </w:rPr>
        <w:t>r Profile</w:t>
      </w:r>
      <w:r w:rsidRPr="00B55E46">
        <w:rPr>
          <w:sz w:val="24"/>
          <w:szCs w:val="24"/>
          <w:lang w:val="it-IT"/>
        </w:rPr>
        <w:t xml:space="preserve">  care prezinta o situatie de referinta pentru calitatea terenului de amplasare. Acest raport a fost intocmit pentru a indeplini cerintele de prevenire, reducere si control al poluarii, conform cu </w:t>
      </w:r>
      <w:r w:rsidR="00D577CF" w:rsidRPr="00B55E46">
        <w:rPr>
          <w:sz w:val="24"/>
          <w:szCs w:val="24"/>
          <w:lang w:val="it-IT"/>
        </w:rPr>
        <w:t>Legea 278/2013 privind emisiile industriale , care integre</w:t>
      </w:r>
      <w:r w:rsidR="00E8662E">
        <w:rPr>
          <w:sz w:val="24"/>
          <w:szCs w:val="24"/>
          <w:lang w:val="it-IT"/>
        </w:rPr>
        <w:t>a</w:t>
      </w:r>
      <w:r w:rsidR="00D577CF" w:rsidRPr="00B55E46">
        <w:rPr>
          <w:sz w:val="24"/>
          <w:szCs w:val="24"/>
          <w:lang w:val="it-IT"/>
        </w:rPr>
        <w:t>za si cerintele privind prevenirea si controlul integrat al poluarii.</w:t>
      </w:r>
    </w:p>
    <w:p w:rsidR="0059537A" w:rsidRPr="00B7055E" w:rsidRDefault="00A97D17" w:rsidP="004C3337">
      <w:pPr>
        <w:ind w:firstLine="709"/>
        <w:rPr>
          <w:sz w:val="24"/>
          <w:szCs w:val="24"/>
          <w:lang w:val="it-IT"/>
        </w:rPr>
      </w:pPr>
      <w:r w:rsidRPr="00B7055E">
        <w:rPr>
          <w:sz w:val="24"/>
          <w:szCs w:val="24"/>
          <w:lang w:val="it-IT"/>
        </w:rPr>
        <w:t>Actualul raport de amplasament nu va aduce schimbari semnificative</w:t>
      </w:r>
      <w:r w:rsidR="00E8662E" w:rsidRPr="00B7055E">
        <w:rPr>
          <w:sz w:val="24"/>
          <w:szCs w:val="24"/>
          <w:lang w:val="it-IT"/>
        </w:rPr>
        <w:t xml:space="preserve"> fata de cel din  decembrie 2016</w:t>
      </w:r>
      <w:r w:rsidRPr="00B7055E">
        <w:rPr>
          <w:sz w:val="24"/>
          <w:szCs w:val="24"/>
          <w:lang w:val="it-IT"/>
        </w:rPr>
        <w:t xml:space="preserve">, deoarece nu se fac modificari substantiale la nivelul amplasamentului si a activitatii. </w:t>
      </w:r>
    </w:p>
    <w:p w:rsidR="002F1BB6" w:rsidRPr="00B7055E" w:rsidRDefault="002F1BB6" w:rsidP="004C3337">
      <w:pPr>
        <w:ind w:firstLine="709"/>
        <w:rPr>
          <w:sz w:val="24"/>
          <w:szCs w:val="24"/>
          <w:lang w:val="it-IT"/>
        </w:rPr>
      </w:pPr>
      <w:r w:rsidRPr="00B7055E">
        <w:rPr>
          <w:sz w:val="24"/>
          <w:szCs w:val="24"/>
          <w:lang w:val="it-IT"/>
        </w:rPr>
        <w:t>Activitatea este autorizata prin autorizatia nr. 2/02.07.2015 , revizuita in 09.11.2016.</w:t>
      </w:r>
    </w:p>
    <w:p w:rsidR="0059537A" w:rsidRPr="00B7055E" w:rsidRDefault="0059537A" w:rsidP="0059537A">
      <w:pPr>
        <w:spacing w:line="360" w:lineRule="auto"/>
        <w:rPr>
          <w:b/>
          <w:sz w:val="24"/>
          <w:szCs w:val="24"/>
          <w:lang w:val="ro-RO"/>
        </w:rPr>
      </w:pPr>
      <w:r w:rsidRPr="00B7055E">
        <w:rPr>
          <w:b/>
          <w:sz w:val="24"/>
          <w:szCs w:val="24"/>
          <w:lang w:val="ro-RO"/>
        </w:rPr>
        <w:t>Revizuirea autorizatiei este solicitata ca urmare a:</w:t>
      </w:r>
    </w:p>
    <w:p w:rsidR="00E8662E" w:rsidRPr="00B7055E" w:rsidRDefault="00E8662E" w:rsidP="00403625">
      <w:pPr>
        <w:numPr>
          <w:ilvl w:val="0"/>
          <w:numId w:val="34"/>
        </w:numPr>
        <w:rPr>
          <w:b/>
          <w:sz w:val="24"/>
          <w:szCs w:val="24"/>
          <w:lang w:val="ro-RO"/>
        </w:rPr>
      </w:pPr>
      <w:r w:rsidRPr="00B7055E">
        <w:rPr>
          <w:rFonts w:eastAsia="Calibri"/>
          <w:b/>
          <w:sz w:val="24"/>
          <w:szCs w:val="24"/>
          <w:lang w:val="es-ES" w:eastAsia="en-US"/>
        </w:rPr>
        <w:t>Receptiei si punerii in functiune a instalatiei de desprafuire ca urmare a proiectului LUCRARI DE CONSTRUCTII AFERENTE EXTINDERII INSTALATIEI DE DESPRAFUIRE OTELARIE: TURN DE RACIRE, STINGATOR DE SCANTEI SI EXHAUSTOR IN CADRUL HALEI OTELARIEI</w:t>
      </w:r>
      <w:r w:rsidRPr="00B7055E">
        <w:rPr>
          <w:b/>
          <w:sz w:val="24"/>
          <w:szCs w:val="24"/>
          <w:lang w:val="ro-RO"/>
        </w:rPr>
        <w:t>, pentru care s-a emis decizia de incadrare nr. 33/14.05.2018</w:t>
      </w:r>
    </w:p>
    <w:p w:rsidR="00E8662E" w:rsidRDefault="00E8662E" w:rsidP="00403625">
      <w:pPr>
        <w:pStyle w:val="ListParagraph"/>
        <w:numPr>
          <w:ilvl w:val="0"/>
          <w:numId w:val="35"/>
        </w:numPr>
        <w:autoSpaceDE w:val="0"/>
        <w:autoSpaceDN w:val="0"/>
        <w:adjustRightInd w:val="0"/>
        <w:rPr>
          <w:rFonts w:eastAsia="Calibri"/>
          <w:b/>
          <w:color w:val="auto"/>
          <w:kern w:val="0"/>
          <w:sz w:val="24"/>
          <w:szCs w:val="24"/>
          <w:lang w:val="es-ES"/>
        </w:rPr>
      </w:pPr>
      <w:r w:rsidRPr="00B7055E">
        <w:rPr>
          <w:b/>
          <w:color w:val="auto"/>
          <w:sz w:val="24"/>
          <w:szCs w:val="24"/>
          <w:lang w:val="ro-RO"/>
        </w:rPr>
        <w:t xml:space="preserve">Modificari ale instalatiei electrice prin proiectul  </w:t>
      </w:r>
      <w:r w:rsidRPr="00B7055E">
        <w:rPr>
          <w:rFonts w:eastAsia="Calibri"/>
          <w:b/>
          <w:color w:val="auto"/>
          <w:kern w:val="0"/>
          <w:sz w:val="24"/>
          <w:szCs w:val="24"/>
          <w:lang w:val="es-ES"/>
        </w:rPr>
        <w:t>CONSTRUCTII AFERENTE  INSTALAŢIEI ELECTRICE STATIC VAR COMPENSATOR IN INCINTA STAŢIEI ELECTRICE OE 220/ 33 KV , pentru care s-a emis decizia de incadrare 4760/10.07.2017 , revizuita in 15.02.2018.</w:t>
      </w:r>
    </w:p>
    <w:p w:rsidR="00B7055E" w:rsidRPr="00B7055E" w:rsidRDefault="00B7055E" w:rsidP="00B7055E">
      <w:pPr>
        <w:pStyle w:val="ListParagraph"/>
        <w:autoSpaceDE w:val="0"/>
        <w:autoSpaceDN w:val="0"/>
        <w:adjustRightInd w:val="0"/>
        <w:rPr>
          <w:rFonts w:eastAsia="Calibri"/>
          <w:b/>
          <w:color w:val="auto"/>
          <w:kern w:val="0"/>
          <w:sz w:val="24"/>
          <w:szCs w:val="24"/>
          <w:lang w:val="es-ES"/>
        </w:rPr>
      </w:pPr>
    </w:p>
    <w:p w:rsidR="004C3337" w:rsidRPr="00B55E46" w:rsidRDefault="004C3337" w:rsidP="004C3337">
      <w:pPr>
        <w:numPr>
          <w:ilvl w:val="1"/>
          <w:numId w:val="1"/>
        </w:numPr>
        <w:jc w:val="both"/>
        <w:rPr>
          <w:b/>
          <w:sz w:val="24"/>
          <w:szCs w:val="24"/>
          <w:lang w:val="fr-FR"/>
        </w:rPr>
      </w:pPr>
      <w:r w:rsidRPr="00B55E46">
        <w:rPr>
          <w:b/>
          <w:sz w:val="24"/>
          <w:szCs w:val="24"/>
          <w:lang w:val="fr-FR"/>
        </w:rPr>
        <w:t>Obiective</w:t>
      </w:r>
    </w:p>
    <w:p w:rsidR="004C3337" w:rsidRPr="00B55E46" w:rsidRDefault="004C3337" w:rsidP="004C3337">
      <w:pPr>
        <w:ind w:firstLine="709"/>
        <w:jc w:val="both"/>
        <w:rPr>
          <w:sz w:val="24"/>
          <w:szCs w:val="24"/>
          <w:lang w:val="it-IT"/>
        </w:rPr>
      </w:pPr>
      <w:r w:rsidRPr="00B55E46">
        <w:rPr>
          <w:sz w:val="24"/>
          <w:szCs w:val="24"/>
          <w:lang w:val="it-IT"/>
        </w:rPr>
        <w:t>Principalele obiective ale raportului din teren in conformitate cu prevederile prevenirii, reducerii si controlului integrat al poluarii sunt prezentate mai jos :</w:t>
      </w:r>
    </w:p>
    <w:p w:rsidR="004C3337" w:rsidRPr="00B55E46" w:rsidRDefault="004C3337" w:rsidP="004C3337">
      <w:pPr>
        <w:numPr>
          <w:ilvl w:val="0"/>
          <w:numId w:val="2"/>
        </w:numPr>
        <w:jc w:val="both"/>
        <w:rPr>
          <w:sz w:val="24"/>
          <w:szCs w:val="24"/>
          <w:lang w:val="it-IT"/>
        </w:rPr>
      </w:pPr>
      <w:r w:rsidRPr="00B55E46">
        <w:rPr>
          <w:sz w:val="24"/>
          <w:szCs w:val="24"/>
          <w:lang w:val="it-IT"/>
        </w:rPr>
        <w:t>sa formeze punctul initial pentru estimarile ulterioare ale terenului ce pot fi comparate si vor constitui un punct de referinta in predarea cererii</w:t>
      </w:r>
    </w:p>
    <w:p w:rsidR="004C3337" w:rsidRPr="00B55E46" w:rsidRDefault="004C3337" w:rsidP="004C3337">
      <w:pPr>
        <w:numPr>
          <w:ilvl w:val="0"/>
          <w:numId w:val="3"/>
        </w:numPr>
        <w:jc w:val="both"/>
        <w:rPr>
          <w:sz w:val="24"/>
          <w:szCs w:val="24"/>
          <w:lang w:val="it-IT"/>
        </w:rPr>
      </w:pPr>
      <w:r w:rsidRPr="00B55E46">
        <w:rPr>
          <w:sz w:val="24"/>
          <w:szCs w:val="24"/>
          <w:lang w:val="it-IT"/>
        </w:rPr>
        <w:t>sa furnizeze informatii asupra caracteristicilor fizice ale terenului si a vulnerabilitatii sale</w:t>
      </w:r>
    </w:p>
    <w:p w:rsidR="004C3337" w:rsidRPr="00B55E46" w:rsidRDefault="004C3337" w:rsidP="004C3337">
      <w:pPr>
        <w:numPr>
          <w:ilvl w:val="0"/>
          <w:numId w:val="3"/>
        </w:numPr>
        <w:jc w:val="both"/>
        <w:rPr>
          <w:sz w:val="24"/>
          <w:szCs w:val="24"/>
          <w:lang w:val="it-IT"/>
        </w:rPr>
      </w:pPr>
      <w:r w:rsidRPr="00B55E46">
        <w:rPr>
          <w:sz w:val="24"/>
          <w:szCs w:val="24"/>
          <w:lang w:val="it-IT"/>
        </w:rPr>
        <w:t>sa furnizeze dovezi ale unei investigatii anterioare in vederea atingerii scopurilor de respectare a prevederilor in domeniul protectiei calitatii apelor</w:t>
      </w:r>
    </w:p>
    <w:p w:rsidR="004C3337" w:rsidRPr="00B55E46" w:rsidRDefault="004C3337" w:rsidP="004C3337">
      <w:pPr>
        <w:ind w:firstLine="709"/>
        <w:jc w:val="both"/>
        <w:rPr>
          <w:sz w:val="24"/>
          <w:szCs w:val="24"/>
        </w:rPr>
      </w:pPr>
      <w:r w:rsidRPr="00B55E46">
        <w:rPr>
          <w:sz w:val="24"/>
          <w:szCs w:val="24"/>
        </w:rPr>
        <w:t xml:space="preserve">In mod particular aceasta parte a evaluarii are in vedere realizarea urmatoarelor obiective specifice : </w:t>
      </w:r>
    </w:p>
    <w:p w:rsidR="004C3337" w:rsidRPr="00B55E46" w:rsidRDefault="004C3337" w:rsidP="00BE30A3">
      <w:pPr>
        <w:numPr>
          <w:ilvl w:val="0"/>
          <w:numId w:val="3"/>
        </w:numPr>
        <w:ind w:left="270"/>
        <w:jc w:val="both"/>
        <w:rPr>
          <w:sz w:val="24"/>
          <w:szCs w:val="24"/>
          <w:lang w:val="fr-FR"/>
        </w:rPr>
      </w:pPr>
      <w:r w:rsidRPr="00B55E46">
        <w:rPr>
          <w:sz w:val="24"/>
          <w:szCs w:val="24"/>
          <w:lang w:val="fr-FR"/>
        </w:rPr>
        <w:t>sa revada utilizarile anterioare si actuale ale terenului pentru a identifica daca exista zone cu potential de contaminare</w:t>
      </w:r>
    </w:p>
    <w:p w:rsidR="004C3337" w:rsidRPr="00B55E46" w:rsidRDefault="004C3337" w:rsidP="004C3337">
      <w:pPr>
        <w:numPr>
          <w:ilvl w:val="0"/>
          <w:numId w:val="3"/>
        </w:numPr>
        <w:jc w:val="both"/>
        <w:rPr>
          <w:sz w:val="24"/>
          <w:szCs w:val="24"/>
          <w:lang w:val="it-IT"/>
        </w:rPr>
      </w:pPr>
      <w:r w:rsidRPr="00B55E46">
        <w:rPr>
          <w:sz w:val="24"/>
          <w:szCs w:val="24"/>
          <w:lang w:val="it-IT"/>
        </w:rPr>
        <w:lastRenderedPageBreak/>
        <w:t>sa revada informatiile cu privire la cadrul natural al terenului pentru a ajuta la intelegerea naturii, in masura in care comportamentul in cazul oricarei contaminari poate fi prezent</w:t>
      </w:r>
    </w:p>
    <w:p w:rsidR="004C3337" w:rsidRPr="00B55E46" w:rsidRDefault="004C3337" w:rsidP="004C3337">
      <w:pPr>
        <w:numPr>
          <w:ilvl w:val="0"/>
          <w:numId w:val="3"/>
        </w:numPr>
        <w:jc w:val="both"/>
        <w:rPr>
          <w:sz w:val="24"/>
          <w:szCs w:val="24"/>
          <w:lang w:val="fr-FR"/>
        </w:rPr>
      </w:pPr>
      <w:r w:rsidRPr="00B55E46">
        <w:rPr>
          <w:sz w:val="24"/>
          <w:szCs w:val="24"/>
          <w:lang w:val="it-IT"/>
        </w:rPr>
        <w:t xml:space="preserve">sa acorde suficiente informatii care sa permita dezvoltarea initiala a unui model conceptual al terenului si ale imprejurimilor sale. </w:t>
      </w:r>
      <w:r w:rsidRPr="00B55E46">
        <w:rPr>
          <w:sz w:val="24"/>
          <w:szCs w:val="24"/>
          <w:lang w:val="fr-FR"/>
        </w:rPr>
        <w:t xml:space="preserve">Modelul conceptual este un termen folosit pentru a descrie interactiunea dintre factorii de mediu care pot exista pe teren. </w:t>
      </w:r>
    </w:p>
    <w:p w:rsidR="004C3337" w:rsidRPr="00B55E46" w:rsidRDefault="004C3337" w:rsidP="004C3337">
      <w:pPr>
        <w:ind w:firstLine="709"/>
        <w:jc w:val="both"/>
        <w:rPr>
          <w:sz w:val="24"/>
          <w:szCs w:val="24"/>
          <w:lang w:val="fr-FR"/>
        </w:rPr>
      </w:pPr>
      <w:r w:rsidRPr="00B55E46">
        <w:rPr>
          <w:sz w:val="24"/>
          <w:szCs w:val="24"/>
          <w:lang w:val="fr-FR"/>
        </w:rPr>
        <w:t>Acest raport este in legatura cu aria de instalare si cu aria din imprejurul instalatiei care poate afecta sau poate fi afectata de zona de instalare.</w:t>
      </w:r>
    </w:p>
    <w:p w:rsidR="00D577CF" w:rsidRPr="00B55E46" w:rsidRDefault="00D577CF" w:rsidP="004C3337">
      <w:pPr>
        <w:ind w:firstLine="709"/>
        <w:jc w:val="both"/>
        <w:rPr>
          <w:sz w:val="24"/>
          <w:szCs w:val="24"/>
          <w:lang w:val="fr-FR"/>
        </w:rPr>
      </w:pPr>
      <w:r w:rsidRPr="00B55E46">
        <w:rPr>
          <w:sz w:val="24"/>
          <w:szCs w:val="24"/>
          <w:lang w:val="fr-FR"/>
        </w:rPr>
        <w:t xml:space="preserve">Aceste obiective au constituit </w:t>
      </w:r>
      <w:r w:rsidR="00671683" w:rsidRPr="00B55E46">
        <w:rPr>
          <w:sz w:val="24"/>
          <w:szCs w:val="24"/>
          <w:lang w:val="fr-FR"/>
        </w:rPr>
        <w:t>punctul de referinta la intocmirea Raportului de amplasament in 2006. In  Raport</w:t>
      </w:r>
      <w:r w:rsidR="00E8662E">
        <w:rPr>
          <w:sz w:val="24"/>
          <w:szCs w:val="24"/>
          <w:lang w:val="fr-FR"/>
        </w:rPr>
        <w:t>ul din 2014</w:t>
      </w:r>
      <w:r w:rsidR="00A97D17" w:rsidRPr="00B55E46">
        <w:rPr>
          <w:sz w:val="24"/>
          <w:szCs w:val="24"/>
          <w:lang w:val="fr-FR"/>
        </w:rPr>
        <w:t xml:space="preserve"> </w:t>
      </w:r>
      <w:r w:rsidR="00671683" w:rsidRPr="00B55E46">
        <w:rPr>
          <w:sz w:val="24"/>
          <w:szCs w:val="24"/>
          <w:lang w:val="fr-FR"/>
        </w:rPr>
        <w:t xml:space="preserve"> </w:t>
      </w:r>
      <w:r w:rsidR="00A97D17" w:rsidRPr="00B55E46">
        <w:rPr>
          <w:sz w:val="24"/>
          <w:szCs w:val="24"/>
          <w:lang w:val="fr-FR"/>
        </w:rPr>
        <w:t xml:space="preserve">s-a </w:t>
      </w:r>
      <w:r w:rsidR="00671683" w:rsidRPr="00B55E46">
        <w:rPr>
          <w:sz w:val="24"/>
          <w:szCs w:val="24"/>
          <w:lang w:val="fr-FR"/>
        </w:rPr>
        <w:t xml:space="preserve"> analiza</w:t>
      </w:r>
      <w:r w:rsidR="00A97D17" w:rsidRPr="00B55E46">
        <w:rPr>
          <w:sz w:val="24"/>
          <w:szCs w:val="24"/>
          <w:lang w:val="fr-FR"/>
        </w:rPr>
        <w:t>t</w:t>
      </w:r>
      <w:r w:rsidR="00671683" w:rsidRPr="00B55E46">
        <w:rPr>
          <w:sz w:val="24"/>
          <w:szCs w:val="24"/>
          <w:lang w:val="fr-FR"/>
        </w:rPr>
        <w:t xml:space="preserve"> efectul activitatii desfasurate in </w:t>
      </w:r>
      <w:r w:rsidR="00A97D17" w:rsidRPr="00B55E46">
        <w:rPr>
          <w:sz w:val="24"/>
          <w:szCs w:val="24"/>
          <w:lang w:val="fr-FR"/>
        </w:rPr>
        <w:t xml:space="preserve">acea </w:t>
      </w:r>
      <w:r w:rsidR="00671683" w:rsidRPr="00B55E46">
        <w:rPr>
          <w:sz w:val="24"/>
          <w:szCs w:val="24"/>
          <w:lang w:val="fr-FR"/>
        </w:rPr>
        <w:t xml:space="preserve"> perioada.</w:t>
      </w:r>
      <w:r w:rsidR="00E8662E" w:rsidRPr="00E8662E">
        <w:rPr>
          <w:sz w:val="24"/>
          <w:szCs w:val="24"/>
          <w:lang w:val="fr-FR"/>
        </w:rPr>
        <w:t xml:space="preserve"> </w:t>
      </w:r>
      <w:r w:rsidR="00E8662E" w:rsidRPr="00B55E46">
        <w:rPr>
          <w:sz w:val="24"/>
          <w:szCs w:val="24"/>
          <w:lang w:val="fr-FR"/>
        </w:rPr>
        <w:t>Raport</w:t>
      </w:r>
      <w:r w:rsidR="00E8662E">
        <w:rPr>
          <w:sz w:val="24"/>
          <w:szCs w:val="24"/>
          <w:lang w:val="fr-FR"/>
        </w:rPr>
        <w:t>ul din 2016</w:t>
      </w:r>
      <w:r w:rsidR="00E8662E" w:rsidRPr="00B55E46">
        <w:rPr>
          <w:sz w:val="24"/>
          <w:szCs w:val="24"/>
          <w:lang w:val="fr-FR"/>
        </w:rPr>
        <w:t xml:space="preserve">  s-a  analizat efectul activitatii desfasurate in perioada</w:t>
      </w:r>
      <w:r w:rsidR="00E8662E">
        <w:rPr>
          <w:sz w:val="24"/>
          <w:szCs w:val="24"/>
          <w:lang w:val="fr-FR"/>
        </w:rPr>
        <w:t xml:space="preserve"> 2014-2016</w:t>
      </w:r>
      <w:r w:rsidR="00E8662E" w:rsidRPr="00B55E46">
        <w:rPr>
          <w:sz w:val="24"/>
          <w:szCs w:val="24"/>
          <w:lang w:val="fr-FR"/>
        </w:rPr>
        <w:t>.</w:t>
      </w:r>
      <w:r w:rsidR="00A97D17" w:rsidRPr="00B55E46">
        <w:rPr>
          <w:sz w:val="24"/>
          <w:szCs w:val="24"/>
          <w:lang w:val="fr-FR"/>
        </w:rPr>
        <w:t>In prezentul raport . asa cum am mentionat si mai sus , modificarile nu vor fi unele majore, ne vom raporta la cel din urma pentru a analiza</w:t>
      </w:r>
      <w:r w:rsidR="00E8662E">
        <w:rPr>
          <w:sz w:val="24"/>
          <w:szCs w:val="24"/>
          <w:lang w:val="fr-FR"/>
        </w:rPr>
        <w:t xml:space="preserve"> daca activitatea din ultimii doi ani </w:t>
      </w:r>
      <w:r w:rsidR="00A97D17" w:rsidRPr="00B55E46">
        <w:rPr>
          <w:sz w:val="24"/>
          <w:szCs w:val="24"/>
          <w:lang w:val="fr-FR"/>
        </w:rPr>
        <w:t xml:space="preserve"> a influientat factorii de mediu.</w:t>
      </w:r>
    </w:p>
    <w:p w:rsidR="004C3337" w:rsidRPr="00B55E46" w:rsidRDefault="004C3337" w:rsidP="004C3337">
      <w:pPr>
        <w:ind w:firstLine="709"/>
        <w:jc w:val="both"/>
        <w:rPr>
          <w:sz w:val="24"/>
          <w:szCs w:val="24"/>
          <w:lang w:val="fr-FR"/>
        </w:rPr>
      </w:pPr>
    </w:p>
    <w:p w:rsidR="004C3337" w:rsidRPr="00B55E46" w:rsidRDefault="004C3337" w:rsidP="004C3337">
      <w:pPr>
        <w:numPr>
          <w:ilvl w:val="1"/>
          <w:numId w:val="1"/>
        </w:numPr>
        <w:jc w:val="both"/>
        <w:rPr>
          <w:b/>
          <w:sz w:val="24"/>
          <w:szCs w:val="24"/>
          <w:lang w:val="fr-FR"/>
        </w:rPr>
      </w:pPr>
      <w:r w:rsidRPr="00B55E46">
        <w:rPr>
          <w:b/>
          <w:sz w:val="24"/>
          <w:szCs w:val="24"/>
          <w:lang w:val="fr-FR"/>
        </w:rPr>
        <w:t xml:space="preserve"> Scop si abordare</w:t>
      </w:r>
    </w:p>
    <w:p w:rsidR="004C3337" w:rsidRPr="00B55E46" w:rsidRDefault="004C3337" w:rsidP="004C3337">
      <w:pPr>
        <w:ind w:firstLine="709"/>
        <w:jc w:val="both"/>
        <w:rPr>
          <w:sz w:val="24"/>
          <w:szCs w:val="24"/>
          <w:lang w:val="it-IT"/>
        </w:rPr>
      </w:pPr>
      <w:r w:rsidRPr="00B55E46">
        <w:rPr>
          <w:sz w:val="24"/>
          <w:szCs w:val="24"/>
          <w:lang w:val="it-IT"/>
        </w:rPr>
        <w:t>Acest raport a fost pregatit prin prevederea unor date anterioare si actuale ale terenului.</w:t>
      </w:r>
    </w:p>
    <w:p w:rsidR="004C3337" w:rsidRPr="00B55E46" w:rsidRDefault="004C3337" w:rsidP="004C3337">
      <w:pPr>
        <w:ind w:firstLine="709"/>
        <w:jc w:val="both"/>
        <w:rPr>
          <w:sz w:val="24"/>
          <w:szCs w:val="24"/>
          <w:lang w:val="it-IT"/>
        </w:rPr>
      </w:pPr>
      <w:r w:rsidRPr="00B55E46">
        <w:rPr>
          <w:sz w:val="24"/>
          <w:szCs w:val="24"/>
          <w:lang w:val="it-IT"/>
        </w:rPr>
        <w:t>Raportul este impartit in cateva capitole :</w:t>
      </w:r>
    </w:p>
    <w:p w:rsidR="004C3337" w:rsidRPr="00B55E46" w:rsidRDefault="004C3337" w:rsidP="004C3337">
      <w:pPr>
        <w:ind w:firstLine="709"/>
        <w:jc w:val="both"/>
        <w:rPr>
          <w:sz w:val="24"/>
          <w:szCs w:val="24"/>
          <w:lang w:val="it-IT"/>
        </w:rPr>
      </w:pPr>
      <w:r w:rsidRPr="00B55E46">
        <w:rPr>
          <w:sz w:val="24"/>
          <w:szCs w:val="24"/>
          <w:lang w:val="it-IT"/>
        </w:rPr>
        <w:t xml:space="preserve">Cap.1 – Prezentarea titularului de activitate </w:t>
      </w:r>
    </w:p>
    <w:p w:rsidR="004C3337" w:rsidRPr="00B55E46" w:rsidRDefault="004C3337" w:rsidP="004C3337">
      <w:pPr>
        <w:ind w:firstLine="709"/>
        <w:jc w:val="both"/>
        <w:rPr>
          <w:sz w:val="24"/>
          <w:szCs w:val="24"/>
          <w:lang w:val="it-IT"/>
        </w:rPr>
      </w:pPr>
      <w:r w:rsidRPr="00B55E46">
        <w:rPr>
          <w:sz w:val="24"/>
          <w:szCs w:val="24"/>
          <w:lang w:val="it-IT"/>
        </w:rPr>
        <w:t>Cap.2 – Descrierea terenului – descrierea utilizarilor actuale si decorul terenului</w:t>
      </w:r>
    </w:p>
    <w:p w:rsidR="004C3337" w:rsidRPr="00B55E46" w:rsidRDefault="004C3337" w:rsidP="004C3337">
      <w:pPr>
        <w:ind w:firstLine="709"/>
        <w:jc w:val="both"/>
        <w:rPr>
          <w:sz w:val="24"/>
          <w:szCs w:val="24"/>
          <w:lang w:val="it-IT"/>
        </w:rPr>
      </w:pPr>
      <w:r w:rsidRPr="00B55E46">
        <w:rPr>
          <w:sz w:val="24"/>
          <w:szCs w:val="24"/>
          <w:lang w:val="it-IT"/>
        </w:rPr>
        <w:t>Cap.3 – Istoricul terenului – descrierea trecutului terenului</w:t>
      </w:r>
    </w:p>
    <w:p w:rsidR="004C3337" w:rsidRPr="00B55E46" w:rsidRDefault="004C3337" w:rsidP="004C3337">
      <w:pPr>
        <w:ind w:left="1418" w:hanging="709"/>
        <w:jc w:val="both"/>
        <w:rPr>
          <w:sz w:val="24"/>
          <w:szCs w:val="24"/>
          <w:lang w:val="it-IT"/>
        </w:rPr>
      </w:pPr>
      <w:r w:rsidRPr="00B55E46">
        <w:rPr>
          <w:sz w:val="24"/>
          <w:szCs w:val="24"/>
          <w:lang w:val="it-IT"/>
        </w:rPr>
        <w:t>Cap.4 – Recunoasterea terenului – descrierea unor aspecte de mediu identificate ca facand parte   din descrierea terenului</w:t>
      </w:r>
    </w:p>
    <w:p w:rsidR="004C3337" w:rsidRPr="00B55E46" w:rsidRDefault="004C3337" w:rsidP="004C3337">
      <w:pPr>
        <w:ind w:left="1418" w:hanging="709"/>
        <w:jc w:val="both"/>
        <w:rPr>
          <w:sz w:val="24"/>
          <w:szCs w:val="24"/>
          <w:lang w:val="it-IT"/>
        </w:rPr>
      </w:pPr>
      <w:r w:rsidRPr="00B55E46">
        <w:rPr>
          <w:sz w:val="24"/>
          <w:szCs w:val="24"/>
          <w:lang w:val="it-IT"/>
        </w:rPr>
        <w:t>Cap.5 – Discutia rezultatelor analizei si dezvoltarea unui model conceptual de management al amplasamentului</w:t>
      </w:r>
    </w:p>
    <w:p w:rsidR="004C3337" w:rsidRPr="00B55E46" w:rsidRDefault="004C3337" w:rsidP="004C3337">
      <w:pPr>
        <w:ind w:firstLine="709"/>
        <w:jc w:val="both"/>
        <w:rPr>
          <w:sz w:val="24"/>
          <w:szCs w:val="24"/>
          <w:lang w:val="it-IT"/>
        </w:rPr>
      </w:pPr>
      <w:r w:rsidRPr="00B55E46">
        <w:rPr>
          <w:sz w:val="24"/>
          <w:szCs w:val="24"/>
          <w:lang w:val="it-IT"/>
        </w:rPr>
        <w:t>Cap.6 – Interpretarea datelor – implicatiile modelului si recomandarile pentru o actiune viitoare</w:t>
      </w:r>
    </w:p>
    <w:p w:rsidR="004C3337" w:rsidRPr="00B55E46" w:rsidRDefault="004C3337" w:rsidP="004C3337">
      <w:pPr>
        <w:ind w:firstLine="709"/>
        <w:jc w:val="both"/>
        <w:rPr>
          <w:sz w:val="24"/>
          <w:szCs w:val="24"/>
          <w:lang w:val="it-IT"/>
        </w:rPr>
      </w:pPr>
    </w:p>
    <w:p w:rsidR="004C3337" w:rsidRPr="00B55E46" w:rsidRDefault="004C3337" w:rsidP="004C3337">
      <w:pPr>
        <w:numPr>
          <w:ilvl w:val="0"/>
          <w:numId w:val="1"/>
        </w:numPr>
        <w:jc w:val="both"/>
        <w:rPr>
          <w:b/>
          <w:sz w:val="24"/>
          <w:szCs w:val="24"/>
          <w:lang w:val="fr-FR"/>
        </w:rPr>
      </w:pPr>
      <w:r w:rsidRPr="00B55E46">
        <w:rPr>
          <w:b/>
          <w:sz w:val="24"/>
          <w:szCs w:val="24"/>
          <w:lang w:val="fr-FR"/>
        </w:rPr>
        <w:t>DESCRIEREA TERENULUI</w:t>
      </w:r>
    </w:p>
    <w:p w:rsidR="004C3337" w:rsidRPr="00B55E46" w:rsidRDefault="004C3337" w:rsidP="004C3337">
      <w:pPr>
        <w:numPr>
          <w:ilvl w:val="1"/>
          <w:numId w:val="1"/>
        </w:numPr>
        <w:jc w:val="both"/>
        <w:rPr>
          <w:sz w:val="24"/>
          <w:szCs w:val="24"/>
          <w:lang w:val="fr-FR"/>
        </w:rPr>
      </w:pPr>
      <w:r w:rsidRPr="00B55E46">
        <w:rPr>
          <w:b/>
          <w:sz w:val="24"/>
          <w:szCs w:val="24"/>
          <w:lang w:val="fr-FR"/>
        </w:rPr>
        <w:t xml:space="preserve">Localizarea terenului </w:t>
      </w:r>
    </w:p>
    <w:p w:rsidR="004C3337" w:rsidRDefault="004C3337" w:rsidP="004C3337">
      <w:pPr>
        <w:ind w:firstLine="709"/>
        <w:jc w:val="both"/>
        <w:rPr>
          <w:sz w:val="24"/>
          <w:szCs w:val="24"/>
          <w:lang w:val="fr-FR"/>
        </w:rPr>
      </w:pPr>
      <w:r w:rsidRPr="00B55E46">
        <w:rPr>
          <w:sz w:val="24"/>
          <w:szCs w:val="24"/>
          <w:lang w:val="fr-FR"/>
        </w:rPr>
        <w:tab/>
        <w:t>ArcelorMittal Hunedoara SA este amplasata intr-o depresiune, de-a lungul vaii Cerna, in aval de confluenta cu paraul Zlasti. Depresiunea este orientata pe directia nord est si se deschide spre nord – nord est, pana in zona de contact cu culoarul Mures.</w:t>
      </w:r>
    </w:p>
    <w:p w:rsidR="007E154C" w:rsidRPr="00B7055E" w:rsidRDefault="007E154C" w:rsidP="007E154C">
      <w:pPr>
        <w:pStyle w:val="BodyText"/>
        <w:spacing w:before="120"/>
        <w:ind w:right="-1"/>
        <w:jc w:val="both"/>
        <w:rPr>
          <w:rStyle w:val="PlaceholderText"/>
          <w:rFonts w:ascii="Times New Roman" w:hAnsi="Times New Roman"/>
          <w:color w:val="auto"/>
          <w:sz w:val="24"/>
          <w:szCs w:val="24"/>
          <w:lang w:val="ro-RO"/>
        </w:rPr>
      </w:pPr>
      <w:r w:rsidRPr="00B7055E">
        <w:rPr>
          <w:rFonts w:ascii="Times New Roman" w:hAnsi="Times New Roman"/>
          <w:b/>
          <w:sz w:val="24"/>
          <w:szCs w:val="24"/>
          <w:lang w:val="ro-RO"/>
        </w:rPr>
        <w:t xml:space="preserve">Amplasare în teritoriu: </w:t>
      </w:r>
      <w:r w:rsidRPr="00B7055E">
        <w:rPr>
          <w:rStyle w:val="PlaceholderText"/>
          <w:rFonts w:ascii="Times New Roman" w:hAnsi="Times New Roman"/>
          <w:color w:val="auto"/>
          <w:sz w:val="24"/>
          <w:szCs w:val="24"/>
          <w:lang w:val="ro-RO"/>
        </w:rPr>
        <w:t>Societatea ArcelorMittal Hunedoara S.A. este situată la ieşirea din municipiul Hunedoara, în partea de nord a acestuia, pe malul stâng al râului Cerna, între drumul de legătură Hunedoara-Sântuhalm (DJ 687) şi râul Cerna.</w:t>
      </w:r>
    </w:p>
    <w:p w:rsidR="007E154C" w:rsidRDefault="007E154C" w:rsidP="004C3337">
      <w:pPr>
        <w:ind w:firstLine="709"/>
        <w:jc w:val="both"/>
        <w:rPr>
          <w:sz w:val="24"/>
          <w:szCs w:val="24"/>
          <w:lang w:val="fr-FR"/>
        </w:rPr>
      </w:pPr>
    </w:p>
    <w:p w:rsidR="007E154C" w:rsidRPr="00F97350" w:rsidRDefault="007E154C" w:rsidP="007E154C">
      <w:pPr>
        <w:tabs>
          <w:tab w:val="left" w:pos="7305"/>
        </w:tabs>
        <w:spacing w:after="120"/>
        <w:jc w:val="both"/>
        <w:rPr>
          <w:rFonts w:ascii="Arial" w:hAnsi="Arial" w:cs="Arial"/>
          <w:b/>
        </w:rPr>
      </w:pPr>
      <w:r w:rsidRPr="00F97350">
        <w:rPr>
          <w:rFonts w:ascii="Arial" w:hAnsi="Arial" w:cs="Arial"/>
          <w:b/>
        </w:rPr>
        <w:t xml:space="preserve">Coordonatele geografice ale amplasamentului: </w:t>
      </w:r>
    </w:p>
    <w:tbl>
      <w:tblPr>
        <w:tblW w:w="0" w:type="auto"/>
        <w:jc w:val="center"/>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278"/>
      </w:tblGrid>
      <w:tr w:rsidR="007E154C" w:rsidRPr="00F97350" w:rsidTr="00B7055E">
        <w:trPr>
          <w:jc w:val="center"/>
        </w:trPr>
        <w:tc>
          <w:tcPr>
            <w:tcW w:w="3085" w:type="dxa"/>
            <w:shd w:val="clear" w:color="auto" w:fill="D9D9D9"/>
          </w:tcPr>
          <w:p w:rsidR="007E154C" w:rsidRPr="00F97350" w:rsidRDefault="007E154C" w:rsidP="00B7055E">
            <w:pPr>
              <w:tabs>
                <w:tab w:val="left" w:pos="7305"/>
              </w:tabs>
              <w:contextualSpacing/>
              <w:jc w:val="center"/>
              <w:rPr>
                <w:rFonts w:ascii="Arial" w:hAnsi="Arial" w:cs="Arial"/>
                <w:b/>
              </w:rPr>
            </w:pPr>
            <w:r w:rsidRPr="00F97350">
              <w:rPr>
                <w:rFonts w:ascii="Arial" w:hAnsi="Arial" w:cs="Arial"/>
                <w:b/>
              </w:rPr>
              <w:t>Coordonate geografice</w:t>
            </w:r>
          </w:p>
        </w:tc>
        <w:tc>
          <w:tcPr>
            <w:tcW w:w="3278" w:type="dxa"/>
            <w:shd w:val="clear" w:color="auto" w:fill="D9D9D9"/>
          </w:tcPr>
          <w:p w:rsidR="007E154C" w:rsidRPr="00F97350" w:rsidRDefault="007E154C" w:rsidP="00B7055E">
            <w:pPr>
              <w:tabs>
                <w:tab w:val="left" w:pos="7305"/>
              </w:tabs>
              <w:contextualSpacing/>
              <w:jc w:val="center"/>
              <w:rPr>
                <w:rFonts w:ascii="Arial" w:hAnsi="Arial" w:cs="Arial"/>
                <w:b/>
              </w:rPr>
            </w:pPr>
            <w:r w:rsidRPr="00F97350">
              <w:rPr>
                <w:rFonts w:ascii="Arial" w:hAnsi="Arial" w:cs="Arial"/>
                <w:b/>
              </w:rPr>
              <w:t>STEREO 70</w:t>
            </w:r>
          </w:p>
        </w:tc>
      </w:tr>
      <w:tr w:rsidR="007E154C" w:rsidRPr="00F97350" w:rsidTr="00B7055E">
        <w:trPr>
          <w:jc w:val="center"/>
        </w:trPr>
        <w:tc>
          <w:tcPr>
            <w:tcW w:w="3085" w:type="dxa"/>
            <w:shd w:val="clear" w:color="auto" w:fill="D9D9D9"/>
          </w:tcPr>
          <w:p w:rsidR="007E154C" w:rsidRPr="00F97350" w:rsidRDefault="007E154C" w:rsidP="00B7055E">
            <w:pPr>
              <w:tabs>
                <w:tab w:val="left" w:pos="7305"/>
              </w:tabs>
              <w:contextualSpacing/>
              <w:jc w:val="center"/>
              <w:rPr>
                <w:rFonts w:ascii="Arial" w:hAnsi="Arial" w:cs="Arial"/>
              </w:rPr>
            </w:pPr>
            <w:r w:rsidRPr="00F97350">
              <w:rPr>
                <w:rFonts w:ascii="Arial" w:hAnsi="Arial" w:cs="Arial"/>
              </w:rPr>
              <w:t>Longitudine</w:t>
            </w:r>
          </w:p>
        </w:tc>
        <w:tc>
          <w:tcPr>
            <w:tcW w:w="3278" w:type="dxa"/>
            <w:shd w:val="clear" w:color="auto" w:fill="D9D9D9"/>
          </w:tcPr>
          <w:p w:rsidR="007E154C" w:rsidRPr="00B7055E" w:rsidRDefault="007E154C" w:rsidP="00B7055E">
            <w:pPr>
              <w:tabs>
                <w:tab w:val="left" w:pos="7305"/>
              </w:tabs>
              <w:contextualSpacing/>
              <w:jc w:val="center"/>
              <w:rPr>
                <w:rFonts w:ascii="Arial" w:hAnsi="Arial" w:cs="Arial"/>
                <w:b/>
              </w:rPr>
            </w:pPr>
            <w:r w:rsidRPr="00B7055E">
              <w:rPr>
                <w:rStyle w:val="PlaceholderText"/>
                <w:rFonts w:ascii="Arial" w:hAnsi="Arial" w:cs="Arial"/>
                <w:b/>
                <w:color w:val="auto"/>
              </w:rPr>
              <w:t>338002</w:t>
            </w:r>
          </w:p>
        </w:tc>
      </w:tr>
      <w:tr w:rsidR="007E154C" w:rsidRPr="00F97350" w:rsidTr="00B7055E">
        <w:trPr>
          <w:jc w:val="center"/>
        </w:trPr>
        <w:tc>
          <w:tcPr>
            <w:tcW w:w="3085" w:type="dxa"/>
            <w:shd w:val="clear" w:color="auto" w:fill="D9D9D9"/>
          </w:tcPr>
          <w:p w:rsidR="007E154C" w:rsidRPr="00F97350" w:rsidRDefault="007E154C" w:rsidP="00B7055E">
            <w:pPr>
              <w:tabs>
                <w:tab w:val="left" w:pos="7305"/>
              </w:tabs>
              <w:contextualSpacing/>
              <w:jc w:val="center"/>
              <w:rPr>
                <w:rFonts w:ascii="Arial" w:hAnsi="Arial" w:cs="Arial"/>
              </w:rPr>
            </w:pPr>
            <w:r w:rsidRPr="00F97350">
              <w:rPr>
                <w:rFonts w:ascii="Arial" w:hAnsi="Arial" w:cs="Arial"/>
              </w:rPr>
              <w:t>Latitudine</w:t>
            </w:r>
          </w:p>
        </w:tc>
        <w:tc>
          <w:tcPr>
            <w:tcW w:w="3278" w:type="dxa"/>
            <w:shd w:val="clear" w:color="auto" w:fill="D9D9D9"/>
          </w:tcPr>
          <w:p w:rsidR="007E154C" w:rsidRPr="00B7055E" w:rsidRDefault="007E154C" w:rsidP="00B7055E">
            <w:pPr>
              <w:tabs>
                <w:tab w:val="left" w:pos="7305"/>
              </w:tabs>
              <w:contextualSpacing/>
              <w:jc w:val="center"/>
              <w:rPr>
                <w:rFonts w:ascii="Arial" w:hAnsi="Arial" w:cs="Arial"/>
                <w:b/>
              </w:rPr>
            </w:pPr>
            <w:r w:rsidRPr="00B7055E">
              <w:rPr>
                <w:rStyle w:val="PlaceholderText"/>
                <w:rFonts w:ascii="Arial" w:hAnsi="Arial" w:cs="Arial"/>
                <w:b/>
                <w:color w:val="auto"/>
              </w:rPr>
              <w:t>477858</w:t>
            </w:r>
          </w:p>
        </w:tc>
      </w:tr>
    </w:tbl>
    <w:p w:rsidR="007E154C" w:rsidRPr="00B55E46" w:rsidRDefault="007E154C" w:rsidP="004C3337">
      <w:pPr>
        <w:ind w:firstLine="709"/>
        <w:jc w:val="both"/>
        <w:rPr>
          <w:sz w:val="24"/>
          <w:szCs w:val="24"/>
          <w:lang w:val="fr-FR"/>
        </w:rPr>
      </w:pPr>
    </w:p>
    <w:p w:rsidR="004C3337" w:rsidRPr="00B55E46" w:rsidRDefault="004C3337" w:rsidP="004C3337">
      <w:pPr>
        <w:ind w:firstLine="709"/>
        <w:jc w:val="both"/>
        <w:rPr>
          <w:sz w:val="24"/>
          <w:szCs w:val="24"/>
          <w:lang w:val="fr-FR"/>
        </w:rPr>
      </w:pPr>
      <w:r w:rsidRPr="00B55E46">
        <w:rPr>
          <w:sz w:val="24"/>
          <w:szCs w:val="24"/>
          <w:lang w:val="fr-FR"/>
        </w:rPr>
        <w:t xml:space="preserve">Platforma industriala a ArcelorMittal Hunedoara SA din punct de vedere teritorial - administrativ invecinandu-se cu: </w:t>
      </w:r>
    </w:p>
    <w:p w:rsidR="004C3337" w:rsidRPr="00B55E46" w:rsidRDefault="004C3337" w:rsidP="004C3337">
      <w:pPr>
        <w:ind w:firstLine="709"/>
        <w:rPr>
          <w:sz w:val="24"/>
          <w:szCs w:val="24"/>
          <w:lang w:val="it-IT"/>
        </w:rPr>
      </w:pPr>
      <w:r w:rsidRPr="00B55E46">
        <w:rPr>
          <w:sz w:val="24"/>
          <w:szCs w:val="24"/>
          <w:lang w:val="it-IT"/>
        </w:rPr>
        <w:t xml:space="preserve">- la vest : terenuri ale Primariei municipiului Hunedoara ; </w:t>
      </w:r>
    </w:p>
    <w:p w:rsidR="004C3337" w:rsidRPr="00B55E46" w:rsidRDefault="004C3337" w:rsidP="004C3337">
      <w:pPr>
        <w:ind w:firstLine="709"/>
        <w:rPr>
          <w:sz w:val="24"/>
          <w:szCs w:val="24"/>
          <w:lang w:val="it-IT"/>
        </w:rPr>
      </w:pPr>
      <w:r w:rsidRPr="00B55E46">
        <w:rPr>
          <w:sz w:val="24"/>
          <w:szCs w:val="24"/>
          <w:lang w:val="it-IT"/>
        </w:rPr>
        <w:t xml:space="preserve">- la est: Regia Autonoma - Apele Romane - rauI Cerna ; </w:t>
      </w:r>
    </w:p>
    <w:p w:rsidR="004C3337" w:rsidRPr="00B55E46" w:rsidRDefault="004C3337" w:rsidP="004C3337">
      <w:pPr>
        <w:ind w:firstLine="709"/>
        <w:rPr>
          <w:sz w:val="24"/>
          <w:szCs w:val="24"/>
          <w:lang w:val="it-IT"/>
        </w:rPr>
      </w:pPr>
      <w:r w:rsidRPr="00B55E46">
        <w:rPr>
          <w:sz w:val="24"/>
          <w:szCs w:val="24"/>
          <w:lang w:val="it-IT"/>
        </w:rPr>
        <w:t xml:space="preserve">- la nord: -intravilan sat Pestis ; </w:t>
      </w:r>
    </w:p>
    <w:p w:rsidR="004C3337" w:rsidRPr="00B55E46" w:rsidRDefault="004C3337" w:rsidP="004C3337">
      <w:pPr>
        <w:ind w:firstLine="709"/>
        <w:rPr>
          <w:sz w:val="24"/>
          <w:szCs w:val="24"/>
          <w:lang w:val="it-IT"/>
        </w:rPr>
      </w:pPr>
      <w:r w:rsidRPr="00B55E46">
        <w:rPr>
          <w:sz w:val="24"/>
          <w:szCs w:val="24"/>
          <w:lang w:val="it-IT"/>
        </w:rPr>
        <w:t xml:space="preserve">- la sud: terenuri ale Primariei municipiului Hunedoara. </w:t>
      </w:r>
    </w:p>
    <w:p w:rsidR="004C3337" w:rsidRPr="00B55E46" w:rsidRDefault="004C3337" w:rsidP="004C3337">
      <w:pPr>
        <w:ind w:firstLine="709"/>
        <w:rPr>
          <w:sz w:val="24"/>
          <w:szCs w:val="24"/>
          <w:lang w:val="it-IT"/>
        </w:rPr>
      </w:pPr>
      <w:r w:rsidRPr="00B55E46">
        <w:rPr>
          <w:b/>
          <w:bCs/>
          <w:sz w:val="24"/>
          <w:szCs w:val="24"/>
          <w:lang w:val="it-IT"/>
        </w:rPr>
        <w:lastRenderedPageBreak/>
        <w:t>Sectia Otelarie</w:t>
      </w:r>
      <w:r w:rsidRPr="00B55E46">
        <w:rPr>
          <w:sz w:val="24"/>
          <w:szCs w:val="24"/>
          <w:lang w:val="it-IT"/>
        </w:rPr>
        <w:t xml:space="preserve"> este situata in partea de nord a municipiului Hunedoara si are urmatoarele vecinatati: </w:t>
      </w:r>
    </w:p>
    <w:p w:rsidR="004C3337" w:rsidRPr="00B55E46" w:rsidRDefault="004C3337" w:rsidP="004C3337">
      <w:pPr>
        <w:ind w:firstLine="709"/>
        <w:rPr>
          <w:sz w:val="24"/>
          <w:szCs w:val="24"/>
          <w:lang w:val="it-IT"/>
        </w:rPr>
      </w:pPr>
      <w:r w:rsidRPr="00B55E46">
        <w:rPr>
          <w:sz w:val="24"/>
          <w:szCs w:val="24"/>
          <w:lang w:val="it-IT"/>
        </w:rPr>
        <w:t>- la nord - vest si nord - est: Sectia Laminoare ;</w:t>
      </w:r>
    </w:p>
    <w:p w:rsidR="004C3337" w:rsidRPr="00B55E46" w:rsidRDefault="004C3337" w:rsidP="004C3337">
      <w:pPr>
        <w:ind w:firstLine="709"/>
        <w:rPr>
          <w:sz w:val="24"/>
          <w:szCs w:val="24"/>
          <w:lang w:val="it-IT"/>
        </w:rPr>
      </w:pPr>
      <w:r w:rsidRPr="00B55E46">
        <w:rPr>
          <w:sz w:val="24"/>
          <w:szCs w:val="24"/>
          <w:lang w:val="it-IT"/>
        </w:rPr>
        <w:t>- la sud-vest: drumul judetean DJ</w:t>
      </w:r>
      <w:r w:rsidR="000F5FDF" w:rsidRPr="00B55E46">
        <w:rPr>
          <w:sz w:val="24"/>
          <w:szCs w:val="24"/>
          <w:lang w:val="it-IT"/>
        </w:rPr>
        <w:t xml:space="preserve"> </w:t>
      </w:r>
      <w:r w:rsidRPr="00B55E46">
        <w:rPr>
          <w:sz w:val="24"/>
          <w:szCs w:val="24"/>
          <w:lang w:val="it-IT"/>
        </w:rPr>
        <w:t xml:space="preserve">687 Hunedoara - Deva ; </w:t>
      </w:r>
    </w:p>
    <w:p w:rsidR="004C3337" w:rsidRPr="00B55E46" w:rsidRDefault="004C3337" w:rsidP="004C3337">
      <w:pPr>
        <w:ind w:firstLine="709"/>
        <w:rPr>
          <w:sz w:val="24"/>
          <w:szCs w:val="24"/>
          <w:lang w:val="it-IT"/>
        </w:rPr>
      </w:pPr>
      <w:r w:rsidRPr="00B55E46">
        <w:rPr>
          <w:sz w:val="24"/>
          <w:szCs w:val="24"/>
          <w:lang w:val="it-IT"/>
        </w:rPr>
        <w:t xml:space="preserve">- la sud-est: raul Cerna. </w:t>
      </w:r>
    </w:p>
    <w:p w:rsidR="004C3337" w:rsidRPr="00B55E46" w:rsidRDefault="004C3337" w:rsidP="004C3337">
      <w:pPr>
        <w:ind w:firstLine="708"/>
        <w:rPr>
          <w:sz w:val="24"/>
          <w:szCs w:val="24"/>
          <w:lang w:val="it-IT"/>
        </w:rPr>
      </w:pPr>
      <w:r w:rsidRPr="00B55E46">
        <w:rPr>
          <w:b/>
          <w:bCs/>
          <w:sz w:val="24"/>
          <w:szCs w:val="24"/>
          <w:lang w:val="it-IT"/>
        </w:rPr>
        <w:t>Sectia Lamino</w:t>
      </w:r>
      <w:r w:rsidR="000F5FDF" w:rsidRPr="00B55E46">
        <w:rPr>
          <w:b/>
          <w:bCs/>
          <w:sz w:val="24"/>
          <w:szCs w:val="24"/>
          <w:lang w:val="it-IT"/>
        </w:rPr>
        <w:t>r Profile</w:t>
      </w:r>
      <w:r w:rsidRPr="00B55E46">
        <w:rPr>
          <w:sz w:val="24"/>
          <w:szCs w:val="24"/>
          <w:lang w:val="it-IT"/>
        </w:rPr>
        <w:t xml:space="preserve"> este situata la iesirea din municipiul Hunedoara in par</w:t>
      </w:r>
      <w:r w:rsidR="00671683" w:rsidRPr="00B55E46">
        <w:rPr>
          <w:sz w:val="24"/>
          <w:szCs w:val="24"/>
          <w:lang w:val="it-IT"/>
        </w:rPr>
        <w:t>tea de nord a acestuia, pe malul</w:t>
      </w:r>
      <w:r w:rsidRPr="00B55E46">
        <w:rPr>
          <w:sz w:val="24"/>
          <w:szCs w:val="24"/>
          <w:lang w:val="it-IT"/>
        </w:rPr>
        <w:t xml:space="preserve"> stang al raului Cerna, intre drumul judetean DJ</w:t>
      </w:r>
      <w:r w:rsidR="000F5FDF" w:rsidRPr="00B55E46">
        <w:rPr>
          <w:sz w:val="24"/>
          <w:szCs w:val="24"/>
          <w:lang w:val="it-IT"/>
        </w:rPr>
        <w:t xml:space="preserve"> </w:t>
      </w:r>
      <w:r w:rsidRPr="00B55E46">
        <w:rPr>
          <w:sz w:val="24"/>
          <w:szCs w:val="24"/>
          <w:lang w:val="it-IT"/>
        </w:rPr>
        <w:t xml:space="preserve">687 Hunedoara - Deva si rauI Cerna; </w:t>
      </w:r>
    </w:p>
    <w:p w:rsidR="004C3337" w:rsidRPr="00B55E46" w:rsidRDefault="004C3337" w:rsidP="004C3337">
      <w:pPr>
        <w:rPr>
          <w:sz w:val="24"/>
          <w:szCs w:val="24"/>
          <w:lang w:val="it-IT"/>
        </w:rPr>
      </w:pPr>
    </w:p>
    <w:p w:rsidR="004C3337" w:rsidRPr="00B55E46" w:rsidRDefault="004C3337" w:rsidP="00BE30A3">
      <w:pPr>
        <w:rPr>
          <w:sz w:val="24"/>
          <w:szCs w:val="24"/>
          <w:lang w:val="es-ES"/>
        </w:rPr>
      </w:pPr>
      <w:r w:rsidRPr="00B55E46">
        <w:rPr>
          <w:sz w:val="24"/>
          <w:szCs w:val="24"/>
          <w:lang w:val="es-ES"/>
        </w:rPr>
        <w:t xml:space="preserve">Situatia suprafetelor ocupate de catre </w:t>
      </w:r>
      <w:r w:rsidRPr="00B55E46">
        <w:rPr>
          <w:b/>
          <w:bCs/>
          <w:sz w:val="24"/>
          <w:szCs w:val="24"/>
          <w:lang w:val="es-ES"/>
        </w:rPr>
        <w:t>Sectia Otelarie</w:t>
      </w:r>
      <w:r w:rsidR="00671683" w:rsidRPr="00B55E46">
        <w:rPr>
          <w:sz w:val="24"/>
          <w:szCs w:val="24"/>
          <w:lang w:val="es-ES"/>
        </w:rPr>
        <w:t xml:space="preserve"> este :</w:t>
      </w:r>
      <w:r w:rsidR="00671683" w:rsidRPr="00B55E46">
        <w:rPr>
          <w:sz w:val="24"/>
          <w:szCs w:val="24"/>
          <w:lang w:val="es-ES"/>
        </w:rPr>
        <w:tab/>
      </w:r>
      <w:r w:rsidR="00671683" w:rsidRPr="00B55E46">
        <w:rPr>
          <w:sz w:val="24"/>
          <w:szCs w:val="24"/>
          <w:lang w:val="es-ES"/>
        </w:rPr>
        <w:tab/>
      </w:r>
      <w:r w:rsidRPr="00B55E46">
        <w:rPr>
          <w:sz w:val="24"/>
          <w:szCs w:val="24"/>
          <w:lang w:val="es-ES"/>
        </w:rPr>
        <w:t>238 000,00 m</w:t>
      </w:r>
      <w:r w:rsidRPr="00B55E46">
        <w:rPr>
          <w:sz w:val="24"/>
          <w:szCs w:val="24"/>
          <w:vertAlign w:val="superscript"/>
          <w:lang w:val="es-ES"/>
        </w:rPr>
        <w:t>2</w:t>
      </w:r>
    </w:p>
    <w:p w:rsidR="004C3337" w:rsidRPr="00B55E46" w:rsidRDefault="00BE30A3" w:rsidP="004C3337">
      <w:pPr>
        <w:ind w:left="709"/>
        <w:jc w:val="both"/>
        <w:rPr>
          <w:sz w:val="24"/>
          <w:szCs w:val="24"/>
          <w:lang w:val="it-IT"/>
        </w:rPr>
      </w:pPr>
      <w:r w:rsidRPr="00B55E46">
        <w:rPr>
          <w:sz w:val="24"/>
          <w:szCs w:val="24"/>
          <w:lang w:val="es-ES"/>
        </w:rPr>
        <w:t xml:space="preserve">        </w:t>
      </w:r>
      <w:r w:rsidR="004C3337" w:rsidRPr="00B55E46">
        <w:rPr>
          <w:sz w:val="24"/>
          <w:szCs w:val="24"/>
          <w:lang w:val="es-ES"/>
        </w:rPr>
        <w:t xml:space="preserve"> </w:t>
      </w:r>
      <w:r w:rsidR="004C3337" w:rsidRPr="00B55E46">
        <w:rPr>
          <w:sz w:val="24"/>
          <w:szCs w:val="24"/>
          <w:lang w:val="it-IT"/>
        </w:rPr>
        <w:t>- din care  suprafata construita ( cladiri, hale )</w:t>
      </w:r>
      <w:r w:rsidR="004C3337" w:rsidRPr="00B55E46">
        <w:rPr>
          <w:sz w:val="24"/>
          <w:szCs w:val="24"/>
          <w:lang w:val="it-IT"/>
        </w:rPr>
        <w:tab/>
      </w:r>
      <w:r w:rsidR="004C3337" w:rsidRPr="00B55E46">
        <w:rPr>
          <w:sz w:val="24"/>
          <w:szCs w:val="24"/>
          <w:lang w:val="it-IT"/>
        </w:rPr>
        <w:tab/>
      </w:r>
      <w:r w:rsidR="004C3337" w:rsidRPr="00B55E46">
        <w:rPr>
          <w:sz w:val="24"/>
          <w:szCs w:val="24"/>
          <w:lang w:val="it-IT"/>
        </w:rPr>
        <w:tab/>
        <w:t xml:space="preserve">  33 366,85 m</w:t>
      </w:r>
      <w:r w:rsidR="004C3337" w:rsidRPr="00B55E46">
        <w:rPr>
          <w:sz w:val="24"/>
          <w:szCs w:val="24"/>
          <w:vertAlign w:val="superscript"/>
          <w:lang w:val="it-IT"/>
        </w:rPr>
        <w:t>2</w:t>
      </w:r>
      <w:r w:rsidR="004C3337" w:rsidRPr="00B55E46">
        <w:rPr>
          <w:sz w:val="24"/>
          <w:szCs w:val="24"/>
          <w:lang w:val="it-IT"/>
        </w:rPr>
        <w:tab/>
      </w:r>
    </w:p>
    <w:p w:rsidR="004C3337" w:rsidRPr="00B55E46" w:rsidRDefault="004C3337" w:rsidP="004C3337">
      <w:pPr>
        <w:ind w:left="709"/>
        <w:jc w:val="both"/>
        <w:rPr>
          <w:sz w:val="24"/>
          <w:szCs w:val="24"/>
          <w:lang w:val="it-IT"/>
        </w:rPr>
      </w:pPr>
    </w:p>
    <w:p w:rsidR="004C3337" w:rsidRPr="00B55E46" w:rsidRDefault="004C3337" w:rsidP="00BE30A3">
      <w:pPr>
        <w:rPr>
          <w:sz w:val="24"/>
          <w:szCs w:val="24"/>
          <w:lang w:val="it-IT"/>
        </w:rPr>
      </w:pPr>
      <w:r w:rsidRPr="00B55E46">
        <w:rPr>
          <w:sz w:val="24"/>
          <w:szCs w:val="24"/>
          <w:lang w:val="it-IT"/>
        </w:rPr>
        <w:t xml:space="preserve">Situatia suprafetelor ocupate de catre </w:t>
      </w:r>
      <w:r w:rsidRPr="00B55E46">
        <w:rPr>
          <w:b/>
          <w:bCs/>
          <w:sz w:val="24"/>
          <w:szCs w:val="24"/>
          <w:lang w:val="it-IT"/>
        </w:rPr>
        <w:t>Sectia Lamino</w:t>
      </w:r>
      <w:r w:rsidR="000F5FDF" w:rsidRPr="00B55E46">
        <w:rPr>
          <w:b/>
          <w:bCs/>
          <w:sz w:val="24"/>
          <w:szCs w:val="24"/>
          <w:lang w:val="it-IT"/>
        </w:rPr>
        <w:t>r Profile</w:t>
      </w:r>
      <w:r w:rsidR="000C7C6C" w:rsidRPr="00B55E46">
        <w:rPr>
          <w:sz w:val="24"/>
          <w:szCs w:val="24"/>
          <w:lang w:val="it-IT"/>
        </w:rPr>
        <w:t xml:space="preserve"> este :</w:t>
      </w:r>
      <w:r w:rsidRPr="00B55E46">
        <w:rPr>
          <w:sz w:val="24"/>
          <w:szCs w:val="24"/>
          <w:lang w:val="it-IT"/>
        </w:rPr>
        <w:tab/>
        <w:t>962 700,00 m</w:t>
      </w:r>
      <w:r w:rsidRPr="00B55E46">
        <w:rPr>
          <w:sz w:val="24"/>
          <w:szCs w:val="24"/>
          <w:vertAlign w:val="superscript"/>
          <w:lang w:val="it-IT"/>
        </w:rPr>
        <w:t>2</w:t>
      </w:r>
    </w:p>
    <w:p w:rsidR="004C3337" w:rsidRPr="00B55E46" w:rsidRDefault="000C7C6C" w:rsidP="000C7C6C">
      <w:pPr>
        <w:ind w:left="709"/>
        <w:jc w:val="both"/>
        <w:rPr>
          <w:sz w:val="24"/>
          <w:szCs w:val="24"/>
          <w:lang w:val="it-IT"/>
        </w:rPr>
      </w:pPr>
      <w:r w:rsidRPr="00B55E46">
        <w:rPr>
          <w:sz w:val="24"/>
          <w:szCs w:val="24"/>
          <w:lang w:val="it-IT"/>
        </w:rPr>
        <w:t xml:space="preserve">       </w:t>
      </w:r>
      <w:r w:rsidR="004C3337" w:rsidRPr="00B55E46">
        <w:rPr>
          <w:sz w:val="24"/>
          <w:szCs w:val="24"/>
          <w:lang w:val="it-IT"/>
        </w:rPr>
        <w:t xml:space="preserve"> - din care  suprafata construit</w:t>
      </w:r>
      <w:r w:rsidR="00C26C6B" w:rsidRPr="00B55E46">
        <w:rPr>
          <w:sz w:val="24"/>
          <w:szCs w:val="24"/>
          <w:lang w:val="it-IT"/>
        </w:rPr>
        <w:t xml:space="preserve">a ( cladiri, hale )   </w:t>
      </w:r>
      <w:r w:rsidRPr="00B55E46">
        <w:rPr>
          <w:sz w:val="24"/>
          <w:szCs w:val="24"/>
          <w:lang w:val="it-IT"/>
        </w:rPr>
        <w:t xml:space="preserve">                     </w:t>
      </w:r>
      <w:r w:rsidR="00C26C6B" w:rsidRPr="00B55E46">
        <w:rPr>
          <w:sz w:val="24"/>
          <w:szCs w:val="24"/>
          <w:lang w:val="it-IT"/>
        </w:rPr>
        <w:t>124</w:t>
      </w:r>
      <w:r w:rsidRPr="00B55E46">
        <w:rPr>
          <w:sz w:val="24"/>
          <w:szCs w:val="24"/>
          <w:lang w:val="it-IT"/>
        </w:rPr>
        <w:t xml:space="preserve"> </w:t>
      </w:r>
      <w:r w:rsidR="00C26C6B" w:rsidRPr="00B55E46">
        <w:rPr>
          <w:sz w:val="24"/>
          <w:szCs w:val="24"/>
          <w:lang w:val="it-IT"/>
        </w:rPr>
        <w:t>105</w:t>
      </w:r>
      <w:r w:rsidRPr="00B55E46">
        <w:rPr>
          <w:sz w:val="24"/>
          <w:szCs w:val="24"/>
          <w:lang w:val="it-IT"/>
        </w:rPr>
        <w:t>,00</w:t>
      </w:r>
      <w:r w:rsidR="004C3337" w:rsidRPr="00B55E46">
        <w:rPr>
          <w:sz w:val="24"/>
          <w:szCs w:val="24"/>
          <w:lang w:val="it-IT"/>
        </w:rPr>
        <w:t xml:space="preserve"> m</w:t>
      </w:r>
      <w:r w:rsidR="004C3337" w:rsidRPr="00B55E46">
        <w:rPr>
          <w:sz w:val="24"/>
          <w:szCs w:val="24"/>
          <w:vertAlign w:val="superscript"/>
          <w:lang w:val="it-IT"/>
        </w:rPr>
        <w:t>2</w:t>
      </w:r>
      <w:r w:rsidR="004C3337" w:rsidRPr="00B55E46">
        <w:rPr>
          <w:sz w:val="24"/>
          <w:szCs w:val="24"/>
          <w:lang w:val="it-IT"/>
        </w:rPr>
        <w:tab/>
      </w:r>
    </w:p>
    <w:p w:rsidR="004C3337" w:rsidRPr="00B55E46" w:rsidRDefault="004C3337" w:rsidP="004C3337">
      <w:pPr>
        <w:ind w:left="709"/>
        <w:jc w:val="both"/>
        <w:rPr>
          <w:sz w:val="24"/>
          <w:szCs w:val="24"/>
          <w:lang w:val="it-IT"/>
        </w:rPr>
      </w:pPr>
    </w:p>
    <w:p w:rsidR="004C3337" w:rsidRPr="00B55E46" w:rsidRDefault="004C3337" w:rsidP="004C3337">
      <w:pPr>
        <w:pStyle w:val="BodyTextIndent3"/>
        <w:spacing w:before="0"/>
        <w:rPr>
          <w:szCs w:val="24"/>
          <w:lang w:val="it-IT"/>
        </w:rPr>
      </w:pPr>
      <w:r w:rsidRPr="00B55E46">
        <w:rPr>
          <w:szCs w:val="24"/>
          <w:lang w:val="it-IT"/>
        </w:rPr>
        <w:t>Municipiul Hunedoara este situat la marginea de est a muntilor Poiana Rusca , pe raul Cerna, afluent al Muresului. Accesul rutier catre Hunedoara se face pe DN 7 si DJ</w:t>
      </w:r>
      <w:r w:rsidR="000F5FDF" w:rsidRPr="00B55E46">
        <w:rPr>
          <w:szCs w:val="24"/>
          <w:lang w:val="it-IT"/>
        </w:rPr>
        <w:t xml:space="preserve"> </w:t>
      </w:r>
      <w:r w:rsidRPr="00B55E46">
        <w:rPr>
          <w:szCs w:val="24"/>
          <w:lang w:val="it-IT"/>
        </w:rPr>
        <w:t xml:space="preserve">687dinspre Deva ( 19 km ) si Simeria ( 20 km ).  Accesul pe cale ferata se face prin nodul feroviar Simeria , aflat la o distanta de 15 km de Hunedoara.                                                                                                                                                                                                                                                                                                                                                                      </w:t>
      </w:r>
    </w:p>
    <w:p w:rsidR="004C3337" w:rsidRPr="00B55E46" w:rsidRDefault="004C3337" w:rsidP="004C3337">
      <w:pPr>
        <w:ind w:left="709"/>
        <w:jc w:val="both"/>
        <w:rPr>
          <w:sz w:val="24"/>
          <w:szCs w:val="24"/>
          <w:lang w:val="it-IT"/>
        </w:rPr>
      </w:pPr>
    </w:p>
    <w:p w:rsidR="004C3337" w:rsidRPr="00B55E46" w:rsidRDefault="004C3337" w:rsidP="004C3337">
      <w:pPr>
        <w:numPr>
          <w:ilvl w:val="1"/>
          <w:numId w:val="1"/>
        </w:numPr>
        <w:jc w:val="both"/>
        <w:rPr>
          <w:b/>
          <w:sz w:val="24"/>
          <w:szCs w:val="24"/>
        </w:rPr>
      </w:pPr>
      <w:r w:rsidRPr="00B55E46">
        <w:rPr>
          <w:b/>
          <w:sz w:val="24"/>
          <w:szCs w:val="24"/>
        </w:rPr>
        <w:t>Proprietatea actuala</w:t>
      </w:r>
    </w:p>
    <w:p w:rsidR="004C3337" w:rsidRPr="00B55E46" w:rsidRDefault="004C3337" w:rsidP="004C3337">
      <w:pPr>
        <w:ind w:firstLine="709"/>
        <w:jc w:val="both"/>
        <w:rPr>
          <w:sz w:val="24"/>
          <w:szCs w:val="24"/>
          <w:lang w:val="it-IT"/>
        </w:rPr>
      </w:pPr>
      <w:r w:rsidRPr="00B55E46">
        <w:rPr>
          <w:sz w:val="24"/>
          <w:szCs w:val="24"/>
          <w:lang w:val="it-IT"/>
        </w:rPr>
        <w:t>Sectia Otelarie si Sectia Lamino</w:t>
      </w:r>
      <w:r w:rsidR="00E16F02" w:rsidRPr="00B55E46">
        <w:rPr>
          <w:sz w:val="24"/>
          <w:szCs w:val="24"/>
          <w:lang w:val="it-IT"/>
        </w:rPr>
        <w:t>r Profile</w:t>
      </w:r>
      <w:r w:rsidRPr="00B55E46">
        <w:rPr>
          <w:sz w:val="24"/>
          <w:szCs w:val="24"/>
          <w:lang w:val="it-IT"/>
        </w:rPr>
        <w:t xml:space="preserve"> sunt detinute in prezent de catre ArcelorMittal Hunedoara SA</w:t>
      </w:r>
      <w:r w:rsidR="00E16F02" w:rsidRPr="00B55E46">
        <w:rPr>
          <w:sz w:val="24"/>
          <w:szCs w:val="24"/>
          <w:lang w:val="it-IT"/>
        </w:rPr>
        <w:t>.</w:t>
      </w:r>
    </w:p>
    <w:p w:rsidR="004C3337" w:rsidRPr="00B55E46" w:rsidRDefault="004C3337" w:rsidP="004C3337">
      <w:pPr>
        <w:ind w:firstLine="709"/>
        <w:jc w:val="both"/>
        <w:rPr>
          <w:sz w:val="24"/>
          <w:szCs w:val="24"/>
          <w:lang w:val="fr-FR"/>
        </w:rPr>
      </w:pPr>
      <w:r w:rsidRPr="00B55E46">
        <w:rPr>
          <w:sz w:val="24"/>
          <w:szCs w:val="24"/>
          <w:lang w:val="it-IT"/>
        </w:rPr>
        <w:t xml:space="preserve">Detalii ale delimitarii terenului din proprietatea actuala sunt aratate in Plan de situatie </w:t>
      </w:r>
      <w:r w:rsidR="002D0762" w:rsidRPr="00B55E46">
        <w:rPr>
          <w:sz w:val="24"/>
          <w:szCs w:val="24"/>
          <w:lang w:val="it-IT"/>
        </w:rPr>
        <w:t>zona operationala ( nr. Topo 2323/10 si 2323/16).</w:t>
      </w:r>
      <w:r w:rsidRPr="00B55E46">
        <w:rPr>
          <w:sz w:val="24"/>
          <w:szCs w:val="24"/>
          <w:lang w:val="it-IT"/>
        </w:rPr>
        <w:t xml:space="preserve"> </w:t>
      </w:r>
      <w:r w:rsidRPr="00B55E46">
        <w:rPr>
          <w:sz w:val="24"/>
          <w:szCs w:val="24"/>
          <w:lang w:val="fr-FR"/>
        </w:rPr>
        <w:t>Acesta arata de asemenea care sunt limitele instalatiei pentru care s-a depus solicitarea.</w:t>
      </w:r>
    </w:p>
    <w:p w:rsidR="004C3337" w:rsidRPr="00B55E46" w:rsidRDefault="004C3337" w:rsidP="004C3337">
      <w:pPr>
        <w:ind w:firstLine="709"/>
        <w:rPr>
          <w:sz w:val="24"/>
          <w:szCs w:val="24"/>
          <w:lang w:val="fr-FR"/>
        </w:rPr>
      </w:pPr>
    </w:p>
    <w:p w:rsidR="004C3337" w:rsidRPr="00B55E46" w:rsidRDefault="004C3337" w:rsidP="004C3337">
      <w:pPr>
        <w:numPr>
          <w:ilvl w:val="1"/>
          <w:numId w:val="1"/>
        </w:numPr>
        <w:jc w:val="both"/>
        <w:rPr>
          <w:b/>
          <w:sz w:val="24"/>
          <w:szCs w:val="24"/>
        </w:rPr>
      </w:pPr>
      <w:r w:rsidRPr="00B55E46">
        <w:rPr>
          <w:b/>
          <w:sz w:val="24"/>
          <w:szCs w:val="24"/>
        </w:rPr>
        <w:t xml:space="preserve">Utilizarea actuala a terenului </w:t>
      </w:r>
    </w:p>
    <w:p w:rsidR="004C3337" w:rsidRDefault="004C3337" w:rsidP="004C3337">
      <w:pPr>
        <w:ind w:left="709"/>
        <w:jc w:val="both"/>
        <w:rPr>
          <w:b/>
          <w:sz w:val="24"/>
          <w:szCs w:val="24"/>
        </w:rPr>
      </w:pPr>
      <w:r w:rsidRPr="00B55E46">
        <w:rPr>
          <w:b/>
          <w:sz w:val="24"/>
          <w:szCs w:val="24"/>
        </w:rPr>
        <w:t>Prezentarea activitatii</w:t>
      </w:r>
    </w:p>
    <w:p w:rsidR="007E154C" w:rsidRDefault="007E154C" w:rsidP="00CD420C">
      <w:pPr>
        <w:ind w:firstLine="709"/>
        <w:jc w:val="both"/>
        <w:rPr>
          <w:b/>
          <w:color w:val="0070C0"/>
          <w:sz w:val="24"/>
          <w:szCs w:val="24"/>
          <w:lang w:val="it-IT"/>
        </w:rPr>
      </w:pPr>
    </w:p>
    <w:p w:rsidR="00CD420C" w:rsidRPr="00B7055E" w:rsidRDefault="00CD420C" w:rsidP="00CD420C">
      <w:pPr>
        <w:ind w:firstLine="709"/>
        <w:jc w:val="both"/>
        <w:rPr>
          <w:b/>
          <w:sz w:val="24"/>
          <w:szCs w:val="24"/>
          <w:lang w:val="it-IT"/>
        </w:rPr>
      </w:pPr>
      <w:r w:rsidRPr="00B7055E">
        <w:rPr>
          <w:b/>
          <w:sz w:val="24"/>
          <w:szCs w:val="24"/>
          <w:lang w:val="it-IT"/>
        </w:rPr>
        <w:t>Activitatea desfasurata se incadreaza in anexa 1 la Legea 278/2013 privind emisiile industriale la:</w:t>
      </w:r>
    </w:p>
    <w:p w:rsidR="00CD420C" w:rsidRPr="00B7055E" w:rsidRDefault="00CD420C" w:rsidP="00CD420C">
      <w:pPr>
        <w:ind w:firstLine="709"/>
        <w:jc w:val="both"/>
        <w:rPr>
          <w:b/>
          <w:sz w:val="24"/>
          <w:szCs w:val="24"/>
          <w:lang w:val="it-IT"/>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1984"/>
        <w:gridCol w:w="4395"/>
        <w:gridCol w:w="1275"/>
        <w:gridCol w:w="1134"/>
      </w:tblGrid>
      <w:tr w:rsidR="00CD420C" w:rsidRPr="00B7055E" w:rsidTr="00B7055E">
        <w:tc>
          <w:tcPr>
            <w:tcW w:w="851" w:type="dxa"/>
            <w:shd w:val="clear" w:color="auto" w:fill="C0C0C0"/>
            <w:vAlign w:val="center"/>
          </w:tcPr>
          <w:p w:rsidR="00CD420C" w:rsidRPr="00B7055E" w:rsidRDefault="00CD420C" w:rsidP="00B7055E">
            <w:pPr>
              <w:pStyle w:val="Footer"/>
              <w:spacing w:before="40" w:after="40"/>
              <w:ind w:left="57" w:right="57"/>
              <w:jc w:val="center"/>
              <w:rPr>
                <w:b/>
                <w:bCs/>
              </w:rPr>
            </w:pPr>
            <w:r w:rsidRPr="00B7055E">
              <w:rPr>
                <w:b/>
                <w:bCs/>
              </w:rPr>
              <w:t>Nr. crt.</w:t>
            </w:r>
          </w:p>
        </w:tc>
        <w:tc>
          <w:tcPr>
            <w:tcW w:w="1984" w:type="dxa"/>
            <w:shd w:val="clear" w:color="auto" w:fill="C0C0C0"/>
            <w:vAlign w:val="center"/>
          </w:tcPr>
          <w:p w:rsidR="00CD420C" w:rsidRPr="00B7055E" w:rsidRDefault="00CD420C" w:rsidP="00B7055E">
            <w:pPr>
              <w:pStyle w:val="Footer"/>
              <w:spacing w:before="40" w:after="40"/>
              <w:ind w:left="57" w:right="57"/>
              <w:jc w:val="center"/>
              <w:rPr>
                <w:b/>
                <w:bCs/>
              </w:rPr>
            </w:pPr>
            <w:r w:rsidRPr="00B7055E">
              <w:rPr>
                <w:b/>
                <w:bCs/>
              </w:rPr>
              <w:t>Cod activitate IED</w:t>
            </w:r>
          </w:p>
        </w:tc>
        <w:tc>
          <w:tcPr>
            <w:tcW w:w="4395" w:type="dxa"/>
            <w:shd w:val="clear" w:color="auto" w:fill="C0C0C0"/>
            <w:vAlign w:val="center"/>
          </w:tcPr>
          <w:p w:rsidR="00CD420C" w:rsidRPr="00B7055E" w:rsidRDefault="00CD420C" w:rsidP="00B7055E">
            <w:pPr>
              <w:pStyle w:val="Footer"/>
              <w:spacing w:before="40" w:after="40"/>
              <w:ind w:left="57" w:right="57"/>
              <w:jc w:val="center"/>
              <w:rPr>
                <w:b/>
                <w:bCs/>
              </w:rPr>
            </w:pPr>
            <w:r w:rsidRPr="00B7055E">
              <w:rPr>
                <w:b/>
                <w:bCs/>
              </w:rPr>
              <w:t>Denumire activitate IED</w:t>
            </w:r>
          </w:p>
        </w:tc>
        <w:tc>
          <w:tcPr>
            <w:tcW w:w="1275" w:type="dxa"/>
            <w:shd w:val="clear" w:color="auto" w:fill="C0C0C0"/>
            <w:vAlign w:val="center"/>
          </w:tcPr>
          <w:p w:rsidR="00CD420C" w:rsidRPr="00B7055E" w:rsidRDefault="00CD420C" w:rsidP="00B7055E">
            <w:pPr>
              <w:pStyle w:val="Footer"/>
              <w:spacing w:before="40" w:after="40"/>
              <w:ind w:left="57" w:right="57"/>
              <w:jc w:val="center"/>
              <w:rPr>
                <w:b/>
                <w:bCs/>
              </w:rPr>
            </w:pPr>
            <w:r w:rsidRPr="00B7055E">
              <w:rPr>
                <w:b/>
                <w:bCs/>
              </w:rPr>
              <w:t>SNAP 2</w:t>
            </w:r>
          </w:p>
        </w:tc>
        <w:tc>
          <w:tcPr>
            <w:tcW w:w="1134" w:type="dxa"/>
            <w:shd w:val="clear" w:color="auto" w:fill="C0C0C0"/>
            <w:vAlign w:val="center"/>
          </w:tcPr>
          <w:p w:rsidR="00CD420C" w:rsidRPr="00B7055E" w:rsidRDefault="00CD420C" w:rsidP="00B7055E">
            <w:pPr>
              <w:pStyle w:val="Footer"/>
              <w:spacing w:before="40" w:after="40"/>
              <w:ind w:left="57" w:right="57"/>
              <w:jc w:val="center"/>
              <w:rPr>
                <w:b/>
                <w:bCs/>
              </w:rPr>
            </w:pPr>
            <w:r w:rsidRPr="00B7055E">
              <w:rPr>
                <w:b/>
                <w:bCs/>
              </w:rPr>
              <w:t>NFR</w:t>
            </w:r>
          </w:p>
        </w:tc>
      </w:tr>
      <w:tr w:rsidR="00CD420C" w:rsidRPr="00B7055E" w:rsidTr="00B7055E">
        <w:tc>
          <w:tcPr>
            <w:tcW w:w="851" w:type="dxa"/>
            <w:shd w:val="clear" w:color="auto" w:fill="auto"/>
          </w:tcPr>
          <w:p w:rsidR="00CD420C" w:rsidRPr="00B7055E" w:rsidRDefault="00CD420C" w:rsidP="00B7055E">
            <w:pPr>
              <w:pStyle w:val="Footer"/>
              <w:spacing w:before="40" w:after="40"/>
              <w:ind w:left="57" w:right="57"/>
              <w:jc w:val="center"/>
              <w:rPr>
                <w:bCs/>
              </w:rPr>
            </w:pPr>
            <w:r w:rsidRPr="00B7055E">
              <w:rPr>
                <w:bCs/>
              </w:rPr>
              <w:t>1</w:t>
            </w:r>
          </w:p>
        </w:tc>
        <w:tc>
          <w:tcPr>
            <w:tcW w:w="1984" w:type="dxa"/>
            <w:shd w:val="clear" w:color="auto" w:fill="auto"/>
          </w:tcPr>
          <w:p w:rsidR="00CD420C" w:rsidRPr="00B7055E" w:rsidRDefault="00CD420C" w:rsidP="00B7055E">
            <w:pPr>
              <w:pStyle w:val="Footer"/>
              <w:spacing w:before="40" w:after="40"/>
              <w:ind w:left="57" w:right="57"/>
              <w:jc w:val="center"/>
              <w:rPr>
                <w:bCs/>
              </w:rPr>
            </w:pPr>
            <w:r w:rsidRPr="00B7055E">
              <w:rPr>
                <w:bCs/>
              </w:rPr>
              <w:t>2.2.</w:t>
            </w:r>
          </w:p>
        </w:tc>
        <w:tc>
          <w:tcPr>
            <w:tcW w:w="4395" w:type="dxa"/>
            <w:shd w:val="clear" w:color="auto" w:fill="auto"/>
          </w:tcPr>
          <w:p w:rsidR="00CD420C" w:rsidRPr="00B7055E" w:rsidRDefault="00CD420C" w:rsidP="00B7055E">
            <w:pPr>
              <w:pStyle w:val="Footer"/>
              <w:spacing w:before="40" w:after="40"/>
              <w:ind w:left="57" w:right="57"/>
              <w:rPr>
                <w:bCs/>
              </w:rPr>
            </w:pPr>
            <w:r w:rsidRPr="00B7055E">
              <w:rPr>
                <w:bCs/>
              </w:rPr>
              <w:t>Producerea fontei sau a oţelului - topirea primară sau secundară - inclusiv pentru turnarea continuă, cu o capacitate de peste 2,5 tone pe oră</w:t>
            </w:r>
          </w:p>
        </w:tc>
        <w:tc>
          <w:tcPr>
            <w:tcW w:w="1275" w:type="dxa"/>
            <w:shd w:val="clear" w:color="auto" w:fill="auto"/>
          </w:tcPr>
          <w:p w:rsidR="00CD420C" w:rsidRPr="00B7055E" w:rsidRDefault="00CD420C" w:rsidP="00B7055E">
            <w:pPr>
              <w:pStyle w:val="Footer"/>
              <w:spacing w:before="40" w:after="40"/>
              <w:ind w:left="57" w:right="57"/>
              <w:jc w:val="center"/>
              <w:rPr>
                <w:bCs/>
              </w:rPr>
            </w:pPr>
            <w:r w:rsidRPr="00B7055E">
              <w:rPr>
                <w:bCs/>
              </w:rPr>
              <w:t>040207</w:t>
            </w:r>
          </w:p>
        </w:tc>
        <w:tc>
          <w:tcPr>
            <w:tcW w:w="1134" w:type="dxa"/>
            <w:shd w:val="clear" w:color="auto" w:fill="auto"/>
          </w:tcPr>
          <w:p w:rsidR="00CD420C" w:rsidRPr="00B7055E" w:rsidRDefault="00CD420C" w:rsidP="00B7055E">
            <w:pPr>
              <w:pStyle w:val="Footer"/>
              <w:spacing w:before="40" w:after="40"/>
              <w:ind w:left="57" w:right="57"/>
              <w:jc w:val="center"/>
              <w:rPr>
                <w:bCs/>
              </w:rPr>
            </w:pPr>
            <w:r w:rsidRPr="00B7055E">
              <w:rPr>
                <w:bCs/>
              </w:rPr>
              <w:t>2.C.1</w:t>
            </w:r>
          </w:p>
        </w:tc>
      </w:tr>
      <w:tr w:rsidR="00CD420C" w:rsidRPr="00B7055E" w:rsidTr="00B7055E">
        <w:tc>
          <w:tcPr>
            <w:tcW w:w="851" w:type="dxa"/>
            <w:shd w:val="clear" w:color="auto" w:fill="auto"/>
          </w:tcPr>
          <w:p w:rsidR="00CD420C" w:rsidRPr="00B7055E" w:rsidRDefault="00CD420C" w:rsidP="00B7055E">
            <w:pPr>
              <w:pStyle w:val="Footer"/>
              <w:spacing w:before="40" w:after="40"/>
              <w:ind w:left="57" w:right="57"/>
              <w:jc w:val="center"/>
              <w:rPr>
                <w:bCs/>
              </w:rPr>
            </w:pPr>
            <w:r w:rsidRPr="00B7055E">
              <w:rPr>
                <w:bCs/>
              </w:rPr>
              <w:t>2</w:t>
            </w:r>
          </w:p>
        </w:tc>
        <w:tc>
          <w:tcPr>
            <w:tcW w:w="1984" w:type="dxa"/>
            <w:shd w:val="clear" w:color="auto" w:fill="auto"/>
          </w:tcPr>
          <w:p w:rsidR="00CD420C" w:rsidRPr="00B7055E" w:rsidRDefault="00CD420C" w:rsidP="00B7055E">
            <w:pPr>
              <w:pStyle w:val="Footer"/>
              <w:spacing w:before="40" w:after="40"/>
              <w:ind w:left="57" w:right="57"/>
              <w:jc w:val="center"/>
              <w:rPr>
                <w:bCs/>
              </w:rPr>
            </w:pPr>
            <w:r w:rsidRPr="00B7055E">
              <w:rPr>
                <w:bCs/>
              </w:rPr>
              <w:t>2.3.</w:t>
            </w:r>
          </w:p>
        </w:tc>
        <w:tc>
          <w:tcPr>
            <w:tcW w:w="4395" w:type="dxa"/>
            <w:shd w:val="clear" w:color="auto" w:fill="auto"/>
          </w:tcPr>
          <w:p w:rsidR="00CD420C" w:rsidRPr="00B7055E" w:rsidRDefault="00CD420C" w:rsidP="00B7055E">
            <w:pPr>
              <w:pStyle w:val="Footer"/>
              <w:spacing w:before="40" w:after="40"/>
              <w:ind w:left="57" w:right="57"/>
              <w:rPr>
                <w:bCs/>
              </w:rPr>
            </w:pPr>
            <w:r w:rsidRPr="00B7055E">
              <w:rPr>
                <w:bCs/>
              </w:rPr>
              <w:t>Prelucrarea metalelor feroase</w:t>
            </w:r>
          </w:p>
          <w:p w:rsidR="00CD420C" w:rsidRPr="00B7055E" w:rsidRDefault="00CD420C" w:rsidP="00B7055E">
            <w:pPr>
              <w:pStyle w:val="Footer"/>
              <w:numPr>
                <w:ilvl w:val="0"/>
                <w:numId w:val="37"/>
              </w:numPr>
              <w:tabs>
                <w:tab w:val="clear" w:pos="4320"/>
                <w:tab w:val="clear" w:pos="8640"/>
              </w:tabs>
              <w:spacing w:before="40" w:after="40"/>
              <w:ind w:left="340" w:right="57" w:hanging="283"/>
              <w:rPr>
                <w:bCs/>
              </w:rPr>
            </w:pPr>
            <w:r w:rsidRPr="00B7055E">
              <w:rPr>
                <w:bCs/>
              </w:rPr>
              <w:t>exploatarea laminoarelor la cald cu o capacitate de peste 20 de tone de oţel brut pe oră</w:t>
            </w:r>
          </w:p>
        </w:tc>
        <w:tc>
          <w:tcPr>
            <w:tcW w:w="1275" w:type="dxa"/>
            <w:shd w:val="clear" w:color="auto" w:fill="auto"/>
          </w:tcPr>
          <w:p w:rsidR="00CD420C" w:rsidRPr="00B7055E" w:rsidRDefault="00CD420C" w:rsidP="00B7055E">
            <w:pPr>
              <w:pStyle w:val="Footer"/>
              <w:spacing w:before="40" w:after="40"/>
              <w:ind w:left="57" w:right="57"/>
              <w:jc w:val="center"/>
              <w:rPr>
                <w:bCs/>
              </w:rPr>
            </w:pPr>
            <w:r w:rsidRPr="00B7055E">
              <w:rPr>
                <w:bCs/>
              </w:rPr>
              <w:t>040208</w:t>
            </w:r>
          </w:p>
        </w:tc>
        <w:tc>
          <w:tcPr>
            <w:tcW w:w="1134" w:type="dxa"/>
            <w:shd w:val="clear" w:color="auto" w:fill="auto"/>
          </w:tcPr>
          <w:p w:rsidR="00CD420C" w:rsidRPr="00B7055E" w:rsidRDefault="00CD420C" w:rsidP="00B7055E">
            <w:pPr>
              <w:pStyle w:val="Footer"/>
              <w:spacing w:before="40" w:after="40"/>
              <w:ind w:left="57" w:right="57"/>
              <w:jc w:val="center"/>
              <w:rPr>
                <w:bCs/>
              </w:rPr>
            </w:pPr>
          </w:p>
        </w:tc>
      </w:tr>
    </w:tbl>
    <w:p w:rsidR="007E154C" w:rsidRPr="00B7055E" w:rsidRDefault="007E154C" w:rsidP="00CD420C">
      <w:pPr>
        <w:pStyle w:val="Footer"/>
        <w:tabs>
          <w:tab w:val="left" w:pos="1000"/>
        </w:tabs>
        <w:spacing w:before="120" w:after="120"/>
        <w:jc w:val="both"/>
        <w:rPr>
          <w:i/>
        </w:rPr>
      </w:pPr>
    </w:p>
    <w:p w:rsidR="00CD420C" w:rsidRPr="00B7055E" w:rsidRDefault="00CD420C" w:rsidP="00CD420C">
      <w:pPr>
        <w:pStyle w:val="Footer"/>
        <w:tabs>
          <w:tab w:val="left" w:pos="1000"/>
        </w:tabs>
        <w:spacing w:before="120" w:after="120"/>
        <w:jc w:val="both"/>
        <w:rPr>
          <w:b/>
          <w:bCs/>
        </w:rPr>
      </w:pPr>
      <w:r w:rsidRPr="00B7055E">
        <w:rPr>
          <w:i/>
        </w:rPr>
        <w:t>Clasificării activităţilor din economia naţională</w:t>
      </w:r>
      <w:r w:rsidRPr="00B7055E">
        <w:rPr>
          <w:i/>
          <w:iCs/>
        </w:rPr>
        <w:t xml:space="preserve"> CAEN,</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1984"/>
        <w:gridCol w:w="6804"/>
      </w:tblGrid>
      <w:tr w:rsidR="00CD420C" w:rsidRPr="00B7055E" w:rsidTr="00B7055E">
        <w:tc>
          <w:tcPr>
            <w:tcW w:w="851" w:type="dxa"/>
            <w:shd w:val="clear" w:color="auto" w:fill="C0C0C0"/>
            <w:vAlign w:val="center"/>
          </w:tcPr>
          <w:p w:rsidR="00CD420C" w:rsidRPr="00B7055E" w:rsidRDefault="00CD420C" w:rsidP="00B7055E">
            <w:pPr>
              <w:pStyle w:val="Footer"/>
              <w:spacing w:before="40" w:after="40"/>
              <w:ind w:left="57" w:right="57"/>
              <w:jc w:val="center"/>
              <w:rPr>
                <w:b/>
                <w:bCs/>
              </w:rPr>
            </w:pPr>
            <w:r w:rsidRPr="00B7055E">
              <w:rPr>
                <w:b/>
                <w:bCs/>
              </w:rPr>
              <w:t>Nr. crt.</w:t>
            </w:r>
          </w:p>
        </w:tc>
        <w:tc>
          <w:tcPr>
            <w:tcW w:w="1984" w:type="dxa"/>
            <w:shd w:val="clear" w:color="auto" w:fill="C0C0C0"/>
            <w:vAlign w:val="center"/>
          </w:tcPr>
          <w:p w:rsidR="00CD420C" w:rsidRPr="00B7055E" w:rsidRDefault="00CD420C" w:rsidP="00B7055E">
            <w:pPr>
              <w:pStyle w:val="Footer"/>
              <w:spacing w:before="40" w:after="40"/>
              <w:ind w:left="57" w:right="57"/>
              <w:jc w:val="center"/>
              <w:rPr>
                <w:b/>
                <w:bCs/>
              </w:rPr>
            </w:pPr>
            <w:r w:rsidRPr="00B7055E">
              <w:rPr>
                <w:b/>
                <w:bCs/>
              </w:rPr>
              <w:t>Cod CAEN rev. 2</w:t>
            </w:r>
          </w:p>
        </w:tc>
        <w:tc>
          <w:tcPr>
            <w:tcW w:w="6804" w:type="dxa"/>
            <w:shd w:val="clear" w:color="auto" w:fill="C0C0C0"/>
            <w:vAlign w:val="center"/>
          </w:tcPr>
          <w:p w:rsidR="00CD420C" w:rsidRPr="00B7055E" w:rsidRDefault="00CD420C" w:rsidP="00B7055E">
            <w:pPr>
              <w:pStyle w:val="Footer"/>
              <w:spacing w:before="40" w:after="40"/>
              <w:ind w:left="57" w:right="57"/>
              <w:jc w:val="center"/>
              <w:rPr>
                <w:b/>
                <w:bCs/>
              </w:rPr>
            </w:pPr>
            <w:r w:rsidRPr="00B7055E">
              <w:rPr>
                <w:b/>
                <w:bCs/>
              </w:rPr>
              <w:t>Denumire activitate CAEN</w:t>
            </w:r>
          </w:p>
        </w:tc>
      </w:tr>
      <w:tr w:rsidR="00CD420C" w:rsidRPr="00B7055E" w:rsidTr="00B7055E">
        <w:tc>
          <w:tcPr>
            <w:tcW w:w="851" w:type="dxa"/>
            <w:shd w:val="clear" w:color="auto" w:fill="auto"/>
          </w:tcPr>
          <w:p w:rsidR="00CD420C" w:rsidRPr="00B7055E" w:rsidRDefault="00CD420C" w:rsidP="00B7055E">
            <w:pPr>
              <w:pStyle w:val="Footer"/>
              <w:spacing w:before="40" w:after="40"/>
              <w:ind w:left="57" w:right="57"/>
              <w:jc w:val="center"/>
              <w:rPr>
                <w:bCs/>
              </w:rPr>
            </w:pPr>
            <w:r w:rsidRPr="00B7055E">
              <w:rPr>
                <w:bCs/>
              </w:rPr>
              <w:t>1</w:t>
            </w:r>
          </w:p>
        </w:tc>
        <w:tc>
          <w:tcPr>
            <w:tcW w:w="1984" w:type="dxa"/>
            <w:shd w:val="clear" w:color="auto" w:fill="auto"/>
          </w:tcPr>
          <w:p w:rsidR="00CD420C" w:rsidRPr="00B7055E" w:rsidRDefault="00CD420C" w:rsidP="00B7055E">
            <w:pPr>
              <w:pStyle w:val="Footer"/>
              <w:spacing w:before="40" w:after="40"/>
              <w:ind w:left="57" w:right="57"/>
              <w:jc w:val="center"/>
              <w:rPr>
                <w:bCs/>
              </w:rPr>
            </w:pPr>
            <w:r w:rsidRPr="00B7055E">
              <w:rPr>
                <w:bCs/>
              </w:rPr>
              <w:t>2410</w:t>
            </w:r>
          </w:p>
        </w:tc>
        <w:tc>
          <w:tcPr>
            <w:tcW w:w="6804" w:type="dxa"/>
            <w:shd w:val="clear" w:color="auto" w:fill="auto"/>
          </w:tcPr>
          <w:p w:rsidR="00CD420C" w:rsidRPr="00B7055E" w:rsidRDefault="00CD420C" w:rsidP="00B7055E">
            <w:pPr>
              <w:pStyle w:val="Footer"/>
              <w:spacing w:before="40" w:after="40"/>
              <w:ind w:left="57" w:right="57"/>
              <w:jc w:val="both"/>
              <w:rPr>
                <w:bCs/>
              </w:rPr>
            </w:pPr>
            <w:r w:rsidRPr="00B7055E">
              <w:rPr>
                <w:bCs/>
              </w:rPr>
              <w:t>Producţia de metale feroase sub forme primare şi de feroaliaje</w:t>
            </w:r>
          </w:p>
        </w:tc>
      </w:tr>
      <w:tr w:rsidR="00CD420C" w:rsidRPr="00B7055E" w:rsidTr="00B7055E">
        <w:tc>
          <w:tcPr>
            <w:tcW w:w="851" w:type="dxa"/>
            <w:shd w:val="clear" w:color="auto" w:fill="auto"/>
          </w:tcPr>
          <w:p w:rsidR="00CD420C" w:rsidRPr="00B7055E" w:rsidRDefault="00CD420C" w:rsidP="00B7055E">
            <w:pPr>
              <w:pStyle w:val="Footer"/>
              <w:spacing w:before="40" w:after="40"/>
              <w:ind w:left="57" w:right="57"/>
              <w:jc w:val="center"/>
              <w:rPr>
                <w:bCs/>
              </w:rPr>
            </w:pPr>
            <w:r w:rsidRPr="00B7055E">
              <w:rPr>
                <w:bCs/>
              </w:rPr>
              <w:t>2</w:t>
            </w:r>
          </w:p>
        </w:tc>
        <w:tc>
          <w:tcPr>
            <w:tcW w:w="1984" w:type="dxa"/>
            <w:shd w:val="clear" w:color="auto" w:fill="auto"/>
          </w:tcPr>
          <w:p w:rsidR="00CD420C" w:rsidRPr="00B7055E" w:rsidRDefault="00CD420C" w:rsidP="00B7055E">
            <w:pPr>
              <w:pStyle w:val="Footer"/>
              <w:spacing w:before="40" w:after="40"/>
              <w:ind w:left="57" w:right="57"/>
              <w:jc w:val="center"/>
              <w:rPr>
                <w:bCs/>
              </w:rPr>
            </w:pPr>
            <w:r w:rsidRPr="00B7055E">
              <w:rPr>
                <w:bCs/>
              </w:rPr>
              <w:t>2452</w:t>
            </w:r>
          </w:p>
        </w:tc>
        <w:tc>
          <w:tcPr>
            <w:tcW w:w="6804" w:type="dxa"/>
            <w:shd w:val="clear" w:color="auto" w:fill="auto"/>
          </w:tcPr>
          <w:p w:rsidR="00CD420C" w:rsidRPr="00B7055E" w:rsidRDefault="00CD420C" w:rsidP="00B7055E">
            <w:pPr>
              <w:pStyle w:val="Footer"/>
              <w:spacing w:before="40" w:after="40"/>
              <w:ind w:right="57"/>
              <w:jc w:val="both"/>
              <w:rPr>
                <w:bCs/>
              </w:rPr>
            </w:pPr>
            <w:r w:rsidRPr="00B7055E">
              <w:rPr>
                <w:bCs/>
              </w:rPr>
              <w:t xml:space="preserve"> Turnarea oţelului</w:t>
            </w:r>
          </w:p>
        </w:tc>
      </w:tr>
      <w:tr w:rsidR="00CD420C" w:rsidRPr="00B7055E" w:rsidTr="00B7055E">
        <w:tc>
          <w:tcPr>
            <w:tcW w:w="851" w:type="dxa"/>
            <w:shd w:val="clear" w:color="auto" w:fill="auto"/>
          </w:tcPr>
          <w:p w:rsidR="00CD420C" w:rsidRPr="00B7055E" w:rsidRDefault="00CD420C" w:rsidP="00B7055E">
            <w:pPr>
              <w:pStyle w:val="Footer"/>
              <w:spacing w:before="40" w:after="40"/>
              <w:ind w:left="57" w:right="57"/>
              <w:jc w:val="center"/>
              <w:rPr>
                <w:bCs/>
              </w:rPr>
            </w:pPr>
            <w:r w:rsidRPr="00B7055E">
              <w:rPr>
                <w:bCs/>
              </w:rPr>
              <w:t>3</w:t>
            </w:r>
          </w:p>
        </w:tc>
        <w:tc>
          <w:tcPr>
            <w:tcW w:w="1984" w:type="dxa"/>
            <w:shd w:val="clear" w:color="auto" w:fill="auto"/>
          </w:tcPr>
          <w:p w:rsidR="00CD420C" w:rsidRPr="00B7055E" w:rsidRDefault="00CD420C" w:rsidP="00B7055E">
            <w:pPr>
              <w:pStyle w:val="Footer"/>
              <w:spacing w:before="40" w:after="40"/>
              <w:ind w:left="57" w:right="57"/>
              <w:jc w:val="center"/>
              <w:rPr>
                <w:bCs/>
              </w:rPr>
            </w:pPr>
            <w:r w:rsidRPr="00B7055E">
              <w:rPr>
                <w:bCs/>
              </w:rPr>
              <w:t>2550</w:t>
            </w:r>
          </w:p>
        </w:tc>
        <w:tc>
          <w:tcPr>
            <w:tcW w:w="6804" w:type="dxa"/>
            <w:shd w:val="clear" w:color="auto" w:fill="auto"/>
          </w:tcPr>
          <w:p w:rsidR="00CD420C" w:rsidRPr="00B7055E" w:rsidRDefault="00CD420C" w:rsidP="00B7055E">
            <w:pPr>
              <w:pStyle w:val="Footer"/>
              <w:spacing w:before="40" w:after="40"/>
              <w:ind w:left="57" w:right="57"/>
              <w:jc w:val="both"/>
              <w:rPr>
                <w:bCs/>
              </w:rPr>
            </w:pPr>
            <w:r w:rsidRPr="00B7055E">
              <w:rPr>
                <w:bCs/>
              </w:rPr>
              <w:t>Fabricarea produselor metalice obţinute prin deformare plastică; metalurgia pulberilor</w:t>
            </w:r>
          </w:p>
        </w:tc>
      </w:tr>
      <w:tr w:rsidR="00CD420C" w:rsidRPr="00B7055E" w:rsidTr="00B7055E">
        <w:tc>
          <w:tcPr>
            <w:tcW w:w="851" w:type="dxa"/>
            <w:shd w:val="clear" w:color="auto" w:fill="auto"/>
          </w:tcPr>
          <w:p w:rsidR="00CD420C" w:rsidRPr="00B7055E" w:rsidRDefault="00CD420C" w:rsidP="00B7055E">
            <w:pPr>
              <w:pStyle w:val="Footer"/>
              <w:spacing w:before="40" w:after="40"/>
              <w:ind w:left="57" w:right="57"/>
              <w:jc w:val="center"/>
              <w:rPr>
                <w:bCs/>
              </w:rPr>
            </w:pPr>
            <w:r w:rsidRPr="00B7055E">
              <w:rPr>
                <w:bCs/>
              </w:rPr>
              <w:t>4</w:t>
            </w:r>
          </w:p>
        </w:tc>
        <w:tc>
          <w:tcPr>
            <w:tcW w:w="1984" w:type="dxa"/>
            <w:shd w:val="clear" w:color="auto" w:fill="auto"/>
          </w:tcPr>
          <w:p w:rsidR="00CD420C" w:rsidRPr="00B7055E" w:rsidRDefault="00CD420C" w:rsidP="00B7055E">
            <w:pPr>
              <w:pStyle w:val="Footer"/>
              <w:spacing w:before="40" w:after="40"/>
              <w:ind w:left="57" w:right="57"/>
              <w:jc w:val="center"/>
              <w:rPr>
                <w:bCs/>
              </w:rPr>
            </w:pPr>
            <w:r w:rsidRPr="00B7055E">
              <w:rPr>
                <w:bCs/>
              </w:rPr>
              <w:t>3832</w:t>
            </w:r>
          </w:p>
        </w:tc>
        <w:tc>
          <w:tcPr>
            <w:tcW w:w="6804" w:type="dxa"/>
            <w:shd w:val="clear" w:color="auto" w:fill="auto"/>
          </w:tcPr>
          <w:p w:rsidR="00CD420C" w:rsidRPr="00B7055E" w:rsidRDefault="00CD420C" w:rsidP="00B7055E">
            <w:pPr>
              <w:pStyle w:val="Footer"/>
              <w:spacing w:before="40" w:after="40"/>
              <w:ind w:left="57" w:right="57"/>
              <w:jc w:val="both"/>
              <w:rPr>
                <w:bCs/>
              </w:rPr>
            </w:pPr>
            <w:r w:rsidRPr="00B7055E">
              <w:rPr>
                <w:bCs/>
              </w:rPr>
              <w:t>Recuperarea materialelor reciclabile sortate</w:t>
            </w:r>
          </w:p>
        </w:tc>
      </w:tr>
    </w:tbl>
    <w:p w:rsidR="007E154C" w:rsidRPr="00B7055E" w:rsidRDefault="007E154C" w:rsidP="00CD420C">
      <w:pPr>
        <w:pStyle w:val="Footer"/>
        <w:tabs>
          <w:tab w:val="left" w:pos="1000"/>
        </w:tabs>
        <w:spacing w:before="120" w:after="120"/>
        <w:jc w:val="both"/>
        <w:rPr>
          <w:i/>
          <w:noProof/>
        </w:rPr>
      </w:pPr>
    </w:p>
    <w:p w:rsidR="007E154C" w:rsidRPr="00B7055E" w:rsidRDefault="007E154C" w:rsidP="00CD420C">
      <w:pPr>
        <w:pStyle w:val="Footer"/>
        <w:tabs>
          <w:tab w:val="left" w:pos="1000"/>
        </w:tabs>
        <w:spacing w:before="120" w:after="120"/>
        <w:jc w:val="both"/>
        <w:rPr>
          <w:i/>
          <w:noProof/>
        </w:rPr>
      </w:pPr>
    </w:p>
    <w:p w:rsidR="007E154C" w:rsidRPr="00B7055E" w:rsidRDefault="007E154C" w:rsidP="00CD420C">
      <w:pPr>
        <w:pStyle w:val="Footer"/>
        <w:tabs>
          <w:tab w:val="left" w:pos="1000"/>
        </w:tabs>
        <w:spacing w:before="120" w:after="120"/>
        <w:jc w:val="both"/>
        <w:rPr>
          <w:i/>
          <w:noProof/>
        </w:rPr>
      </w:pPr>
    </w:p>
    <w:p w:rsidR="00CD420C" w:rsidRPr="00B7055E" w:rsidRDefault="00CD420C" w:rsidP="00CD420C">
      <w:pPr>
        <w:pStyle w:val="Footer"/>
        <w:tabs>
          <w:tab w:val="left" w:pos="1000"/>
        </w:tabs>
        <w:spacing w:before="120" w:after="120"/>
        <w:jc w:val="both"/>
        <w:rPr>
          <w:b/>
          <w:bCs/>
        </w:rPr>
      </w:pPr>
      <w:r w:rsidRPr="00B7055E">
        <w:rPr>
          <w:i/>
          <w:noProof/>
        </w:rPr>
        <w:t>Anexei I la Regulamentul (CE) nr. 166/2006 al Parlamentului European şi al Consiliului din 18.01.2006 privind înfiinţarea Registrului European al Poluanţilor Emişi şi Transferaţi,</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1701"/>
        <w:gridCol w:w="6520"/>
      </w:tblGrid>
      <w:tr w:rsidR="00CD420C" w:rsidRPr="00B7055E" w:rsidTr="00B7055E">
        <w:tc>
          <w:tcPr>
            <w:tcW w:w="1418" w:type="dxa"/>
            <w:shd w:val="clear" w:color="auto" w:fill="C0C0C0"/>
            <w:vAlign w:val="center"/>
          </w:tcPr>
          <w:p w:rsidR="00CD420C" w:rsidRPr="00B7055E" w:rsidRDefault="00CD420C" w:rsidP="00B7055E">
            <w:pPr>
              <w:pStyle w:val="Footer"/>
              <w:spacing w:before="40" w:after="40"/>
              <w:ind w:left="57" w:right="57"/>
              <w:jc w:val="center"/>
              <w:rPr>
                <w:b/>
                <w:bCs/>
              </w:rPr>
            </w:pPr>
            <w:r w:rsidRPr="00B7055E">
              <w:rPr>
                <w:b/>
                <w:bCs/>
              </w:rPr>
              <w:t>Activitate IED</w:t>
            </w:r>
          </w:p>
        </w:tc>
        <w:tc>
          <w:tcPr>
            <w:tcW w:w="1701" w:type="dxa"/>
            <w:shd w:val="clear" w:color="auto" w:fill="C0C0C0"/>
            <w:vAlign w:val="center"/>
          </w:tcPr>
          <w:p w:rsidR="00CD420C" w:rsidRPr="00B7055E" w:rsidRDefault="00CD420C" w:rsidP="00B7055E">
            <w:pPr>
              <w:pStyle w:val="Footer"/>
              <w:spacing w:before="40" w:after="40"/>
              <w:ind w:left="57" w:right="57"/>
              <w:jc w:val="center"/>
              <w:rPr>
                <w:b/>
                <w:bCs/>
              </w:rPr>
            </w:pPr>
            <w:r w:rsidRPr="00B7055E">
              <w:rPr>
                <w:b/>
                <w:bCs/>
              </w:rPr>
              <w:t>Activitate PRTR</w:t>
            </w:r>
          </w:p>
        </w:tc>
        <w:tc>
          <w:tcPr>
            <w:tcW w:w="6520" w:type="dxa"/>
            <w:shd w:val="clear" w:color="auto" w:fill="C0C0C0"/>
            <w:vAlign w:val="center"/>
          </w:tcPr>
          <w:p w:rsidR="00CD420C" w:rsidRPr="00B7055E" w:rsidRDefault="00CD420C" w:rsidP="00B7055E">
            <w:pPr>
              <w:pStyle w:val="Footer"/>
              <w:spacing w:before="40" w:after="40"/>
              <w:ind w:left="57" w:right="57"/>
              <w:jc w:val="center"/>
              <w:rPr>
                <w:b/>
                <w:bCs/>
              </w:rPr>
            </w:pPr>
            <w:r w:rsidRPr="00B7055E">
              <w:rPr>
                <w:b/>
                <w:bCs/>
              </w:rPr>
              <w:t>Denumire activitate PRTR</w:t>
            </w:r>
          </w:p>
        </w:tc>
      </w:tr>
      <w:tr w:rsidR="00CD420C" w:rsidRPr="00B7055E" w:rsidTr="00B7055E">
        <w:tc>
          <w:tcPr>
            <w:tcW w:w="1418" w:type="dxa"/>
            <w:shd w:val="clear" w:color="auto" w:fill="auto"/>
          </w:tcPr>
          <w:p w:rsidR="00CD420C" w:rsidRPr="00B7055E" w:rsidRDefault="00CD420C" w:rsidP="00B7055E">
            <w:pPr>
              <w:pStyle w:val="Footer"/>
              <w:spacing w:before="40" w:after="40"/>
              <w:ind w:left="57" w:right="57"/>
              <w:jc w:val="center"/>
              <w:rPr>
                <w:bCs/>
              </w:rPr>
            </w:pPr>
            <w:r w:rsidRPr="00B7055E">
              <w:rPr>
                <w:bCs/>
              </w:rPr>
              <w:t>2.2.</w:t>
            </w:r>
          </w:p>
        </w:tc>
        <w:tc>
          <w:tcPr>
            <w:tcW w:w="1701" w:type="dxa"/>
            <w:shd w:val="clear" w:color="auto" w:fill="auto"/>
          </w:tcPr>
          <w:p w:rsidR="00CD420C" w:rsidRPr="00B7055E" w:rsidRDefault="00CD420C" w:rsidP="00B7055E">
            <w:pPr>
              <w:pStyle w:val="Footer"/>
              <w:spacing w:before="40" w:after="40"/>
              <w:ind w:left="57" w:right="57"/>
              <w:jc w:val="center"/>
              <w:rPr>
                <w:bCs/>
              </w:rPr>
            </w:pPr>
            <w:r w:rsidRPr="00B7055E">
              <w:rPr>
                <w:bCs/>
              </w:rPr>
              <w:t>2.(b)</w:t>
            </w:r>
          </w:p>
        </w:tc>
        <w:tc>
          <w:tcPr>
            <w:tcW w:w="6520" w:type="dxa"/>
            <w:shd w:val="clear" w:color="auto" w:fill="auto"/>
          </w:tcPr>
          <w:p w:rsidR="00CD420C" w:rsidRPr="00B7055E" w:rsidRDefault="00CD420C" w:rsidP="00B7055E">
            <w:pPr>
              <w:pStyle w:val="Footer"/>
              <w:spacing w:before="40" w:after="40"/>
              <w:ind w:left="57" w:right="57"/>
              <w:rPr>
                <w:bCs/>
              </w:rPr>
            </w:pPr>
            <w:r w:rsidRPr="00B7055E">
              <w:rPr>
                <w:bCs/>
              </w:rPr>
              <w:t>Instalaţii de producere a fontei brute sau a oţelului (topire primară</w:t>
            </w:r>
          </w:p>
          <w:p w:rsidR="00CD420C" w:rsidRPr="00B7055E" w:rsidRDefault="00CD420C" w:rsidP="00B7055E">
            <w:pPr>
              <w:pStyle w:val="Footer"/>
              <w:spacing w:before="40" w:after="40"/>
              <w:ind w:left="57" w:right="57"/>
              <w:rPr>
                <w:bCs/>
              </w:rPr>
            </w:pPr>
            <w:r w:rsidRPr="00B7055E">
              <w:rPr>
                <w:bCs/>
              </w:rPr>
              <w:t>sau secundară), inclusiv instalaţii de turnare continuă (cu o capacitate de peste 2,5 tone pe oră)</w:t>
            </w:r>
          </w:p>
        </w:tc>
      </w:tr>
      <w:tr w:rsidR="00CD420C" w:rsidRPr="00B7055E" w:rsidTr="00B7055E">
        <w:tc>
          <w:tcPr>
            <w:tcW w:w="1418" w:type="dxa"/>
            <w:shd w:val="clear" w:color="auto" w:fill="auto"/>
          </w:tcPr>
          <w:p w:rsidR="00CD420C" w:rsidRPr="00B7055E" w:rsidRDefault="00CD420C" w:rsidP="00B7055E">
            <w:pPr>
              <w:pStyle w:val="Footer"/>
              <w:spacing w:before="40" w:after="40"/>
              <w:ind w:left="57" w:right="57"/>
              <w:jc w:val="center"/>
              <w:rPr>
                <w:bCs/>
              </w:rPr>
            </w:pPr>
            <w:r w:rsidRPr="00B7055E">
              <w:rPr>
                <w:bCs/>
              </w:rPr>
              <w:t>2.3.</w:t>
            </w:r>
          </w:p>
        </w:tc>
        <w:tc>
          <w:tcPr>
            <w:tcW w:w="1701" w:type="dxa"/>
            <w:shd w:val="clear" w:color="auto" w:fill="auto"/>
          </w:tcPr>
          <w:p w:rsidR="00CD420C" w:rsidRPr="00B7055E" w:rsidRDefault="00CD420C" w:rsidP="00B7055E">
            <w:pPr>
              <w:pStyle w:val="Footer"/>
              <w:spacing w:before="40" w:after="40"/>
              <w:ind w:left="57" w:right="57"/>
              <w:jc w:val="center"/>
              <w:rPr>
                <w:bCs/>
              </w:rPr>
            </w:pPr>
            <w:r w:rsidRPr="00B7055E">
              <w:rPr>
                <w:bCs/>
              </w:rPr>
              <w:t>2.(c)</w:t>
            </w:r>
          </w:p>
        </w:tc>
        <w:tc>
          <w:tcPr>
            <w:tcW w:w="6520" w:type="dxa"/>
            <w:shd w:val="clear" w:color="auto" w:fill="auto"/>
          </w:tcPr>
          <w:p w:rsidR="00CD420C" w:rsidRPr="00B7055E" w:rsidRDefault="00CD420C" w:rsidP="00B7055E">
            <w:pPr>
              <w:pStyle w:val="Footer"/>
              <w:spacing w:before="40" w:after="40"/>
              <w:ind w:left="57" w:right="57"/>
              <w:rPr>
                <w:bCs/>
              </w:rPr>
            </w:pPr>
            <w:r w:rsidRPr="00B7055E">
              <w:rPr>
                <w:bCs/>
              </w:rPr>
              <w:t>Instalaţii de prelucrare a metalelor feroase:</w:t>
            </w:r>
          </w:p>
          <w:p w:rsidR="00CD420C" w:rsidRPr="00B7055E" w:rsidRDefault="00CD420C" w:rsidP="00B7055E">
            <w:pPr>
              <w:pStyle w:val="Footer"/>
              <w:spacing w:before="40" w:after="40"/>
              <w:ind w:left="57" w:right="57"/>
              <w:rPr>
                <w:bCs/>
              </w:rPr>
            </w:pPr>
            <w:r w:rsidRPr="00B7055E">
              <w:rPr>
                <w:bCs/>
              </w:rPr>
              <w:t>(i) Laminoare la cald cu o capacitate de peste 20 tone de oţel brut pe oră</w:t>
            </w:r>
          </w:p>
        </w:tc>
      </w:tr>
    </w:tbl>
    <w:p w:rsidR="00CD420C" w:rsidRPr="00B7055E" w:rsidRDefault="00CD420C" w:rsidP="00CD420C">
      <w:pPr>
        <w:spacing w:before="120" w:after="120"/>
        <w:jc w:val="both"/>
      </w:pPr>
      <w:r w:rsidRPr="00B7055E">
        <w:t>Alte activităţi cu impact semnificativ desfăşurate pe amplasament: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2126"/>
        <w:gridCol w:w="6662"/>
      </w:tblGrid>
      <w:tr w:rsidR="00CD420C" w:rsidRPr="00B7055E" w:rsidTr="00B7055E">
        <w:tc>
          <w:tcPr>
            <w:tcW w:w="851" w:type="dxa"/>
            <w:shd w:val="clear" w:color="auto" w:fill="C0C0C0"/>
            <w:vAlign w:val="center"/>
          </w:tcPr>
          <w:p w:rsidR="00CD420C" w:rsidRPr="00B7055E" w:rsidRDefault="00CD420C" w:rsidP="00B7055E">
            <w:pPr>
              <w:spacing w:before="40" w:after="40"/>
              <w:ind w:left="57" w:right="57"/>
              <w:jc w:val="center"/>
              <w:rPr>
                <w:b/>
              </w:rPr>
            </w:pPr>
            <w:r w:rsidRPr="00B7055E">
              <w:rPr>
                <w:b/>
              </w:rPr>
              <w:t>Nr. crt.</w:t>
            </w:r>
          </w:p>
        </w:tc>
        <w:tc>
          <w:tcPr>
            <w:tcW w:w="2126" w:type="dxa"/>
            <w:shd w:val="clear" w:color="auto" w:fill="C0C0C0"/>
            <w:vAlign w:val="center"/>
          </w:tcPr>
          <w:p w:rsidR="00CD420C" w:rsidRPr="00B7055E" w:rsidRDefault="00CD420C" w:rsidP="00B7055E">
            <w:pPr>
              <w:spacing w:before="40" w:after="40"/>
              <w:ind w:left="57" w:right="57"/>
              <w:jc w:val="center"/>
              <w:rPr>
                <w:b/>
              </w:rPr>
            </w:pPr>
            <w:r w:rsidRPr="00B7055E">
              <w:rPr>
                <w:b/>
              </w:rPr>
              <w:t>Cod CAEN rev. 2</w:t>
            </w:r>
          </w:p>
        </w:tc>
        <w:tc>
          <w:tcPr>
            <w:tcW w:w="6662" w:type="dxa"/>
            <w:shd w:val="clear" w:color="auto" w:fill="C0C0C0"/>
            <w:vAlign w:val="center"/>
          </w:tcPr>
          <w:p w:rsidR="00CD420C" w:rsidRPr="00B7055E" w:rsidRDefault="00CD420C" w:rsidP="00B7055E">
            <w:pPr>
              <w:spacing w:before="40" w:after="40"/>
              <w:ind w:left="57" w:right="57"/>
              <w:jc w:val="center"/>
              <w:rPr>
                <w:b/>
              </w:rPr>
            </w:pPr>
            <w:r w:rsidRPr="00B7055E">
              <w:rPr>
                <w:b/>
                <w:bCs/>
              </w:rPr>
              <w:t>Denumire activitate CAEN</w:t>
            </w:r>
          </w:p>
        </w:tc>
      </w:tr>
      <w:tr w:rsidR="00CD420C" w:rsidRPr="00B7055E" w:rsidTr="00B7055E">
        <w:tc>
          <w:tcPr>
            <w:tcW w:w="851" w:type="dxa"/>
            <w:shd w:val="clear" w:color="auto" w:fill="auto"/>
            <w:vAlign w:val="center"/>
          </w:tcPr>
          <w:p w:rsidR="00CD420C" w:rsidRPr="00B7055E" w:rsidRDefault="00CD420C" w:rsidP="00B7055E">
            <w:pPr>
              <w:pStyle w:val="Footer"/>
              <w:spacing w:before="40" w:after="40"/>
              <w:ind w:left="57" w:right="57"/>
              <w:jc w:val="center"/>
              <w:rPr>
                <w:bCs/>
              </w:rPr>
            </w:pPr>
            <w:r w:rsidRPr="00B7055E">
              <w:rPr>
                <w:bCs/>
              </w:rPr>
              <w:t>1</w:t>
            </w:r>
          </w:p>
        </w:tc>
        <w:tc>
          <w:tcPr>
            <w:tcW w:w="2126" w:type="dxa"/>
            <w:shd w:val="clear" w:color="auto" w:fill="auto"/>
            <w:vAlign w:val="center"/>
          </w:tcPr>
          <w:p w:rsidR="00CD420C" w:rsidRPr="00B7055E" w:rsidRDefault="00CD420C" w:rsidP="00B7055E">
            <w:pPr>
              <w:spacing w:before="40" w:after="40"/>
              <w:ind w:left="57" w:right="57"/>
              <w:jc w:val="center"/>
            </w:pPr>
            <w:r w:rsidRPr="00B7055E">
              <w:t>2562</w:t>
            </w:r>
          </w:p>
        </w:tc>
        <w:tc>
          <w:tcPr>
            <w:tcW w:w="6662" w:type="dxa"/>
            <w:shd w:val="clear" w:color="auto" w:fill="auto"/>
            <w:vAlign w:val="center"/>
          </w:tcPr>
          <w:p w:rsidR="00CD420C" w:rsidRPr="00B7055E" w:rsidRDefault="00CD420C" w:rsidP="00B7055E">
            <w:pPr>
              <w:spacing w:before="40" w:after="40"/>
              <w:ind w:left="57" w:right="57"/>
            </w:pPr>
            <w:r w:rsidRPr="00B7055E">
              <w:t>Operaţiuni de mecanică generală</w:t>
            </w:r>
          </w:p>
        </w:tc>
      </w:tr>
      <w:tr w:rsidR="00CD420C" w:rsidRPr="00B7055E" w:rsidTr="00B7055E">
        <w:tc>
          <w:tcPr>
            <w:tcW w:w="851" w:type="dxa"/>
            <w:shd w:val="clear" w:color="auto" w:fill="auto"/>
            <w:vAlign w:val="center"/>
          </w:tcPr>
          <w:p w:rsidR="00CD420C" w:rsidRPr="00B7055E" w:rsidRDefault="00CD420C" w:rsidP="00B7055E">
            <w:pPr>
              <w:pStyle w:val="Footer"/>
              <w:spacing w:before="40" w:after="40"/>
              <w:ind w:left="57" w:right="57"/>
              <w:jc w:val="center"/>
              <w:rPr>
                <w:bCs/>
              </w:rPr>
            </w:pPr>
            <w:r w:rsidRPr="00B7055E">
              <w:rPr>
                <w:bCs/>
              </w:rPr>
              <w:t>2</w:t>
            </w:r>
          </w:p>
        </w:tc>
        <w:tc>
          <w:tcPr>
            <w:tcW w:w="2126" w:type="dxa"/>
            <w:shd w:val="clear" w:color="auto" w:fill="auto"/>
            <w:vAlign w:val="center"/>
          </w:tcPr>
          <w:p w:rsidR="00CD420C" w:rsidRPr="00B7055E" w:rsidRDefault="00CD420C" w:rsidP="00B7055E">
            <w:pPr>
              <w:spacing w:before="40" w:after="40"/>
              <w:ind w:left="57" w:right="57"/>
              <w:jc w:val="center"/>
            </w:pPr>
            <w:r w:rsidRPr="00B7055E">
              <w:t>3700</w:t>
            </w:r>
          </w:p>
        </w:tc>
        <w:tc>
          <w:tcPr>
            <w:tcW w:w="6662" w:type="dxa"/>
            <w:shd w:val="clear" w:color="auto" w:fill="auto"/>
            <w:vAlign w:val="center"/>
          </w:tcPr>
          <w:p w:rsidR="00CD420C" w:rsidRPr="00B7055E" w:rsidRDefault="00CD420C" w:rsidP="00B7055E">
            <w:pPr>
              <w:spacing w:before="40" w:after="40"/>
              <w:ind w:left="57" w:right="57"/>
            </w:pPr>
            <w:r w:rsidRPr="00B7055E">
              <w:t>Colectarea şi tratarea apelor uzate</w:t>
            </w:r>
          </w:p>
        </w:tc>
      </w:tr>
      <w:tr w:rsidR="00CD420C" w:rsidRPr="00B7055E" w:rsidTr="00B7055E">
        <w:trPr>
          <w:trHeight w:val="367"/>
        </w:trPr>
        <w:tc>
          <w:tcPr>
            <w:tcW w:w="851" w:type="dxa"/>
            <w:shd w:val="clear" w:color="auto" w:fill="auto"/>
            <w:vAlign w:val="center"/>
          </w:tcPr>
          <w:p w:rsidR="00CD420C" w:rsidRPr="00B7055E" w:rsidRDefault="00CD420C" w:rsidP="00B7055E">
            <w:pPr>
              <w:pStyle w:val="Footer"/>
              <w:spacing w:before="40" w:after="40"/>
              <w:ind w:left="57" w:right="57"/>
              <w:jc w:val="center"/>
              <w:rPr>
                <w:bCs/>
              </w:rPr>
            </w:pPr>
            <w:r w:rsidRPr="00B7055E">
              <w:rPr>
                <w:bCs/>
              </w:rPr>
              <w:t>3</w:t>
            </w:r>
          </w:p>
        </w:tc>
        <w:tc>
          <w:tcPr>
            <w:tcW w:w="2126" w:type="dxa"/>
            <w:shd w:val="clear" w:color="auto" w:fill="auto"/>
            <w:vAlign w:val="center"/>
          </w:tcPr>
          <w:p w:rsidR="00CD420C" w:rsidRPr="00B7055E" w:rsidRDefault="00CD420C" w:rsidP="00B7055E">
            <w:pPr>
              <w:spacing w:before="40" w:after="40"/>
              <w:ind w:left="57" w:right="57"/>
              <w:jc w:val="center"/>
              <w:rPr>
                <w:strike/>
              </w:rPr>
            </w:pPr>
            <w:r w:rsidRPr="00B7055E">
              <w:t>3811</w:t>
            </w:r>
          </w:p>
        </w:tc>
        <w:tc>
          <w:tcPr>
            <w:tcW w:w="6662" w:type="dxa"/>
            <w:shd w:val="clear" w:color="auto" w:fill="auto"/>
            <w:vAlign w:val="center"/>
          </w:tcPr>
          <w:p w:rsidR="00CD420C" w:rsidRPr="00B7055E" w:rsidRDefault="00CD420C" w:rsidP="00B7055E">
            <w:pPr>
              <w:spacing w:before="40" w:after="40"/>
              <w:ind w:left="57" w:right="57"/>
              <w:rPr>
                <w:strike/>
              </w:rPr>
            </w:pPr>
            <w:r w:rsidRPr="00B7055E">
              <w:t>Colectarea deşeurilor nepericuloase</w:t>
            </w:r>
          </w:p>
        </w:tc>
      </w:tr>
      <w:tr w:rsidR="00CD420C" w:rsidRPr="00B7055E" w:rsidTr="00B7055E">
        <w:tc>
          <w:tcPr>
            <w:tcW w:w="851" w:type="dxa"/>
            <w:shd w:val="clear" w:color="auto" w:fill="auto"/>
            <w:vAlign w:val="center"/>
          </w:tcPr>
          <w:p w:rsidR="00CD420C" w:rsidRPr="00B7055E" w:rsidRDefault="00CD420C" w:rsidP="00B7055E">
            <w:pPr>
              <w:spacing w:before="40" w:after="40"/>
              <w:ind w:left="57" w:right="57"/>
              <w:jc w:val="center"/>
            </w:pPr>
            <w:r w:rsidRPr="00B7055E">
              <w:t>4</w:t>
            </w:r>
          </w:p>
        </w:tc>
        <w:tc>
          <w:tcPr>
            <w:tcW w:w="2126" w:type="dxa"/>
            <w:shd w:val="clear" w:color="auto" w:fill="auto"/>
            <w:vAlign w:val="center"/>
          </w:tcPr>
          <w:p w:rsidR="00CD420C" w:rsidRPr="00B7055E" w:rsidRDefault="00CD420C" w:rsidP="00B7055E">
            <w:pPr>
              <w:spacing w:before="40" w:after="40"/>
              <w:ind w:left="57" w:right="57"/>
              <w:jc w:val="center"/>
            </w:pPr>
            <w:r w:rsidRPr="00B7055E">
              <w:t>3812</w:t>
            </w:r>
          </w:p>
        </w:tc>
        <w:tc>
          <w:tcPr>
            <w:tcW w:w="6662" w:type="dxa"/>
            <w:shd w:val="clear" w:color="auto" w:fill="auto"/>
            <w:vAlign w:val="center"/>
          </w:tcPr>
          <w:p w:rsidR="00CD420C" w:rsidRPr="00B7055E" w:rsidRDefault="00CD420C" w:rsidP="00B7055E">
            <w:pPr>
              <w:spacing w:before="40" w:after="40"/>
              <w:ind w:left="57" w:right="57"/>
            </w:pPr>
            <w:r w:rsidRPr="00B7055E">
              <w:t>Colectarea deşeurilor periculoase</w:t>
            </w:r>
          </w:p>
        </w:tc>
      </w:tr>
      <w:tr w:rsidR="00CD420C" w:rsidRPr="00B7055E" w:rsidTr="00B7055E">
        <w:tc>
          <w:tcPr>
            <w:tcW w:w="851" w:type="dxa"/>
            <w:shd w:val="clear" w:color="auto" w:fill="auto"/>
            <w:vAlign w:val="center"/>
          </w:tcPr>
          <w:p w:rsidR="00CD420C" w:rsidRPr="00B7055E" w:rsidRDefault="00CD420C" w:rsidP="00B7055E">
            <w:pPr>
              <w:spacing w:before="40" w:after="40"/>
              <w:ind w:left="57" w:right="57"/>
              <w:jc w:val="center"/>
            </w:pPr>
            <w:r w:rsidRPr="00B7055E">
              <w:t>5</w:t>
            </w:r>
          </w:p>
        </w:tc>
        <w:tc>
          <w:tcPr>
            <w:tcW w:w="2126" w:type="dxa"/>
            <w:shd w:val="clear" w:color="auto" w:fill="auto"/>
            <w:vAlign w:val="center"/>
          </w:tcPr>
          <w:p w:rsidR="00CD420C" w:rsidRPr="00B7055E" w:rsidRDefault="00CD420C" w:rsidP="00B7055E">
            <w:pPr>
              <w:spacing w:before="40" w:after="40"/>
              <w:ind w:left="57" w:right="57"/>
              <w:jc w:val="center"/>
            </w:pPr>
            <w:r w:rsidRPr="00B7055E">
              <w:t>3600</w:t>
            </w:r>
          </w:p>
        </w:tc>
        <w:tc>
          <w:tcPr>
            <w:tcW w:w="6662" w:type="dxa"/>
            <w:shd w:val="clear" w:color="auto" w:fill="auto"/>
            <w:vAlign w:val="center"/>
          </w:tcPr>
          <w:p w:rsidR="00CD420C" w:rsidRPr="00B7055E" w:rsidRDefault="00CD420C" w:rsidP="00B7055E">
            <w:pPr>
              <w:spacing w:before="40" w:after="40"/>
              <w:ind w:left="57" w:right="57"/>
            </w:pPr>
            <w:r w:rsidRPr="00B7055E">
              <w:t>Captarea, tratarea şi distribuţia apei</w:t>
            </w:r>
          </w:p>
        </w:tc>
      </w:tr>
      <w:tr w:rsidR="00CD420C" w:rsidRPr="00B7055E" w:rsidTr="00B7055E">
        <w:tc>
          <w:tcPr>
            <w:tcW w:w="851" w:type="dxa"/>
            <w:shd w:val="clear" w:color="auto" w:fill="auto"/>
            <w:vAlign w:val="center"/>
          </w:tcPr>
          <w:p w:rsidR="00CD420C" w:rsidRPr="00B7055E" w:rsidRDefault="00CD420C" w:rsidP="00B7055E">
            <w:pPr>
              <w:spacing w:before="40" w:after="40"/>
              <w:ind w:left="57" w:right="57"/>
              <w:jc w:val="center"/>
            </w:pPr>
            <w:r w:rsidRPr="00B7055E">
              <w:t>6</w:t>
            </w:r>
          </w:p>
        </w:tc>
        <w:tc>
          <w:tcPr>
            <w:tcW w:w="2126" w:type="dxa"/>
            <w:shd w:val="clear" w:color="auto" w:fill="auto"/>
            <w:vAlign w:val="center"/>
          </w:tcPr>
          <w:p w:rsidR="00CD420C" w:rsidRPr="00B7055E" w:rsidRDefault="00CD420C" w:rsidP="00B7055E">
            <w:pPr>
              <w:spacing w:before="40" w:after="40"/>
              <w:ind w:left="57" w:right="57"/>
              <w:jc w:val="center"/>
            </w:pPr>
            <w:r w:rsidRPr="00B7055E">
              <w:t>4920</w:t>
            </w:r>
          </w:p>
        </w:tc>
        <w:tc>
          <w:tcPr>
            <w:tcW w:w="6662" w:type="dxa"/>
            <w:shd w:val="clear" w:color="auto" w:fill="auto"/>
            <w:vAlign w:val="center"/>
          </w:tcPr>
          <w:p w:rsidR="00CD420C" w:rsidRPr="00B7055E" w:rsidRDefault="00CD420C" w:rsidP="00B7055E">
            <w:pPr>
              <w:spacing w:before="40" w:after="40"/>
              <w:ind w:left="57" w:right="57"/>
            </w:pPr>
            <w:r w:rsidRPr="00B7055E">
              <w:t>Transportul de marfă pe calea ferată</w:t>
            </w:r>
          </w:p>
        </w:tc>
      </w:tr>
      <w:tr w:rsidR="00CD420C" w:rsidRPr="00B7055E" w:rsidTr="00B7055E">
        <w:tc>
          <w:tcPr>
            <w:tcW w:w="851" w:type="dxa"/>
            <w:shd w:val="clear" w:color="auto" w:fill="auto"/>
            <w:vAlign w:val="center"/>
          </w:tcPr>
          <w:p w:rsidR="00CD420C" w:rsidRPr="00B7055E" w:rsidRDefault="00CD420C" w:rsidP="00B7055E">
            <w:pPr>
              <w:spacing w:before="40" w:after="40"/>
              <w:ind w:left="57" w:right="57"/>
              <w:jc w:val="center"/>
            </w:pPr>
            <w:r w:rsidRPr="00B7055E">
              <w:t>7</w:t>
            </w:r>
          </w:p>
        </w:tc>
        <w:tc>
          <w:tcPr>
            <w:tcW w:w="2126" w:type="dxa"/>
            <w:shd w:val="clear" w:color="auto" w:fill="auto"/>
            <w:vAlign w:val="center"/>
          </w:tcPr>
          <w:p w:rsidR="00CD420C" w:rsidRPr="00B7055E" w:rsidRDefault="00CD420C" w:rsidP="00B7055E">
            <w:pPr>
              <w:spacing w:before="40" w:after="40"/>
              <w:ind w:left="57" w:right="57"/>
              <w:jc w:val="center"/>
            </w:pPr>
            <w:r w:rsidRPr="00B7055E">
              <w:t>4950</w:t>
            </w:r>
          </w:p>
        </w:tc>
        <w:tc>
          <w:tcPr>
            <w:tcW w:w="6662" w:type="dxa"/>
            <w:shd w:val="clear" w:color="auto" w:fill="auto"/>
            <w:vAlign w:val="center"/>
          </w:tcPr>
          <w:p w:rsidR="00CD420C" w:rsidRPr="00B7055E" w:rsidRDefault="00CD420C" w:rsidP="00B7055E">
            <w:pPr>
              <w:spacing w:before="40" w:after="40"/>
              <w:ind w:left="57" w:right="57"/>
            </w:pPr>
            <w:r w:rsidRPr="00B7055E">
              <w:t>Transport prin conducte</w:t>
            </w:r>
          </w:p>
        </w:tc>
      </w:tr>
      <w:tr w:rsidR="00CD420C" w:rsidRPr="00B7055E" w:rsidTr="00B7055E">
        <w:tc>
          <w:tcPr>
            <w:tcW w:w="851" w:type="dxa"/>
            <w:shd w:val="clear" w:color="auto" w:fill="auto"/>
            <w:vAlign w:val="center"/>
          </w:tcPr>
          <w:p w:rsidR="00CD420C" w:rsidRPr="00B7055E" w:rsidRDefault="00CD420C" w:rsidP="00B7055E">
            <w:pPr>
              <w:pStyle w:val="Footer"/>
              <w:spacing w:before="40" w:after="40"/>
              <w:ind w:left="57" w:right="57"/>
              <w:jc w:val="center"/>
              <w:rPr>
                <w:bCs/>
              </w:rPr>
            </w:pPr>
            <w:r w:rsidRPr="00B7055E">
              <w:rPr>
                <w:bCs/>
              </w:rPr>
              <w:t>8</w:t>
            </w:r>
          </w:p>
        </w:tc>
        <w:tc>
          <w:tcPr>
            <w:tcW w:w="2126" w:type="dxa"/>
            <w:shd w:val="clear" w:color="auto" w:fill="auto"/>
            <w:vAlign w:val="center"/>
          </w:tcPr>
          <w:p w:rsidR="00CD420C" w:rsidRPr="00B7055E" w:rsidRDefault="00CD420C" w:rsidP="00B7055E">
            <w:pPr>
              <w:pStyle w:val="Footer"/>
              <w:spacing w:before="40" w:after="40"/>
              <w:ind w:left="57" w:right="57"/>
              <w:jc w:val="center"/>
              <w:rPr>
                <w:bCs/>
              </w:rPr>
            </w:pPr>
            <w:r w:rsidRPr="00B7055E">
              <w:rPr>
                <w:bCs/>
              </w:rPr>
              <w:t>2511</w:t>
            </w:r>
          </w:p>
        </w:tc>
        <w:tc>
          <w:tcPr>
            <w:tcW w:w="6662" w:type="dxa"/>
            <w:shd w:val="clear" w:color="auto" w:fill="auto"/>
          </w:tcPr>
          <w:p w:rsidR="00CD420C" w:rsidRPr="00B7055E" w:rsidRDefault="00CD420C" w:rsidP="00B7055E">
            <w:pPr>
              <w:pStyle w:val="Footer"/>
              <w:spacing w:before="40" w:after="40"/>
              <w:ind w:left="57" w:right="57"/>
              <w:rPr>
                <w:bCs/>
              </w:rPr>
            </w:pPr>
            <w:r w:rsidRPr="00B7055E">
              <w:rPr>
                <w:bCs/>
              </w:rPr>
              <w:t>Fabricarea de construcții metalice și părți componente ale structurilor metalice</w:t>
            </w:r>
          </w:p>
        </w:tc>
      </w:tr>
      <w:tr w:rsidR="00CD420C" w:rsidRPr="00B7055E" w:rsidTr="00B7055E">
        <w:tc>
          <w:tcPr>
            <w:tcW w:w="851" w:type="dxa"/>
            <w:shd w:val="clear" w:color="auto" w:fill="auto"/>
            <w:vAlign w:val="center"/>
          </w:tcPr>
          <w:p w:rsidR="00CD420C" w:rsidRPr="00B7055E" w:rsidRDefault="00CD420C" w:rsidP="00B7055E">
            <w:pPr>
              <w:pStyle w:val="Footer"/>
              <w:spacing w:before="40" w:after="40"/>
              <w:ind w:left="57" w:right="57"/>
              <w:jc w:val="center"/>
              <w:rPr>
                <w:bCs/>
              </w:rPr>
            </w:pPr>
            <w:r w:rsidRPr="00B7055E">
              <w:rPr>
                <w:bCs/>
              </w:rPr>
              <w:t>9</w:t>
            </w:r>
          </w:p>
        </w:tc>
        <w:tc>
          <w:tcPr>
            <w:tcW w:w="2126" w:type="dxa"/>
            <w:shd w:val="clear" w:color="auto" w:fill="auto"/>
            <w:vAlign w:val="center"/>
          </w:tcPr>
          <w:p w:rsidR="00CD420C" w:rsidRPr="00B7055E" w:rsidRDefault="00CD420C" w:rsidP="00B7055E">
            <w:pPr>
              <w:pStyle w:val="Footer"/>
              <w:spacing w:before="40" w:after="40"/>
              <w:ind w:left="57" w:right="57"/>
              <w:jc w:val="center"/>
              <w:rPr>
                <w:bCs/>
              </w:rPr>
            </w:pPr>
            <w:r w:rsidRPr="00B7055E">
              <w:rPr>
                <w:bCs/>
              </w:rPr>
              <w:t>2561</w:t>
            </w:r>
          </w:p>
        </w:tc>
        <w:tc>
          <w:tcPr>
            <w:tcW w:w="6662" w:type="dxa"/>
            <w:shd w:val="clear" w:color="auto" w:fill="auto"/>
          </w:tcPr>
          <w:p w:rsidR="00CD420C" w:rsidRPr="00B7055E" w:rsidRDefault="00CD420C" w:rsidP="00B7055E">
            <w:pPr>
              <w:pStyle w:val="Footer"/>
              <w:spacing w:before="40" w:after="40"/>
              <w:ind w:left="57" w:right="57"/>
              <w:rPr>
                <w:bCs/>
              </w:rPr>
            </w:pPr>
            <w:r w:rsidRPr="00B7055E">
              <w:rPr>
                <w:bCs/>
              </w:rPr>
              <w:t>Tratarea și acoperirea metalelor</w:t>
            </w:r>
          </w:p>
        </w:tc>
      </w:tr>
      <w:tr w:rsidR="00CD420C" w:rsidRPr="00B7055E" w:rsidTr="00B7055E">
        <w:tc>
          <w:tcPr>
            <w:tcW w:w="851" w:type="dxa"/>
            <w:shd w:val="clear" w:color="auto" w:fill="auto"/>
            <w:vAlign w:val="center"/>
          </w:tcPr>
          <w:p w:rsidR="00CD420C" w:rsidRPr="00B7055E" w:rsidRDefault="00CD420C" w:rsidP="00B7055E">
            <w:pPr>
              <w:pStyle w:val="Footer"/>
              <w:spacing w:before="40" w:after="40"/>
              <w:ind w:left="57" w:right="57"/>
              <w:jc w:val="center"/>
              <w:rPr>
                <w:bCs/>
              </w:rPr>
            </w:pPr>
            <w:r w:rsidRPr="00B7055E">
              <w:rPr>
                <w:bCs/>
              </w:rPr>
              <w:t>10</w:t>
            </w:r>
          </w:p>
        </w:tc>
        <w:tc>
          <w:tcPr>
            <w:tcW w:w="2126" w:type="dxa"/>
            <w:shd w:val="clear" w:color="auto" w:fill="auto"/>
            <w:vAlign w:val="center"/>
          </w:tcPr>
          <w:p w:rsidR="00CD420C" w:rsidRPr="00B7055E" w:rsidRDefault="00CD420C" w:rsidP="00B7055E">
            <w:pPr>
              <w:pStyle w:val="Footer"/>
              <w:spacing w:before="40" w:after="40"/>
              <w:ind w:left="57" w:right="57"/>
              <w:jc w:val="center"/>
              <w:rPr>
                <w:bCs/>
              </w:rPr>
            </w:pPr>
            <w:r w:rsidRPr="00B7055E">
              <w:rPr>
                <w:bCs/>
              </w:rPr>
              <w:t>2562</w:t>
            </w:r>
          </w:p>
        </w:tc>
        <w:tc>
          <w:tcPr>
            <w:tcW w:w="6662" w:type="dxa"/>
            <w:shd w:val="clear" w:color="auto" w:fill="auto"/>
          </w:tcPr>
          <w:p w:rsidR="00CD420C" w:rsidRPr="00B7055E" w:rsidRDefault="00CD420C" w:rsidP="00B7055E">
            <w:pPr>
              <w:pStyle w:val="Footer"/>
              <w:spacing w:before="40" w:after="40"/>
              <w:ind w:left="57" w:right="57"/>
              <w:rPr>
                <w:bCs/>
              </w:rPr>
            </w:pPr>
            <w:r w:rsidRPr="00B7055E">
              <w:rPr>
                <w:bCs/>
              </w:rPr>
              <w:t>Operațiuni de mecanică generală</w:t>
            </w:r>
          </w:p>
        </w:tc>
      </w:tr>
      <w:tr w:rsidR="00CD420C" w:rsidRPr="00B7055E" w:rsidTr="00B7055E">
        <w:tc>
          <w:tcPr>
            <w:tcW w:w="851" w:type="dxa"/>
            <w:shd w:val="clear" w:color="auto" w:fill="auto"/>
            <w:vAlign w:val="center"/>
          </w:tcPr>
          <w:p w:rsidR="00CD420C" w:rsidRPr="00B7055E" w:rsidRDefault="00CD420C" w:rsidP="00B7055E">
            <w:pPr>
              <w:pStyle w:val="Footer"/>
              <w:spacing w:before="40" w:after="40"/>
              <w:ind w:left="57" w:right="57"/>
              <w:jc w:val="center"/>
              <w:rPr>
                <w:bCs/>
              </w:rPr>
            </w:pPr>
            <w:r w:rsidRPr="00B7055E">
              <w:rPr>
                <w:bCs/>
              </w:rPr>
              <w:t>11</w:t>
            </w:r>
          </w:p>
        </w:tc>
        <w:tc>
          <w:tcPr>
            <w:tcW w:w="2126" w:type="dxa"/>
            <w:shd w:val="clear" w:color="auto" w:fill="auto"/>
            <w:vAlign w:val="center"/>
          </w:tcPr>
          <w:p w:rsidR="00CD420C" w:rsidRPr="00B7055E" w:rsidRDefault="00CD420C" w:rsidP="00B7055E">
            <w:pPr>
              <w:pStyle w:val="Footer"/>
              <w:spacing w:before="40" w:after="40"/>
              <w:ind w:left="57" w:right="57"/>
              <w:jc w:val="center"/>
              <w:rPr>
                <w:bCs/>
              </w:rPr>
            </w:pPr>
            <w:r w:rsidRPr="00B7055E">
              <w:rPr>
                <w:bCs/>
              </w:rPr>
              <w:t>2594</w:t>
            </w:r>
          </w:p>
        </w:tc>
        <w:tc>
          <w:tcPr>
            <w:tcW w:w="6662" w:type="dxa"/>
            <w:shd w:val="clear" w:color="auto" w:fill="auto"/>
          </w:tcPr>
          <w:p w:rsidR="00CD420C" w:rsidRPr="00B7055E" w:rsidRDefault="00CD420C" w:rsidP="00B7055E">
            <w:pPr>
              <w:pStyle w:val="Footer"/>
              <w:spacing w:before="40" w:after="40"/>
              <w:ind w:left="57" w:right="57"/>
              <w:rPr>
                <w:bCs/>
              </w:rPr>
            </w:pPr>
            <w:r w:rsidRPr="00B7055E">
              <w:rPr>
                <w:bCs/>
              </w:rPr>
              <w:t>Fabricarea de șuruburi, buloane, lanțuri și arcuri;</w:t>
            </w:r>
          </w:p>
        </w:tc>
      </w:tr>
      <w:tr w:rsidR="00CD420C" w:rsidRPr="00B7055E" w:rsidTr="00B7055E">
        <w:tc>
          <w:tcPr>
            <w:tcW w:w="851" w:type="dxa"/>
            <w:shd w:val="clear" w:color="auto" w:fill="auto"/>
            <w:vAlign w:val="center"/>
          </w:tcPr>
          <w:p w:rsidR="00CD420C" w:rsidRPr="00B7055E" w:rsidRDefault="00CD420C" w:rsidP="00B7055E">
            <w:pPr>
              <w:pStyle w:val="Footer"/>
              <w:spacing w:before="40" w:after="40"/>
              <w:ind w:left="57" w:right="57"/>
              <w:jc w:val="center"/>
              <w:rPr>
                <w:bCs/>
              </w:rPr>
            </w:pPr>
            <w:r w:rsidRPr="00B7055E">
              <w:rPr>
                <w:bCs/>
              </w:rPr>
              <w:t>12</w:t>
            </w:r>
          </w:p>
        </w:tc>
        <w:tc>
          <w:tcPr>
            <w:tcW w:w="2126" w:type="dxa"/>
            <w:shd w:val="clear" w:color="auto" w:fill="auto"/>
            <w:vAlign w:val="center"/>
          </w:tcPr>
          <w:p w:rsidR="00CD420C" w:rsidRPr="00B7055E" w:rsidRDefault="00CD420C" w:rsidP="00B7055E">
            <w:pPr>
              <w:pStyle w:val="Footer"/>
              <w:spacing w:before="40" w:after="40"/>
              <w:ind w:left="57" w:right="57"/>
              <w:jc w:val="center"/>
              <w:rPr>
                <w:bCs/>
              </w:rPr>
            </w:pPr>
            <w:r w:rsidRPr="00B7055E">
              <w:rPr>
                <w:bCs/>
              </w:rPr>
              <w:t>2599</w:t>
            </w:r>
          </w:p>
        </w:tc>
        <w:tc>
          <w:tcPr>
            <w:tcW w:w="6662" w:type="dxa"/>
            <w:shd w:val="clear" w:color="auto" w:fill="auto"/>
          </w:tcPr>
          <w:p w:rsidR="00CD420C" w:rsidRPr="00B7055E" w:rsidRDefault="00CD420C" w:rsidP="00B7055E">
            <w:pPr>
              <w:pStyle w:val="Footer"/>
              <w:spacing w:before="40" w:after="40"/>
              <w:ind w:left="57" w:right="57"/>
              <w:rPr>
                <w:bCs/>
              </w:rPr>
            </w:pPr>
            <w:r w:rsidRPr="00B7055E">
              <w:rPr>
                <w:bCs/>
              </w:rPr>
              <w:t>Fabricarea altor articole din metal</w:t>
            </w:r>
          </w:p>
        </w:tc>
      </w:tr>
      <w:tr w:rsidR="00CD420C" w:rsidRPr="00B7055E" w:rsidTr="00B7055E">
        <w:tc>
          <w:tcPr>
            <w:tcW w:w="851" w:type="dxa"/>
            <w:shd w:val="clear" w:color="auto" w:fill="auto"/>
            <w:vAlign w:val="center"/>
          </w:tcPr>
          <w:p w:rsidR="00CD420C" w:rsidRPr="00B7055E" w:rsidRDefault="00CD420C" w:rsidP="00B7055E">
            <w:pPr>
              <w:pStyle w:val="Footer"/>
              <w:spacing w:before="40" w:after="40"/>
              <w:ind w:left="57" w:right="57"/>
              <w:jc w:val="center"/>
              <w:rPr>
                <w:bCs/>
              </w:rPr>
            </w:pPr>
            <w:r w:rsidRPr="00B7055E">
              <w:rPr>
                <w:bCs/>
              </w:rPr>
              <w:t>13</w:t>
            </w:r>
          </w:p>
        </w:tc>
        <w:tc>
          <w:tcPr>
            <w:tcW w:w="2126" w:type="dxa"/>
            <w:shd w:val="clear" w:color="auto" w:fill="auto"/>
            <w:vAlign w:val="center"/>
          </w:tcPr>
          <w:p w:rsidR="00CD420C" w:rsidRPr="00B7055E" w:rsidRDefault="00CD420C" w:rsidP="00B7055E">
            <w:pPr>
              <w:pStyle w:val="Footer"/>
              <w:spacing w:before="40" w:after="40"/>
              <w:ind w:left="57" w:right="57"/>
              <w:jc w:val="center"/>
              <w:rPr>
                <w:bCs/>
              </w:rPr>
            </w:pPr>
            <w:r w:rsidRPr="00B7055E">
              <w:rPr>
                <w:bCs/>
              </w:rPr>
              <w:t>2815</w:t>
            </w:r>
          </w:p>
        </w:tc>
        <w:tc>
          <w:tcPr>
            <w:tcW w:w="6662" w:type="dxa"/>
            <w:shd w:val="clear" w:color="auto" w:fill="auto"/>
          </w:tcPr>
          <w:p w:rsidR="00CD420C" w:rsidRPr="00B7055E" w:rsidRDefault="00CD420C" w:rsidP="00B7055E">
            <w:pPr>
              <w:pStyle w:val="Footer"/>
              <w:spacing w:before="40" w:after="40"/>
              <w:ind w:left="57" w:right="57"/>
              <w:rPr>
                <w:bCs/>
              </w:rPr>
            </w:pPr>
            <w:r w:rsidRPr="00B7055E">
              <w:rPr>
                <w:bCs/>
              </w:rPr>
              <w:t>Fabricarea lagărelor, angrenajelor și organelor mecanice de transmisie</w:t>
            </w:r>
          </w:p>
        </w:tc>
      </w:tr>
      <w:tr w:rsidR="00CD420C" w:rsidRPr="00B7055E" w:rsidTr="00B7055E">
        <w:tc>
          <w:tcPr>
            <w:tcW w:w="851" w:type="dxa"/>
            <w:shd w:val="clear" w:color="auto" w:fill="auto"/>
            <w:vAlign w:val="center"/>
          </w:tcPr>
          <w:p w:rsidR="00CD420C" w:rsidRPr="00B7055E" w:rsidRDefault="00CD420C" w:rsidP="00B7055E">
            <w:pPr>
              <w:pStyle w:val="Footer"/>
              <w:spacing w:before="40" w:after="40"/>
              <w:ind w:left="57" w:right="57"/>
              <w:jc w:val="center"/>
              <w:rPr>
                <w:bCs/>
              </w:rPr>
            </w:pPr>
            <w:r w:rsidRPr="00B7055E">
              <w:rPr>
                <w:bCs/>
              </w:rPr>
              <w:t>14</w:t>
            </w:r>
          </w:p>
        </w:tc>
        <w:tc>
          <w:tcPr>
            <w:tcW w:w="2126" w:type="dxa"/>
            <w:shd w:val="clear" w:color="auto" w:fill="auto"/>
            <w:vAlign w:val="center"/>
          </w:tcPr>
          <w:p w:rsidR="00CD420C" w:rsidRPr="00B7055E" w:rsidRDefault="00CD420C" w:rsidP="00B7055E">
            <w:pPr>
              <w:pStyle w:val="Footer"/>
              <w:spacing w:before="40" w:after="40"/>
              <w:ind w:left="57" w:right="57"/>
              <w:jc w:val="center"/>
              <w:rPr>
                <w:bCs/>
              </w:rPr>
            </w:pPr>
            <w:r w:rsidRPr="00B7055E">
              <w:rPr>
                <w:bCs/>
              </w:rPr>
              <w:t>2822</w:t>
            </w:r>
          </w:p>
        </w:tc>
        <w:tc>
          <w:tcPr>
            <w:tcW w:w="6662" w:type="dxa"/>
            <w:shd w:val="clear" w:color="auto" w:fill="auto"/>
          </w:tcPr>
          <w:p w:rsidR="00CD420C" w:rsidRPr="00B7055E" w:rsidRDefault="00CD420C" w:rsidP="00B7055E">
            <w:pPr>
              <w:pStyle w:val="Footer"/>
              <w:spacing w:before="40" w:after="40"/>
              <w:ind w:left="57" w:right="57"/>
              <w:rPr>
                <w:bCs/>
              </w:rPr>
            </w:pPr>
            <w:r w:rsidRPr="00B7055E">
              <w:rPr>
                <w:bCs/>
              </w:rPr>
              <w:t>Fabricarea echipamentelor de ridicat si manipulat</w:t>
            </w:r>
          </w:p>
        </w:tc>
      </w:tr>
      <w:tr w:rsidR="00CD420C" w:rsidRPr="00B7055E" w:rsidTr="00B7055E">
        <w:tc>
          <w:tcPr>
            <w:tcW w:w="851" w:type="dxa"/>
            <w:shd w:val="clear" w:color="auto" w:fill="auto"/>
            <w:vAlign w:val="center"/>
          </w:tcPr>
          <w:p w:rsidR="00CD420C" w:rsidRPr="00B7055E" w:rsidRDefault="00CD420C" w:rsidP="00B7055E">
            <w:pPr>
              <w:pStyle w:val="Footer"/>
              <w:spacing w:before="40" w:after="40"/>
              <w:ind w:left="57" w:right="57"/>
              <w:jc w:val="center"/>
              <w:rPr>
                <w:bCs/>
              </w:rPr>
            </w:pPr>
            <w:r w:rsidRPr="00B7055E">
              <w:rPr>
                <w:bCs/>
              </w:rPr>
              <w:t>15</w:t>
            </w:r>
          </w:p>
        </w:tc>
        <w:tc>
          <w:tcPr>
            <w:tcW w:w="2126" w:type="dxa"/>
            <w:shd w:val="clear" w:color="auto" w:fill="auto"/>
            <w:vAlign w:val="center"/>
          </w:tcPr>
          <w:p w:rsidR="00CD420C" w:rsidRPr="00B7055E" w:rsidRDefault="00CD420C" w:rsidP="00B7055E">
            <w:pPr>
              <w:pStyle w:val="Footer"/>
              <w:spacing w:before="40" w:after="40"/>
              <w:ind w:left="57" w:right="57"/>
              <w:jc w:val="center"/>
              <w:rPr>
                <w:bCs/>
              </w:rPr>
            </w:pPr>
            <w:r w:rsidRPr="00B7055E">
              <w:rPr>
                <w:bCs/>
              </w:rPr>
              <w:t>3020</w:t>
            </w:r>
          </w:p>
        </w:tc>
        <w:tc>
          <w:tcPr>
            <w:tcW w:w="6662" w:type="dxa"/>
            <w:shd w:val="clear" w:color="auto" w:fill="auto"/>
          </w:tcPr>
          <w:p w:rsidR="00CD420C" w:rsidRPr="00B7055E" w:rsidRDefault="00CD420C" w:rsidP="00B7055E">
            <w:pPr>
              <w:pStyle w:val="Footer"/>
              <w:spacing w:before="40" w:after="40"/>
              <w:ind w:left="57" w:right="57"/>
              <w:rPr>
                <w:bCs/>
              </w:rPr>
            </w:pPr>
            <w:r w:rsidRPr="00B7055E">
              <w:rPr>
                <w:bCs/>
              </w:rPr>
              <w:t>Fabricarea materialului rulant</w:t>
            </w:r>
          </w:p>
        </w:tc>
      </w:tr>
      <w:tr w:rsidR="00CD420C" w:rsidRPr="00B7055E" w:rsidTr="00B7055E">
        <w:tc>
          <w:tcPr>
            <w:tcW w:w="851" w:type="dxa"/>
            <w:shd w:val="clear" w:color="auto" w:fill="auto"/>
            <w:vAlign w:val="center"/>
          </w:tcPr>
          <w:p w:rsidR="00CD420C" w:rsidRPr="00B7055E" w:rsidRDefault="00CD420C" w:rsidP="00B7055E">
            <w:pPr>
              <w:pStyle w:val="Footer"/>
              <w:spacing w:before="40" w:after="40"/>
              <w:ind w:left="57" w:right="57"/>
              <w:jc w:val="center"/>
              <w:rPr>
                <w:bCs/>
              </w:rPr>
            </w:pPr>
            <w:r w:rsidRPr="00B7055E">
              <w:rPr>
                <w:bCs/>
              </w:rPr>
              <w:t>16</w:t>
            </w:r>
          </w:p>
        </w:tc>
        <w:tc>
          <w:tcPr>
            <w:tcW w:w="2126" w:type="dxa"/>
            <w:shd w:val="clear" w:color="auto" w:fill="auto"/>
            <w:vAlign w:val="center"/>
          </w:tcPr>
          <w:p w:rsidR="00CD420C" w:rsidRPr="00B7055E" w:rsidRDefault="00CD420C" w:rsidP="00B7055E">
            <w:pPr>
              <w:pStyle w:val="Footer"/>
              <w:spacing w:before="40" w:after="40"/>
              <w:ind w:left="57" w:right="57"/>
              <w:jc w:val="center"/>
              <w:rPr>
                <w:bCs/>
              </w:rPr>
            </w:pPr>
            <w:r w:rsidRPr="00B7055E">
              <w:rPr>
                <w:bCs/>
              </w:rPr>
              <w:t>3311</w:t>
            </w:r>
          </w:p>
        </w:tc>
        <w:tc>
          <w:tcPr>
            <w:tcW w:w="6662" w:type="dxa"/>
            <w:shd w:val="clear" w:color="auto" w:fill="auto"/>
          </w:tcPr>
          <w:p w:rsidR="00CD420C" w:rsidRPr="00B7055E" w:rsidRDefault="00CD420C" w:rsidP="00B7055E">
            <w:pPr>
              <w:pStyle w:val="Footer"/>
              <w:spacing w:before="40" w:after="40"/>
              <w:ind w:left="57" w:right="57"/>
              <w:rPr>
                <w:bCs/>
              </w:rPr>
            </w:pPr>
            <w:r w:rsidRPr="00B7055E">
              <w:rPr>
                <w:bCs/>
              </w:rPr>
              <w:t>Repararea articolelor fabricate din metal</w:t>
            </w:r>
          </w:p>
        </w:tc>
      </w:tr>
      <w:tr w:rsidR="00CD420C" w:rsidRPr="00B7055E" w:rsidTr="00B7055E">
        <w:tc>
          <w:tcPr>
            <w:tcW w:w="851" w:type="dxa"/>
            <w:shd w:val="clear" w:color="auto" w:fill="auto"/>
            <w:vAlign w:val="center"/>
          </w:tcPr>
          <w:p w:rsidR="00CD420C" w:rsidRPr="00B7055E" w:rsidRDefault="00CD420C" w:rsidP="00B7055E">
            <w:pPr>
              <w:pStyle w:val="Footer"/>
              <w:spacing w:before="40" w:after="40"/>
              <w:ind w:left="57" w:right="57"/>
              <w:jc w:val="center"/>
              <w:rPr>
                <w:bCs/>
              </w:rPr>
            </w:pPr>
            <w:r w:rsidRPr="00B7055E">
              <w:rPr>
                <w:bCs/>
              </w:rPr>
              <w:t>17</w:t>
            </w:r>
          </w:p>
        </w:tc>
        <w:tc>
          <w:tcPr>
            <w:tcW w:w="2126" w:type="dxa"/>
            <w:shd w:val="clear" w:color="auto" w:fill="auto"/>
            <w:vAlign w:val="center"/>
          </w:tcPr>
          <w:p w:rsidR="00CD420C" w:rsidRPr="00B7055E" w:rsidRDefault="00CD420C" w:rsidP="00B7055E">
            <w:pPr>
              <w:pStyle w:val="Footer"/>
              <w:spacing w:before="40" w:after="40"/>
              <w:ind w:left="57" w:right="57"/>
              <w:jc w:val="center"/>
              <w:rPr>
                <w:bCs/>
              </w:rPr>
            </w:pPr>
            <w:r w:rsidRPr="00B7055E">
              <w:rPr>
                <w:bCs/>
              </w:rPr>
              <w:t>3831</w:t>
            </w:r>
          </w:p>
        </w:tc>
        <w:tc>
          <w:tcPr>
            <w:tcW w:w="6662" w:type="dxa"/>
            <w:shd w:val="clear" w:color="auto" w:fill="auto"/>
          </w:tcPr>
          <w:p w:rsidR="00CD420C" w:rsidRPr="00B7055E" w:rsidRDefault="00CD420C" w:rsidP="00B7055E">
            <w:pPr>
              <w:pStyle w:val="Footer"/>
              <w:spacing w:before="40" w:after="40"/>
              <w:ind w:left="57" w:right="57"/>
              <w:rPr>
                <w:bCs/>
              </w:rPr>
            </w:pPr>
            <w:r w:rsidRPr="00B7055E">
              <w:rPr>
                <w:bCs/>
              </w:rPr>
              <w:t>Demontarea (dezasamblarea) mașinilor și echipamentelor scoase din uz pentru recuperarea materialelor</w:t>
            </w:r>
          </w:p>
        </w:tc>
      </w:tr>
      <w:tr w:rsidR="00CD420C" w:rsidRPr="00B7055E" w:rsidTr="00B7055E">
        <w:tc>
          <w:tcPr>
            <w:tcW w:w="851" w:type="dxa"/>
            <w:shd w:val="clear" w:color="auto" w:fill="auto"/>
            <w:vAlign w:val="center"/>
          </w:tcPr>
          <w:p w:rsidR="00CD420C" w:rsidRPr="00B7055E" w:rsidRDefault="00CD420C" w:rsidP="00B7055E">
            <w:pPr>
              <w:pStyle w:val="Footer"/>
              <w:spacing w:before="40" w:after="40"/>
              <w:ind w:left="57" w:right="57"/>
              <w:jc w:val="center"/>
              <w:rPr>
                <w:bCs/>
              </w:rPr>
            </w:pPr>
            <w:r w:rsidRPr="00B7055E">
              <w:rPr>
                <w:bCs/>
              </w:rPr>
              <w:t>18</w:t>
            </w:r>
          </w:p>
        </w:tc>
        <w:tc>
          <w:tcPr>
            <w:tcW w:w="2126" w:type="dxa"/>
            <w:shd w:val="clear" w:color="auto" w:fill="auto"/>
            <w:vAlign w:val="center"/>
          </w:tcPr>
          <w:p w:rsidR="00CD420C" w:rsidRPr="00B7055E" w:rsidRDefault="00CD420C" w:rsidP="00B7055E">
            <w:pPr>
              <w:pStyle w:val="Footer"/>
              <w:spacing w:before="40" w:after="40"/>
              <w:ind w:left="57" w:right="57"/>
              <w:jc w:val="center"/>
              <w:rPr>
                <w:bCs/>
              </w:rPr>
            </w:pPr>
            <w:r w:rsidRPr="00B7055E">
              <w:rPr>
                <w:bCs/>
              </w:rPr>
              <w:t>4391</w:t>
            </w:r>
          </w:p>
        </w:tc>
        <w:tc>
          <w:tcPr>
            <w:tcW w:w="6662" w:type="dxa"/>
            <w:shd w:val="clear" w:color="auto" w:fill="auto"/>
          </w:tcPr>
          <w:p w:rsidR="00CD420C" w:rsidRPr="00B7055E" w:rsidRDefault="00CD420C" w:rsidP="00B7055E">
            <w:pPr>
              <w:pStyle w:val="Footer"/>
              <w:spacing w:before="40" w:after="40"/>
              <w:ind w:left="57" w:right="57"/>
              <w:rPr>
                <w:bCs/>
              </w:rPr>
            </w:pPr>
            <w:r w:rsidRPr="00B7055E">
              <w:rPr>
                <w:bCs/>
              </w:rPr>
              <w:t>Lucrări de invelitori, șarpante și terase la constructii</w:t>
            </w:r>
          </w:p>
        </w:tc>
      </w:tr>
      <w:tr w:rsidR="00CD420C" w:rsidRPr="00B7055E" w:rsidTr="00B7055E">
        <w:tc>
          <w:tcPr>
            <w:tcW w:w="851" w:type="dxa"/>
            <w:shd w:val="clear" w:color="auto" w:fill="auto"/>
            <w:vAlign w:val="center"/>
          </w:tcPr>
          <w:p w:rsidR="00CD420C" w:rsidRPr="00B7055E" w:rsidRDefault="00CD420C" w:rsidP="00B7055E">
            <w:pPr>
              <w:pStyle w:val="Footer"/>
              <w:spacing w:before="40" w:after="40"/>
              <w:ind w:left="57" w:right="57"/>
              <w:jc w:val="center"/>
              <w:rPr>
                <w:bCs/>
              </w:rPr>
            </w:pPr>
            <w:r w:rsidRPr="00B7055E">
              <w:rPr>
                <w:bCs/>
              </w:rPr>
              <w:t>19</w:t>
            </w:r>
          </w:p>
        </w:tc>
        <w:tc>
          <w:tcPr>
            <w:tcW w:w="2126" w:type="dxa"/>
            <w:shd w:val="clear" w:color="auto" w:fill="auto"/>
            <w:vAlign w:val="center"/>
          </w:tcPr>
          <w:p w:rsidR="00CD420C" w:rsidRPr="00B7055E" w:rsidRDefault="00CD420C" w:rsidP="00B7055E">
            <w:pPr>
              <w:pStyle w:val="Footer"/>
              <w:spacing w:before="40" w:after="40"/>
              <w:ind w:left="57" w:right="57"/>
              <w:jc w:val="center"/>
              <w:rPr>
                <w:bCs/>
              </w:rPr>
            </w:pPr>
            <w:r w:rsidRPr="00B7055E">
              <w:rPr>
                <w:bCs/>
              </w:rPr>
              <w:t>4399</w:t>
            </w:r>
          </w:p>
        </w:tc>
        <w:tc>
          <w:tcPr>
            <w:tcW w:w="6662" w:type="dxa"/>
            <w:shd w:val="clear" w:color="auto" w:fill="auto"/>
          </w:tcPr>
          <w:p w:rsidR="00CD420C" w:rsidRPr="00B7055E" w:rsidRDefault="00CD420C" w:rsidP="00B7055E">
            <w:pPr>
              <w:pStyle w:val="Footer"/>
              <w:spacing w:before="40" w:after="40"/>
              <w:ind w:left="57" w:right="57"/>
              <w:rPr>
                <w:bCs/>
              </w:rPr>
            </w:pPr>
            <w:r w:rsidRPr="00B7055E">
              <w:rPr>
                <w:bCs/>
              </w:rPr>
              <w:t>Alte lucrări speciale de constructii n.c.a.</w:t>
            </w:r>
          </w:p>
        </w:tc>
      </w:tr>
    </w:tbl>
    <w:p w:rsidR="00CD420C" w:rsidRPr="00B7055E" w:rsidRDefault="00CD420C" w:rsidP="00CD420C">
      <w:pPr>
        <w:spacing w:before="120" w:after="120"/>
        <w:jc w:val="both"/>
        <w:rPr>
          <w:b/>
        </w:rPr>
      </w:pPr>
      <w:r w:rsidRPr="00B7055E">
        <w:t xml:space="preserve">Alte date specifice activității (coduri CAEN care se desfășoară pe amplasament, dar nu intră pe procedura de autorizare):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2126"/>
        <w:gridCol w:w="6662"/>
      </w:tblGrid>
      <w:tr w:rsidR="00CD420C" w:rsidRPr="00B7055E" w:rsidTr="00B7055E">
        <w:tc>
          <w:tcPr>
            <w:tcW w:w="851" w:type="dxa"/>
            <w:shd w:val="clear" w:color="auto" w:fill="C0C0C0"/>
            <w:vAlign w:val="center"/>
          </w:tcPr>
          <w:p w:rsidR="00CD420C" w:rsidRPr="00B7055E" w:rsidRDefault="00CD420C" w:rsidP="00B7055E">
            <w:pPr>
              <w:spacing w:before="40" w:after="40"/>
              <w:ind w:left="57" w:right="57"/>
              <w:jc w:val="center"/>
              <w:rPr>
                <w:b/>
              </w:rPr>
            </w:pPr>
            <w:r w:rsidRPr="00B7055E">
              <w:rPr>
                <w:b/>
              </w:rPr>
              <w:t>Nr. crt.</w:t>
            </w:r>
          </w:p>
        </w:tc>
        <w:tc>
          <w:tcPr>
            <w:tcW w:w="2126" w:type="dxa"/>
            <w:shd w:val="clear" w:color="auto" w:fill="C0C0C0"/>
            <w:vAlign w:val="center"/>
          </w:tcPr>
          <w:p w:rsidR="00CD420C" w:rsidRPr="00B7055E" w:rsidRDefault="00CD420C" w:rsidP="00B7055E">
            <w:pPr>
              <w:spacing w:before="40" w:after="40"/>
              <w:ind w:left="57" w:right="57"/>
              <w:jc w:val="center"/>
              <w:rPr>
                <w:b/>
              </w:rPr>
            </w:pPr>
            <w:r w:rsidRPr="00B7055E">
              <w:rPr>
                <w:b/>
              </w:rPr>
              <w:t>Cod CAEN rev. 2</w:t>
            </w:r>
          </w:p>
        </w:tc>
        <w:tc>
          <w:tcPr>
            <w:tcW w:w="6662" w:type="dxa"/>
            <w:shd w:val="clear" w:color="auto" w:fill="C0C0C0"/>
            <w:vAlign w:val="center"/>
          </w:tcPr>
          <w:p w:rsidR="00CD420C" w:rsidRPr="00B7055E" w:rsidRDefault="00CD420C" w:rsidP="00B7055E">
            <w:pPr>
              <w:spacing w:before="40" w:after="40"/>
              <w:ind w:left="57" w:right="57"/>
              <w:jc w:val="center"/>
              <w:rPr>
                <w:b/>
              </w:rPr>
            </w:pPr>
            <w:r w:rsidRPr="00B7055E">
              <w:rPr>
                <w:b/>
                <w:bCs/>
              </w:rPr>
              <w:t>Denumire activitate CAEN</w:t>
            </w:r>
          </w:p>
        </w:tc>
      </w:tr>
      <w:tr w:rsidR="00CD420C" w:rsidRPr="00B7055E" w:rsidTr="00B7055E">
        <w:tc>
          <w:tcPr>
            <w:tcW w:w="851" w:type="dxa"/>
            <w:shd w:val="clear" w:color="auto" w:fill="auto"/>
            <w:vAlign w:val="center"/>
          </w:tcPr>
          <w:p w:rsidR="00CD420C" w:rsidRPr="00B7055E" w:rsidRDefault="00CD420C" w:rsidP="00B7055E">
            <w:pPr>
              <w:pStyle w:val="Footer"/>
              <w:spacing w:before="40" w:after="40"/>
              <w:ind w:left="57" w:right="57"/>
              <w:jc w:val="center"/>
              <w:rPr>
                <w:bCs/>
              </w:rPr>
            </w:pPr>
            <w:r w:rsidRPr="00B7055E">
              <w:rPr>
                <w:bCs/>
              </w:rPr>
              <w:t>1</w:t>
            </w:r>
          </w:p>
        </w:tc>
        <w:tc>
          <w:tcPr>
            <w:tcW w:w="2126" w:type="dxa"/>
            <w:shd w:val="clear" w:color="auto" w:fill="auto"/>
            <w:vAlign w:val="center"/>
          </w:tcPr>
          <w:p w:rsidR="00CD420C" w:rsidRPr="00B7055E" w:rsidRDefault="00CD420C" w:rsidP="00B7055E">
            <w:pPr>
              <w:spacing w:before="40" w:after="40"/>
              <w:ind w:left="57" w:right="57"/>
              <w:jc w:val="center"/>
            </w:pPr>
            <w:r w:rsidRPr="00B7055E">
              <w:t>4672</w:t>
            </w:r>
          </w:p>
        </w:tc>
        <w:tc>
          <w:tcPr>
            <w:tcW w:w="6662" w:type="dxa"/>
            <w:shd w:val="clear" w:color="auto" w:fill="auto"/>
            <w:vAlign w:val="center"/>
          </w:tcPr>
          <w:p w:rsidR="00CD420C" w:rsidRPr="00B7055E" w:rsidRDefault="00CD420C" w:rsidP="00B7055E">
            <w:pPr>
              <w:spacing w:before="40" w:after="40"/>
              <w:ind w:left="57" w:right="57"/>
            </w:pPr>
            <w:r w:rsidRPr="00B7055E">
              <w:t>Comerţ cu ridicata al deşeurilor şi resturilor metalice</w:t>
            </w:r>
          </w:p>
        </w:tc>
      </w:tr>
      <w:tr w:rsidR="00CD420C" w:rsidRPr="00B7055E" w:rsidTr="00B7055E">
        <w:tc>
          <w:tcPr>
            <w:tcW w:w="851" w:type="dxa"/>
            <w:shd w:val="clear" w:color="auto" w:fill="auto"/>
            <w:vAlign w:val="center"/>
          </w:tcPr>
          <w:p w:rsidR="00CD420C" w:rsidRPr="00B7055E" w:rsidRDefault="00CD420C" w:rsidP="00B7055E">
            <w:pPr>
              <w:spacing w:before="40" w:after="40"/>
              <w:ind w:left="57" w:right="57"/>
              <w:jc w:val="center"/>
            </w:pPr>
            <w:r w:rsidRPr="00B7055E">
              <w:t>2</w:t>
            </w:r>
          </w:p>
        </w:tc>
        <w:tc>
          <w:tcPr>
            <w:tcW w:w="2126" w:type="dxa"/>
            <w:shd w:val="clear" w:color="auto" w:fill="auto"/>
            <w:vAlign w:val="center"/>
          </w:tcPr>
          <w:p w:rsidR="00CD420C" w:rsidRPr="00B7055E" w:rsidRDefault="00CD420C" w:rsidP="00B7055E">
            <w:pPr>
              <w:spacing w:before="40" w:after="40"/>
              <w:ind w:left="57" w:right="57"/>
              <w:jc w:val="center"/>
            </w:pPr>
            <w:r w:rsidRPr="00B7055E">
              <w:t>5229</w:t>
            </w:r>
          </w:p>
        </w:tc>
        <w:tc>
          <w:tcPr>
            <w:tcW w:w="6662" w:type="dxa"/>
            <w:shd w:val="clear" w:color="auto" w:fill="auto"/>
            <w:vAlign w:val="center"/>
          </w:tcPr>
          <w:p w:rsidR="00CD420C" w:rsidRPr="00B7055E" w:rsidRDefault="00CD420C" w:rsidP="00B7055E">
            <w:pPr>
              <w:spacing w:before="40" w:after="40"/>
              <w:ind w:left="57" w:right="57"/>
            </w:pPr>
            <w:r w:rsidRPr="00B7055E">
              <w:t>Alte activităţi anexe transporturilor</w:t>
            </w:r>
          </w:p>
        </w:tc>
      </w:tr>
      <w:tr w:rsidR="00CD420C" w:rsidRPr="00B7055E" w:rsidTr="00B7055E">
        <w:tc>
          <w:tcPr>
            <w:tcW w:w="851" w:type="dxa"/>
            <w:shd w:val="clear" w:color="auto" w:fill="auto"/>
            <w:vAlign w:val="center"/>
          </w:tcPr>
          <w:p w:rsidR="00CD420C" w:rsidRPr="00B7055E" w:rsidRDefault="00CD420C" w:rsidP="00B7055E">
            <w:pPr>
              <w:spacing w:before="40" w:after="40"/>
              <w:ind w:left="57" w:right="57"/>
              <w:jc w:val="center"/>
            </w:pPr>
            <w:r w:rsidRPr="00B7055E">
              <w:t>3</w:t>
            </w:r>
          </w:p>
        </w:tc>
        <w:tc>
          <w:tcPr>
            <w:tcW w:w="2126" w:type="dxa"/>
            <w:shd w:val="clear" w:color="auto" w:fill="auto"/>
            <w:vAlign w:val="center"/>
          </w:tcPr>
          <w:p w:rsidR="00CD420C" w:rsidRPr="00B7055E" w:rsidRDefault="00CD420C" w:rsidP="00B7055E">
            <w:pPr>
              <w:spacing w:before="40" w:after="40"/>
              <w:ind w:left="57" w:right="57"/>
              <w:jc w:val="center"/>
            </w:pPr>
            <w:r w:rsidRPr="00B7055E">
              <w:t>3513</w:t>
            </w:r>
          </w:p>
        </w:tc>
        <w:tc>
          <w:tcPr>
            <w:tcW w:w="6662" w:type="dxa"/>
            <w:shd w:val="clear" w:color="auto" w:fill="auto"/>
            <w:vAlign w:val="center"/>
          </w:tcPr>
          <w:p w:rsidR="00CD420C" w:rsidRPr="00B7055E" w:rsidRDefault="00CD420C" w:rsidP="00B7055E">
            <w:pPr>
              <w:spacing w:before="40" w:after="40"/>
              <w:ind w:left="57" w:right="57"/>
            </w:pPr>
            <w:r w:rsidRPr="00B7055E">
              <w:t>Distribuţia şi comercializarea energiei electrice</w:t>
            </w:r>
          </w:p>
        </w:tc>
      </w:tr>
      <w:tr w:rsidR="00CD420C" w:rsidRPr="00B7055E" w:rsidTr="00B7055E">
        <w:tc>
          <w:tcPr>
            <w:tcW w:w="851" w:type="dxa"/>
            <w:shd w:val="clear" w:color="auto" w:fill="auto"/>
            <w:vAlign w:val="center"/>
          </w:tcPr>
          <w:p w:rsidR="00CD420C" w:rsidRPr="00B7055E" w:rsidRDefault="00CD420C" w:rsidP="00B7055E">
            <w:pPr>
              <w:spacing w:before="40" w:after="40"/>
              <w:ind w:left="57" w:right="57"/>
              <w:jc w:val="center"/>
            </w:pPr>
            <w:r w:rsidRPr="00B7055E">
              <w:t>4</w:t>
            </w:r>
          </w:p>
        </w:tc>
        <w:tc>
          <w:tcPr>
            <w:tcW w:w="2126" w:type="dxa"/>
            <w:shd w:val="clear" w:color="auto" w:fill="auto"/>
            <w:vAlign w:val="center"/>
          </w:tcPr>
          <w:p w:rsidR="00CD420C" w:rsidRPr="00B7055E" w:rsidRDefault="00CD420C" w:rsidP="00B7055E">
            <w:pPr>
              <w:spacing w:before="40" w:after="40"/>
              <w:ind w:left="57" w:right="57"/>
              <w:jc w:val="center"/>
            </w:pPr>
            <w:r w:rsidRPr="00B7055E">
              <w:t>8425</w:t>
            </w:r>
          </w:p>
        </w:tc>
        <w:tc>
          <w:tcPr>
            <w:tcW w:w="6662" w:type="dxa"/>
            <w:shd w:val="clear" w:color="auto" w:fill="auto"/>
            <w:vAlign w:val="center"/>
          </w:tcPr>
          <w:p w:rsidR="00CD420C" w:rsidRPr="00B7055E" w:rsidRDefault="00CD420C" w:rsidP="00B7055E">
            <w:pPr>
              <w:spacing w:before="40" w:after="40"/>
              <w:ind w:left="57" w:right="57"/>
            </w:pPr>
            <w:r w:rsidRPr="00B7055E">
              <w:t>Activităţi de luptă împotriva incendiilor şi de prevenire a acestora</w:t>
            </w:r>
          </w:p>
        </w:tc>
      </w:tr>
      <w:tr w:rsidR="00CD420C" w:rsidRPr="00B7055E" w:rsidTr="00B7055E">
        <w:tc>
          <w:tcPr>
            <w:tcW w:w="851" w:type="dxa"/>
            <w:shd w:val="clear" w:color="auto" w:fill="auto"/>
            <w:vAlign w:val="center"/>
          </w:tcPr>
          <w:p w:rsidR="00CD420C" w:rsidRPr="00B7055E" w:rsidRDefault="00CD420C" w:rsidP="00B7055E">
            <w:pPr>
              <w:spacing w:before="40" w:after="40"/>
              <w:ind w:left="57" w:right="57"/>
              <w:jc w:val="center"/>
            </w:pPr>
            <w:r w:rsidRPr="00B7055E">
              <w:t>5</w:t>
            </w:r>
          </w:p>
        </w:tc>
        <w:tc>
          <w:tcPr>
            <w:tcW w:w="2126" w:type="dxa"/>
            <w:shd w:val="clear" w:color="auto" w:fill="auto"/>
            <w:vAlign w:val="center"/>
          </w:tcPr>
          <w:p w:rsidR="00CD420C" w:rsidRPr="00B7055E" w:rsidRDefault="00CD420C" w:rsidP="00B7055E">
            <w:pPr>
              <w:spacing w:before="40" w:after="40"/>
              <w:ind w:left="57" w:right="57"/>
              <w:jc w:val="center"/>
            </w:pPr>
            <w:r w:rsidRPr="00B7055E">
              <w:t>3522</w:t>
            </w:r>
          </w:p>
        </w:tc>
        <w:tc>
          <w:tcPr>
            <w:tcW w:w="6662" w:type="dxa"/>
            <w:shd w:val="clear" w:color="auto" w:fill="auto"/>
            <w:vAlign w:val="center"/>
          </w:tcPr>
          <w:p w:rsidR="00CD420C" w:rsidRPr="00B7055E" w:rsidRDefault="00CD420C" w:rsidP="00B7055E">
            <w:pPr>
              <w:spacing w:before="40" w:after="40"/>
              <w:ind w:left="57" w:right="57"/>
            </w:pPr>
            <w:r w:rsidRPr="00B7055E">
              <w:t>Distribuirea şi comercializarea combustibililor gazoşi prin conducte</w:t>
            </w:r>
          </w:p>
        </w:tc>
      </w:tr>
      <w:tr w:rsidR="00CD420C" w:rsidRPr="00B7055E" w:rsidTr="00B7055E">
        <w:tc>
          <w:tcPr>
            <w:tcW w:w="851" w:type="dxa"/>
            <w:shd w:val="clear" w:color="auto" w:fill="auto"/>
            <w:vAlign w:val="center"/>
          </w:tcPr>
          <w:p w:rsidR="00CD420C" w:rsidRPr="00B7055E" w:rsidRDefault="00CD420C" w:rsidP="00B7055E">
            <w:pPr>
              <w:spacing w:before="40" w:after="40"/>
              <w:ind w:left="57" w:right="57"/>
              <w:jc w:val="center"/>
            </w:pPr>
            <w:r w:rsidRPr="00B7055E">
              <w:t>6</w:t>
            </w:r>
          </w:p>
        </w:tc>
        <w:tc>
          <w:tcPr>
            <w:tcW w:w="2126" w:type="dxa"/>
            <w:shd w:val="clear" w:color="auto" w:fill="auto"/>
            <w:vAlign w:val="center"/>
          </w:tcPr>
          <w:p w:rsidR="00CD420C" w:rsidRPr="00B7055E" w:rsidRDefault="00CD420C" w:rsidP="00B7055E">
            <w:pPr>
              <w:spacing w:before="40" w:after="40"/>
              <w:ind w:left="57" w:right="57"/>
              <w:jc w:val="center"/>
            </w:pPr>
            <w:r w:rsidRPr="00B7055E">
              <w:t>2951</w:t>
            </w:r>
          </w:p>
        </w:tc>
        <w:tc>
          <w:tcPr>
            <w:tcW w:w="6662" w:type="dxa"/>
            <w:shd w:val="clear" w:color="auto" w:fill="auto"/>
            <w:vAlign w:val="center"/>
          </w:tcPr>
          <w:p w:rsidR="00CD420C" w:rsidRPr="00B7055E" w:rsidRDefault="00CD420C" w:rsidP="00B7055E">
            <w:pPr>
              <w:spacing w:before="40" w:after="40"/>
              <w:ind w:left="57" w:right="57"/>
            </w:pPr>
            <w:r w:rsidRPr="00B7055E">
              <w:t>Fabricarea utilajelor pentru metalurgie</w:t>
            </w:r>
          </w:p>
        </w:tc>
      </w:tr>
      <w:tr w:rsidR="00CD420C" w:rsidRPr="00B7055E" w:rsidTr="00B7055E">
        <w:tc>
          <w:tcPr>
            <w:tcW w:w="851" w:type="dxa"/>
            <w:shd w:val="clear" w:color="auto" w:fill="auto"/>
            <w:vAlign w:val="center"/>
          </w:tcPr>
          <w:p w:rsidR="00CD420C" w:rsidRPr="00B7055E" w:rsidRDefault="00CD420C" w:rsidP="00B7055E">
            <w:pPr>
              <w:spacing w:before="40" w:after="40"/>
              <w:ind w:left="57" w:right="57"/>
              <w:jc w:val="center"/>
            </w:pPr>
            <w:r w:rsidRPr="00B7055E">
              <w:t>7</w:t>
            </w:r>
          </w:p>
        </w:tc>
        <w:tc>
          <w:tcPr>
            <w:tcW w:w="2126" w:type="dxa"/>
            <w:shd w:val="clear" w:color="auto" w:fill="auto"/>
            <w:vAlign w:val="center"/>
          </w:tcPr>
          <w:p w:rsidR="00CD420C" w:rsidRPr="00B7055E" w:rsidRDefault="00CD420C" w:rsidP="00B7055E">
            <w:pPr>
              <w:spacing w:before="40" w:after="40"/>
              <w:ind w:left="57" w:right="57"/>
              <w:jc w:val="center"/>
            </w:pPr>
            <w:r w:rsidRPr="00B7055E">
              <w:t>4299</w:t>
            </w:r>
          </w:p>
        </w:tc>
        <w:tc>
          <w:tcPr>
            <w:tcW w:w="6662" w:type="dxa"/>
            <w:shd w:val="clear" w:color="auto" w:fill="auto"/>
          </w:tcPr>
          <w:p w:rsidR="00CD420C" w:rsidRPr="00B7055E" w:rsidRDefault="00CD420C" w:rsidP="00B7055E">
            <w:pPr>
              <w:spacing w:before="40" w:after="40"/>
              <w:ind w:left="57" w:right="57"/>
            </w:pPr>
            <w:r w:rsidRPr="00B7055E">
              <w:t>Lucrări de construcții a altor proiecte inginerești n.c.a</w:t>
            </w:r>
          </w:p>
        </w:tc>
      </w:tr>
      <w:tr w:rsidR="00CD420C" w:rsidRPr="00B7055E" w:rsidTr="00B7055E">
        <w:tc>
          <w:tcPr>
            <w:tcW w:w="851" w:type="dxa"/>
            <w:shd w:val="clear" w:color="auto" w:fill="auto"/>
            <w:vAlign w:val="center"/>
          </w:tcPr>
          <w:p w:rsidR="00CD420C" w:rsidRPr="00B7055E" w:rsidRDefault="00CD420C" w:rsidP="00B7055E">
            <w:pPr>
              <w:spacing w:before="40" w:after="40"/>
              <w:ind w:left="57" w:right="57"/>
              <w:jc w:val="center"/>
            </w:pPr>
            <w:r w:rsidRPr="00B7055E">
              <w:lastRenderedPageBreak/>
              <w:t>8</w:t>
            </w:r>
          </w:p>
        </w:tc>
        <w:tc>
          <w:tcPr>
            <w:tcW w:w="2126" w:type="dxa"/>
            <w:shd w:val="clear" w:color="auto" w:fill="auto"/>
            <w:vAlign w:val="center"/>
          </w:tcPr>
          <w:p w:rsidR="00CD420C" w:rsidRPr="00B7055E" w:rsidRDefault="00CD420C" w:rsidP="00B7055E">
            <w:pPr>
              <w:spacing w:before="40" w:after="40"/>
              <w:ind w:left="57" w:right="57"/>
              <w:jc w:val="center"/>
            </w:pPr>
            <w:r w:rsidRPr="00B7055E">
              <w:t>4334</w:t>
            </w:r>
          </w:p>
        </w:tc>
        <w:tc>
          <w:tcPr>
            <w:tcW w:w="6662" w:type="dxa"/>
            <w:shd w:val="clear" w:color="auto" w:fill="auto"/>
          </w:tcPr>
          <w:p w:rsidR="00CD420C" w:rsidRPr="00B7055E" w:rsidRDefault="00CD420C" w:rsidP="00B7055E">
            <w:pPr>
              <w:spacing w:before="40" w:after="40"/>
              <w:ind w:left="57" w:right="57"/>
            </w:pPr>
            <w:r w:rsidRPr="00B7055E">
              <w:t>Lucrări de vopsitorie, zugrăveli și montări de geamuri</w:t>
            </w:r>
          </w:p>
        </w:tc>
      </w:tr>
      <w:tr w:rsidR="00CD420C" w:rsidRPr="00B7055E" w:rsidTr="00B7055E">
        <w:tc>
          <w:tcPr>
            <w:tcW w:w="851" w:type="dxa"/>
            <w:shd w:val="clear" w:color="auto" w:fill="auto"/>
            <w:vAlign w:val="center"/>
          </w:tcPr>
          <w:p w:rsidR="00CD420C" w:rsidRPr="00B7055E" w:rsidRDefault="00CD420C" w:rsidP="00B7055E">
            <w:pPr>
              <w:spacing w:before="40" w:after="40"/>
              <w:ind w:left="57" w:right="57"/>
              <w:jc w:val="center"/>
            </w:pPr>
            <w:r w:rsidRPr="00B7055E">
              <w:t>9</w:t>
            </w:r>
          </w:p>
        </w:tc>
        <w:tc>
          <w:tcPr>
            <w:tcW w:w="2126" w:type="dxa"/>
            <w:shd w:val="clear" w:color="auto" w:fill="auto"/>
            <w:vAlign w:val="center"/>
          </w:tcPr>
          <w:p w:rsidR="00CD420C" w:rsidRPr="00B7055E" w:rsidRDefault="00CD420C" w:rsidP="00B7055E">
            <w:pPr>
              <w:spacing w:before="40" w:after="40"/>
              <w:ind w:left="57" w:right="57"/>
              <w:jc w:val="center"/>
            </w:pPr>
            <w:r w:rsidRPr="00B7055E">
              <w:t>4339</w:t>
            </w:r>
          </w:p>
        </w:tc>
        <w:tc>
          <w:tcPr>
            <w:tcW w:w="6662" w:type="dxa"/>
            <w:shd w:val="clear" w:color="auto" w:fill="auto"/>
          </w:tcPr>
          <w:p w:rsidR="00CD420C" w:rsidRPr="00B7055E" w:rsidRDefault="00CD420C" w:rsidP="00B7055E">
            <w:pPr>
              <w:spacing w:before="40" w:after="40"/>
              <w:ind w:left="57" w:right="57"/>
            </w:pPr>
            <w:r w:rsidRPr="00B7055E">
              <w:t>Alte lucrări de finisare</w:t>
            </w:r>
          </w:p>
        </w:tc>
      </w:tr>
    </w:tbl>
    <w:p w:rsidR="007E154C" w:rsidRPr="00B7055E" w:rsidRDefault="007E154C" w:rsidP="00CD420C">
      <w:pPr>
        <w:ind w:firstLine="709"/>
        <w:jc w:val="both"/>
        <w:rPr>
          <w:b/>
          <w:sz w:val="24"/>
          <w:szCs w:val="24"/>
          <w:lang w:val="it-IT"/>
        </w:rPr>
      </w:pPr>
    </w:p>
    <w:p w:rsidR="007E154C" w:rsidRPr="00B7055E" w:rsidRDefault="007E154C" w:rsidP="00CD420C">
      <w:pPr>
        <w:ind w:firstLine="709"/>
        <w:jc w:val="both"/>
        <w:rPr>
          <w:b/>
          <w:sz w:val="24"/>
          <w:szCs w:val="24"/>
          <w:lang w:val="it-IT"/>
        </w:rPr>
      </w:pPr>
    </w:p>
    <w:p w:rsidR="00CD420C" w:rsidRPr="00B7055E" w:rsidRDefault="00CD420C" w:rsidP="00CD420C">
      <w:pPr>
        <w:ind w:firstLine="709"/>
        <w:jc w:val="both"/>
        <w:rPr>
          <w:b/>
          <w:sz w:val="24"/>
          <w:szCs w:val="24"/>
          <w:lang w:val="it-IT"/>
        </w:rPr>
      </w:pPr>
      <w:r w:rsidRPr="00B7055E">
        <w:rPr>
          <w:b/>
          <w:sz w:val="24"/>
          <w:szCs w:val="24"/>
          <w:lang w:val="it-IT"/>
        </w:rPr>
        <w:t>Capacitatea maxima de productie pe activitati:</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1701"/>
        <w:gridCol w:w="5670"/>
      </w:tblGrid>
      <w:tr w:rsidR="00CD420C" w:rsidRPr="00B7055E" w:rsidTr="00B7055E">
        <w:tc>
          <w:tcPr>
            <w:tcW w:w="2268" w:type="dxa"/>
            <w:shd w:val="clear" w:color="auto" w:fill="C0C0C0"/>
            <w:vAlign w:val="center"/>
          </w:tcPr>
          <w:p w:rsidR="00CD420C" w:rsidRPr="00B7055E" w:rsidRDefault="00CD420C" w:rsidP="00B7055E">
            <w:pPr>
              <w:spacing w:before="40" w:after="40"/>
              <w:ind w:left="57" w:right="57"/>
              <w:jc w:val="center"/>
              <w:rPr>
                <w:b/>
              </w:rPr>
            </w:pPr>
            <w:r w:rsidRPr="00B7055E">
              <w:rPr>
                <w:b/>
              </w:rPr>
              <w:t>Activitate IED</w:t>
            </w:r>
          </w:p>
        </w:tc>
        <w:tc>
          <w:tcPr>
            <w:tcW w:w="7371" w:type="dxa"/>
            <w:gridSpan w:val="2"/>
            <w:shd w:val="clear" w:color="auto" w:fill="C0C0C0"/>
          </w:tcPr>
          <w:p w:rsidR="00CD420C" w:rsidRPr="00B7055E" w:rsidRDefault="00CD420C" w:rsidP="00B7055E">
            <w:pPr>
              <w:spacing w:before="40" w:after="40"/>
              <w:ind w:left="57" w:right="57"/>
              <w:jc w:val="center"/>
              <w:rPr>
                <w:b/>
              </w:rPr>
            </w:pPr>
            <w:r w:rsidRPr="00B7055E">
              <w:rPr>
                <w:b/>
              </w:rPr>
              <w:t>Capacitate maximă proiectată a instalaţiei/activității</w:t>
            </w:r>
          </w:p>
        </w:tc>
      </w:tr>
      <w:tr w:rsidR="00CD420C" w:rsidRPr="00B7055E" w:rsidTr="00B7055E">
        <w:tc>
          <w:tcPr>
            <w:tcW w:w="2268" w:type="dxa"/>
            <w:vMerge w:val="restart"/>
            <w:shd w:val="clear" w:color="auto" w:fill="auto"/>
            <w:vAlign w:val="center"/>
          </w:tcPr>
          <w:p w:rsidR="00CD420C" w:rsidRPr="00B7055E" w:rsidRDefault="00CD420C" w:rsidP="00B7055E">
            <w:pPr>
              <w:pStyle w:val="Footer"/>
              <w:spacing w:before="40" w:after="40"/>
              <w:ind w:left="57" w:right="57"/>
              <w:jc w:val="center"/>
              <w:rPr>
                <w:bCs/>
              </w:rPr>
            </w:pPr>
            <w:r w:rsidRPr="00B7055E">
              <w:rPr>
                <w:bCs/>
              </w:rPr>
              <w:t>2.2.</w:t>
            </w:r>
          </w:p>
        </w:tc>
        <w:tc>
          <w:tcPr>
            <w:tcW w:w="1701" w:type="dxa"/>
            <w:vAlign w:val="center"/>
          </w:tcPr>
          <w:p w:rsidR="00CD420C" w:rsidRPr="00B7055E" w:rsidRDefault="00CD420C" w:rsidP="00B7055E">
            <w:pPr>
              <w:spacing w:before="40" w:after="40"/>
              <w:ind w:left="57" w:right="57"/>
              <w:jc w:val="center"/>
            </w:pPr>
            <w:r w:rsidRPr="00B7055E">
              <w:t>Produse</w:t>
            </w:r>
          </w:p>
        </w:tc>
        <w:tc>
          <w:tcPr>
            <w:tcW w:w="5670" w:type="dxa"/>
            <w:shd w:val="clear" w:color="auto" w:fill="auto"/>
            <w:vAlign w:val="center"/>
          </w:tcPr>
          <w:p w:rsidR="00CD420C" w:rsidRPr="00B7055E" w:rsidRDefault="00CD420C" w:rsidP="00B7055E">
            <w:pPr>
              <w:spacing w:before="40" w:after="40"/>
              <w:ind w:left="57" w:right="57"/>
              <w:jc w:val="center"/>
            </w:pPr>
            <w:r w:rsidRPr="00B7055E">
              <w:t xml:space="preserve">Oţelărie electrică:  800000 tone oţel lichid/an </w:t>
            </w:r>
          </w:p>
          <w:p w:rsidR="00CD420C" w:rsidRPr="00B7055E" w:rsidRDefault="00CD420C" w:rsidP="00B7055E">
            <w:pPr>
              <w:spacing w:before="40" w:after="40"/>
              <w:ind w:left="57" w:right="57"/>
              <w:jc w:val="center"/>
            </w:pPr>
            <w:r w:rsidRPr="00B7055E">
              <w:t>Turnare continuă: 770000 tone oţel turnat/an</w:t>
            </w:r>
          </w:p>
        </w:tc>
      </w:tr>
      <w:tr w:rsidR="00CD420C" w:rsidRPr="00B7055E" w:rsidTr="00B7055E">
        <w:tc>
          <w:tcPr>
            <w:tcW w:w="2268" w:type="dxa"/>
            <w:vMerge/>
            <w:shd w:val="clear" w:color="auto" w:fill="auto"/>
            <w:vAlign w:val="center"/>
          </w:tcPr>
          <w:p w:rsidR="00CD420C" w:rsidRPr="00B7055E" w:rsidRDefault="00CD420C" w:rsidP="00B7055E">
            <w:pPr>
              <w:pStyle w:val="Footer"/>
              <w:spacing w:before="40" w:after="40"/>
              <w:ind w:left="57" w:right="57"/>
              <w:jc w:val="center"/>
              <w:rPr>
                <w:bCs/>
              </w:rPr>
            </w:pPr>
          </w:p>
        </w:tc>
        <w:tc>
          <w:tcPr>
            <w:tcW w:w="1701" w:type="dxa"/>
            <w:vAlign w:val="center"/>
          </w:tcPr>
          <w:p w:rsidR="00CD420C" w:rsidRPr="00B7055E" w:rsidRDefault="00CD420C" w:rsidP="00B7055E">
            <w:pPr>
              <w:spacing w:before="40" w:after="40"/>
              <w:ind w:left="57" w:right="57"/>
              <w:jc w:val="center"/>
            </w:pPr>
            <w:r w:rsidRPr="00B7055E">
              <w:t>Subproduse</w:t>
            </w:r>
          </w:p>
        </w:tc>
        <w:tc>
          <w:tcPr>
            <w:tcW w:w="5670" w:type="dxa"/>
            <w:shd w:val="clear" w:color="auto" w:fill="auto"/>
            <w:vAlign w:val="center"/>
          </w:tcPr>
          <w:p w:rsidR="00CD420C" w:rsidRPr="00B7055E" w:rsidRDefault="00CD420C" w:rsidP="00B7055E">
            <w:pPr>
              <w:spacing w:before="40" w:after="40"/>
              <w:ind w:left="57" w:right="57"/>
              <w:jc w:val="center"/>
            </w:pPr>
            <w:r w:rsidRPr="00B7055E">
              <w:t>Zgură EAF (zgură de cuptor electric): 45000 tone/an</w:t>
            </w:r>
          </w:p>
          <w:p w:rsidR="00CD420C" w:rsidRPr="00B7055E" w:rsidRDefault="00CD420C" w:rsidP="00B7055E">
            <w:pPr>
              <w:spacing w:before="40" w:after="40"/>
              <w:ind w:left="57" w:right="57"/>
              <w:jc w:val="center"/>
            </w:pPr>
            <w:r w:rsidRPr="00B7055E">
              <w:t>Zgură LF (zgură de oală): 13000 tone/an</w:t>
            </w:r>
          </w:p>
        </w:tc>
      </w:tr>
      <w:tr w:rsidR="00CD420C" w:rsidRPr="00B7055E" w:rsidTr="00B7055E">
        <w:tc>
          <w:tcPr>
            <w:tcW w:w="2268" w:type="dxa"/>
            <w:vMerge w:val="restart"/>
            <w:shd w:val="clear" w:color="auto" w:fill="auto"/>
            <w:vAlign w:val="center"/>
          </w:tcPr>
          <w:p w:rsidR="00CD420C" w:rsidRPr="00B7055E" w:rsidRDefault="00CD420C" w:rsidP="00B7055E">
            <w:pPr>
              <w:pStyle w:val="Footer"/>
              <w:spacing w:before="40" w:after="40"/>
              <w:ind w:left="57" w:right="57"/>
              <w:jc w:val="center"/>
              <w:rPr>
                <w:bCs/>
              </w:rPr>
            </w:pPr>
            <w:r w:rsidRPr="00B7055E">
              <w:rPr>
                <w:bCs/>
              </w:rPr>
              <w:t>2.3.</w:t>
            </w:r>
          </w:p>
        </w:tc>
        <w:tc>
          <w:tcPr>
            <w:tcW w:w="1701" w:type="dxa"/>
            <w:vAlign w:val="center"/>
          </w:tcPr>
          <w:p w:rsidR="00CD420C" w:rsidRPr="00B7055E" w:rsidRDefault="00CD420C" w:rsidP="00B7055E">
            <w:pPr>
              <w:spacing w:before="40" w:after="40"/>
              <w:ind w:left="57" w:right="57"/>
              <w:jc w:val="center"/>
            </w:pPr>
            <w:r w:rsidRPr="00B7055E">
              <w:t>Produse</w:t>
            </w:r>
          </w:p>
        </w:tc>
        <w:tc>
          <w:tcPr>
            <w:tcW w:w="5670" w:type="dxa"/>
            <w:shd w:val="clear" w:color="auto" w:fill="auto"/>
            <w:vAlign w:val="center"/>
          </w:tcPr>
          <w:p w:rsidR="00CD420C" w:rsidRPr="00B7055E" w:rsidRDefault="00CD420C" w:rsidP="00B7055E">
            <w:pPr>
              <w:spacing w:before="40" w:after="40"/>
              <w:ind w:left="57" w:right="57"/>
              <w:jc w:val="center"/>
            </w:pPr>
            <w:r w:rsidRPr="00B7055E">
              <w:t>450000 tone profile laminate/an</w:t>
            </w:r>
          </w:p>
        </w:tc>
      </w:tr>
      <w:tr w:rsidR="00CD420C" w:rsidRPr="00B7055E" w:rsidTr="00B7055E">
        <w:tc>
          <w:tcPr>
            <w:tcW w:w="2268" w:type="dxa"/>
            <w:vMerge/>
            <w:shd w:val="clear" w:color="auto" w:fill="auto"/>
            <w:vAlign w:val="center"/>
          </w:tcPr>
          <w:p w:rsidR="00CD420C" w:rsidRPr="00B7055E" w:rsidRDefault="00CD420C" w:rsidP="00B7055E">
            <w:pPr>
              <w:pStyle w:val="Footer"/>
              <w:spacing w:before="40" w:after="40"/>
              <w:ind w:left="57" w:right="57"/>
              <w:jc w:val="center"/>
              <w:rPr>
                <w:bCs/>
              </w:rPr>
            </w:pPr>
          </w:p>
        </w:tc>
        <w:tc>
          <w:tcPr>
            <w:tcW w:w="1701" w:type="dxa"/>
            <w:vAlign w:val="center"/>
          </w:tcPr>
          <w:p w:rsidR="00CD420C" w:rsidRPr="00B7055E" w:rsidRDefault="00CD420C" w:rsidP="00B7055E">
            <w:pPr>
              <w:spacing w:before="40" w:after="40"/>
              <w:ind w:left="57" w:right="57"/>
              <w:jc w:val="center"/>
            </w:pPr>
            <w:r w:rsidRPr="00B7055E">
              <w:t>Subproduse</w:t>
            </w:r>
          </w:p>
        </w:tc>
        <w:tc>
          <w:tcPr>
            <w:tcW w:w="5670" w:type="dxa"/>
            <w:shd w:val="clear" w:color="auto" w:fill="auto"/>
            <w:vAlign w:val="center"/>
          </w:tcPr>
          <w:p w:rsidR="00CD420C" w:rsidRPr="00B7055E" w:rsidRDefault="00CD420C" w:rsidP="00B7055E">
            <w:pPr>
              <w:spacing w:before="40" w:after="40"/>
              <w:ind w:left="57" w:right="57"/>
              <w:jc w:val="center"/>
            </w:pPr>
            <w:r w:rsidRPr="00B7055E">
              <w:t>15000 tone țunder/an</w:t>
            </w:r>
          </w:p>
        </w:tc>
      </w:tr>
    </w:tbl>
    <w:p w:rsidR="00CD420C" w:rsidRPr="00B7055E" w:rsidRDefault="00CD420C" w:rsidP="00CD420C">
      <w:pPr>
        <w:ind w:firstLine="709"/>
        <w:jc w:val="both"/>
        <w:rPr>
          <w:b/>
          <w:sz w:val="24"/>
          <w:szCs w:val="24"/>
          <w:lang w:val="it-IT"/>
        </w:rPr>
      </w:pPr>
    </w:p>
    <w:p w:rsidR="00CD420C" w:rsidRPr="00B7055E" w:rsidRDefault="00CD420C" w:rsidP="00CD420C">
      <w:pPr>
        <w:ind w:firstLine="709"/>
        <w:jc w:val="both"/>
        <w:rPr>
          <w:b/>
          <w:sz w:val="24"/>
          <w:szCs w:val="24"/>
          <w:lang w:val="it-IT"/>
        </w:rPr>
      </w:pPr>
      <w:r w:rsidRPr="00B7055E">
        <w:rPr>
          <w:b/>
          <w:sz w:val="24"/>
          <w:szCs w:val="24"/>
          <w:lang w:val="it-IT"/>
        </w:rPr>
        <w:t>Productia obtinuta in 2017</w:t>
      </w:r>
    </w:p>
    <w:tbl>
      <w:tblPr>
        <w:tblW w:w="9102" w:type="dxa"/>
        <w:tblInd w:w="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4"/>
        <w:gridCol w:w="3021"/>
        <w:gridCol w:w="3477"/>
      </w:tblGrid>
      <w:tr w:rsidR="00CD420C" w:rsidRPr="00B7055E" w:rsidTr="00B7055E">
        <w:tc>
          <w:tcPr>
            <w:tcW w:w="2604" w:type="dxa"/>
            <w:tcBorders>
              <w:top w:val="single" w:sz="4" w:space="0" w:color="auto"/>
              <w:left w:val="single" w:sz="4" w:space="0" w:color="auto"/>
              <w:bottom w:val="single" w:sz="4" w:space="0" w:color="auto"/>
              <w:right w:val="single" w:sz="4" w:space="0" w:color="auto"/>
            </w:tcBorders>
          </w:tcPr>
          <w:p w:rsidR="00CD420C" w:rsidRPr="00B7055E" w:rsidRDefault="00CD420C" w:rsidP="00B7055E">
            <w:pPr>
              <w:jc w:val="center"/>
              <w:rPr>
                <w:b/>
                <w:bCs/>
                <w:sz w:val="24"/>
                <w:szCs w:val="24"/>
                <w:lang w:val="it-IT"/>
              </w:rPr>
            </w:pPr>
            <w:r w:rsidRPr="00B7055E">
              <w:rPr>
                <w:b/>
                <w:bCs/>
                <w:sz w:val="24"/>
                <w:szCs w:val="24"/>
                <w:lang w:val="it-IT"/>
              </w:rPr>
              <w:t>Sectia / instalatie</w:t>
            </w:r>
          </w:p>
        </w:tc>
        <w:tc>
          <w:tcPr>
            <w:tcW w:w="3021" w:type="dxa"/>
            <w:tcBorders>
              <w:top w:val="single" w:sz="4" w:space="0" w:color="auto"/>
              <w:left w:val="single" w:sz="4" w:space="0" w:color="auto"/>
              <w:right w:val="single" w:sz="4" w:space="0" w:color="auto"/>
            </w:tcBorders>
            <w:shd w:val="clear" w:color="auto" w:fill="auto"/>
          </w:tcPr>
          <w:p w:rsidR="00CD420C" w:rsidRPr="00B7055E" w:rsidRDefault="00CD420C" w:rsidP="00B7055E">
            <w:pPr>
              <w:rPr>
                <w:b/>
                <w:bCs/>
                <w:sz w:val="24"/>
                <w:szCs w:val="24"/>
                <w:lang w:val="ro-RO"/>
              </w:rPr>
            </w:pPr>
            <w:r w:rsidRPr="00B7055E">
              <w:rPr>
                <w:b/>
                <w:bCs/>
                <w:sz w:val="24"/>
                <w:szCs w:val="24"/>
                <w:lang w:val="ro-RO"/>
              </w:rPr>
              <w:t xml:space="preserve">Productia obtinuta  </w:t>
            </w:r>
          </w:p>
          <w:p w:rsidR="00CD420C" w:rsidRPr="00B7055E" w:rsidRDefault="00CD420C" w:rsidP="00B7055E">
            <w:pPr>
              <w:rPr>
                <w:b/>
                <w:bCs/>
                <w:sz w:val="24"/>
                <w:szCs w:val="24"/>
                <w:lang w:val="fr-FR"/>
              </w:rPr>
            </w:pPr>
            <w:r w:rsidRPr="00B7055E">
              <w:rPr>
                <w:b/>
                <w:bCs/>
                <w:sz w:val="24"/>
                <w:szCs w:val="24"/>
                <w:lang w:val="ro-RO"/>
              </w:rPr>
              <w:t xml:space="preserve">( tone / an ) </w:t>
            </w:r>
          </w:p>
        </w:tc>
        <w:tc>
          <w:tcPr>
            <w:tcW w:w="3477" w:type="dxa"/>
            <w:tcBorders>
              <w:top w:val="single" w:sz="4" w:space="0" w:color="auto"/>
              <w:left w:val="single" w:sz="4" w:space="0" w:color="auto"/>
              <w:right w:val="single" w:sz="4" w:space="0" w:color="auto"/>
            </w:tcBorders>
            <w:shd w:val="clear" w:color="auto" w:fill="auto"/>
          </w:tcPr>
          <w:p w:rsidR="00CD420C" w:rsidRPr="00B7055E" w:rsidRDefault="00CD420C" w:rsidP="00B7055E">
            <w:pPr>
              <w:rPr>
                <w:b/>
                <w:bCs/>
                <w:sz w:val="24"/>
                <w:szCs w:val="24"/>
                <w:lang w:val="ro-RO"/>
              </w:rPr>
            </w:pPr>
            <w:r w:rsidRPr="00B7055E">
              <w:rPr>
                <w:b/>
                <w:bCs/>
                <w:sz w:val="24"/>
                <w:szCs w:val="24"/>
                <w:lang w:val="ro-RO"/>
              </w:rPr>
              <w:t xml:space="preserve">Capacitate maximă de productie ( proiectata ), </w:t>
            </w:r>
          </w:p>
          <w:p w:rsidR="00CD420C" w:rsidRPr="00B7055E" w:rsidRDefault="00CD420C" w:rsidP="00B7055E">
            <w:pPr>
              <w:rPr>
                <w:b/>
                <w:bCs/>
                <w:sz w:val="24"/>
                <w:szCs w:val="24"/>
                <w:lang w:val="ro-RO"/>
              </w:rPr>
            </w:pPr>
            <w:r w:rsidRPr="00B7055E">
              <w:rPr>
                <w:b/>
                <w:bCs/>
                <w:sz w:val="24"/>
                <w:szCs w:val="24"/>
                <w:lang w:val="ro-RO"/>
              </w:rPr>
              <w:t>tone / an  650 000 (otel lichid)</w:t>
            </w:r>
          </w:p>
          <w:p w:rsidR="00CD420C" w:rsidRPr="00B7055E" w:rsidRDefault="00CD420C" w:rsidP="00B7055E">
            <w:pPr>
              <w:rPr>
                <w:b/>
                <w:bCs/>
                <w:sz w:val="24"/>
                <w:szCs w:val="24"/>
              </w:rPr>
            </w:pPr>
            <w:r w:rsidRPr="00B7055E">
              <w:rPr>
                <w:b/>
                <w:bCs/>
                <w:sz w:val="24"/>
                <w:szCs w:val="24"/>
                <w:lang w:val="ro-RO"/>
              </w:rPr>
              <w:t xml:space="preserve">                 400 000 (otel laminat)</w:t>
            </w:r>
          </w:p>
        </w:tc>
      </w:tr>
      <w:tr w:rsidR="00CD420C" w:rsidRPr="00B7055E" w:rsidTr="00B7055E">
        <w:tc>
          <w:tcPr>
            <w:tcW w:w="2604" w:type="dxa"/>
            <w:vMerge w:val="restart"/>
            <w:tcBorders>
              <w:top w:val="single" w:sz="4" w:space="0" w:color="auto"/>
              <w:left w:val="single" w:sz="4" w:space="0" w:color="auto"/>
              <w:right w:val="single" w:sz="4" w:space="0" w:color="auto"/>
            </w:tcBorders>
          </w:tcPr>
          <w:p w:rsidR="00CD420C" w:rsidRPr="00B7055E" w:rsidRDefault="00CD420C" w:rsidP="00B7055E">
            <w:pPr>
              <w:rPr>
                <w:b/>
                <w:bCs/>
                <w:sz w:val="24"/>
                <w:szCs w:val="24"/>
                <w:lang w:val="fr-FR"/>
              </w:rPr>
            </w:pPr>
            <w:r w:rsidRPr="00B7055E">
              <w:rPr>
                <w:b/>
                <w:bCs/>
                <w:sz w:val="24"/>
                <w:szCs w:val="24"/>
                <w:lang w:val="fr-FR"/>
              </w:rPr>
              <w:t>Otelaria electrica</w:t>
            </w:r>
          </w:p>
        </w:tc>
        <w:tc>
          <w:tcPr>
            <w:tcW w:w="3021" w:type="dxa"/>
            <w:tcBorders>
              <w:left w:val="single" w:sz="4" w:space="0" w:color="auto"/>
              <w:bottom w:val="single" w:sz="4" w:space="0" w:color="auto"/>
              <w:right w:val="single" w:sz="4" w:space="0" w:color="auto"/>
            </w:tcBorders>
            <w:shd w:val="clear" w:color="auto" w:fill="auto"/>
            <w:vAlign w:val="bottom"/>
          </w:tcPr>
          <w:p w:rsidR="00CD420C" w:rsidRPr="00B7055E" w:rsidRDefault="00CD420C" w:rsidP="00B7055E">
            <w:pPr>
              <w:rPr>
                <w:b/>
                <w:bCs/>
                <w:sz w:val="24"/>
                <w:szCs w:val="24"/>
              </w:rPr>
            </w:pPr>
            <w:r w:rsidRPr="00B7055E">
              <w:rPr>
                <w:b/>
                <w:bCs/>
              </w:rPr>
              <w:t xml:space="preserve">Produse </w:t>
            </w:r>
          </w:p>
        </w:tc>
        <w:tc>
          <w:tcPr>
            <w:tcW w:w="3477" w:type="dxa"/>
            <w:tcBorders>
              <w:left w:val="single" w:sz="4" w:space="0" w:color="auto"/>
              <w:bottom w:val="single" w:sz="4" w:space="0" w:color="auto"/>
              <w:right w:val="single" w:sz="4" w:space="0" w:color="auto"/>
            </w:tcBorders>
            <w:shd w:val="clear" w:color="auto" w:fill="auto"/>
            <w:vAlign w:val="center"/>
          </w:tcPr>
          <w:p w:rsidR="00CD420C" w:rsidRPr="00B7055E" w:rsidRDefault="00CD420C" w:rsidP="00B7055E">
            <w:pPr>
              <w:jc w:val="center"/>
              <w:rPr>
                <w:b/>
                <w:bCs/>
                <w:sz w:val="16"/>
                <w:szCs w:val="16"/>
              </w:rPr>
            </w:pPr>
            <w:r w:rsidRPr="00B7055E">
              <w:rPr>
                <w:b/>
                <w:bCs/>
                <w:sz w:val="16"/>
                <w:szCs w:val="16"/>
              </w:rPr>
              <w:t>AN 2017</w:t>
            </w:r>
          </w:p>
        </w:tc>
      </w:tr>
      <w:tr w:rsidR="00CD420C" w:rsidRPr="00B7055E" w:rsidTr="00B7055E">
        <w:trPr>
          <w:trHeight w:val="539"/>
        </w:trPr>
        <w:tc>
          <w:tcPr>
            <w:tcW w:w="2604" w:type="dxa"/>
            <w:vMerge/>
            <w:tcBorders>
              <w:left w:val="single" w:sz="4" w:space="0" w:color="auto"/>
              <w:right w:val="single" w:sz="4" w:space="0" w:color="auto"/>
            </w:tcBorders>
          </w:tcPr>
          <w:p w:rsidR="00CD420C" w:rsidRPr="00B7055E" w:rsidRDefault="00CD420C" w:rsidP="00B7055E">
            <w:pPr>
              <w:rPr>
                <w:b/>
                <w:bCs/>
                <w:sz w:val="24"/>
                <w:szCs w:val="24"/>
                <w:lang w:val="fr-FR"/>
              </w:rPr>
            </w:pPr>
          </w:p>
        </w:tc>
        <w:tc>
          <w:tcPr>
            <w:tcW w:w="3021" w:type="dxa"/>
            <w:tcBorders>
              <w:left w:val="single" w:sz="4" w:space="0" w:color="auto"/>
              <w:bottom w:val="single" w:sz="4" w:space="0" w:color="auto"/>
              <w:right w:val="single" w:sz="4" w:space="0" w:color="auto"/>
            </w:tcBorders>
            <w:shd w:val="clear" w:color="auto" w:fill="auto"/>
            <w:vAlign w:val="center"/>
          </w:tcPr>
          <w:p w:rsidR="00CD420C" w:rsidRPr="00B7055E" w:rsidRDefault="00CD420C" w:rsidP="00B7055E">
            <w:pPr>
              <w:rPr>
                <w:b/>
              </w:rPr>
            </w:pPr>
            <w:r w:rsidRPr="00B7055E">
              <w:rPr>
                <w:b/>
              </w:rPr>
              <w:t>Otel Lichid</w:t>
            </w:r>
          </w:p>
        </w:tc>
        <w:tc>
          <w:tcPr>
            <w:tcW w:w="3477" w:type="dxa"/>
            <w:tcBorders>
              <w:left w:val="single" w:sz="4" w:space="0" w:color="auto"/>
              <w:bottom w:val="single" w:sz="4" w:space="0" w:color="auto"/>
              <w:right w:val="single" w:sz="4" w:space="0" w:color="auto"/>
            </w:tcBorders>
            <w:shd w:val="clear" w:color="auto" w:fill="auto"/>
            <w:vAlign w:val="center"/>
          </w:tcPr>
          <w:p w:rsidR="00CD420C" w:rsidRPr="00B7055E" w:rsidRDefault="00CD420C" w:rsidP="00B7055E">
            <w:pPr>
              <w:jc w:val="center"/>
              <w:rPr>
                <w:b/>
              </w:rPr>
            </w:pPr>
            <w:r w:rsidRPr="00B7055E">
              <w:rPr>
                <w:b/>
              </w:rPr>
              <w:t>294.918,60 tone</w:t>
            </w:r>
          </w:p>
        </w:tc>
      </w:tr>
      <w:tr w:rsidR="00CD420C" w:rsidRPr="00B7055E" w:rsidTr="00B7055E">
        <w:tc>
          <w:tcPr>
            <w:tcW w:w="2604" w:type="dxa"/>
            <w:vMerge/>
            <w:tcBorders>
              <w:left w:val="single" w:sz="4" w:space="0" w:color="auto"/>
              <w:right w:val="single" w:sz="4" w:space="0" w:color="auto"/>
            </w:tcBorders>
          </w:tcPr>
          <w:p w:rsidR="00CD420C" w:rsidRPr="00B7055E" w:rsidRDefault="00CD420C" w:rsidP="00B7055E">
            <w:pPr>
              <w:rPr>
                <w:b/>
                <w:bCs/>
                <w:sz w:val="24"/>
                <w:szCs w:val="24"/>
              </w:rPr>
            </w:pPr>
          </w:p>
        </w:tc>
        <w:tc>
          <w:tcPr>
            <w:tcW w:w="3021" w:type="dxa"/>
            <w:tcBorders>
              <w:left w:val="single" w:sz="4" w:space="0" w:color="auto"/>
              <w:bottom w:val="single" w:sz="4" w:space="0" w:color="auto"/>
              <w:right w:val="single" w:sz="4" w:space="0" w:color="auto"/>
            </w:tcBorders>
            <w:shd w:val="clear" w:color="auto" w:fill="auto"/>
          </w:tcPr>
          <w:p w:rsidR="00CD420C" w:rsidRPr="00B7055E" w:rsidRDefault="00CD420C" w:rsidP="00B7055E">
            <w:r w:rsidRPr="00B7055E">
              <w:t>Blum semi pt. laminor profile</w:t>
            </w:r>
          </w:p>
        </w:tc>
        <w:tc>
          <w:tcPr>
            <w:tcW w:w="3477" w:type="dxa"/>
            <w:tcBorders>
              <w:left w:val="single" w:sz="4" w:space="0" w:color="auto"/>
              <w:bottom w:val="single" w:sz="4" w:space="0" w:color="auto"/>
              <w:right w:val="single" w:sz="4" w:space="0" w:color="auto"/>
            </w:tcBorders>
            <w:shd w:val="clear" w:color="auto" w:fill="auto"/>
          </w:tcPr>
          <w:p w:rsidR="00CD420C" w:rsidRPr="00B7055E" w:rsidRDefault="00CD420C" w:rsidP="00B7055E">
            <w:pPr>
              <w:jc w:val="center"/>
            </w:pPr>
            <w:r w:rsidRPr="00B7055E">
              <w:t>221.456,99 tone</w:t>
            </w:r>
          </w:p>
        </w:tc>
      </w:tr>
      <w:tr w:rsidR="00CD420C" w:rsidRPr="00B7055E" w:rsidTr="00B7055E">
        <w:tc>
          <w:tcPr>
            <w:tcW w:w="2604" w:type="dxa"/>
            <w:vMerge/>
            <w:tcBorders>
              <w:left w:val="single" w:sz="4" w:space="0" w:color="auto"/>
              <w:right w:val="single" w:sz="4" w:space="0" w:color="auto"/>
            </w:tcBorders>
          </w:tcPr>
          <w:p w:rsidR="00CD420C" w:rsidRPr="00B7055E" w:rsidRDefault="00CD420C" w:rsidP="00B7055E">
            <w:pPr>
              <w:rPr>
                <w:b/>
                <w:bCs/>
                <w:sz w:val="24"/>
                <w:szCs w:val="24"/>
              </w:rPr>
            </w:pPr>
          </w:p>
        </w:tc>
        <w:tc>
          <w:tcPr>
            <w:tcW w:w="3021" w:type="dxa"/>
            <w:tcBorders>
              <w:left w:val="single" w:sz="4" w:space="0" w:color="auto"/>
              <w:bottom w:val="single" w:sz="4" w:space="0" w:color="auto"/>
              <w:right w:val="single" w:sz="4" w:space="0" w:color="auto"/>
            </w:tcBorders>
            <w:shd w:val="clear" w:color="auto" w:fill="auto"/>
          </w:tcPr>
          <w:p w:rsidR="00CD420C" w:rsidRPr="00B7055E" w:rsidRDefault="00CD420C" w:rsidP="00B7055E">
            <w:r w:rsidRPr="00B7055E">
              <w:t>Blum pt tevi  D 180</w:t>
            </w:r>
          </w:p>
        </w:tc>
        <w:tc>
          <w:tcPr>
            <w:tcW w:w="3477" w:type="dxa"/>
            <w:tcBorders>
              <w:left w:val="single" w:sz="4" w:space="0" w:color="auto"/>
              <w:bottom w:val="single" w:sz="4" w:space="0" w:color="auto"/>
              <w:right w:val="single" w:sz="4" w:space="0" w:color="auto"/>
            </w:tcBorders>
            <w:shd w:val="clear" w:color="auto" w:fill="auto"/>
          </w:tcPr>
          <w:p w:rsidR="00CD420C" w:rsidRPr="00B7055E" w:rsidRDefault="00CD420C" w:rsidP="00B7055E">
            <w:pPr>
              <w:jc w:val="center"/>
            </w:pPr>
            <w:r w:rsidRPr="00B7055E">
              <w:t>12.989,29 tone</w:t>
            </w:r>
          </w:p>
        </w:tc>
      </w:tr>
      <w:tr w:rsidR="00CD420C" w:rsidRPr="00B7055E" w:rsidTr="00B7055E">
        <w:tc>
          <w:tcPr>
            <w:tcW w:w="2604" w:type="dxa"/>
            <w:vMerge/>
            <w:tcBorders>
              <w:left w:val="single" w:sz="4" w:space="0" w:color="auto"/>
              <w:right w:val="single" w:sz="4" w:space="0" w:color="auto"/>
            </w:tcBorders>
          </w:tcPr>
          <w:p w:rsidR="00CD420C" w:rsidRPr="00B7055E" w:rsidRDefault="00CD420C" w:rsidP="00B7055E">
            <w:pPr>
              <w:rPr>
                <w:b/>
                <w:bCs/>
                <w:sz w:val="24"/>
                <w:szCs w:val="24"/>
              </w:rPr>
            </w:pPr>
          </w:p>
        </w:tc>
        <w:tc>
          <w:tcPr>
            <w:tcW w:w="3021" w:type="dxa"/>
            <w:tcBorders>
              <w:left w:val="single" w:sz="4" w:space="0" w:color="auto"/>
              <w:bottom w:val="single" w:sz="4" w:space="0" w:color="auto"/>
              <w:right w:val="single" w:sz="4" w:space="0" w:color="auto"/>
            </w:tcBorders>
            <w:shd w:val="clear" w:color="auto" w:fill="auto"/>
          </w:tcPr>
          <w:p w:rsidR="00CD420C" w:rsidRPr="00B7055E" w:rsidRDefault="00CD420C" w:rsidP="00B7055E">
            <w:r w:rsidRPr="00B7055E">
              <w:t>Blum pt. tevi D 270</w:t>
            </w:r>
          </w:p>
        </w:tc>
        <w:tc>
          <w:tcPr>
            <w:tcW w:w="3477" w:type="dxa"/>
            <w:tcBorders>
              <w:left w:val="single" w:sz="4" w:space="0" w:color="auto"/>
              <w:bottom w:val="single" w:sz="4" w:space="0" w:color="auto"/>
              <w:right w:val="single" w:sz="4" w:space="0" w:color="auto"/>
            </w:tcBorders>
            <w:shd w:val="clear" w:color="auto" w:fill="auto"/>
          </w:tcPr>
          <w:p w:rsidR="00CD420C" w:rsidRPr="00B7055E" w:rsidRDefault="00CD420C" w:rsidP="00B7055E">
            <w:pPr>
              <w:jc w:val="center"/>
            </w:pPr>
            <w:r w:rsidRPr="00B7055E">
              <w:t>21.749,96 tone</w:t>
            </w:r>
          </w:p>
        </w:tc>
      </w:tr>
      <w:tr w:rsidR="00CD420C" w:rsidRPr="00B7055E" w:rsidTr="00B7055E">
        <w:tc>
          <w:tcPr>
            <w:tcW w:w="2604" w:type="dxa"/>
            <w:vMerge/>
            <w:tcBorders>
              <w:left w:val="single" w:sz="4" w:space="0" w:color="auto"/>
              <w:right w:val="single" w:sz="4" w:space="0" w:color="auto"/>
            </w:tcBorders>
          </w:tcPr>
          <w:p w:rsidR="00CD420C" w:rsidRPr="00B7055E" w:rsidRDefault="00CD420C" w:rsidP="00B7055E">
            <w:pPr>
              <w:rPr>
                <w:b/>
                <w:bCs/>
                <w:sz w:val="24"/>
                <w:szCs w:val="24"/>
              </w:rPr>
            </w:pPr>
          </w:p>
        </w:tc>
        <w:tc>
          <w:tcPr>
            <w:tcW w:w="3021" w:type="dxa"/>
            <w:tcBorders>
              <w:left w:val="single" w:sz="4" w:space="0" w:color="auto"/>
              <w:bottom w:val="single" w:sz="4" w:space="0" w:color="auto"/>
              <w:right w:val="single" w:sz="4" w:space="0" w:color="auto"/>
            </w:tcBorders>
            <w:shd w:val="clear" w:color="auto" w:fill="auto"/>
          </w:tcPr>
          <w:p w:rsidR="00CD420C" w:rsidRPr="00B7055E" w:rsidRDefault="00CD420C" w:rsidP="00B7055E">
            <w:r w:rsidRPr="00B7055E">
              <w:t>Blum pt. tevi D 200/250</w:t>
            </w:r>
          </w:p>
        </w:tc>
        <w:tc>
          <w:tcPr>
            <w:tcW w:w="3477" w:type="dxa"/>
            <w:tcBorders>
              <w:left w:val="single" w:sz="4" w:space="0" w:color="auto"/>
              <w:bottom w:val="single" w:sz="4" w:space="0" w:color="auto"/>
              <w:right w:val="single" w:sz="4" w:space="0" w:color="auto"/>
            </w:tcBorders>
            <w:shd w:val="clear" w:color="auto" w:fill="auto"/>
          </w:tcPr>
          <w:p w:rsidR="00CD420C" w:rsidRPr="00B7055E" w:rsidRDefault="00CD420C" w:rsidP="00B7055E">
            <w:pPr>
              <w:jc w:val="center"/>
            </w:pPr>
            <w:r w:rsidRPr="00B7055E">
              <w:t>10.812,3 tone</w:t>
            </w:r>
          </w:p>
        </w:tc>
      </w:tr>
      <w:tr w:rsidR="00CD420C" w:rsidRPr="00B7055E" w:rsidTr="00B7055E">
        <w:tc>
          <w:tcPr>
            <w:tcW w:w="2604" w:type="dxa"/>
            <w:vMerge/>
            <w:tcBorders>
              <w:left w:val="single" w:sz="4" w:space="0" w:color="auto"/>
              <w:right w:val="single" w:sz="4" w:space="0" w:color="auto"/>
            </w:tcBorders>
          </w:tcPr>
          <w:p w:rsidR="00CD420C" w:rsidRPr="00B7055E" w:rsidRDefault="00CD420C" w:rsidP="00B7055E">
            <w:pPr>
              <w:rPr>
                <w:b/>
                <w:bCs/>
                <w:sz w:val="24"/>
                <w:szCs w:val="24"/>
                <w:lang w:val="it-IT"/>
              </w:rPr>
            </w:pPr>
          </w:p>
        </w:tc>
        <w:tc>
          <w:tcPr>
            <w:tcW w:w="3021" w:type="dxa"/>
            <w:tcBorders>
              <w:left w:val="single" w:sz="4" w:space="0" w:color="auto"/>
              <w:bottom w:val="single" w:sz="4" w:space="0" w:color="auto"/>
              <w:right w:val="single" w:sz="4" w:space="0" w:color="auto"/>
            </w:tcBorders>
            <w:shd w:val="clear" w:color="auto" w:fill="auto"/>
          </w:tcPr>
          <w:p w:rsidR="00CD420C" w:rsidRPr="00B7055E" w:rsidRDefault="00CD420C" w:rsidP="00B7055E">
            <w:r w:rsidRPr="00B7055E">
              <w:t>Blum pt. tevi  D 310/311</w:t>
            </w:r>
          </w:p>
        </w:tc>
        <w:tc>
          <w:tcPr>
            <w:tcW w:w="3477" w:type="dxa"/>
            <w:tcBorders>
              <w:left w:val="single" w:sz="4" w:space="0" w:color="auto"/>
              <w:bottom w:val="single" w:sz="4" w:space="0" w:color="auto"/>
              <w:right w:val="single" w:sz="4" w:space="0" w:color="auto"/>
            </w:tcBorders>
            <w:shd w:val="clear" w:color="auto" w:fill="auto"/>
          </w:tcPr>
          <w:p w:rsidR="00CD420C" w:rsidRPr="00B7055E" w:rsidRDefault="00CD420C" w:rsidP="00B7055E">
            <w:pPr>
              <w:jc w:val="center"/>
            </w:pPr>
            <w:r w:rsidRPr="00B7055E">
              <w:t>20.881,98 tone</w:t>
            </w:r>
          </w:p>
        </w:tc>
      </w:tr>
      <w:tr w:rsidR="00CD420C" w:rsidRPr="00B7055E" w:rsidTr="00B7055E">
        <w:tc>
          <w:tcPr>
            <w:tcW w:w="2604" w:type="dxa"/>
            <w:vMerge/>
            <w:tcBorders>
              <w:left w:val="single" w:sz="4" w:space="0" w:color="auto"/>
              <w:right w:val="single" w:sz="4" w:space="0" w:color="auto"/>
            </w:tcBorders>
          </w:tcPr>
          <w:p w:rsidR="00CD420C" w:rsidRPr="00B7055E" w:rsidRDefault="00CD420C" w:rsidP="00B7055E">
            <w:pPr>
              <w:rPr>
                <w:b/>
                <w:bCs/>
                <w:sz w:val="24"/>
                <w:szCs w:val="24"/>
                <w:lang w:val="it-IT"/>
              </w:rPr>
            </w:pPr>
          </w:p>
        </w:tc>
        <w:tc>
          <w:tcPr>
            <w:tcW w:w="3021" w:type="dxa"/>
            <w:tcBorders>
              <w:left w:val="single" w:sz="4" w:space="0" w:color="auto"/>
              <w:bottom w:val="single" w:sz="4" w:space="0" w:color="auto"/>
              <w:right w:val="single" w:sz="4" w:space="0" w:color="auto"/>
            </w:tcBorders>
            <w:shd w:val="clear" w:color="auto" w:fill="auto"/>
            <w:vAlign w:val="center"/>
          </w:tcPr>
          <w:p w:rsidR="00CD420C" w:rsidRPr="00B7055E" w:rsidRDefault="00CD420C" w:rsidP="00B7055E">
            <w:pPr>
              <w:rPr>
                <w:lang w:val="it-IT"/>
              </w:rPr>
            </w:pPr>
          </w:p>
        </w:tc>
        <w:tc>
          <w:tcPr>
            <w:tcW w:w="3477" w:type="dxa"/>
            <w:tcBorders>
              <w:left w:val="single" w:sz="4" w:space="0" w:color="auto"/>
              <w:bottom w:val="single" w:sz="4" w:space="0" w:color="auto"/>
              <w:right w:val="single" w:sz="4" w:space="0" w:color="auto"/>
            </w:tcBorders>
            <w:shd w:val="clear" w:color="auto" w:fill="auto"/>
            <w:vAlign w:val="bottom"/>
          </w:tcPr>
          <w:p w:rsidR="00CD420C" w:rsidRPr="00B7055E" w:rsidRDefault="00CD420C" w:rsidP="00B7055E">
            <w:pPr>
              <w:jc w:val="center"/>
              <w:rPr>
                <w:b/>
                <w:lang w:val="it-IT"/>
              </w:rPr>
            </w:pPr>
          </w:p>
        </w:tc>
      </w:tr>
      <w:tr w:rsidR="00CD420C" w:rsidRPr="00B7055E" w:rsidTr="00B7055E">
        <w:tc>
          <w:tcPr>
            <w:tcW w:w="2604" w:type="dxa"/>
            <w:vMerge/>
            <w:tcBorders>
              <w:left w:val="single" w:sz="4" w:space="0" w:color="auto"/>
              <w:right w:val="single" w:sz="4" w:space="0" w:color="auto"/>
            </w:tcBorders>
          </w:tcPr>
          <w:p w:rsidR="00CD420C" w:rsidRPr="00B7055E" w:rsidRDefault="00CD420C" w:rsidP="00B7055E">
            <w:pPr>
              <w:rPr>
                <w:b/>
                <w:bCs/>
                <w:sz w:val="24"/>
                <w:szCs w:val="24"/>
                <w:lang w:val="it-IT"/>
              </w:rPr>
            </w:pPr>
          </w:p>
        </w:tc>
        <w:tc>
          <w:tcPr>
            <w:tcW w:w="3021" w:type="dxa"/>
            <w:tcBorders>
              <w:left w:val="single" w:sz="4" w:space="0" w:color="auto"/>
              <w:bottom w:val="single" w:sz="4" w:space="0" w:color="auto"/>
              <w:right w:val="single" w:sz="4" w:space="0" w:color="auto"/>
            </w:tcBorders>
            <w:shd w:val="clear" w:color="auto" w:fill="auto"/>
            <w:vAlign w:val="bottom"/>
          </w:tcPr>
          <w:p w:rsidR="00CD420C" w:rsidRPr="00B7055E" w:rsidRDefault="00CD420C" w:rsidP="00B7055E">
            <w:pPr>
              <w:rPr>
                <w:lang w:val="it-IT"/>
              </w:rPr>
            </w:pPr>
          </w:p>
        </w:tc>
        <w:tc>
          <w:tcPr>
            <w:tcW w:w="3477" w:type="dxa"/>
            <w:tcBorders>
              <w:left w:val="single" w:sz="4" w:space="0" w:color="auto"/>
              <w:bottom w:val="single" w:sz="4" w:space="0" w:color="auto"/>
              <w:right w:val="single" w:sz="4" w:space="0" w:color="auto"/>
            </w:tcBorders>
            <w:shd w:val="clear" w:color="auto" w:fill="auto"/>
            <w:vAlign w:val="bottom"/>
          </w:tcPr>
          <w:p w:rsidR="00CD420C" w:rsidRPr="00B7055E" w:rsidRDefault="00CD420C" w:rsidP="00B7055E">
            <w:pPr>
              <w:jc w:val="center"/>
              <w:rPr>
                <w:lang w:val="it-IT"/>
              </w:rPr>
            </w:pPr>
          </w:p>
        </w:tc>
      </w:tr>
      <w:tr w:rsidR="00CD420C" w:rsidRPr="00B7055E" w:rsidTr="00B7055E">
        <w:tc>
          <w:tcPr>
            <w:tcW w:w="2604" w:type="dxa"/>
            <w:vMerge/>
            <w:tcBorders>
              <w:left w:val="single" w:sz="4" w:space="0" w:color="auto"/>
              <w:right w:val="single" w:sz="4" w:space="0" w:color="auto"/>
            </w:tcBorders>
          </w:tcPr>
          <w:p w:rsidR="00CD420C" w:rsidRPr="00B7055E" w:rsidRDefault="00CD420C" w:rsidP="00B7055E">
            <w:pPr>
              <w:rPr>
                <w:b/>
                <w:bCs/>
                <w:sz w:val="24"/>
                <w:szCs w:val="24"/>
                <w:lang w:val="it-IT"/>
              </w:rPr>
            </w:pPr>
          </w:p>
        </w:tc>
        <w:tc>
          <w:tcPr>
            <w:tcW w:w="3021" w:type="dxa"/>
            <w:tcBorders>
              <w:left w:val="single" w:sz="4" w:space="0" w:color="auto"/>
              <w:bottom w:val="single" w:sz="4" w:space="0" w:color="auto"/>
              <w:right w:val="single" w:sz="4" w:space="0" w:color="auto"/>
            </w:tcBorders>
            <w:shd w:val="clear" w:color="auto" w:fill="auto"/>
            <w:vAlign w:val="bottom"/>
          </w:tcPr>
          <w:p w:rsidR="00CD420C" w:rsidRPr="00B7055E" w:rsidRDefault="00CD420C" w:rsidP="00B7055E">
            <w:pPr>
              <w:rPr>
                <w:lang w:val="it-IT"/>
              </w:rPr>
            </w:pPr>
          </w:p>
        </w:tc>
        <w:tc>
          <w:tcPr>
            <w:tcW w:w="3477" w:type="dxa"/>
            <w:tcBorders>
              <w:left w:val="single" w:sz="4" w:space="0" w:color="auto"/>
              <w:bottom w:val="single" w:sz="4" w:space="0" w:color="auto"/>
              <w:right w:val="single" w:sz="4" w:space="0" w:color="auto"/>
            </w:tcBorders>
            <w:shd w:val="clear" w:color="auto" w:fill="auto"/>
            <w:vAlign w:val="bottom"/>
          </w:tcPr>
          <w:p w:rsidR="00CD420C" w:rsidRPr="00B7055E" w:rsidRDefault="00CD420C" w:rsidP="00B7055E">
            <w:pPr>
              <w:jc w:val="center"/>
              <w:rPr>
                <w:lang w:val="it-IT"/>
              </w:rPr>
            </w:pPr>
          </w:p>
        </w:tc>
      </w:tr>
      <w:tr w:rsidR="00CD420C" w:rsidRPr="00B7055E" w:rsidTr="00B7055E">
        <w:tc>
          <w:tcPr>
            <w:tcW w:w="2604" w:type="dxa"/>
            <w:vMerge w:val="restart"/>
            <w:tcBorders>
              <w:left w:val="single" w:sz="4" w:space="0" w:color="auto"/>
              <w:right w:val="single" w:sz="4" w:space="0" w:color="auto"/>
            </w:tcBorders>
          </w:tcPr>
          <w:p w:rsidR="00CD420C" w:rsidRPr="00B7055E" w:rsidRDefault="00CD420C" w:rsidP="00B7055E">
            <w:pPr>
              <w:rPr>
                <w:b/>
                <w:bCs/>
                <w:sz w:val="24"/>
                <w:szCs w:val="24"/>
                <w:lang w:val="it-IT"/>
              </w:rPr>
            </w:pPr>
            <w:r w:rsidRPr="00B7055E">
              <w:rPr>
                <w:b/>
                <w:bCs/>
                <w:sz w:val="24"/>
                <w:szCs w:val="24"/>
                <w:lang w:val="it-IT"/>
              </w:rPr>
              <w:t xml:space="preserve">Laminor Profile </w:t>
            </w:r>
          </w:p>
        </w:tc>
        <w:tc>
          <w:tcPr>
            <w:tcW w:w="3021" w:type="dxa"/>
            <w:tcBorders>
              <w:left w:val="single" w:sz="4" w:space="0" w:color="auto"/>
              <w:right w:val="single" w:sz="4" w:space="0" w:color="auto"/>
            </w:tcBorders>
            <w:shd w:val="clear" w:color="auto" w:fill="auto"/>
            <w:vAlign w:val="bottom"/>
          </w:tcPr>
          <w:p w:rsidR="00CD420C" w:rsidRPr="00B7055E" w:rsidRDefault="00CD420C" w:rsidP="00B7055E">
            <w:pPr>
              <w:rPr>
                <w:lang w:val="it-IT"/>
              </w:rPr>
            </w:pPr>
            <w:r w:rsidRPr="00B7055E">
              <w:rPr>
                <w:b/>
                <w:bCs/>
                <w:lang w:val="it-IT"/>
              </w:rPr>
              <w:t xml:space="preserve">Produse laminate </w:t>
            </w:r>
          </w:p>
        </w:tc>
        <w:tc>
          <w:tcPr>
            <w:tcW w:w="3477" w:type="dxa"/>
            <w:tcBorders>
              <w:left w:val="single" w:sz="4" w:space="0" w:color="auto"/>
              <w:right w:val="single" w:sz="4" w:space="0" w:color="auto"/>
            </w:tcBorders>
            <w:shd w:val="clear" w:color="auto" w:fill="auto"/>
            <w:vAlign w:val="bottom"/>
          </w:tcPr>
          <w:p w:rsidR="00CD420C" w:rsidRPr="00B7055E" w:rsidRDefault="00CD420C" w:rsidP="00B7055E">
            <w:pPr>
              <w:jc w:val="center"/>
              <w:rPr>
                <w:b/>
                <w:lang w:val="it-IT"/>
              </w:rPr>
            </w:pPr>
            <w:r w:rsidRPr="00B7055E">
              <w:rPr>
                <w:b/>
                <w:lang w:val="it-IT"/>
              </w:rPr>
              <w:t>203.782.2 tone</w:t>
            </w:r>
          </w:p>
        </w:tc>
      </w:tr>
      <w:tr w:rsidR="00CD420C" w:rsidRPr="00B7055E" w:rsidTr="00B7055E">
        <w:tc>
          <w:tcPr>
            <w:tcW w:w="2604" w:type="dxa"/>
            <w:vMerge/>
            <w:tcBorders>
              <w:left w:val="single" w:sz="4" w:space="0" w:color="auto"/>
              <w:right w:val="single" w:sz="4" w:space="0" w:color="auto"/>
            </w:tcBorders>
          </w:tcPr>
          <w:p w:rsidR="00CD420C" w:rsidRPr="00B7055E" w:rsidRDefault="00CD420C" w:rsidP="00B7055E">
            <w:pPr>
              <w:rPr>
                <w:bCs/>
                <w:sz w:val="24"/>
                <w:szCs w:val="24"/>
                <w:lang w:val="it-IT"/>
              </w:rPr>
            </w:pPr>
          </w:p>
        </w:tc>
        <w:tc>
          <w:tcPr>
            <w:tcW w:w="3021" w:type="dxa"/>
            <w:tcBorders>
              <w:left w:val="single" w:sz="4" w:space="0" w:color="auto"/>
              <w:bottom w:val="single" w:sz="4" w:space="0" w:color="auto"/>
              <w:right w:val="single" w:sz="4" w:space="0" w:color="auto"/>
            </w:tcBorders>
            <w:shd w:val="clear" w:color="auto" w:fill="auto"/>
            <w:vAlign w:val="bottom"/>
          </w:tcPr>
          <w:p w:rsidR="00CD420C" w:rsidRPr="00B7055E" w:rsidRDefault="00CD420C" w:rsidP="00B7055E">
            <w:pPr>
              <w:rPr>
                <w:bCs/>
                <w:lang w:val="it-IT"/>
              </w:rPr>
            </w:pPr>
            <w:r w:rsidRPr="00B7055E">
              <w:rPr>
                <w:bCs/>
                <w:lang w:val="it-IT"/>
              </w:rPr>
              <w:t>UPN</w:t>
            </w:r>
          </w:p>
        </w:tc>
        <w:tc>
          <w:tcPr>
            <w:tcW w:w="3477" w:type="dxa"/>
            <w:tcBorders>
              <w:left w:val="single" w:sz="4" w:space="0" w:color="auto"/>
              <w:bottom w:val="single" w:sz="4" w:space="0" w:color="auto"/>
              <w:right w:val="single" w:sz="4" w:space="0" w:color="auto"/>
            </w:tcBorders>
            <w:shd w:val="clear" w:color="auto" w:fill="auto"/>
            <w:vAlign w:val="bottom"/>
          </w:tcPr>
          <w:p w:rsidR="00CD420C" w:rsidRPr="00B7055E" w:rsidRDefault="00CD420C" w:rsidP="00B7055E">
            <w:pPr>
              <w:jc w:val="center"/>
              <w:rPr>
                <w:bCs/>
                <w:lang w:val="it-IT"/>
              </w:rPr>
            </w:pPr>
            <w:r w:rsidRPr="00B7055E">
              <w:rPr>
                <w:bCs/>
                <w:lang w:val="it-IT"/>
              </w:rPr>
              <w:t>15.386.68 tone</w:t>
            </w:r>
          </w:p>
        </w:tc>
      </w:tr>
      <w:tr w:rsidR="00CD420C" w:rsidRPr="00B7055E" w:rsidTr="00B7055E">
        <w:tc>
          <w:tcPr>
            <w:tcW w:w="2604" w:type="dxa"/>
            <w:vMerge/>
            <w:tcBorders>
              <w:left w:val="single" w:sz="4" w:space="0" w:color="auto"/>
              <w:right w:val="single" w:sz="4" w:space="0" w:color="auto"/>
            </w:tcBorders>
          </w:tcPr>
          <w:p w:rsidR="00CD420C" w:rsidRPr="00B7055E" w:rsidRDefault="00CD420C" w:rsidP="00B7055E">
            <w:pPr>
              <w:rPr>
                <w:bCs/>
                <w:sz w:val="24"/>
                <w:szCs w:val="24"/>
                <w:lang w:val="it-IT"/>
              </w:rPr>
            </w:pPr>
          </w:p>
        </w:tc>
        <w:tc>
          <w:tcPr>
            <w:tcW w:w="3021" w:type="dxa"/>
            <w:tcBorders>
              <w:left w:val="single" w:sz="4" w:space="0" w:color="auto"/>
              <w:bottom w:val="single" w:sz="4" w:space="0" w:color="auto"/>
              <w:right w:val="single" w:sz="4" w:space="0" w:color="auto"/>
            </w:tcBorders>
            <w:shd w:val="clear" w:color="auto" w:fill="auto"/>
            <w:vAlign w:val="bottom"/>
          </w:tcPr>
          <w:p w:rsidR="00CD420C" w:rsidRPr="00B7055E" w:rsidRDefault="00CD420C" w:rsidP="00B7055E">
            <w:pPr>
              <w:rPr>
                <w:bCs/>
                <w:lang w:val="it-IT"/>
              </w:rPr>
            </w:pPr>
            <w:r w:rsidRPr="00B7055E">
              <w:rPr>
                <w:bCs/>
                <w:lang w:val="it-IT"/>
              </w:rPr>
              <w:t>IPE</w:t>
            </w:r>
          </w:p>
        </w:tc>
        <w:tc>
          <w:tcPr>
            <w:tcW w:w="3477" w:type="dxa"/>
            <w:tcBorders>
              <w:left w:val="single" w:sz="4" w:space="0" w:color="auto"/>
              <w:bottom w:val="single" w:sz="4" w:space="0" w:color="auto"/>
              <w:right w:val="single" w:sz="4" w:space="0" w:color="auto"/>
            </w:tcBorders>
            <w:shd w:val="clear" w:color="auto" w:fill="auto"/>
            <w:vAlign w:val="bottom"/>
          </w:tcPr>
          <w:p w:rsidR="00CD420C" w:rsidRPr="00B7055E" w:rsidRDefault="00CD420C" w:rsidP="00B7055E">
            <w:pPr>
              <w:jc w:val="center"/>
              <w:rPr>
                <w:bCs/>
                <w:lang w:val="it-IT"/>
              </w:rPr>
            </w:pPr>
            <w:r w:rsidRPr="00B7055E">
              <w:rPr>
                <w:bCs/>
                <w:lang w:val="it-IT"/>
              </w:rPr>
              <w:t>53.337.85 tone</w:t>
            </w:r>
          </w:p>
        </w:tc>
      </w:tr>
      <w:tr w:rsidR="00CD420C" w:rsidRPr="00B7055E" w:rsidTr="00B7055E">
        <w:tc>
          <w:tcPr>
            <w:tcW w:w="2604" w:type="dxa"/>
            <w:vMerge/>
            <w:tcBorders>
              <w:left w:val="single" w:sz="4" w:space="0" w:color="auto"/>
              <w:right w:val="single" w:sz="4" w:space="0" w:color="auto"/>
            </w:tcBorders>
          </w:tcPr>
          <w:p w:rsidR="00CD420C" w:rsidRPr="00B7055E" w:rsidRDefault="00CD420C" w:rsidP="00B7055E">
            <w:pPr>
              <w:rPr>
                <w:bCs/>
                <w:sz w:val="24"/>
                <w:szCs w:val="24"/>
                <w:lang w:val="it-IT"/>
              </w:rPr>
            </w:pPr>
          </w:p>
        </w:tc>
        <w:tc>
          <w:tcPr>
            <w:tcW w:w="3021" w:type="dxa"/>
            <w:tcBorders>
              <w:left w:val="single" w:sz="4" w:space="0" w:color="auto"/>
              <w:bottom w:val="single" w:sz="4" w:space="0" w:color="auto"/>
              <w:right w:val="single" w:sz="4" w:space="0" w:color="auto"/>
            </w:tcBorders>
            <w:shd w:val="clear" w:color="auto" w:fill="auto"/>
            <w:vAlign w:val="bottom"/>
          </w:tcPr>
          <w:p w:rsidR="00CD420C" w:rsidRPr="00B7055E" w:rsidRDefault="00CD420C" w:rsidP="00B7055E">
            <w:pPr>
              <w:rPr>
                <w:bCs/>
                <w:lang w:val="it-IT"/>
              </w:rPr>
            </w:pPr>
            <w:r w:rsidRPr="00B7055E">
              <w:rPr>
                <w:bCs/>
                <w:lang w:val="it-IT"/>
              </w:rPr>
              <w:t>IPEA</w:t>
            </w:r>
          </w:p>
        </w:tc>
        <w:tc>
          <w:tcPr>
            <w:tcW w:w="3477" w:type="dxa"/>
            <w:tcBorders>
              <w:left w:val="single" w:sz="4" w:space="0" w:color="auto"/>
              <w:bottom w:val="single" w:sz="4" w:space="0" w:color="auto"/>
              <w:right w:val="single" w:sz="4" w:space="0" w:color="auto"/>
            </w:tcBorders>
            <w:shd w:val="clear" w:color="auto" w:fill="auto"/>
            <w:vAlign w:val="bottom"/>
          </w:tcPr>
          <w:p w:rsidR="00CD420C" w:rsidRPr="00B7055E" w:rsidRDefault="00CD420C" w:rsidP="00B7055E">
            <w:pPr>
              <w:jc w:val="center"/>
              <w:rPr>
                <w:bCs/>
                <w:lang w:val="it-IT"/>
              </w:rPr>
            </w:pPr>
            <w:r w:rsidRPr="00B7055E">
              <w:rPr>
                <w:bCs/>
                <w:lang w:val="it-IT"/>
              </w:rPr>
              <w:t xml:space="preserve">    806.02 tone</w:t>
            </w:r>
          </w:p>
        </w:tc>
      </w:tr>
      <w:tr w:rsidR="00CD420C" w:rsidRPr="00B7055E" w:rsidTr="00B7055E">
        <w:tc>
          <w:tcPr>
            <w:tcW w:w="2604" w:type="dxa"/>
            <w:vMerge/>
            <w:tcBorders>
              <w:left w:val="single" w:sz="4" w:space="0" w:color="auto"/>
              <w:right w:val="single" w:sz="4" w:space="0" w:color="auto"/>
            </w:tcBorders>
          </w:tcPr>
          <w:p w:rsidR="00CD420C" w:rsidRPr="00B7055E" w:rsidRDefault="00CD420C" w:rsidP="00B7055E">
            <w:pPr>
              <w:rPr>
                <w:bCs/>
                <w:sz w:val="24"/>
                <w:szCs w:val="24"/>
                <w:lang w:val="it-IT"/>
              </w:rPr>
            </w:pPr>
          </w:p>
        </w:tc>
        <w:tc>
          <w:tcPr>
            <w:tcW w:w="3021" w:type="dxa"/>
            <w:tcBorders>
              <w:left w:val="single" w:sz="4" w:space="0" w:color="auto"/>
              <w:bottom w:val="single" w:sz="4" w:space="0" w:color="auto"/>
              <w:right w:val="single" w:sz="4" w:space="0" w:color="auto"/>
            </w:tcBorders>
            <w:shd w:val="clear" w:color="auto" w:fill="auto"/>
            <w:vAlign w:val="bottom"/>
          </w:tcPr>
          <w:p w:rsidR="00CD420C" w:rsidRPr="00B7055E" w:rsidRDefault="00CD420C" w:rsidP="00B7055E">
            <w:pPr>
              <w:rPr>
                <w:bCs/>
                <w:lang w:val="it-IT"/>
              </w:rPr>
            </w:pPr>
            <w:r w:rsidRPr="00B7055E">
              <w:rPr>
                <w:bCs/>
                <w:lang w:val="it-IT"/>
              </w:rPr>
              <w:t>IPN</w:t>
            </w:r>
          </w:p>
        </w:tc>
        <w:tc>
          <w:tcPr>
            <w:tcW w:w="3477" w:type="dxa"/>
            <w:tcBorders>
              <w:left w:val="single" w:sz="4" w:space="0" w:color="auto"/>
              <w:bottom w:val="single" w:sz="4" w:space="0" w:color="auto"/>
              <w:right w:val="single" w:sz="4" w:space="0" w:color="auto"/>
            </w:tcBorders>
            <w:shd w:val="clear" w:color="auto" w:fill="auto"/>
            <w:vAlign w:val="bottom"/>
          </w:tcPr>
          <w:p w:rsidR="00CD420C" w:rsidRPr="00B7055E" w:rsidRDefault="00CD420C" w:rsidP="00B7055E">
            <w:pPr>
              <w:jc w:val="center"/>
              <w:rPr>
                <w:bCs/>
                <w:lang w:val="it-IT"/>
              </w:rPr>
            </w:pPr>
            <w:r w:rsidRPr="00B7055E">
              <w:rPr>
                <w:bCs/>
                <w:lang w:val="it-IT"/>
              </w:rPr>
              <w:t xml:space="preserve">  1.619.14 tone</w:t>
            </w:r>
          </w:p>
        </w:tc>
      </w:tr>
      <w:tr w:rsidR="00CD420C" w:rsidRPr="00B7055E" w:rsidTr="00B7055E">
        <w:tc>
          <w:tcPr>
            <w:tcW w:w="2604" w:type="dxa"/>
            <w:vMerge/>
            <w:tcBorders>
              <w:left w:val="single" w:sz="4" w:space="0" w:color="auto"/>
              <w:right w:val="single" w:sz="4" w:space="0" w:color="auto"/>
            </w:tcBorders>
          </w:tcPr>
          <w:p w:rsidR="00CD420C" w:rsidRPr="00B7055E" w:rsidRDefault="00CD420C" w:rsidP="00B7055E">
            <w:pPr>
              <w:rPr>
                <w:bCs/>
                <w:sz w:val="24"/>
                <w:szCs w:val="24"/>
                <w:lang w:val="it-IT"/>
              </w:rPr>
            </w:pPr>
          </w:p>
        </w:tc>
        <w:tc>
          <w:tcPr>
            <w:tcW w:w="3021" w:type="dxa"/>
            <w:tcBorders>
              <w:left w:val="single" w:sz="4" w:space="0" w:color="auto"/>
              <w:bottom w:val="single" w:sz="4" w:space="0" w:color="auto"/>
              <w:right w:val="single" w:sz="4" w:space="0" w:color="auto"/>
            </w:tcBorders>
            <w:shd w:val="clear" w:color="auto" w:fill="auto"/>
            <w:vAlign w:val="bottom"/>
          </w:tcPr>
          <w:p w:rsidR="00CD420C" w:rsidRPr="00B7055E" w:rsidRDefault="00CD420C" w:rsidP="00B7055E">
            <w:pPr>
              <w:rPr>
                <w:bCs/>
                <w:lang w:val="it-IT"/>
              </w:rPr>
            </w:pPr>
            <w:r w:rsidRPr="00B7055E">
              <w:rPr>
                <w:bCs/>
                <w:lang w:val="it-IT"/>
              </w:rPr>
              <w:t>HE</w:t>
            </w:r>
          </w:p>
        </w:tc>
        <w:tc>
          <w:tcPr>
            <w:tcW w:w="3477" w:type="dxa"/>
            <w:tcBorders>
              <w:left w:val="single" w:sz="4" w:space="0" w:color="auto"/>
              <w:bottom w:val="single" w:sz="4" w:space="0" w:color="auto"/>
              <w:right w:val="single" w:sz="4" w:space="0" w:color="auto"/>
            </w:tcBorders>
            <w:shd w:val="clear" w:color="auto" w:fill="auto"/>
            <w:vAlign w:val="bottom"/>
          </w:tcPr>
          <w:p w:rsidR="00CD420C" w:rsidRPr="00B7055E" w:rsidRDefault="00CD420C" w:rsidP="00B7055E">
            <w:pPr>
              <w:jc w:val="center"/>
              <w:rPr>
                <w:bCs/>
                <w:lang w:val="it-IT"/>
              </w:rPr>
            </w:pPr>
            <w:r w:rsidRPr="00B7055E">
              <w:rPr>
                <w:bCs/>
                <w:lang w:val="it-IT"/>
              </w:rPr>
              <w:t>83.634.48 tone</w:t>
            </w:r>
          </w:p>
        </w:tc>
      </w:tr>
      <w:tr w:rsidR="00CD420C" w:rsidRPr="00B7055E" w:rsidTr="00B7055E">
        <w:tc>
          <w:tcPr>
            <w:tcW w:w="2604" w:type="dxa"/>
            <w:vMerge/>
            <w:tcBorders>
              <w:left w:val="single" w:sz="4" w:space="0" w:color="auto"/>
              <w:right w:val="single" w:sz="4" w:space="0" w:color="auto"/>
            </w:tcBorders>
          </w:tcPr>
          <w:p w:rsidR="00CD420C" w:rsidRPr="00B7055E" w:rsidRDefault="00CD420C" w:rsidP="00B7055E">
            <w:pPr>
              <w:rPr>
                <w:bCs/>
                <w:sz w:val="24"/>
                <w:szCs w:val="24"/>
                <w:lang w:val="it-IT"/>
              </w:rPr>
            </w:pPr>
          </w:p>
        </w:tc>
        <w:tc>
          <w:tcPr>
            <w:tcW w:w="3021" w:type="dxa"/>
            <w:tcBorders>
              <w:left w:val="single" w:sz="4" w:space="0" w:color="auto"/>
              <w:bottom w:val="single" w:sz="4" w:space="0" w:color="auto"/>
              <w:right w:val="single" w:sz="4" w:space="0" w:color="auto"/>
            </w:tcBorders>
            <w:shd w:val="clear" w:color="auto" w:fill="auto"/>
            <w:vAlign w:val="bottom"/>
          </w:tcPr>
          <w:p w:rsidR="00CD420C" w:rsidRPr="00B7055E" w:rsidRDefault="00CD420C" w:rsidP="00B7055E">
            <w:pPr>
              <w:rPr>
                <w:bCs/>
                <w:lang w:val="it-IT"/>
              </w:rPr>
            </w:pPr>
            <w:r w:rsidRPr="00B7055E">
              <w:rPr>
                <w:bCs/>
                <w:lang w:val="it-IT"/>
              </w:rPr>
              <w:t xml:space="preserve">HEA                                   </w:t>
            </w:r>
          </w:p>
        </w:tc>
        <w:tc>
          <w:tcPr>
            <w:tcW w:w="3477" w:type="dxa"/>
            <w:tcBorders>
              <w:left w:val="single" w:sz="4" w:space="0" w:color="auto"/>
              <w:bottom w:val="single" w:sz="4" w:space="0" w:color="auto"/>
              <w:right w:val="single" w:sz="4" w:space="0" w:color="auto"/>
            </w:tcBorders>
            <w:shd w:val="clear" w:color="auto" w:fill="auto"/>
            <w:vAlign w:val="bottom"/>
          </w:tcPr>
          <w:p w:rsidR="00CD420C" w:rsidRPr="00B7055E" w:rsidRDefault="00CD420C" w:rsidP="00B7055E">
            <w:pPr>
              <w:jc w:val="center"/>
              <w:rPr>
                <w:bCs/>
                <w:lang w:val="it-IT"/>
              </w:rPr>
            </w:pPr>
            <w:r w:rsidRPr="00B7055E">
              <w:rPr>
                <w:bCs/>
                <w:lang w:val="it-IT"/>
              </w:rPr>
              <w:t xml:space="preserve">    107.69 tone</w:t>
            </w:r>
          </w:p>
        </w:tc>
      </w:tr>
      <w:tr w:rsidR="00CD420C" w:rsidRPr="00B7055E" w:rsidTr="00B7055E">
        <w:tc>
          <w:tcPr>
            <w:tcW w:w="2604" w:type="dxa"/>
            <w:vMerge/>
            <w:tcBorders>
              <w:left w:val="single" w:sz="4" w:space="0" w:color="auto"/>
              <w:bottom w:val="single" w:sz="4" w:space="0" w:color="auto"/>
              <w:right w:val="single" w:sz="4" w:space="0" w:color="auto"/>
            </w:tcBorders>
          </w:tcPr>
          <w:p w:rsidR="00CD420C" w:rsidRPr="00B7055E" w:rsidRDefault="00CD420C" w:rsidP="00B7055E">
            <w:pPr>
              <w:rPr>
                <w:bCs/>
                <w:sz w:val="24"/>
                <w:szCs w:val="24"/>
                <w:lang w:val="it-IT"/>
              </w:rPr>
            </w:pPr>
          </w:p>
        </w:tc>
        <w:tc>
          <w:tcPr>
            <w:tcW w:w="3021" w:type="dxa"/>
            <w:tcBorders>
              <w:left w:val="single" w:sz="4" w:space="0" w:color="auto"/>
              <w:bottom w:val="single" w:sz="4" w:space="0" w:color="auto"/>
              <w:right w:val="single" w:sz="4" w:space="0" w:color="auto"/>
            </w:tcBorders>
            <w:shd w:val="clear" w:color="auto" w:fill="auto"/>
            <w:vAlign w:val="bottom"/>
          </w:tcPr>
          <w:p w:rsidR="00CD420C" w:rsidRPr="00B7055E" w:rsidRDefault="00CD420C" w:rsidP="00B7055E">
            <w:pPr>
              <w:rPr>
                <w:bCs/>
                <w:lang w:val="pt-BR"/>
              </w:rPr>
            </w:pPr>
            <w:r w:rsidRPr="00B7055E">
              <w:rPr>
                <w:bCs/>
                <w:lang w:val="pt-BR"/>
              </w:rPr>
              <w:t>CORNIER + R(130;150)</w:t>
            </w:r>
          </w:p>
        </w:tc>
        <w:tc>
          <w:tcPr>
            <w:tcW w:w="3477" w:type="dxa"/>
            <w:tcBorders>
              <w:left w:val="single" w:sz="4" w:space="0" w:color="auto"/>
              <w:bottom w:val="single" w:sz="4" w:space="0" w:color="auto"/>
              <w:right w:val="single" w:sz="4" w:space="0" w:color="auto"/>
            </w:tcBorders>
            <w:shd w:val="clear" w:color="auto" w:fill="auto"/>
            <w:vAlign w:val="bottom"/>
          </w:tcPr>
          <w:p w:rsidR="00CD420C" w:rsidRPr="00B7055E" w:rsidRDefault="00CD420C" w:rsidP="00B7055E">
            <w:pPr>
              <w:jc w:val="center"/>
              <w:rPr>
                <w:bCs/>
              </w:rPr>
            </w:pPr>
            <w:r w:rsidRPr="00B7055E">
              <w:rPr>
                <w:bCs/>
              </w:rPr>
              <w:t>48.418.88 tone</w:t>
            </w:r>
          </w:p>
        </w:tc>
      </w:tr>
    </w:tbl>
    <w:p w:rsidR="007E154C" w:rsidRPr="00B7055E" w:rsidRDefault="007E154C" w:rsidP="004C3337">
      <w:pPr>
        <w:ind w:left="709"/>
        <w:jc w:val="both"/>
        <w:rPr>
          <w:b/>
          <w:sz w:val="24"/>
          <w:szCs w:val="24"/>
        </w:rPr>
      </w:pPr>
    </w:p>
    <w:p w:rsidR="007E154C" w:rsidRPr="00B7055E" w:rsidRDefault="007E154C" w:rsidP="004C3337">
      <w:pPr>
        <w:ind w:left="709"/>
        <w:jc w:val="both"/>
        <w:rPr>
          <w:b/>
          <w:sz w:val="24"/>
          <w:szCs w:val="24"/>
        </w:rPr>
      </w:pPr>
    </w:p>
    <w:p w:rsidR="007E154C" w:rsidRPr="00B7055E" w:rsidRDefault="007E154C" w:rsidP="004C3337">
      <w:pPr>
        <w:ind w:left="709"/>
        <w:jc w:val="both"/>
        <w:rPr>
          <w:b/>
          <w:sz w:val="24"/>
          <w:szCs w:val="24"/>
        </w:rPr>
      </w:pPr>
    </w:p>
    <w:p w:rsidR="007E154C" w:rsidRPr="00B7055E" w:rsidRDefault="007E154C" w:rsidP="004C3337">
      <w:pPr>
        <w:ind w:left="709"/>
        <w:jc w:val="both"/>
        <w:rPr>
          <w:b/>
          <w:sz w:val="24"/>
          <w:szCs w:val="24"/>
        </w:rPr>
      </w:pPr>
    </w:p>
    <w:p w:rsidR="007E154C" w:rsidRPr="00B7055E" w:rsidRDefault="007E154C" w:rsidP="004C3337">
      <w:pPr>
        <w:ind w:left="709"/>
        <w:jc w:val="both"/>
        <w:rPr>
          <w:b/>
          <w:sz w:val="24"/>
          <w:szCs w:val="24"/>
        </w:rPr>
      </w:pPr>
    </w:p>
    <w:p w:rsidR="007E154C" w:rsidRPr="00B7055E" w:rsidRDefault="007E154C" w:rsidP="004C3337">
      <w:pPr>
        <w:ind w:left="709"/>
        <w:jc w:val="both"/>
        <w:rPr>
          <w:b/>
          <w:sz w:val="24"/>
          <w:szCs w:val="24"/>
        </w:rPr>
      </w:pPr>
    </w:p>
    <w:p w:rsidR="007E154C" w:rsidRPr="00B7055E" w:rsidRDefault="007E154C" w:rsidP="004C3337">
      <w:pPr>
        <w:ind w:left="709"/>
        <w:jc w:val="both"/>
        <w:rPr>
          <w:b/>
          <w:sz w:val="24"/>
          <w:szCs w:val="24"/>
        </w:rPr>
      </w:pPr>
    </w:p>
    <w:p w:rsidR="007E154C" w:rsidRPr="00B7055E" w:rsidRDefault="007E154C" w:rsidP="004C3337">
      <w:pPr>
        <w:ind w:left="709"/>
        <w:jc w:val="both"/>
        <w:rPr>
          <w:b/>
          <w:sz w:val="24"/>
          <w:szCs w:val="24"/>
        </w:rPr>
      </w:pPr>
    </w:p>
    <w:p w:rsidR="007E154C" w:rsidRPr="00B7055E" w:rsidRDefault="007E154C" w:rsidP="004C3337">
      <w:pPr>
        <w:ind w:left="709"/>
        <w:jc w:val="both"/>
        <w:rPr>
          <w:b/>
          <w:sz w:val="24"/>
          <w:szCs w:val="24"/>
        </w:rPr>
      </w:pPr>
    </w:p>
    <w:p w:rsidR="007E154C" w:rsidRPr="00B7055E" w:rsidRDefault="007E154C" w:rsidP="004C3337">
      <w:pPr>
        <w:ind w:left="709"/>
        <w:jc w:val="both"/>
        <w:rPr>
          <w:b/>
          <w:sz w:val="24"/>
          <w:szCs w:val="24"/>
        </w:rPr>
      </w:pPr>
    </w:p>
    <w:p w:rsidR="007E154C" w:rsidRPr="00B7055E" w:rsidRDefault="007E154C" w:rsidP="004C3337">
      <w:pPr>
        <w:ind w:left="709"/>
        <w:jc w:val="both"/>
        <w:rPr>
          <w:b/>
          <w:sz w:val="24"/>
          <w:szCs w:val="24"/>
        </w:rPr>
      </w:pPr>
    </w:p>
    <w:p w:rsidR="007E154C" w:rsidRPr="00B7055E" w:rsidRDefault="007E154C" w:rsidP="004C3337">
      <w:pPr>
        <w:ind w:left="709"/>
        <w:jc w:val="both"/>
        <w:rPr>
          <w:b/>
          <w:sz w:val="24"/>
          <w:szCs w:val="24"/>
        </w:rPr>
      </w:pPr>
    </w:p>
    <w:p w:rsidR="007E154C" w:rsidRPr="00B7055E" w:rsidRDefault="007E154C" w:rsidP="004C3337">
      <w:pPr>
        <w:ind w:left="709"/>
        <w:jc w:val="both"/>
        <w:rPr>
          <w:b/>
          <w:sz w:val="24"/>
          <w:szCs w:val="24"/>
        </w:rPr>
      </w:pPr>
    </w:p>
    <w:p w:rsidR="007E154C" w:rsidRPr="00B7055E" w:rsidRDefault="007E154C" w:rsidP="004C3337">
      <w:pPr>
        <w:ind w:left="709"/>
        <w:jc w:val="both"/>
        <w:rPr>
          <w:b/>
          <w:sz w:val="24"/>
          <w:szCs w:val="24"/>
        </w:rPr>
      </w:pPr>
    </w:p>
    <w:p w:rsidR="007E154C" w:rsidRPr="00B7055E" w:rsidRDefault="007E154C" w:rsidP="004C3337">
      <w:pPr>
        <w:ind w:left="709"/>
        <w:jc w:val="both"/>
        <w:rPr>
          <w:b/>
          <w:sz w:val="24"/>
          <w:szCs w:val="24"/>
        </w:rPr>
      </w:pPr>
    </w:p>
    <w:p w:rsidR="00CD420C" w:rsidRPr="00B7055E" w:rsidRDefault="00CD420C" w:rsidP="004C3337">
      <w:pPr>
        <w:ind w:left="709"/>
        <w:jc w:val="both"/>
        <w:rPr>
          <w:b/>
          <w:sz w:val="24"/>
          <w:szCs w:val="24"/>
        </w:rPr>
      </w:pPr>
      <w:r w:rsidRPr="00B7055E">
        <w:rPr>
          <w:b/>
          <w:sz w:val="24"/>
          <w:szCs w:val="24"/>
        </w:rPr>
        <w:t>Consumurile de materii prime si material auxiliare la productia din 2017</w:t>
      </w:r>
    </w:p>
    <w:tbl>
      <w:tblPr>
        <w:tblW w:w="6351"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4"/>
        <w:gridCol w:w="3387"/>
      </w:tblGrid>
      <w:tr w:rsidR="00CD420C" w:rsidRPr="00B7055E" w:rsidTr="00CD420C">
        <w:tc>
          <w:tcPr>
            <w:tcW w:w="2964" w:type="dxa"/>
            <w:tcBorders>
              <w:top w:val="single" w:sz="4" w:space="0" w:color="auto"/>
              <w:left w:val="single" w:sz="4" w:space="0" w:color="auto"/>
              <w:bottom w:val="single" w:sz="4" w:space="0" w:color="auto"/>
              <w:right w:val="single" w:sz="4" w:space="0" w:color="auto"/>
            </w:tcBorders>
          </w:tcPr>
          <w:p w:rsidR="00CD420C" w:rsidRPr="00B7055E" w:rsidRDefault="00CD420C" w:rsidP="00B7055E">
            <w:pPr>
              <w:ind w:right="-130"/>
              <w:jc w:val="center"/>
              <w:rPr>
                <w:b/>
                <w:bCs/>
                <w:i/>
                <w:iCs/>
                <w:sz w:val="24"/>
                <w:szCs w:val="24"/>
                <w:lang w:val="fr-FR"/>
              </w:rPr>
            </w:pPr>
            <w:r w:rsidRPr="00B7055E">
              <w:rPr>
                <w:b/>
                <w:bCs/>
                <w:sz w:val="24"/>
                <w:szCs w:val="24"/>
                <w:lang w:val="pt-BR"/>
              </w:rPr>
              <w:t>Denumire materi</w:t>
            </w:r>
            <w:r w:rsidRPr="00B7055E">
              <w:rPr>
                <w:b/>
                <w:bCs/>
                <w:sz w:val="24"/>
                <w:szCs w:val="24"/>
                <w:lang w:val="fr-FR"/>
              </w:rPr>
              <w:t>e prime / semifabricat</w:t>
            </w:r>
          </w:p>
        </w:tc>
        <w:tc>
          <w:tcPr>
            <w:tcW w:w="3387" w:type="dxa"/>
            <w:tcBorders>
              <w:top w:val="single" w:sz="4" w:space="0" w:color="auto"/>
              <w:left w:val="single" w:sz="4" w:space="0" w:color="auto"/>
              <w:right w:val="single" w:sz="4" w:space="0" w:color="auto"/>
            </w:tcBorders>
            <w:shd w:val="clear" w:color="auto" w:fill="auto"/>
          </w:tcPr>
          <w:p w:rsidR="00CD420C" w:rsidRPr="00B7055E" w:rsidRDefault="00CD420C" w:rsidP="00B7055E">
            <w:pPr>
              <w:ind w:left="-108" w:right="-99"/>
              <w:jc w:val="center"/>
              <w:rPr>
                <w:b/>
                <w:bCs/>
                <w:sz w:val="24"/>
                <w:szCs w:val="24"/>
                <w:lang w:val="it-IT"/>
              </w:rPr>
            </w:pPr>
            <w:r w:rsidRPr="00B7055E">
              <w:rPr>
                <w:b/>
                <w:bCs/>
                <w:sz w:val="24"/>
                <w:szCs w:val="24"/>
                <w:lang w:val="it-IT"/>
              </w:rPr>
              <w:t>Consumuri realizate</w:t>
            </w:r>
          </w:p>
          <w:p w:rsidR="00CD420C" w:rsidRPr="00B7055E" w:rsidRDefault="00CD420C" w:rsidP="00B7055E">
            <w:pPr>
              <w:ind w:left="-108" w:right="-99"/>
              <w:rPr>
                <w:b/>
                <w:bCs/>
                <w:sz w:val="24"/>
                <w:szCs w:val="24"/>
                <w:lang w:val="it-IT"/>
              </w:rPr>
            </w:pPr>
            <w:r w:rsidRPr="00B7055E">
              <w:rPr>
                <w:b/>
                <w:bCs/>
                <w:sz w:val="24"/>
                <w:szCs w:val="24"/>
                <w:lang w:val="it-IT"/>
              </w:rPr>
              <w:t xml:space="preserve">                    </w:t>
            </w:r>
            <w:r w:rsidRPr="00B7055E">
              <w:rPr>
                <w:b/>
                <w:bCs/>
                <w:sz w:val="24"/>
                <w:szCs w:val="24"/>
                <w:lang w:val="fr-FR"/>
              </w:rPr>
              <w:t>t/an</w:t>
            </w:r>
            <w:r w:rsidRPr="00B7055E">
              <w:rPr>
                <w:b/>
                <w:bCs/>
                <w:sz w:val="24"/>
                <w:szCs w:val="24"/>
                <w:lang w:val="it-IT"/>
              </w:rPr>
              <w:t xml:space="preserve">  </w:t>
            </w:r>
          </w:p>
        </w:tc>
      </w:tr>
      <w:tr w:rsidR="00CD420C" w:rsidRPr="00B7055E" w:rsidTr="00CD420C">
        <w:trPr>
          <w:cantSplit/>
        </w:trPr>
        <w:tc>
          <w:tcPr>
            <w:tcW w:w="2964" w:type="dxa"/>
            <w:tcBorders>
              <w:top w:val="single" w:sz="4" w:space="0" w:color="auto"/>
              <w:left w:val="single" w:sz="4" w:space="0" w:color="auto"/>
              <w:bottom w:val="single" w:sz="4" w:space="0" w:color="auto"/>
              <w:right w:val="single" w:sz="4" w:space="0" w:color="auto"/>
            </w:tcBorders>
          </w:tcPr>
          <w:p w:rsidR="00CD420C" w:rsidRPr="00B7055E" w:rsidRDefault="00CD420C" w:rsidP="00B7055E">
            <w:pPr>
              <w:rPr>
                <w:b/>
                <w:i/>
                <w:iCs/>
                <w:lang w:val="pt-BR"/>
              </w:rPr>
            </w:pPr>
            <w:r w:rsidRPr="00B7055E">
              <w:rPr>
                <w:b/>
                <w:i/>
                <w:iCs/>
                <w:lang w:val="pt-BR"/>
              </w:rPr>
              <w:t xml:space="preserve">Otelaria electrica </w:t>
            </w:r>
          </w:p>
          <w:p w:rsidR="00CD420C" w:rsidRPr="00B7055E" w:rsidRDefault="00CD420C" w:rsidP="00B7055E">
            <w:pPr>
              <w:rPr>
                <w:i/>
                <w:iCs/>
                <w:lang w:val="pt-BR"/>
              </w:rPr>
            </w:pPr>
            <w:r w:rsidRPr="00B7055E">
              <w:rPr>
                <w:i/>
                <w:iCs/>
                <w:lang w:val="pt-BR"/>
              </w:rPr>
              <w:t>Fier vechi</w:t>
            </w:r>
          </w:p>
          <w:p w:rsidR="00CD420C" w:rsidRPr="00B7055E" w:rsidRDefault="00CD420C" w:rsidP="00B7055E">
            <w:pPr>
              <w:rPr>
                <w:i/>
                <w:iCs/>
                <w:lang w:val="pt-BR"/>
              </w:rPr>
            </w:pPr>
            <w:r w:rsidRPr="00B7055E">
              <w:rPr>
                <w:lang w:val="pt-BR"/>
              </w:rPr>
              <w:t>- Fier greu</w:t>
            </w:r>
          </w:p>
          <w:p w:rsidR="00CD420C" w:rsidRPr="00B7055E" w:rsidRDefault="00CD420C" w:rsidP="00B7055E">
            <w:pPr>
              <w:rPr>
                <w:lang w:val="pt-BR"/>
              </w:rPr>
            </w:pPr>
            <w:r w:rsidRPr="00B7055E">
              <w:rPr>
                <w:lang w:val="pt-BR"/>
              </w:rPr>
              <w:t>- Fier usor</w:t>
            </w:r>
          </w:p>
          <w:p w:rsidR="00CD420C" w:rsidRPr="00B7055E" w:rsidRDefault="00CD420C" w:rsidP="00B7055E">
            <w:pPr>
              <w:rPr>
                <w:lang w:val="pt-BR"/>
              </w:rPr>
            </w:pPr>
            <w:r w:rsidRPr="00B7055E">
              <w:rPr>
                <w:lang w:val="pt-BR"/>
              </w:rPr>
              <w:t>- Scoarta</w:t>
            </w:r>
          </w:p>
          <w:p w:rsidR="00CD420C" w:rsidRPr="00B7055E" w:rsidRDefault="00CD420C" w:rsidP="00B7055E">
            <w:pPr>
              <w:rPr>
                <w:lang w:val="pt-BR"/>
              </w:rPr>
            </w:pPr>
            <w:r w:rsidRPr="00B7055E">
              <w:rPr>
                <w:lang w:val="pt-BR"/>
              </w:rPr>
              <w:t>- Fonta</w:t>
            </w:r>
          </w:p>
          <w:p w:rsidR="00CD420C" w:rsidRPr="00B7055E" w:rsidRDefault="00CD420C" w:rsidP="00B7055E">
            <w:pPr>
              <w:rPr>
                <w:lang w:val="pt-BR"/>
              </w:rPr>
            </w:pPr>
            <w:r w:rsidRPr="00B7055E">
              <w:rPr>
                <w:lang w:val="pt-BR"/>
              </w:rPr>
              <w:t>- Deseu otel</w:t>
            </w:r>
          </w:p>
          <w:p w:rsidR="00CD420C" w:rsidRPr="00B7055E" w:rsidRDefault="00CD420C" w:rsidP="00B7055E">
            <w:pPr>
              <w:rPr>
                <w:i/>
                <w:iCs/>
                <w:lang w:val="pt-BR"/>
              </w:rPr>
            </w:pPr>
            <w:r w:rsidRPr="00B7055E">
              <w:rPr>
                <w:i/>
                <w:iCs/>
                <w:lang w:val="pt-BR"/>
              </w:rPr>
              <w:t>Feroaliaje [ t ]</w:t>
            </w:r>
          </w:p>
          <w:p w:rsidR="00CD420C" w:rsidRPr="00B7055E" w:rsidRDefault="00CD420C" w:rsidP="00B7055E">
            <w:pPr>
              <w:rPr>
                <w:lang w:val="pt-BR"/>
              </w:rPr>
            </w:pPr>
            <w:r w:rsidRPr="00B7055E">
              <w:rPr>
                <w:lang w:val="pt-BR"/>
              </w:rPr>
              <w:t>- Ferosiliciu</w:t>
            </w:r>
          </w:p>
          <w:p w:rsidR="00CD420C" w:rsidRPr="00B7055E" w:rsidRDefault="00CD420C" w:rsidP="00B7055E">
            <w:pPr>
              <w:rPr>
                <w:lang w:val="pt-BR"/>
              </w:rPr>
            </w:pPr>
            <w:r w:rsidRPr="00B7055E">
              <w:rPr>
                <w:lang w:val="pt-BR"/>
              </w:rPr>
              <w:t>- Feromangan</w:t>
            </w:r>
          </w:p>
          <w:p w:rsidR="00CD420C" w:rsidRPr="00B7055E" w:rsidRDefault="00CD420C" w:rsidP="00B7055E">
            <w:pPr>
              <w:rPr>
                <w:lang w:val="pt-BR"/>
              </w:rPr>
            </w:pPr>
            <w:r w:rsidRPr="00B7055E">
              <w:rPr>
                <w:lang w:val="pt-BR"/>
              </w:rPr>
              <w:t>- Silicomangan</w:t>
            </w:r>
          </w:p>
          <w:p w:rsidR="00CD420C" w:rsidRPr="00B7055E" w:rsidRDefault="00CD420C" w:rsidP="00B7055E">
            <w:pPr>
              <w:rPr>
                <w:lang w:val="pt-BR"/>
              </w:rPr>
            </w:pPr>
            <w:r w:rsidRPr="00B7055E">
              <w:rPr>
                <w:lang w:val="pt-BR"/>
              </w:rPr>
              <w:t>- Ferocrom</w:t>
            </w:r>
          </w:p>
          <w:p w:rsidR="00CD420C" w:rsidRPr="00B7055E" w:rsidRDefault="00CD420C" w:rsidP="00B7055E">
            <w:pPr>
              <w:rPr>
                <w:lang w:val="pt-BR"/>
              </w:rPr>
            </w:pPr>
            <w:r w:rsidRPr="00B7055E">
              <w:rPr>
                <w:lang w:val="pt-BR"/>
              </w:rPr>
              <w:t>- Feromolibden</w:t>
            </w:r>
          </w:p>
          <w:p w:rsidR="00CD420C" w:rsidRPr="00B7055E" w:rsidRDefault="00CD420C" w:rsidP="00B7055E">
            <w:pPr>
              <w:rPr>
                <w:lang w:val="pt-BR"/>
              </w:rPr>
            </w:pPr>
            <w:r w:rsidRPr="00B7055E">
              <w:rPr>
                <w:lang w:val="pt-BR"/>
              </w:rPr>
              <w:t>- Ferovanadiu</w:t>
            </w:r>
          </w:p>
          <w:p w:rsidR="00CD420C" w:rsidRPr="00B7055E" w:rsidRDefault="00CD420C" w:rsidP="00B7055E">
            <w:pPr>
              <w:rPr>
                <w:lang w:val="pt-BR"/>
              </w:rPr>
            </w:pPr>
            <w:r w:rsidRPr="00B7055E">
              <w:rPr>
                <w:lang w:val="pt-BR"/>
              </w:rPr>
              <w:t>- Feroniobiu</w:t>
            </w:r>
          </w:p>
          <w:p w:rsidR="00CD420C" w:rsidRPr="00B7055E" w:rsidRDefault="00CD420C" w:rsidP="00B7055E">
            <w:pPr>
              <w:rPr>
                <w:lang w:val="pt-BR"/>
              </w:rPr>
            </w:pPr>
            <w:r w:rsidRPr="00B7055E">
              <w:rPr>
                <w:lang w:val="pt-BR"/>
              </w:rPr>
              <w:t>- Ferotitan</w:t>
            </w:r>
          </w:p>
          <w:p w:rsidR="00CD420C" w:rsidRPr="00B7055E" w:rsidRDefault="00CD420C" w:rsidP="00B7055E">
            <w:pPr>
              <w:rPr>
                <w:lang w:val="pt-BR"/>
              </w:rPr>
            </w:pPr>
            <w:r w:rsidRPr="00B7055E">
              <w:rPr>
                <w:lang w:val="pt-BR"/>
              </w:rPr>
              <w:t>- Nichel Brichete</w:t>
            </w:r>
          </w:p>
          <w:p w:rsidR="00CD420C" w:rsidRPr="00B7055E" w:rsidRDefault="00CD420C" w:rsidP="00B7055E">
            <w:pPr>
              <w:tabs>
                <w:tab w:val="left" w:pos="2025"/>
              </w:tabs>
              <w:rPr>
                <w:i/>
                <w:lang w:val="pt-BR"/>
              </w:rPr>
            </w:pPr>
            <w:r w:rsidRPr="00B7055E">
              <w:rPr>
                <w:i/>
                <w:lang w:val="pt-BR"/>
              </w:rPr>
              <w:t>Materiale auxiliare[t]</w:t>
            </w:r>
          </w:p>
          <w:p w:rsidR="00CD420C" w:rsidRPr="00B7055E" w:rsidRDefault="00CD420C" w:rsidP="00B7055E">
            <w:pPr>
              <w:tabs>
                <w:tab w:val="left" w:pos="2025"/>
              </w:tabs>
              <w:rPr>
                <w:iCs/>
                <w:lang w:val="pt-BR"/>
              </w:rPr>
            </w:pPr>
            <w:r w:rsidRPr="00B7055E">
              <w:rPr>
                <w:lang w:val="pt-BR"/>
              </w:rPr>
              <w:t>- Var dolomitic</w:t>
            </w:r>
            <w:r w:rsidRPr="00B7055E">
              <w:rPr>
                <w:lang w:val="pt-BR"/>
              </w:rPr>
              <w:tab/>
            </w:r>
          </w:p>
          <w:p w:rsidR="00CD420C" w:rsidRPr="00B7055E" w:rsidRDefault="00CD420C" w:rsidP="00B7055E">
            <w:pPr>
              <w:rPr>
                <w:iCs/>
                <w:lang w:val="pt-BR"/>
              </w:rPr>
            </w:pPr>
            <w:r w:rsidRPr="00B7055E">
              <w:rPr>
                <w:iCs/>
                <w:lang w:val="pt-BR"/>
              </w:rPr>
              <w:t>- Var</w:t>
            </w:r>
          </w:p>
          <w:p w:rsidR="00CD420C" w:rsidRPr="00B7055E" w:rsidRDefault="00CD420C" w:rsidP="00B7055E">
            <w:pPr>
              <w:rPr>
                <w:iCs/>
                <w:lang w:val="pt-BR"/>
              </w:rPr>
            </w:pPr>
            <w:r w:rsidRPr="00B7055E">
              <w:rPr>
                <w:iCs/>
                <w:lang w:val="pt-BR"/>
              </w:rPr>
              <w:t>- Bauxită</w:t>
            </w:r>
          </w:p>
          <w:p w:rsidR="00CD420C" w:rsidRPr="00B7055E" w:rsidRDefault="00CD420C" w:rsidP="00B7055E">
            <w:pPr>
              <w:rPr>
                <w:iCs/>
                <w:lang w:val="pt-BR"/>
              </w:rPr>
            </w:pPr>
            <w:r w:rsidRPr="00B7055E">
              <w:rPr>
                <w:iCs/>
                <w:lang w:val="pt-BR"/>
              </w:rPr>
              <w:t>- Cocs calcinat</w:t>
            </w:r>
          </w:p>
          <w:p w:rsidR="00CD420C" w:rsidRPr="00B7055E" w:rsidRDefault="00CD420C" w:rsidP="00B7055E">
            <w:pPr>
              <w:rPr>
                <w:iCs/>
                <w:lang w:val="pt-BR"/>
              </w:rPr>
            </w:pPr>
            <w:r w:rsidRPr="00B7055E">
              <w:rPr>
                <w:iCs/>
                <w:lang w:val="pt-BR"/>
              </w:rPr>
              <w:t>- Fir umplut cu grafit</w:t>
            </w:r>
          </w:p>
          <w:p w:rsidR="00CD420C" w:rsidRPr="00B7055E" w:rsidRDefault="00CD420C" w:rsidP="00B7055E">
            <w:pPr>
              <w:rPr>
                <w:iCs/>
                <w:lang w:val="pt-BR"/>
              </w:rPr>
            </w:pPr>
            <w:r w:rsidRPr="00B7055E">
              <w:rPr>
                <w:iCs/>
                <w:lang w:val="pt-BR"/>
              </w:rPr>
              <w:t>- Electrozi</w:t>
            </w:r>
          </w:p>
        </w:tc>
        <w:tc>
          <w:tcPr>
            <w:tcW w:w="3387" w:type="dxa"/>
            <w:tcBorders>
              <w:left w:val="single" w:sz="4" w:space="0" w:color="auto"/>
              <w:bottom w:val="single" w:sz="4" w:space="0" w:color="auto"/>
              <w:right w:val="single" w:sz="4" w:space="0" w:color="auto"/>
            </w:tcBorders>
            <w:shd w:val="clear" w:color="auto" w:fill="auto"/>
          </w:tcPr>
          <w:p w:rsidR="00CD420C" w:rsidRPr="00B7055E" w:rsidRDefault="00CD420C" w:rsidP="00B7055E">
            <w:pPr>
              <w:ind w:hanging="50"/>
              <w:jc w:val="center"/>
              <w:rPr>
                <w:lang w:val="pt-BR"/>
              </w:rPr>
            </w:pPr>
          </w:p>
          <w:p w:rsidR="00CD420C" w:rsidRPr="00B7055E" w:rsidRDefault="00CD420C" w:rsidP="00B7055E">
            <w:pPr>
              <w:jc w:val="center"/>
              <w:rPr>
                <w:b/>
                <w:bCs/>
              </w:rPr>
            </w:pPr>
            <w:r w:rsidRPr="00B7055E">
              <w:rPr>
                <w:b/>
                <w:bCs/>
              </w:rPr>
              <w:t>365.557</w:t>
            </w:r>
          </w:p>
          <w:p w:rsidR="00CD420C" w:rsidRPr="00B7055E" w:rsidRDefault="00CD420C" w:rsidP="00B7055E">
            <w:pPr>
              <w:jc w:val="center"/>
            </w:pPr>
            <w:r w:rsidRPr="00B7055E">
              <w:t>181.628</w:t>
            </w:r>
          </w:p>
          <w:p w:rsidR="00CD420C" w:rsidRPr="00B7055E" w:rsidRDefault="00CD420C" w:rsidP="00B7055E">
            <w:pPr>
              <w:jc w:val="center"/>
            </w:pPr>
            <w:r w:rsidRPr="00B7055E">
              <w:t>79.112</w:t>
            </w:r>
          </w:p>
          <w:p w:rsidR="00CD420C" w:rsidRPr="00B7055E" w:rsidRDefault="00CD420C" w:rsidP="00B7055E">
            <w:pPr>
              <w:jc w:val="center"/>
            </w:pPr>
            <w:r w:rsidRPr="00B7055E">
              <w:t>72.013</w:t>
            </w:r>
          </w:p>
          <w:p w:rsidR="00CD420C" w:rsidRPr="00B7055E" w:rsidRDefault="00CD420C" w:rsidP="00B7055E">
            <w:pPr>
              <w:jc w:val="center"/>
            </w:pPr>
            <w:r w:rsidRPr="00B7055E">
              <w:t>6.727</w:t>
            </w:r>
          </w:p>
          <w:p w:rsidR="00CD420C" w:rsidRPr="00B7055E" w:rsidRDefault="00CD420C" w:rsidP="00B7055E">
            <w:pPr>
              <w:jc w:val="center"/>
            </w:pPr>
            <w:r w:rsidRPr="00B7055E">
              <w:t>26.078</w:t>
            </w:r>
          </w:p>
          <w:p w:rsidR="00CD420C" w:rsidRPr="00B7055E" w:rsidRDefault="00CD420C" w:rsidP="00B7055E">
            <w:pPr>
              <w:jc w:val="center"/>
            </w:pPr>
          </w:p>
          <w:p w:rsidR="00CD420C" w:rsidRPr="00B7055E" w:rsidRDefault="00CD420C" w:rsidP="00B7055E">
            <w:pPr>
              <w:jc w:val="center"/>
            </w:pPr>
          </w:p>
          <w:p w:rsidR="00CD420C" w:rsidRPr="00B7055E" w:rsidRDefault="00CD420C" w:rsidP="00B7055E">
            <w:pPr>
              <w:jc w:val="center"/>
            </w:pPr>
            <w:r w:rsidRPr="00B7055E">
              <w:t>913</w:t>
            </w:r>
          </w:p>
          <w:p w:rsidR="00CD420C" w:rsidRPr="00B7055E" w:rsidRDefault="00CD420C" w:rsidP="00B7055E">
            <w:pPr>
              <w:jc w:val="center"/>
            </w:pPr>
            <w:r w:rsidRPr="00B7055E">
              <w:t>107</w:t>
            </w:r>
          </w:p>
          <w:p w:rsidR="00CD420C" w:rsidRPr="00B7055E" w:rsidRDefault="00CD420C" w:rsidP="00B7055E">
            <w:pPr>
              <w:jc w:val="center"/>
            </w:pPr>
            <w:r w:rsidRPr="00B7055E">
              <w:t>3.256</w:t>
            </w:r>
          </w:p>
          <w:p w:rsidR="00CD420C" w:rsidRPr="00B7055E" w:rsidRDefault="00CD420C" w:rsidP="00B7055E">
            <w:pPr>
              <w:jc w:val="center"/>
            </w:pPr>
            <w:r w:rsidRPr="00B7055E">
              <w:t>39</w:t>
            </w:r>
          </w:p>
          <w:p w:rsidR="00CD420C" w:rsidRPr="00B7055E" w:rsidRDefault="00CD420C" w:rsidP="00B7055E">
            <w:pPr>
              <w:jc w:val="center"/>
            </w:pPr>
            <w:r w:rsidRPr="00B7055E">
              <w:t>22</w:t>
            </w:r>
          </w:p>
          <w:p w:rsidR="00CD420C" w:rsidRPr="00B7055E" w:rsidRDefault="00CD420C" w:rsidP="00B7055E">
            <w:pPr>
              <w:jc w:val="center"/>
            </w:pPr>
            <w:r w:rsidRPr="00B7055E">
              <w:t>54</w:t>
            </w:r>
          </w:p>
          <w:p w:rsidR="00CD420C" w:rsidRPr="00B7055E" w:rsidRDefault="00CD420C" w:rsidP="00B7055E">
            <w:pPr>
              <w:jc w:val="center"/>
            </w:pPr>
            <w:r w:rsidRPr="00B7055E">
              <w:t>1</w:t>
            </w:r>
          </w:p>
          <w:p w:rsidR="00CD420C" w:rsidRPr="00B7055E" w:rsidRDefault="00CD420C" w:rsidP="00B7055E">
            <w:pPr>
              <w:jc w:val="center"/>
            </w:pPr>
            <w:r w:rsidRPr="00B7055E">
              <w:t>4</w:t>
            </w:r>
          </w:p>
          <w:p w:rsidR="00CD420C" w:rsidRPr="00B7055E" w:rsidRDefault="00CD420C" w:rsidP="00B7055E">
            <w:pPr>
              <w:jc w:val="center"/>
            </w:pPr>
            <w:r w:rsidRPr="00B7055E">
              <w:t>1</w:t>
            </w:r>
          </w:p>
          <w:p w:rsidR="00CD420C" w:rsidRPr="00B7055E" w:rsidRDefault="00CD420C" w:rsidP="00B7055E">
            <w:pPr>
              <w:jc w:val="center"/>
            </w:pPr>
          </w:p>
          <w:p w:rsidR="00CD420C" w:rsidRPr="00B7055E" w:rsidRDefault="00CD420C" w:rsidP="00B7055E">
            <w:pPr>
              <w:jc w:val="center"/>
            </w:pPr>
            <w:r w:rsidRPr="00B7055E">
              <w:t>820</w:t>
            </w:r>
          </w:p>
          <w:p w:rsidR="00CD420C" w:rsidRPr="00B7055E" w:rsidRDefault="00CD420C" w:rsidP="00B7055E">
            <w:pPr>
              <w:jc w:val="center"/>
            </w:pPr>
            <w:r w:rsidRPr="00B7055E">
              <w:t>19.523</w:t>
            </w:r>
          </w:p>
          <w:p w:rsidR="00CD420C" w:rsidRPr="00B7055E" w:rsidRDefault="00CD420C" w:rsidP="00B7055E">
            <w:pPr>
              <w:jc w:val="center"/>
            </w:pPr>
            <w:r w:rsidRPr="00B7055E">
              <w:t>335</w:t>
            </w:r>
          </w:p>
          <w:p w:rsidR="00CD420C" w:rsidRPr="00B7055E" w:rsidRDefault="00CD420C" w:rsidP="00B7055E">
            <w:pPr>
              <w:jc w:val="center"/>
            </w:pPr>
            <w:r w:rsidRPr="00B7055E">
              <w:t>5.258</w:t>
            </w:r>
          </w:p>
          <w:p w:rsidR="00CD420C" w:rsidRPr="00B7055E" w:rsidRDefault="00CD420C" w:rsidP="00B7055E">
            <w:pPr>
              <w:jc w:val="center"/>
            </w:pPr>
            <w:r w:rsidRPr="00B7055E">
              <w:t>24</w:t>
            </w:r>
          </w:p>
          <w:p w:rsidR="00CD420C" w:rsidRPr="00B7055E" w:rsidRDefault="00CD420C" w:rsidP="00B7055E">
            <w:pPr>
              <w:jc w:val="center"/>
            </w:pPr>
            <w:r w:rsidRPr="00B7055E">
              <w:t>890</w:t>
            </w:r>
          </w:p>
          <w:p w:rsidR="00CD420C" w:rsidRPr="00B7055E" w:rsidRDefault="00CD420C" w:rsidP="00B7055E">
            <w:pPr>
              <w:jc w:val="center"/>
            </w:pPr>
          </w:p>
          <w:p w:rsidR="00CD420C" w:rsidRPr="00B7055E" w:rsidRDefault="00CD420C" w:rsidP="00B7055E">
            <w:pPr>
              <w:ind w:hanging="50"/>
              <w:jc w:val="center"/>
            </w:pPr>
          </w:p>
        </w:tc>
      </w:tr>
    </w:tbl>
    <w:p w:rsidR="00CD420C" w:rsidRPr="00B55E46" w:rsidRDefault="00CD420C" w:rsidP="004C3337">
      <w:pPr>
        <w:ind w:left="709"/>
        <w:jc w:val="both"/>
        <w:rPr>
          <w:b/>
          <w:sz w:val="24"/>
          <w:szCs w:val="24"/>
        </w:rPr>
      </w:pPr>
    </w:p>
    <w:p w:rsidR="004C3337" w:rsidRPr="00B55E46" w:rsidRDefault="004C3337" w:rsidP="004C3337">
      <w:pPr>
        <w:rPr>
          <w:sz w:val="24"/>
          <w:szCs w:val="24"/>
          <w:lang w:val="it-IT"/>
        </w:rPr>
      </w:pPr>
      <w:r w:rsidRPr="00B55E46">
        <w:rPr>
          <w:sz w:val="24"/>
          <w:szCs w:val="24"/>
          <w:lang w:val="it-IT"/>
        </w:rPr>
        <w:tab/>
      </w:r>
      <w:r w:rsidRPr="00B55E46">
        <w:rPr>
          <w:b/>
          <w:sz w:val="24"/>
          <w:szCs w:val="24"/>
          <w:lang w:val="it-IT"/>
        </w:rPr>
        <w:t>Sectia Otelarie</w:t>
      </w:r>
      <w:r w:rsidRPr="00B55E46">
        <w:rPr>
          <w:sz w:val="24"/>
          <w:szCs w:val="24"/>
          <w:lang w:val="it-IT"/>
        </w:rPr>
        <w:t xml:space="preserve"> are ca scop elaborarea si turnarea otelului necesar  Laminorului </w:t>
      </w:r>
      <w:r w:rsidR="000F5FDF" w:rsidRPr="00B55E46">
        <w:rPr>
          <w:sz w:val="24"/>
          <w:szCs w:val="24"/>
          <w:lang w:val="it-IT"/>
        </w:rPr>
        <w:t>P</w:t>
      </w:r>
      <w:r w:rsidRPr="00B55E46">
        <w:rPr>
          <w:sz w:val="24"/>
          <w:szCs w:val="24"/>
          <w:lang w:val="it-IT"/>
        </w:rPr>
        <w:t>rofile si A</w:t>
      </w:r>
      <w:r w:rsidR="000F5FDF" w:rsidRPr="00B55E46">
        <w:rPr>
          <w:sz w:val="24"/>
          <w:szCs w:val="24"/>
          <w:lang w:val="it-IT"/>
        </w:rPr>
        <w:t>rcelor</w:t>
      </w:r>
      <w:r w:rsidRPr="00B55E46">
        <w:rPr>
          <w:sz w:val="24"/>
          <w:szCs w:val="24"/>
          <w:lang w:val="it-IT"/>
        </w:rPr>
        <w:t>M</w:t>
      </w:r>
      <w:r w:rsidR="000F5FDF" w:rsidRPr="00B55E46">
        <w:rPr>
          <w:sz w:val="24"/>
          <w:szCs w:val="24"/>
          <w:lang w:val="it-IT"/>
        </w:rPr>
        <w:t>ittal</w:t>
      </w:r>
      <w:r w:rsidR="00671683" w:rsidRPr="00B55E46">
        <w:rPr>
          <w:sz w:val="24"/>
          <w:szCs w:val="24"/>
          <w:lang w:val="it-IT"/>
        </w:rPr>
        <w:t xml:space="preserve"> </w:t>
      </w:r>
      <w:r w:rsidRPr="00B55E46">
        <w:rPr>
          <w:sz w:val="24"/>
          <w:szCs w:val="24"/>
          <w:lang w:val="it-IT"/>
        </w:rPr>
        <w:t>Roman</w:t>
      </w:r>
      <w:r w:rsidR="00E16F02" w:rsidRPr="00B55E46">
        <w:rPr>
          <w:sz w:val="24"/>
          <w:szCs w:val="24"/>
          <w:lang w:val="it-IT"/>
        </w:rPr>
        <w:t>.</w:t>
      </w:r>
    </w:p>
    <w:p w:rsidR="004C3337" w:rsidRPr="00B55E46" w:rsidRDefault="004C3337" w:rsidP="004C3337">
      <w:pPr>
        <w:ind w:firstLine="709"/>
        <w:rPr>
          <w:sz w:val="24"/>
          <w:szCs w:val="24"/>
          <w:lang w:val="it-IT"/>
        </w:rPr>
      </w:pPr>
      <w:r w:rsidRPr="00B55E46">
        <w:rPr>
          <w:b/>
          <w:sz w:val="24"/>
          <w:szCs w:val="24"/>
          <w:lang w:val="it-IT"/>
        </w:rPr>
        <w:t>Sectia Lamino</w:t>
      </w:r>
      <w:r w:rsidR="000F5FDF" w:rsidRPr="00B55E46">
        <w:rPr>
          <w:b/>
          <w:sz w:val="24"/>
          <w:szCs w:val="24"/>
          <w:lang w:val="it-IT"/>
        </w:rPr>
        <w:t>r Profile</w:t>
      </w:r>
      <w:r w:rsidRPr="00B55E46">
        <w:rPr>
          <w:sz w:val="24"/>
          <w:szCs w:val="24"/>
          <w:lang w:val="it-IT"/>
        </w:rPr>
        <w:t xml:space="preserve"> are ca scop laminarea la cald a semifabricatelor din otel .</w:t>
      </w:r>
    </w:p>
    <w:p w:rsidR="004C3337" w:rsidRPr="00B55E46" w:rsidRDefault="004C3337" w:rsidP="004C3337">
      <w:pPr>
        <w:ind w:firstLine="709"/>
        <w:rPr>
          <w:sz w:val="24"/>
          <w:szCs w:val="24"/>
          <w:lang w:val="it-IT"/>
        </w:rPr>
      </w:pPr>
    </w:p>
    <w:p w:rsidR="004C3337" w:rsidRPr="00B55E46" w:rsidRDefault="004C3337" w:rsidP="004C3337">
      <w:pPr>
        <w:numPr>
          <w:ilvl w:val="2"/>
          <w:numId w:val="1"/>
        </w:numPr>
        <w:rPr>
          <w:b/>
          <w:sz w:val="24"/>
          <w:szCs w:val="24"/>
        </w:rPr>
      </w:pPr>
      <w:r w:rsidRPr="00B55E46">
        <w:rPr>
          <w:b/>
          <w:sz w:val="24"/>
          <w:szCs w:val="24"/>
        </w:rPr>
        <w:t>Sectia Otelarie</w:t>
      </w:r>
    </w:p>
    <w:p w:rsidR="004C3337" w:rsidRPr="00B55E46" w:rsidRDefault="004C3337" w:rsidP="004C3337">
      <w:pPr>
        <w:ind w:left="709"/>
        <w:rPr>
          <w:sz w:val="24"/>
          <w:szCs w:val="24"/>
        </w:rPr>
      </w:pPr>
      <w:r w:rsidRPr="00B55E46">
        <w:rPr>
          <w:sz w:val="24"/>
          <w:szCs w:val="24"/>
        </w:rPr>
        <w:t xml:space="preserve">Sectia Otelarie are 2 sectoare: </w:t>
      </w:r>
    </w:p>
    <w:p w:rsidR="004C3337" w:rsidRPr="00B55E46" w:rsidRDefault="004C3337" w:rsidP="004C3337">
      <w:pPr>
        <w:ind w:left="709"/>
        <w:rPr>
          <w:b/>
          <w:sz w:val="24"/>
          <w:szCs w:val="24"/>
        </w:rPr>
      </w:pPr>
      <w:r w:rsidRPr="00B55E46">
        <w:rPr>
          <w:b/>
          <w:sz w:val="24"/>
          <w:szCs w:val="24"/>
        </w:rPr>
        <w:t>1. Sector Otelaria Electrica</w:t>
      </w:r>
    </w:p>
    <w:p w:rsidR="004C3337" w:rsidRPr="00B55E46" w:rsidRDefault="004C3337" w:rsidP="004C3337">
      <w:pPr>
        <w:ind w:left="709"/>
        <w:rPr>
          <w:b/>
          <w:sz w:val="24"/>
          <w:szCs w:val="24"/>
        </w:rPr>
      </w:pPr>
      <w:r w:rsidRPr="00B55E46">
        <w:rPr>
          <w:b/>
          <w:sz w:val="24"/>
          <w:szCs w:val="24"/>
        </w:rPr>
        <w:t>2.</w:t>
      </w:r>
      <w:r w:rsidRPr="00B55E46">
        <w:rPr>
          <w:sz w:val="24"/>
          <w:szCs w:val="24"/>
        </w:rPr>
        <w:t xml:space="preserve"> </w:t>
      </w:r>
      <w:r w:rsidRPr="00B55E46">
        <w:rPr>
          <w:b/>
          <w:sz w:val="24"/>
          <w:szCs w:val="24"/>
        </w:rPr>
        <w:t>Sector Turnare Continua</w:t>
      </w:r>
    </w:p>
    <w:p w:rsidR="004C3337" w:rsidRPr="00B55E46" w:rsidRDefault="004C3337" w:rsidP="004C3337">
      <w:pPr>
        <w:ind w:left="709"/>
        <w:rPr>
          <w:b/>
          <w:sz w:val="24"/>
          <w:szCs w:val="24"/>
        </w:rPr>
      </w:pPr>
    </w:p>
    <w:p w:rsidR="004C3337" w:rsidRPr="00B55E46" w:rsidRDefault="004C3337" w:rsidP="004C3337">
      <w:pPr>
        <w:spacing w:line="355" w:lineRule="exact"/>
        <w:ind w:firstLine="720"/>
        <w:rPr>
          <w:sz w:val="24"/>
          <w:szCs w:val="24"/>
        </w:rPr>
      </w:pPr>
      <w:r w:rsidRPr="00B55E46">
        <w:rPr>
          <w:sz w:val="24"/>
          <w:szCs w:val="24"/>
        </w:rPr>
        <w:t xml:space="preserve">In cadrul </w:t>
      </w:r>
      <w:r w:rsidRPr="00B55E46">
        <w:rPr>
          <w:b/>
          <w:sz w:val="24"/>
          <w:szCs w:val="24"/>
        </w:rPr>
        <w:t>Sectorului</w:t>
      </w:r>
      <w:r w:rsidRPr="00B55E46">
        <w:rPr>
          <w:sz w:val="24"/>
          <w:szCs w:val="24"/>
        </w:rPr>
        <w:t xml:space="preserve"> </w:t>
      </w:r>
      <w:r w:rsidRPr="00B55E46">
        <w:rPr>
          <w:b/>
          <w:sz w:val="24"/>
          <w:szCs w:val="24"/>
        </w:rPr>
        <w:t xml:space="preserve">Otelaria Electrica </w:t>
      </w:r>
      <w:r w:rsidRPr="00B55E46">
        <w:rPr>
          <w:sz w:val="24"/>
          <w:szCs w:val="24"/>
        </w:rPr>
        <w:t xml:space="preserve"> fluxul tehnologic este astfel organizat: </w:t>
      </w:r>
    </w:p>
    <w:p w:rsidR="004C3337" w:rsidRPr="00B55E46" w:rsidRDefault="004C3337" w:rsidP="004C3337">
      <w:pPr>
        <w:spacing w:line="355" w:lineRule="exact"/>
        <w:ind w:firstLine="720"/>
        <w:rPr>
          <w:sz w:val="24"/>
          <w:szCs w:val="24"/>
        </w:rPr>
      </w:pPr>
      <w:r w:rsidRPr="00B55E46">
        <w:rPr>
          <w:sz w:val="24"/>
          <w:szCs w:val="24"/>
        </w:rPr>
        <w:t xml:space="preserve">A. Atelier elaborare otelarie ; </w:t>
      </w:r>
    </w:p>
    <w:p w:rsidR="004C3337" w:rsidRPr="00B55E46" w:rsidRDefault="004C3337" w:rsidP="004C3337">
      <w:pPr>
        <w:spacing w:line="355" w:lineRule="exact"/>
        <w:ind w:firstLine="720"/>
        <w:rPr>
          <w:sz w:val="24"/>
          <w:szCs w:val="24"/>
          <w:lang w:val="fr-FR"/>
        </w:rPr>
      </w:pPr>
      <w:r w:rsidRPr="00B55E46">
        <w:rPr>
          <w:sz w:val="24"/>
          <w:szCs w:val="24"/>
          <w:lang w:val="fr-FR"/>
        </w:rPr>
        <w:t xml:space="preserve">B. Hala de pregatire a utilajului de turnare ; </w:t>
      </w:r>
    </w:p>
    <w:p w:rsidR="004C3337" w:rsidRPr="00B55E46" w:rsidRDefault="004C3337" w:rsidP="004C3337">
      <w:pPr>
        <w:spacing w:line="355" w:lineRule="exact"/>
        <w:ind w:firstLine="720"/>
        <w:rPr>
          <w:sz w:val="24"/>
          <w:szCs w:val="24"/>
          <w:lang w:val="it-IT"/>
        </w:rPr>
      </w:pPr>
      <w:r w:rsidRPr="00B55E46">
        <w:rPr>
          <w:sz w:val="24"/>
          <w:szCs w:val="24"/>
          <w:lang w:val="it-IT"/>
        </w:rPr>
        <w:t xml:space="preserve">C. Statia si galeria pentru materiale de adaos ; </w:t>
      </w:r>
    </w:p>
    <w:p w:rsidR="004C3337" w:rsidRPr="00B55E46" w:rsidRDefault="004C3337" w:rsidP="004C3337">
      <w:pPr>
        <w:spacing w:line="355" w:lineRule="exact"/>
        <w:ind w:firstLine="720"/>
        <w:rPr>
          <w:sz w:val="24"/>
          <w:szCs w:val="24"/>
          <w:lang w:val="it-IT"/>
        </w:rPr>
      </w:pPr>
      <w:r w:rsidRPr="00B55E46">
        <w:rPr>
          <w:sz w:val="24"/>
          <w:szCs w:val="24"/>
          <w:lang w:val="it-IT"/>
        </w:rPr>
        <w:t xml:space="preserve">D. Retelele de cai ferate si drumuri pentru aprovizionarea cu materii prime, </w:t>
      </w:r>
    </w:p>
    <w:p w:rsidR="004C3337" w:rsidRPr="00B55E46" w:rsidRDefault="004C3337" w:rsidP="004C3337">
      <w:pPr>
        <w:spacing w:line="355" w:lineRule="exact"/>
        <w:rPr>
          <w:sz w:val="24"/>
          <w:szCs w:val="24"/>
          <w:lang w:val="it-IT"/>
        </w:rPr>
      </w:pPr>
      <w:r w:rsidRPr="00B55E46">
        <w:rPr>
          <w:sz w:val="24"/>
          <w:szCs w:val="24"/>
          <w:lang w:val="it-IT"/>
        </w:rPr>
        <w:t xml:space="preserve">               auxiliare si pentru evacuarea productiei, zgurii, deseurilor si molozului; </w:t>
      </w:r>
    </w:p>
    <w:p w:rsidR="004C3337" w:rsidRPr="00B55E46" w:rsidRDefault="004C3337" w:rsidP="004C3337">
      <w:pPr>
        <w:spacing w:line="355" w:lineRule="exact"/>
        <w:ind w:firstLine="720"/>
        <w:rPr>
          <w:sz w:val="24"/>
          <w:szCs w:val="24"/>
          <w:lang w:val="es-ES"/>
        </w:rPr>
      </w:pPr>
      <w:r w:rsidRPr="00B55E46">
        <w:rPr>
          <w:sz w:val="24"/>
          <w:szCs w:val="24"/>
          <w:lang w:val="es-ES"/>
        </w:rPr>
        <w:t xml:space="preserve">E. Gospodaria de apa industriala ; </w:t>
      </w:r>
    </w:p>
    <w:p w:rsidR="004C3337" w:rsidRPr="00B55E46" w:rsidRDefault="004C3337" w:rsidP="004C3337">
      <w:pPr>
        <w:spacing w:line="355" w:lineRule="exact"/>
        <w:rPr>
          <w:sz w:val="24"/>
          <w:szCs w:val="24"/>
          <w:lang w:val="fr-FR"/>
        </w:rPr>
      </w:pPr>
      <w:r w:rsidRPr="00B55E46">
        <w:rPr>
          <w:sz w:val="24"/>
          <w:szCs w:val="24"/>
          <w:lang w:val="es-ES"/>
        </w:rPr>
        <w:t xml:space="preserve">          </w:t>
      </w:r>
      <w:r w:rsidR="000F5FDF" w:rsidRPr="00B55E46">
        <w:rPr>
          <w:sz w:val="24"/>
          <w:szCs w:val="24"/>
          <w:lang w:val="es-ES"/>
        </w:rPr>
        <w:t xml:space="preserve"> </w:t>
      </w:r>
      <w:r w:rsidRPr="00B55E46">
        <w:rPr>
          <w:sz w:val="24"/>
          <w:szCs w:val="24"/>
          <w:lang w:val="es-ES"/>
        </w:rPr>
        <w:t xml:space="preserve"> </w:t>
      </w:r>
      <w:r w:rsidRPr="00B55E46">
        <w:rPr>
          <w:sz w:val="24"/>
          <w:szCs w:val="24"/>
          <w:lang w:val="fr-FR"/>
        </w:rPr>
        <w:t xml:space="preserve">F. Statii de transformatoare si retele de energie electrica; </w:t>
      </w:r>
    </w:p>
    <w:p w:rsidR="004C3337" w:rsidRPr="00B55E46" w:rsidRDefault="004C3337" w:rsidP="004C3337">
      <w:pPr>
        <w:spacing w:line="355" w:lineRule="exact"/>
        <w:ind w:firstLine="720"/>
        <w:rPr>
          <w:sz w:val="24"/>
          <w:szCs w:val="24"/>
          <w:lang w:val="fr-FR"/>
        </w:rPr>
      </w:pPr>
      <w:r w:rsidRPr="00B55E46">
        <w:rPr>
          <w:sz w:val="24"/>
          <w:szCs w:val="24"/>
          <w:lang w:val="fr-FR"/>
        </w:rPr>
        <w:t xml:space="preserve">H. Instalatii termoenergetice. </w:t>
      </w:r>
    </w:p>
    <w:p w:rsidR="004C3337" w:rsidRPr="00B55E46" w:rsidRDefault="004C3337" w:rsidP="004C3337">
      <w:pPr>
        <w:spacing w:line="355" w:lineRule="exact"/>
        <w:ind w:firstLine="720"/>
        <w:rPr>
          <w:sz w:val="24"/>
          <w:szCs w:val="24"/>
          <w:lang w:val="fr-FR"/>
        </w:rPr>
      </w:pPr>
    </w:p>
    <w:p w:rsidR="004C3337" w:rsidRPr="00B55E46" w:rsidRDefault="004C3337" w:rsidP="00403625">
      <w:pPr>
        <w:numPr>
          <w:ilvl w:val="0"/>
          <w:numId w:val="9"/>
        </w:numPr>
        <w:ind w:left="1066" w:hanging="357"/>
        <w:rPr>
          <w:b/>
          <w:sz w:val="24"/>
          <w:szCs w:val="24"/>
          <w:lang w:val="fr-FR"/>
        </w:rPr>
      </w:pPr>
      <w:r w:rsidRPr="00B55E46">
        <w:rPr>
          <w:b/>
          <w:sz w:val="24"/>
          <w:szCs w:val="24"/>
          <w:lang w:val="fr-FR"/>
        </w:rPr>
        <w:t>ATELIER ELABORARE OTELARIE</w:t>
      </w:r>
    </w:p>
    <w:p w:rsidR="004C3337" w:rsidRPr="00B55E46" w:rsidRDefault="004C3337" w:rsidP="004C3337">
      <w:pPr>
        <w:ind w:firstLine="709"/>
        <w:rPr>
          <w:sz w:val="24"/>
          <w:szCs w:val="24"/>
          <w:lang w:val="fr-FR"/>
        </w:rPr>
      </w:pPr>
      <w:r w:rsidRPr="00B55E46">
        <w:rPr>
          <w:sz w:val="24"/>
          <w:szCs w:val="24"/>
          <w:lang w:val="fr-FR"/>
        </w:rPr>
        <w:lastRenderedPageBreak/>
        <w:t xml:space="preserve">Cuprinde: </w:t>
      </w:r>
    </w:p>
    <w:p w:rsidR="004C3337" w:rsidRPr="00B55E46" w:rsidRDefault="008E1D0A" w:rsidP="004C3337">
      <w:pPr>
        <w:ind w:firstLine="709"/>
        <w:rPr>
          <w:sz w:val="24"/>
          <w:szCs w:val="24"/>
          <w:lang w:val="it-IT"/>
        </w:rPr>
      </w:pPr>
      <w:r w:rsidRPr="00B55E46">
        <w:rPr>
          <w:sz w:val="24"/>
          <w:szCs w:val="24"/>
          <w:lang w:val="it-IT"/>
        </w:rPr>
        <w:t>A.1. Depozitele</w:t>
      </w:r>
      <w:r w:rsidR="004C3337" w:rsidRPr="00B55E46">
        <w:rPr>
          <w:sz w:val="24"/>
          <w:szCs w:val="24"/>
          <w:lang w:val="it-IT"/>
        </w:rPr>
        <w:t xml:space="preserve"> descoperit</w:t>
      </w:r>
      <w:r w:rsidRPr="00B55E46">
        <w:rPr>
          <w:sz w:val="24"/>
          <w:szCs w:val="24"/>
          <w:lang w:val="it-IT"/>
        </w:rPr>
        <w:t>e</w:t>
      </w:r>
      <w:r w:rsidR="004C3337" w:rsidRPr="00B55E46">
        <w:rPr>
          <w:sz w:val="24"/>
          <w:szCs w:val="24"/>
          <w:lang w:val="it-IT"/>
        </w:rPr>
        <w:t xml:space="preserve"> pentru fier vechi ; </w:t>
      </w:r>
    </w:p>
    <w:p w:rsidR="004C3337" w:rsidRPr="00B55E46" w:rsidRDefault="004C3337" w:rsidP="00403625">
      <w:pPr>
        <w:numPr>
          <w:ilvl w:val="0"/>
          <w:numId w:val="10"/>
        </w:numPr>
        <w:tabs>
          <w:tab w:val="clear" w:pos="360"/>
        </w:tabs>
        <w:ind w:left="0" w:firstLine="426"/>
        <w:rPr>
          <w:sz w:val="24"/>
          <w:szCs w:val="24"/>
          <w:lang w:val="fr-FR"/>
        </w:rPr>
      </w:pPr>
      <w:r w:rsidRPr="00B55E46">
        <w:rPr>
          <w:sz w:val="24"/>
          <w:szCs w:val="24"/>
          <w:lang w:val="fr-FR"/>
        </w:rPr>
        <w:t xml:space="preserve">A.2. Hala incarcaturilor ; </w:t>
      </w:r>
    </w:p>
    <w:p w:rsidR="004C3337" w:rsidRPr="00B55E46" w:rsidRDefault="004C3337" w:rsidP="004C3337">
      <w:pPr>
        <w:ind w:firstLine="709"/>
        <w:rPr>
          <w:sz w:val="24"/>
          <w:szCs w:val="24"/>
          <w:lang w:val="fr-FR"/>
        </w:rPr>
      </w:pPr>
      <w:r w:rsidRPr="00B55E46">
        <w:rPr>
          <w:sz w:val="24"/>
          <w:szCs w:val="24"/>
          <w:lang w:val="fr-FR"/>
        </w:rPr>
        <w:t xml:space="preserve">A.3. Platforma cuptorului ; </w:t>
      </w:r>
    </w:p>
    <w:p w:rsidR="004C3337" w:rsidRPr="00B55E46" w:rsidRDefault="004C3337" w:rsidP="004C3337">
      <w:pPr>
        <w:ind w:left="709"/>
        <w:rPr>
          <w:sz w:val="24"/>
          <w:szCs w:val="24"/>
          <w:lang w:val="fr-FR"/>
        </w:rPr>
      </w:pPr>
      <w:r w:rsidRPr="00B55E46">
        <w:rPr>
          <w:sz w:val="24"/>
          <w:szCs w:val="24"/>
          <w:lang w:val="fr-FR"/>
        </w:rPr>
        <w:t xml:space="preserve">A.4. Hala de turnare </w:t>
      </w:r>
    </w:p>
    <w:p w:rsidR="00671683" w:rsidRPr="00B55E46" w:rsidRDefault="00671683" w:rsidP="004C3337">
      <w:pPr>
        <w:ind w:firstLine="709"/>
        <w:rPr>
          <w:b/>
          <w:sz w:val="24"/>
          <w:szCs w:val="24"/>
          <w:lang w:val="fr-FR"/>
        </w:rPr>
      </w:pPr>
    </w:p>
    <w:p w:rsidR="004C3337" w:rsidRPr="00B55E46" w:rsidRDefault="004C3337" w:rsidP="004C3337">
      <w:pPr>
        <w:ind w:firstLine="709"/>
        <w:rPr>
          <w:b/>
          <w:sz w:val="24"/>
          <w:szCs w:val="24"/>
          <w:lang w:val="it-IT"/>
        </w:rPr>
      </w:pPr>
      <w:r w:rsidRPr="00B55E46">
        <w:rPr>
          <w:b/>
          <w:sz w:val="24"/>
          <w:szCs w:val="24"/>
          <w:lang w:val="it-IT"/>
        </w:rPr>
        <w:t xml:space="preserve">A.1.Depozitele descoperite pentru fier vechi </w:t>
      </w:r>
    </w:p>
    <w:p w:rsidR="008E1D0A" w:rsidRPr="00B55E46" w:rsidRDefault="008E1D0A" w:rsidP="008E1D0A">
      <w:pPr>
        <w:rPr>
          <w:sz w:val="24"/>
          <w:szCs w:val="24"/>
        </w:rPr>
      </w:pPr>
      <w:r w:rsidRPr="00B55E46">
        <w:rPr>
          <w:sz w:val="24"/>
          <w:szCs w:val="24"/>
        </w:rPr>
        <w:t>Principalele materii prime  folosita la producerea otelului sunt  depozitat</w:t>
      </w:r>
      <w:r w:rsidR="00F6306F">
        <w:rPr>
          <w:sz w:val="24"/>
          <w:szCs w:val="24"/>
        </w:rPr>
        <w:t>e</w:t>
      </w:r>
      <w:r w:rsidRPr="00B55E46">
        <w:rPr>
          <w:sz w:val="24"/>
          <w:szCs w:val="24"/>
        </w:rPr>
        <w:t xml:space="preserve"> in trei depozite dupa cum urmeaza:</w:t>
      </w:r>
    </w:p>
    <w:p w:rsidR="008E1D0A" w:rsidRPr="00B55E46" w:rsidRDefault="008E1D0A" w:rsidP="00403625">
      <w:pPr>
        <w:numPr>
          <w:ilvl w:val="0"/>
          <w:numId w:val="30"/>
        </w:numPr>
        <w:rPr>
          <w:sz w:val="24"/>
          <w:szCs w:val="24"/>
        </w:rPr>
      </w:pPr>
      <w:r w:rsidRPr="00B55E46">
        <w:rPr>
          <w:sz w:val="24"/>
          <w:szCs w:val="24"/>
        </w:rPr>
        <w:t>doua depozite descoperite betonate amplasate langa otelarie;</w:t>
      </w:r>
    </w:p>
    <w:p w:rsidR="008E1D0A" w:rsidRPr="00B55E46" w:rsidRDefault="008E1D0A" w:rsidP="00403625">
      <w:pPr>
        <w:numPr>
          <w:ilvl w:val="0"/>
          <w:numId w:val="30"/>
        </w:numPr>
        <w:rPr>
          <w:sz w:val="24"/>
          <w:szCs w:val="24"/>
        </w:rPr>
      </w:pPr>
      <w:r w:rsidRPr="00B55E46">
        <w:rPr>
          <w:sz w:val="24"/>
          <w:szCs w:val="24"/>
        </w:rPr>
        <w:t>un depozit acoperit, cladire otelarie format din 6 gropi betonate situate sub nivelul solului.</w:t>
      </w:r>
    </w:p>
    <w:p w:rsidR="008E1D0A" w:rsidRPr="00B55E46" w:rsidRDefault="008E1D0A" w:rsidP="00403625">
      <w:pPr>
        <w:pStyle w:val="ListParagraph"/>
        <w:numPr>
          <w:ilvl w:val="0"/>
          <w:numId w:val="30"/>
        </w:numPr>
        <w:rPr>
          <w:color w:val="auto"/>
          <w:sz w:val="24"/>
          <w:szCs w:val="24"/>
        </w:rPr>
      </w:pPr>
      <w:r w:rsidRPr="00B55E46">
        <w:rPr>
          <w:color w:val="auto"/>
          <w:sz w:val="24"/>
          <w:szCs w:val="24"/>
        </w:rPr>
        <w:t xml:space="preserve">Patru depozite betonate, descoperite , pe fostele amplasamente ale laminoarelor de sarma 2 si 3, a Laminorului Fina si a fostei Forje cu ciocane, dezafectate </w:t>
      </w:r>
    </w:p>
    <w:p w:rsidR="008E1D0A" w:rsidRPr="00B55E46" w:rsidRDefault="008E1D0A" w:rsidP="008E1D0A">
      <w:pPr>
        <w:rPr>
          <w:sz w:val="24"/>
          <w:szCs w:val="24"/>
        </w:rPr>
      </w:pPr>
      <w:r w:rsidRPr="00B55E46">
        <w:rPr>
          <w:sz w:val="24"/>
          <w:szCs w:val="24"/>
        </w:rPr>
        <w:t>Pe platforma depozitului de fier vechi descoperit se depoziteaza fierul vechi pregatit sau nepregatit. Capacitatea de depozitare asigura o rezerva de fier vechi pentru 10 zile. In dotarea depozitului sunt trei poduri rulante, din care doua poduri dotate cu electromagnet si un pod dotat cu greifer si magnet.</w:t>
      </w:r>
    </w:p>
    <w:p w:rsidR="008E1D0A" w:rsidRPr="00B55E46" w:rsidRDefault="008E1D0A" w:rsidP="008E1D0A">
      <w:pPr>
        <w:rPr>
          <w:sz w:val="24"/>
          <w:szCs w:val="24"/>
        </w:rPr>
      </w:pPr>
      <w:r w:rsidRPr="00B55E46">
        <w:rPr>
          <w:sz w:val="24"/>
          <w:szCs w:val="24"/>
        </w:rPr>
        <w:t>In vederea reducerii riscului de contaminare cu materiale periculoase se realizeaza o anumita sortare a fierului vechi. Pentru a se usura manipularea sa si pentru a evita evenimente nedorite la incarcarea cuptorului, fierul vechi cu dimensiuni nesarjabile se debiteaza prin taiere cu flacara oxigaz. Acelasi procedeu de taiere se aplica fierului vechi propriu, provenit din fluxul tehnologic.</w:t>
      </w:r>
    </w:p>
    <w:p w:rsidR="008E1D0A" w:rsidRPr="00B55E46" w:rsidRDefault="008E1D0A" w:rsidP="008E1D0A">
      <w:pPr>
        <w:rPr>
          <w:sz w:val="24"/>
          <w:szCs w:val="24"/>
        </w:rPr>
      </w:pPr>
      <w:r w:rsidRPr="00B55E46">
        <w:rPr>
          <w:sz w:val="24"/>
          <w:szCs w:val="24"/>
        </w:rPr>
        <w:t>Depozitul acoperit este amenajat pe un spatiu din interiorul halei otelarie electrica, intr-una din deschiderile acesteia. Descarcarea materiilor prime se face in gropi betonate situate in acest spatiu din hala. Vagoanele de fier  vechi pregatit, incarcate in depozitul descoperit, se introduc in capatul de est al halei, iar deservirea operatiilor de descarcare a vagoanelor si incarcarea benelor se face cu ajutorul celor trei poduri rulante.</w:t>
      </w:r>
    </w:p>
    <w:p w:rsidR="008E1D0A" w:rsidRPr="00B55E46" w:rsidRDefault="008E1D0A" w:rsidP="008E1D0A">
      <w:pPr>
        <w:rPr>
          <w:sz w:val="24"/>
          <w:szCs w:val="24"/>
        </w:rPr>
      </w:pPr>
      <w:r w:rsidRPr="00B55E46">
        <w:rPr>
          <w:sz w:val="24"/>
          <w:szCs w:val="24"/>
        </w:rPr>
        <w:t xml:space="preserve">In vederea incarcarii in cuptor, fierul vechi este asezat, in conformitate cu retetele de dozare, in bene metalice a caror fund este constituit din doua falci mobile. </w:t>
      </w:r>
    </w:p>
    <w:p w:rsidR="008E1D0A" w:rsidRPr="00B55E46" w:rsidRDefault="008E1D0A" w:rsidP="008E1D0A">
      <w:pPr>
        <w:rPr>
          <w:sz w:val="24"/>
          <w:szCs w:val="24"/>
        </w:rPr>
      </w:pPr>
    </w:p>
    <w:p w:rsidR="004C3337" w:rsidRPr="00B55E46" w:rsidRDefault="004C3337" w:rsidP="004C3337">
      <w:pPr>
        <w:ind w:firstLine="720"/>
        <w:rPr>
          <w:b/>
          <w:sz w:val="24"/>
          <w:szCs w:val="24"/>
          <w:lang w:val="it-IT"/>
        </w:rPr>
      </w:pPr>
      <w:r w:rsidRPr="00B55E46">
        <w:rPr>
          <w:b/>
          <w:sz w:val="24"/>
          <w:szCs w:val="24"/>
          <w:lang w:val="it-IT"/>
        </w:rPr>
        <w:t xml:space="preserve">A.2. Hala incarcaturilor </w:t>
      </w:r>
    </w:p>
    <w:p w:rsidR="004C3337" w:rsidRPr="00B55E46" w:rsidRDefault="004C3337" w:rsidP="004C3337">
      <w:pPr>
        <w:ind w:firstLine="720"/>
        <w:rPr>
          <w:sz w:val="24"/>
          <w:szCs w:val="24"/>
          <w:lang w:val="it-IT"/>
        </w:rPr>
      </w:pPr>
      <w:r w:rsidRPr="00B55E46">
        <w:rPr>
          <w:sz w:val="24"/>
          <w:szCs w:val="24"/>
          <w:lang w:val="it-IT"/>
        </w:rPr>
        <w:t xml:space="preserve">In hala incarcaturilor sunt amplasate : </w:t>
      </w:r>
    </w:p>
    <w:p w:rsidR="004C3337" w:rsidRPr="00B55E46" w:rsidRDefault="004C3337" w:rsidP="004C3337">
      <w:pPr>
        <w:ind w:firstLine="720"/>
        <w:rPr>
          <w:sz w:val="24"/>
          <w:szCs w:val="24"/>
          <w:lang w:val="es-ES"/>
        </w:rPr>
      </w:pPr>
      <w:r w:rsidRPr="00B55E46">
        <w:rPr>
          <w:sz w:val="24"/>
          <w:szCs w:val="24"/>
          <w:lang w:val="es-ES"/>
        </w:rPr>
        <w:t xml:space="preserve">-  8 gropi cu adancimea de 3,5 m; </w:t>
      </w:r>
    </w:p>
    <w:p w:rsidR="004C3337" w:rsidRPr="00B55E46" w:rsidRDefault="004C3337" w:rsidP="004C3337">
      <w:pPr>
        <w:ind w:firstLine="720"/>
        <w:rPr>
          <w:sz w:val="24"/>
          <w:szCs w:val="24"/>
          <w:lang w:val="it-IT"/>
        </w:rPr>
      </w:pPr>
      <w:r w:rsidRPr="00B55E46">
        <w:rPr>
          <w:sz w:val="24"/>
          <w:szCs w:val="24"/>
          <w:lang w:val="it-IT"/>
        </w:rPr>
        <w:t xml:space="preserve">- 3 cantare bascula pentru cantarirea incarcaturii metalice. </w:t>
      </w:r>
    </w:p>
    <w:p w:rsidR="004C3337" w:rsidRPr="00B55E46" w:rsidRDefault="004C3337" w:rsidP="004C3337">
      <w:pPr>
        <w:spacing w:before="19"/>
        <w:ind w:firstLine="720"/>
        <w:rPr>
          <w:sz w:val="24"/>
          <w:szCs w:val="24"/>
          <w:lang w:val="it-IT"/>
        </w:rPr>
      </w:pPr>
      <w:r w:rsidRPr="00B55E46">
        <w:rPr>
          <w:sz w:val="24"/>
          <w:szCs w:val="24"/>
          <w:lang w:val="it-IT"/>
        </w:rPr>
        <w:t xml:space="preserve">Vagoanele de fier vechi pregatit se introduc in capatul de est al halei, iar deservirea operatiilor de descarcare a lor si incarcarea benelor se face cu ajutorul celor trei poduri rulante. In hala incarcaturilor sunt prevazute transversal 3 linii ferate pentru circulatia transfercarelor. </w:t>
      </w:r>
    </w:p>
    <w:p w:rsidR="004C3337" w:rsidRPr="00B55E46" w:rsidRDefault="004C3337" w:rsidP="004C3337">
      <w:pPr>
        <w:ind w:firstLine="709"/>
        <w:rPr>
          <w:b/>
          <w:sz w:val="24"/>
          <w:szCs w:val="24"/>
          <w:lang w:val="it-IT"/>
        </w:rPr>
      </w:pPr>
      <w:r w:rsidRPr="00B55E46">
        <w:rPr>
          <w:b/>
          <w:sz w:val="24"/>
          <w:szCs w:val="24"/>
          <w:lang w:val="it-IT"/>
        </w:rPr>
        <w:t xml:space="preserve">A.3. Platforma cuptorului  </w:t>
      </w:r>
    </w:p>
    <w:p w:rsidR="004C3337" w:rsidRPr="00B55E46" w:rsidRDefault="004C3337" w:rsidP="004C3337">
      <w:pPr>
        <w:ind w:firstLine="720"/>
        <w:rPr>
          <w:sz w:val="24"/>
          <w:szCs w:val="24"/>
          <w:lang w:val="it-IT"/>
        </w:rPr>
      </w:pPr>
      <w:r w:rsidRPr="00B55E46">
        <w:rPr>
          <w:sz w:val="24"/>
          <w:szCs w:val="24"/>
          <w:lang w:val="it-IT"/>
        </w:rPr>
        <w:t xml:space="preserve">Operatiile desfasurate pe platforma de lucru sunt deservite de urmatoarele utilaje: </w:t>
      </w:r>
    </w:p>
    <w:p w:rsidR="004C3337" w:rsidRPr="00B55E46" w:rsidRDefault="001F6E43" w:rsidP="004C3337">
      <w:pPr>
        <w:ind w:left="-360" w:firstLine="1080"/>
        <w:rPr>
          <w:sz w:val="24"/>
          <w:szCs w:val="24"/>
          <w:lang w:val="it-IT"/>
        </w:rPr>
      </w:pPr>
      <w:r w:rsidRPr="00B55E46">
        <w:rPr>
          <w:sz w:val="24"/>
          <w:szCs w:val="24"/>
          <w:lang w:val="it-IT"/>
        </w:rPr>
        <w:t>- 3</w:t>
      </w:r>
      <w:r w:rsidR="004C3337" w:rsidRPr="00B55E46">
        <w:rPr>
          <w:sz w:val="24"/>
          <w:szCs w:val="24"/>
          <w:lang w:val="it-IT"/>
        </w:rPr>
        <w:t xml:space="preserve"> poduri rulante; </w:t>
      </w:r>
    </w:p>
    <w:p w:rsidR="004C3337" w:rsidRPr="00B55E46" w:rsidRDefault="001F6E43" w:rsidP="004C3337">
      <w:pPr>
        <w:ind w:left="-360" w:firstLine="1080"/>
        <w:rPr>
          <w:sz w:val="24"/>
          <w:szCs w:val="24"/>
          <w:lang w:val="it-IT"/>
        </w:rPr>
      </w:pPr>
      <w:r w:rsidRPr="00B55E46">
        <w:rPr>
          <w:sz w:val="24"/>
          <w:szCs w:val="24"/>
          <w:lang w:val="it-IT"/>
        </w:rPr>
        <w:t>- 2 masini</w:t>
      </w:r>
      <w:r w:rsidR="004C3337" w:rsidRPr="00B55E46">
        <w:rPr>
          <w:sz w:val="24"/>
          <w:szCs w:val="24"/>
          <w:lang w:val="it-IT"/>
        </w:rPr>
        <w:t xml:space="preserve"> pentru reparatii la cald; </w:t>
      </w:r>
    </w:p>
    <w:p w:rsidR="004C3337" w:rsidRPr="00B55E46" w:rsidRDefault="004C3337" w:rsidP="004C3337">
      <w:pPr>
        <w:ind w:left="-360" w:firstLine="1080"/>
        <w:rPr>
          <w:sz w:val="24"/>
          <w:szCs w:val="24"/>
          <w:lang w:val="it-IT"/>
        </w:rPr>
      </w:pPr>
      <w:r w:rsidRPr="00B55E46">
        <w:rPr>
          <w:sz w:val="24"/>
          <w:szCs w:val="24"/>
          <w:lang w:val="it-IT"/>
        </w:rPr>
        <w:t xml:space="preserve">- 1 cuptor de incalzire cu gaz metan pentru calcinarea si uscarea feroaliajelor si </w:t>
      </w:r>
    </w:p>
    <w:p w:rsidR="004C3337" w:rsidRPr="00B55E46" w:rsidRDefault="004C3337" w:rsidP="004C3337">
      <w:pPr>
        <w:rPr>
          <w:sz w:val="24"/>
          <w:szCs w:val="24"/>
          <w:lang w:val="it-IT"/>
        </w:rPr>
      </w:pPr>
      <w:r w:rsidRPr="00B55E46">
        <w:rPr>
          <w:sz w:val="24"/>
          <w:szCs w:val="24"/>
          <w:lang w:val="it-IT"/>
        </w:rPr>
        <w:t xml:space="preserve">materialelor; </w:t>
      </w:r>
    </w:p>
    <w:p w:rsidR="004C3337" w:rsidRPr="00B55E46" w:rsidRDefault="001F6E43" w:rsidP="004C3337">
      <w:pPr>
        <w:ind w:left="720"/>
        <w:rPr>
          <w:sz w:val="24"/>
          <w:szCs w:val="24"/>
          <w:lang w:val="it-IT"/>
        </w:rPr>
      </w:pPr>
      <w:r w:rsidRPr="00B55E46">
        <w:rPr>
          <w:sz w:val="24"/>
          <w:szCs w:val="24"/>
          <w:lang w:val="it-IT"/>
        </w:rPr>
        <w:t>- 2</w:t>
      </w:r>
      <w:r w:rsidR="004C3337" w:rsidRPr="00B55E46">
        <w:rPr>
          <w:sz w:val="24"/>
          <w:szCs w:val="24"/>
          <w:lang w:val="it-IT"/>
        </w:rPr>
        <w:t xml:space="preserve"> dispozitiv</w:t>
      </w:r>
      <w:r w:rsidRPr="00B55E46">
        <w:rPr>
          <w:sz w:val="24"/>
          <w:szCs w:val="24"/>
          <w:lang w:val="it-IT"/>
        </w:rPr>
        <w:t>e</w:t>
      </w:r>
      <w:r w:rsidR="004C3337" w:rsidRPr="00B55E46">
        <w:rPr>
          <w:sz w:val="24"/>
          <w:szCs w:val="24"/>
          <w:lang w:val="it-IT"/>
        </w:rPr>
        <w:t xml:space="preserve"> pentru imbinarea electrozilor;  </w:t>
      </w:r>
    </w:p>
    <w:p w:rsidR="004C3337" w:rsidRPr="00B55E46" w:rsidRDefault="004C3337" w:rsidP="001F6E43">
      <w:pPr>
        <w:ind w:firstLine="720"/>
        <w:rPr>
          <w:sz w:val="24"/>
          <w:szCs w:val="24"/>
          <w:lang w:val="it-IT"/>
        </w:rPr>
      </w:pPr>
      <w:r w:rsidRPr="00B55E46">
        <w:rPr>
          <w:sz w:val="24"/>
          <w:szCs w:val="24"/>
          <w:lang w:val="it-IT"/>
        </w:rPr>
        <w:t xml:space="preserve">- </w:t>
      </w:r>
      <w:r w:rsidR="001F6E43" w:rsidRPr="00B55E46">
        <w:rPr>
          <w:sz w:val="24"/>
          <w:szCs w:val="24"/>
          <w:lang w:val="it-IT"/>
        </w:rPr>
        <w:t>2</w:t>
      </w:r>
      <w:r w:rsidRPr="00B55E46">
        <w:rPr>
          <w:sz w:val="24"/>
          <w:szCs w:val="24"/>
          <w:lang w:val="it-IT"/>
        </w:rPr>
        <w:t xml:space="preserve"> b</w:t>
      </w:r>
      <w:r w:rsidR="001F6E43" w:rsidRPr="00B55E46">
        <w:rPr>
          <w:sz w:val="24"/>
          <w:szCs w:val="24"/>
          <w:lang w:val="it-IT"/>
        </w:rPr>
        <w:t>enzi</w:t>
      </w:r>
      <w:r w:rsidRPr="00B55E46">
        <w:rPr>
          <w:sz w:val="24"/>
          <w:szCs w:val="24"/>
          <w:lang w:val="it-IT"/>
        </w:rPr>
        <w:t xml:space="preserve"> transportoare mobil</w:t>
      </w:r>
      <w:r w:rsidR="001F6E43" w:rsidRPr="00B55E46">
        <w:rPr>
          <w:sz w:val="24"/>
          <w:szCs w:val="24"/>
          <w:lang w:val="it-IT"/>
        </w:rPr>
        <w:t>e</w:t>
      </w:r>
      <w:r w:rsidRPr="00B55E46">
        <w:rPr>
          <w:sz w:val="24"/>
          <w:szCs w:val="24"/>
          <w:lang w:val="it-IT"/>
        </w:rPr>
        <w:t xml:space="preserve"> pentru incarcarea </w:t>
      </w:r>
      <w:r w:rsidR="001F6E43" w:rsidRPr="00B55E46">
        <w:rPr>
          <w:sz w:val="24"/>
          <w:szCs w:val="24"/>
          <w:lang w:val="it-IT"/>
        </w:rPr>
        <w:t>varului, dolomitei si a</w:t>
      </w:r>
      <w:r w:rsidRPr="00B55E46">
        <w:rPr>
          <w:sz w:val="24"/>
          <w:szCs w:val="24"/>
          <w:lang w:val="it-IT"/>
        </w:rPr>
        <w:t xml:space="preserve"> feroaliajelor in oala.  </w:t>
      </w:r>
    </w:p>
    <w:p w:rsidR="004C3337" w:rsidRPr="00B55E46" w:rsidRDefault="004C3337" w:rsidP="004C3337">
      <w:pPr>
        <w:ind w:firstLine="720"/>
        <w:rPr>
          <w:sz w:val="24"/>
          <w:szCs w:val="24"/>
          <w:lang w:val="it-IT"/>
        </w:rPr>
      </w:pPr>
      <w:r w:rsidRPr="00B55E46">
        <w:rPr>
          <w:sz w:val="24"/>
          <w:szCs w:val="24"/>
          <w:lang w:val="it-IT"/>
        </w:rPr>
        <w:t xml:space="preserve">Pe platforma de lucru sunt amplasate buncarele pentru materialele de adaos. </w:t>
      </w:r>
    </w:p>
    <w:p w:rsidR="004C3337" w:rsidRPr="00B55E46" w:rsidRDefault="004C3337" w:rsidP="004C3337">
      <w:pPr>
        <w:ind w:firstLine="709"/>
        <w:rPr>
          <w:sz w:val="24"/>
          <w:szCs w:val="24"/>
          <w:lang w:val="it-IT"/>
        </w:rPr>
      </w:pPr>
      <w:r w:rsidRPr="00B55E46">
        <w:rPr>
          <w:sz w:val="24"/>
          <w:szCs w:val="24"/>
          <w:lang w:val="it-IT"/>
        </w:rPr>
        <w:lastRenderedPageBreak/>
        <w:t xml:space="preserve">La cota zero in hala cuptoarelor este amenajat locul pentru demo1area si rezidirea boltilor cuptoarelor. </w:t>
      </w:r>
    </w:p>
    <w:p w:rsidR="001F6E43" w:rsidRPr="00B55E46" w:rsidRDefault="001F6E43" w:rsidP="004C3337">
      <w:pPr>
        <w:ind w:firstLine="709"/>
        <w:rPr>
          <w:sz w:val="24"/>
          <w:szCs w:val="24"/>
          <w:lang w:val="it-IT"/>
        </w:rPr>
      </w:pPr>
      <w:r w:rsidRPr="00B55E46">
        <w:rPr>
          <w:sz w:val="24"/>
          <w:szCs w:val="24"/>
          <w:lang w:val="it-IT"/>
        </w:rPr>
        <w:t>In zona cuptorului</w:t>
      </w:r>
      <w:r w:rsidR="008E1D0A" w:rsidRPr="00B55E46">
        <w:rPr>
          <w:sz w:val="24"/>
          <w:szCs w:val="24"/>
          <w:lang w:val="it-IT"/>
        </w:rPr>
        <w:t xml:space="preserve"> </w:t>
      </w:r>
      <w:r w:rsidRPr="00B55E46">
        <w:rPr>
          <w:sz w:val="24"/>
          <w:szCs w:val="24"/>
          <w:lang w:val="it-IT"/>
        </w:rPr>
        <w:t>electric, la cota zero se afla canalul de zgura pentru evacuarea zgurii calde spre zona de depozitare intermediara.</w:t>
      </w:r>
    </w:p>
    <w:p w:rsidR="004C3337" w:rsidRPr="00B55E46" w:rsidRDefault="00505010" w:rsidP="004C3337">
      <w:pPr>
        <w:ind w:firstLine="709"/>
        <w:rPr>
          <w:sz w:val="24"/>
          <w:szCs w:val="24"/>
          <w:lang w:val="it-IT"/>
        </w:rPr>
      </w:pPr>
      <w:r w:rsidRPr="00B55E46">
        <w:rPr>
          <w:sz w:val="24"/>
          <w:szCs w:val="24"/>
          <w:lang w:val="it-IT"/>
        </w:rPr>
        <w:t>Elaborarea oteluril</w:t>
      </w:r>
      <w:r w:rsidR="004C3337" w:rsidRPr="00B55E46">
        <w:rPr>
          <w:sz w:val="24"/>
          <w:szCs w:val="24"/>
          <w:lang w:val="it-IT"/>
        </w:rPr>
        <w:t xml:space="preserve">or se executa in cuptor electric avand capacitatea de 100 t. </w:t>
      </w:r>
    </w:p>
    <w:p w:rsidR="00505010" w:rsidRPr="00B55E46" w:rsidRDefault="00505010" w:rsidP="004C3337">
      <w:pPr>
        <w:ind w:firstLine="709"/>
        <w:rPr>
          <w:sz w:val="24"/>
          <w:szCs w:val="24"/>
          <w:lang w:val="it-IT"/>
        </w:rPr>
      </w:pPr>
      <w:r w:rsidRPr="00B55E46">
        <w:rPr>
          <w:sz w:val="24"/>
          <w:szCs w:val="24"/>
          <w:lang w:val="it-IT"/>
        </w:rPr>
        <w:t>Tratamentul secundar al otelului se realizeaza in LF. Pentru realizarea unor oteluri speciale, incarcatura metalica de la LF se trateaza</w:t>
      </w:r>
      <w:r w:rsidR="00F6306F">
        <w:rPr>
          <w:sz w:val="24"/>
          <w:szCs w:val="24"/>
          <w:lang w:val="it-IT"/>
        </w:rPr>
        <w:t xml:space="preserve"> suplimentar in i nstalatia </w:t>
      </w:r>
      <w:r w:rsidRPr="00B55E46">
        <w:rPr>
          <w:sz w:val="24"/>
          <w:szCs w:val="24"/>
          <w:lang w:val="it-IT"/>
        </w:rPr>
        <w:t xml:space="preserve"> de vidare VD, montata pe platforma cuptorului si a LF. </w:t>
      </w:r>
    </w:p>
    <w:p w:rsidR="004C3337" w:rsidRPr="00B55E46" w:rsidRDefault="004C3337" w:rsidP="004C3337">
      <w:pPr>
        <w:ind w:firstLine="709"/>
        <w:rPr>
          <w:b/>
          <w:sz w:val="24"/>
          <w:szCs w:val="24"/>
          <w:lang w:val="it-IT"/>
        </w:rPr>
      </w:pPr>
      <w:r w:rsidRPr="00B55E46">
        <w:rPr>
          <w:b/>
          <w:sz w:val="24"/>
          <w:szCs w:val="24"/>
          <w:lang w:val="it-IT"/>
        </w:rPr>
        <w:t xml:space="preserve">Operatii de pregatire a elaborarii otelului </w:t>
      </w:r>
    </w:p>
    <w:p w:rsidR="004C3337" w:rsidRPr="00B55E46" w:rsidRDefault="004C3337" w:rsidP="004C3337">
      <w:pPr>
        <w:ind w:firstLine="709"/>
        <w:rPr>
          <w:sz w:val="24"/>
          <w:szCs w:val="24"/>
          <w:lang w:val="it-IT"/>
        </w:rPr>
      </w:pPr>
      <w:r w:rsidRPr="00B55E46">
        <w:rPr>
          <w:sz w:val="24"/>
          <w:szCs w:val="24"/>
          <w:lang w:val="it-IT"/>
        </w:rPr>
        <w:t xml:space="preserve">Dupa evacuarea otelului si a zgurii din cuptor si inceperea elaborarii unei noi sarje de otel </w:t>
      </w:r>
      <w:r w:rsidR="001F6E43" w:rsidRPr="00B55E46">
        <w:rPr>
          <w:sz w:val="24"/>
          <w:szCs w:val="24"/>
          <w:lang w:val="it-IT"/>
        </w:rPr>
        <w:t>se executa operatia de ajustare</w:t>
      </w:r>
      <w:r w:rsidRPr="00B55E46">
        <w:rPr>
          <w:sz w:val="24"/>
          <w:szCs w:val="24"/>
          <w:lang w:val="it-IT"/>
        </w:rPr>
        <w:t xml:space="preserve">. </w:t>
      </w:r>
      <w:r w:rsidR="001F6E43" w:rsidRPr="00B55E46">
        <w:rPr>
          <w:sz w:val="24"/>
          <w:szCs w:val="24"/>
          <w:lang w:val="it-IT"/>
        </w:rPr>
        <w:t>Se verifica vizual orificiul de evacuare si se infunda cu nisip refractar.S</w:t>
      </w:r>
      <w:r w:rsidRPr="00B55E46">
        <w:rPr>
          <w:sz w:val="24"/>
          <w:szCs w:val="24"/>
          <w:lang w:val="it-IT"/>
        </w:rPr>
        <w:t xml:space="preserve">e introduce in cuptor masina de </w:t>
      </w:r>
      <w:r w:rsidR="001F6E43" w:rsidRPr="00B55E46">
        <w:rPr>
          <w:sz w:val="24"/>
          <w:szCs w:val="24"/>
          <w:lang w:val="it-IT"/>
        </w:rPr>
        <w:t>refacut pentile daca este nevoie, precum si masina detorcretat, la nivelul caramizilor, tot daca este nevoie,prin roti</w:t>
      </w:r>
      <w:r w:rsidRPr="00B55E46">
        <w:rPr>
          <w:sz w:val="24"/>
          <w:szCs w:val="24"/>
          <w:lang w:val="it-IT"/>
        </w:rPr>
        <w:t>ri succesive se arunca materialul granulat (dolomita sau magnezita) in zonele uzate. Dupa terminarea ajustarii se aseaza masin</w:t>
      </w:r>
      <w:r w:rsidR="001F6E43" w:rsidRPr="00B55E46">
        <w:rPr>
          <w:sz w:val="24"/>
          <w:szCs w:val="24"/>
          <w:lang w:val="it-IT"/>
        </w:rPr>
        <w:t>a</w:t>
      </w:r>
      <w:r w:rsidR="00505010" w:rsidRPr="00B55E46">
        <w:rPr>
          <w:sz w:val="24"/>
          <w:szCs w:val="24"/>
          <w:lang w:val="it-IT"/>
        </w:rPr>
        <w:t xml:space="preserve"> in locasul suport. </w:t>
      </w:r>
    </w:p>
    <w:p w:rsidR="004C3337" w:rsidRPr="00B55E46" w:rsidRDefault="004C3337" w:rsidP="004C3337">
      <w:pPr>
        <w:ind w:firstLine="709"/>
        <w:rPr>
          <w:sz w:val="24"/>
          <w:szCs w:val="24"/>
          <w:lang w:val="it-IT"/>
        </w:rPr>
      </w:pPr>
      <w:r w:rsidRPr="00B55E46">
        <w:rPr>
          <w:sz w:val="24"/>
          <w:szCs w:val="24"/>
          <w:lang w:val="it-IT"/>
        </w:rPr>
        <w:t xml:space="preserve">Reparatia peretilor laterali ai zidariei refractare se executa cu ajutorul masinii de torcretat. </w:t>
      </w:r>
    </w:p>
    <w:p w:rsidR="004C3337" w:rsidRPr="00B55E46" w:rsidRDefault="004C3337" w:rsidP="004C3337">
      <w:pPr>
        <w:ind w:firstLine="709"/>
        <w:rPr>
          <w:sz w:val="24"/>
          <w:szCs w:val="24"/>
          <w:lang w:val="it-IT"/>
        </w:rPr>
      </w:pPr>
      <w:r w:rsidRPr="00B55E46">
        <w:rPr>
          <w:sz w:val="24"/>
          <w:szCs w:val="24"/>
          <w:lang w:val="it-IT"/>
        </w:rPr>
        <w:t xml:space="preserve">Orificiul de evacuare se curata de resturile de zgura si dupa curatare se introduce o teava din otel. In jurul tevii de otel, se stampeaza magnezita granulata amestecata cu silicat de sodiu. </w:t>
      </w:r>
    </w:p>
    <w:p w:rsidR="004C3337" w:rsidRPr="00B55E46" w:rsidRDefault="004C3337" w:rsidP="004C3337">
      <w:pPr>
        <w:ind w:firstLine="709"/>
        <w:rPr>
          <w:sz w:val="24"/>
          <w:szCs w:val="24"/>
          <w:lang w:val="it-IT"/>
        </w:rPr>
      </w:pPr>
      <w:r w:rsidRPr="00B55E46">
        <w:rPr>
          <w:sz w:val="24"/>
          <w:szCs w:val="24"/>
          <w:lang w:val="it-IT"/>
        </w:rPr>
        <w:t xml:space="preserve">Jgheabul de evacuare se curata de resturi de otel si se tencuieste cu argila caolinoasa. In caz ca zidaria jgheabului prezinta uzuri avansate se demoleaza zidaria uzata si se rezideste. </w:t>
      </w:r>
    </w:p>
    <w:p w:rsidR="004C3337" w:rsidRPr="00B55E46" w:rsidRDefault="004C3337" w:rsidP="004C3337">
      <w:pPr>
        <w:ind w:firstLine="709"/>
        <w:rPr>
          <w:sz w:val="24"/>
          <w:szCs w:val="24"/>
          <w:lang w:val="it-IT"/>
        </w:rPr>
      </w:pPr>
      <w:r w:rsidRPr="00B55E46">
        <w:rPr>
          <w:sz w:val="24"/>
          <w:szCs w:val="24"/>
          <w:lang w:val="it-IT"/>
        </w:rPr>
        <w:t xml:space="preserve">Zidaria boltii se controleaza in timpul ajustarii si daca prezinta uzura avansata se procedeaza la inlocuirea ei. </w:t>
      </w:r>
    </w:p>
    <w:p w:rsidR="004C3337" w:rsidRPr="00B55E46" w:rsidRDefault="004C3337" w:rsidP="004C3337">
      <w:pPr>
        <w:spacing w:before="62"/>
        <w:ind w:firstLine="720"/>
        <w:rPr>
          <w:b/>
          <w:sz w:val="24"/>
          <w:szCs w:val="24"/>
          <w:lang w:val="it-IT"/>
        </w:rPr>
      </w:pPr>
      <w:r w:rsidRPr="00B55E46">
        <w:rPr>
          <w:b/>
          <w:sz w:val="24"/>
          <w:szCs w:val="24"/>
          <w:lang w:val="it-IT"/>
        </w:rPr>
        <w:t xml:space="preserve">A.4. Hala de turnare </w:t>
      </w:r>
    </w:p>
    <w:p w:rsidR="004C3337" w:rsidRPr="00B55E46" w:rsidRDefault="004C3337" w:rsidP="004C3337">
      <w:pPr>
        <w:ind w:firstLine="720"/>
        <w:rPr>
          <w:sz w:val="24"/>
          <w:szCs w:val="24"/>
          <w:lang w:val="it-IT"/>
        </w:rPr>
      </w:pPr>
      <w:r w:rsidRPr="00B55E46">
        <w:rPr>
          <w:sz w:val="24"/>
          <w:szCs w:val="24"/>
          <w:lang w:val="it-IT"/>
        </w:rPr>
        <w:t xml:space="preserve">In hala de turnare se gaseste amplasat standul de turnare si paralel cu el linia ferata pentru turnare, precum si  linia ferata pentru evacuarea zgurii si deseurilor. Pentru efectuarea operatiilor de pregatire a turnarii, turnarea sarjelor, in hala de turnare sunt amplasate: </w:t>
      </w:r>
    </w:p>
    <w:p w:rsidR="004C3337" w:rsidRPr="00B55E46" w:rsidRDefault="004C3337" w:rsidP="004C3337">
      <w:pPr>
        <w:ind w:firstLine="720"/>
        <w:rPr>
          <w:sz w:val="24"/>
          <w:szCs w:val="24"/>
          <w:lang w:val="it-IT"/>
        </w:rPr>
      </w:pPr>
      <w:r w:rsidRPr="00B55E46">
        <w:rPr>
          <w:sz w:val="24"/>
          <w:szCs w:val="24"/>
          <w:lang w:val="it-IT"/>
        </w:rPr>
        <w:t xml:space="preserve">- 2 poduri de turnare; </w:t>
      </w:r>
    </w:p>
    <w:p w:rsidR="004C3337" w:rsidRPr="00B55E46" w:rsidRDefault="001F6E43" w:rsidP="004C3337">
      <w:pPr>
        <w:spacing w:before="4"/>
        <w:ind w:firstLine="720"/>
        <w:rPr>
          <w:sz w:val="24"/>
          <w:szCs w:val="24"/>
          <w:lang w:val="it-IT"/>
        </w:rPr>
      </w:pPr>
      <w:r w:rsidRPr="00B55E46">
        <w:rPr>
          <w:sz w:val="24"/>
          <w:szCs w:val="24"/>
          <w:lang w:val="it-IT"/>
        </w:rPr>
        <w:t xml:space="preserve">- 10 </w:t>
      </w:r>
      <w:r w:rsidR="004C3337" w:rsidRPr="00B55E46">
        <w:rPr>
          <w:sz w:val="24"/>
          <w:szCs w:val="24"/>
          <w:lang w:val="it-IT"/>
        </w:rPr>
        <w:t xml:space="preserve">oale de turnare de 130 t; </w:t>
      </w:r>
    </w:p>
    <w:p w:rsidR="004C3337" w:rsidRPr="00B55E46" w:rsidRDefault="004C3337" w:rsidP="001F6E43">
      <w:pPr>
        <w:ind w:firstLine="720"/>
        <w:rPr>
          <w:sz w:val="24"/>
          <w:szCs w:val="24"/>
          <w:lang w:val="it-IT"/>
        </w:rPr>
      </w:pPr>
      <w:r w:rsidRPr="00B55E46">
        <w:rPr>
          <w:sz w:val="24"/>
          <w:szCs w:val="24"/>
          <w:lang w:val="it-IT"/>
        </w:rPr>
        <w:t xml:space="preserve">- </w:t>
      </w:r>
      <w:r w:rsidR="001F6E43" w:rsidRPr="00B55E46">
        <w:rPr>
          <w:sz w:val="24"/>
          <w:szCs w:val="24"/>
          <w:lang w:val="it-IT"/>
        </w:rPr>
        <w:t>1</w:t>
      </w:r>
      <w:r w:rsidRPr="00B55E46">
        <w:rPr>
          <w:sz w:val="24"/>
          <w:szCs w:val="24"/>
          <w:lang w:val="it-IT"/>
        </w:rPr>
        <w:t xml:space="preserve"> standuri basculante pentru montat orificiul oalei de turnare;</w:t>
      </w:r>
    </w:p>
    <w:p w:rsidR="004C3337" w:rsidRPr="00B55E46" w:rsidRDefault="004C3337" w:rsidP="004C3337">
      <w:pPr>
        <w:spacing w:before="9"/>
        <w:ind w:firstLine="720"/>
        <w:rPr>
          <w:sz w:val="24"/>
          <w:szCs w:val="24"/>
          <w:lang w:val="it-IT"/>
        </w:rPr>
      </w:pPr>
      <w:r w:rsidRPr="00B55E46">
        <w:rPr>
          <w:sz w:val="24"/>
          <w:szCs w:val="24"/>
          <w:lang w:val="it-IT"/>
        </w:rPr>
        <w:t xml:space="preserve">- 2 locuri pentru zidirea si repararea zidariei oalei de turnare; </w:t>
      </w:r>
    </w:p>
    <w:p w:rsidR="001F6E43" w:rsidRPr="00B55E46" w:rsidRDefault="004C3337" w:rsidP="004C3337">
      <w:pPr>
        <w:spacing w:before="14"/>
        <w:ind w:firstLine="720"/>
        <w:rPr>
          <w:sz w:val="24"/>
          <w:szCs w:val="24"/>
          <w:lang w:val="it-IT"/>
        </w:rPr>
      </w:pPr>
      <w:r w:rsidRPr="00B55E46">
        <w:rPr>
          <w:sz w:val="24"/>
          <w:szCs w:val="24"/>
          <w:lang w:val="it-IT"/>
        </w:rPr>
        <w:t xml:space="preserve">- </w:t>
      </w:r>
      <w:r w:rsidR="001F6E43" w:rsidRPr="00B55E46">
        <w:rPr>
          <w:sz w:val="24"/>
          <w:szCs w:val="24"/>
          <w:lang w:val="it-IT"/>
        </w:rPr>
        <w:t>4</w:t>
      </w:r>
      <w:r w:rsidRPr="00B55E46">
        <w:rPr>
          <w:sz w:val="24"/>
          <w:szCs w:val="24"/>
          <w:lang w:val="it-IT"/>
        </w:rPr>
        <w:t xml:space="preserve"> locuri pentru uscat oalele de turnare prevazute cu arzatoare cu gaz;</w:t>
      </w:r>
    </w:p>
    <w:p w:rsidR="004C3337" w:rsidRPr="00B55E46" w:rsidRDefault="001F6E43" w:rsidP="004C3337">
      <w:pPr>
        <w:spacing w:before="14"/>
        <w:ind w:firstLine="720"/>
        <w:rPr>
          <w:sz w:val="24"/>
          <w:szCs w:val="24"/>
          <w:lang w:val="es-ES"/>
        </w:rPr>
      </w:pPr>
      <w:r w:rsidRPr="00B55E46">
        <w:rPr>
          <w:sz w:val="24"/>
          <w:szCs w:val="24"/>
          <w:lang w:val="es-ES"/>
        </w:rPr>
        <w:t xml:space="preserve">- </w:t>
      </w:r>
      <w:r w:rsidR="00583F17" w:rsidRPr="00B55E46">
        <w:rPr>
          <w:sz w:val="24"/>
          <w:szCs w:val="24"/>
          <w:lang w:val="es-ES"/>
        </w:rPr>
        <w:t>2 fose pentru evacuarea zgurii de la LF</w:t>
      </w:r>
      <w:r w:rsidR="004C3337" w:rsidRPr="00B55E46">
        <w:rPr>
          <w:sz w:val="24"/>
          <w:szCs w:val="24"/>
          <w:lang w:val="es-ES"/>
        </w:rPr>
        <w:t xml:space="preserve"> </w:t>
      </w:r>
    </w:p>
    <w:p w:rsidR="004C3337" w:rsidRPr="00B55E46" w:rsidRDefault="004C3337" w:rsidP="00583F17">
      <w:pPr>
        <w:spacing w:before="14"/>
        <w:ind w:firstLine="720"/>
        <w:rPr>
          <w:sz w:val="24"/>
          <w:szCs w:val="24"/>
          <w:lang w:val="es-ES"/>
        </w:rPr>
      </w:pPr>
      <w:r w:rsidRPr="00B55E46">
        <w:rPr>
          <w:strike/>
          <w:sz w:val="24"/>
          <w:szCs w:val="24"/>
          <w:lang w:val="es-ES"/>
        </w:rPr>
        <w:t xml:space="preserve">- </w:t>
      </w:r>
      <w:r w:rsidR="00583F17" w:rsidRPr="00B55E46">
        <w:rPr>
          <w:sz w:val="24"/>
          <w:szCs w:val="24"/>
          <w:lang w:val="es-ES"/>
        </w:rPr>
        <w:t>3 transfercare de otel pentru transportul oalelor de turnare.</w:t>
      </w:r>
    </w:p>
    <w:p w:rsidR="00583F17" w:rsidRPr="00B55E46" w:rsidRDefault="00583F17" w:rsidP="00583F17">
      <w:pPr>
        <w:spacing w:before="14"/>
        <w:ind w:firstLine="720"/>
        <w:rPr>
          <w:sz w:val="24"/>
          <w:szCs w:val="24"/>
          <w:lang w:val="es-ES"/>
        </w:rPr>
      </w:pPr>
      <w:r w:rsidRPr="00B55E46">
        <w:rPr>
          <w:sz w:val="24"/>
          <w:szCs w:val="24"/>
          <w:lang w:val="es-ES"/>
        </w:rPr>
        <w:t>- 1 statie hidraulica pentru verificarea functionarii sertarelor de la oalele de turnare.</w:t>
      </w:r>
    </w:p>
    <w:p w:rsidR="004C3337" w:rsidRPr="00B55E46" w:rsidRDefault="004C3337" w:rsidP="004C3337">
      <w:pPr>
        <w:spacing w:before="81"/>
        <w:ind w:firstLine="720"/>
        <w:rPr>
          <w:b/>
          <w:sz w:val="24"/>
          <w:szCs w:val="24"/>
          <w:lang w:val="es-ES"/>
        </w:rPr>
      </w:pPr>
      <w:r w:rsidRPr="00B55E46">
        <w:rPr>
          <w:b/>
          <w:sz w:val="24"/>
          <w:szCs w:val="24"/>
          <w:lang w:val="es-ES"/>
        </w:rPr>
        <w:t xml:space="preserve">Operatii de pregatire a turnarii otelului </w:t>
      </w:r>
    </w:p>
    <w:p w:rsidR="004C3337" w:rsidRPr="00B55E46" w:rsidRDefault="004C3337" w:rsidP="004C3337">
      <w:pPr>
        <w:ind w:firstLine="709"/>
        <w:rPr>
          <w:b/>
          <w:sz w:val="24"/>
          <w:szCs w:val="24"/>
          <w:lang w:val="es-ES"/>
        </w:rPr>
      </w:pPr>
      <w:r w:rsidRPr="00B55E46">
        <w:rPr>
          <w:b/>
          <w:sz w:val="24"/>
          <w:szCs w:val="24"/>
          <w:lang w:val="es-ES"/>
        </w:rPr>
        <w:t xml:space="preserve">a.Zidirea si pregatirea oalelor de turnare </w:t>
      </w:r>
    </w:p>
    <w:p w:rsidR="004C3337" w:rsidRPr="00B55E46" w:rsidRDefault="004C3337" w:rsidP="004C3337">
      <w:pPr>
        <w:spacing w:before="4"/>
        <w:ind w:firstLine="720"/>
        <w:rPr>
          <w:sz w:val="24"/>
          <w:szCs w:val="24"/>
          <w:lang w:val="es-ES"/>
        </w:rPr>
      </w:pPr>
      <w:r w:rsidRPr="00B55E46">
        <w:rPr>
          <w:sz w:val="24"/>
          <w:szCs w:val="24"/>
          <w:lang w:val="es-ES"/>
        </w:rPr>
        <w:t xml:space="preserve">Pentru zidirea oalelor de turnare sunt necesare urmatoarele materiale: </w:t>
      </w:r>
    </w:p>
    <w:p w:rsidR="004C3337" w:rsidRPr="00B55E46" w:rsidRDefault="004C3337" w:rsidP="004C3337">
      <w:pPr>
        <w:ind w:left="-360" w:firstLine="1080"/>
        <w:rPr>
          <w:sz w:val="24"/>
          <w:szCs w:val="24"/>
          <w:lang w:val="es-ES"/>
        </w:rPr>
      </w:pPr>
      <w:r w:rsidRPr="00B55E46">
        <w:rPr>
          <w:sz w:val="24"/>
          <w:szCs w:val="24"/>
          <w:lang w:val="es-ES"/>
        </w:rPr>
        <w:t xml:space="preserve">- caramizi refractare (tip OT 7-16); </w:t>
      </w:r>
    </w:p>
    <w:p w:rsidR="004C3337" w:rsidRPr="00B55E46" w:rsidRDefault="004C3337" w:rsidP="004C3337">
      <w:pPr>
        <w:ind w:left="-360" w:firstLine="1080"/>
        <w:rPr>
          <w:sz w:val="24"/>
          <w:szCs w:val="24"/>
          <w:lang w:val="es-ES"/>
        </w:rPr>
      </w:pPr>
      <w:r w:rsidRPr="00B55E46">
        <w:rPr>
          <w:sz w:val="24"/>
          <w:szCs w:val="24"/>
          <w:lang w:val="es-ES"/>
        </w:rPr>
        <w:t xml:space="preserve">- suport de uzura tip S 3 ; </w:t>
      </w:r>
    </w:p>
    <w:p w:rsidR="004C3337" w:rsidRPr="00B55E46" w:rsidRDefault="004C3337" w:rsidP="004C3337">
      <w:pPr>
        <w:ind w:firstLine="720"/>
        <w:rPr>
          <w:sz w:val="24"/>
          <w:szCs w:val="24"/>
          <w:lang w:val="es-ES"/>
        </w:rPr>
      </w:pPr>
      <w:r w:rsidRPr="00B55E46">
        <w:rPr>
          <w:sz w:val="24"/>
          <w:szCs w:val="24"/>
          <w:lang w:val="es-ES"/>
        </w:rPr>
        <w:t xml:space="preserve">- masa pentru stampat fundul oalei (masa nr. 4) ; </w:t>
      </w:r>
    </w:p>
    <w:p w:rsidR="004C3337" w:rsidRPr="00B55E46" w:rsidRDefault="004C3337" w:rsidP="004C3337">
      <w:pPr>
        <w:ind w:firstLine="720"/>
        <w:rPr>
          <w:sz w:val="24"/>
          <w:szCs w:val="24"/>
          <w:lang w:val="es-ES"/>
        </w:rPr>
      </w:pPr>
      <w:r w:rsidRPr="00B55E46">
        <w:rPr>
          <w:sz w:val="24"/>
          <w:szCs w:val="24"/>
          <w:lang w:val="es-ES"/>
        </w:rPr>
        <w:t xml:space="preserve">- mortar pentru zidirea oalei ( masa nr. 5). </w:t>
      </w:r>
    </w:p>
    <w:p w:rsidR="004C3337" w:rsidRPr="00B55E46" w:rsidRDefault="004C3337" w:rsidP="004C3337">
      <w:pPr>
        <w:ind w:firstLine="720"/>
        <w:rPr>
          <w:sz w:val="24"/>
          <w:szCs w:val="24"/>
          <w:lang w:val="es-ES"/>
        </w:rPr>
      </w:pPr>
      <w:r w:rsidRPr="00B55E46">
        <w:rPr>
          <w:sz w:val="24"/>
          <w:szCs w:val="24"/>
          <w:lang w:val="es-ES"/>
        </w:rPr>
        <w:t xml:space="preserve">Masa nr. 4 pentru stampat fundul oalei se compune din 75 % praf de samota si 25 % argila refractara. </w:t>
      </w:r>
    </w:p>
    <w:p w:rsidR="004C3337" w:rsidRPr="00B55E46" w:rsidRDefault="004C3337" w:rsidP="004C3337">
      <w:pPr>
        <w:ind w:firstLine="720"/>
        <w:rPr>
          <w:sz w:val="24"/>
          <w:szCs w:val="24"/>
          <w:lang w:val="es-ES"/>
        </w:rPr>
      </w:pPr>
      <w:r w:rsidRPr="00B55E46">
        <w:rPr>
          <w:sz w:val="24"/>
          <w:szCs w:val="24"/>
          <w:lang w:val="es-ES"/>
        </w:rPr>
        <w:t xml:space="preserve">Masa nr. 5 folosita la zidirea fundului oalei si a peretilor oalei se compune din 75 % praf samota si 25 % argila refractara. </w:t>
      </w:r>
    </w:p>
    <w:p w:rsidR="004C3337" w:rsidRPr="00B55E46" w:rsidRDefault="004C3337" w:rsidP="004C3337">
      <w:pPr>
        <w:ind w:firstLine="720"/>
        <w:rPr>
          <w:b/>
          <w:sz w:val="24"/>
          <w:szCs w:val="24"/>
          <w:lang w:val="es-ES"/>
        </w:rPr>
      </w:pPr>
      <w:r w:rsidRPr="00B55E46">
        <w:rPr>
          <w:b/>
          <w:sz w:val="24"/>
          <w:szCs w:val="24"/>
          <w:lang w:val="es-ES"/>
        </w:rPr>
        <w:t xml:space="preserve">b. Zidirea fundului oalei </w:t>
      </w:r>
    </w:p>
    <w:p w:rsidR="004C3337" w:rsidRPr="00B55E46" w:rsidRDefault="004C3337" w:rsidP="004C3337">
      <w:pPr>
        <w:ind w:firstLine="720"/>
        <w:rPr>
          <w:sz w:val="24"/>
          <w:szCs w:val="24"/>
          <w:u w:val="single"/>
          <w:lang w:val="es-ES"/>
        </w:rPr>
      </w:pPr>
      <w:r w:rsidRPr="00B55E46">
        <w:rPr>
          <w:sz w:val="24"/>
          <w:szCs w:val="24"/>
          <w:lang w:val="es-ES"/>
        </w:rPr>
        <w:lastRenderedPageBreak/>
        <w:t xml:space="preserve">Zidirea oalei se incepe numai dupa ce a fost bine curatata de impuritati , moloz , scoarte de otel, zgura si dupa ce s-au reparat toate defectiunile partii metalice. </w:t>
      </w:r>
    </w:p>
    <w:p w:rsidR="004C3337" w:rsidRPr="00B55E46" w:rsidRDefault="004C3337" w:rsidP="004C3337">
      <w:pPr>
        <w:ind w:firstLine="720"/>
        <w:rPr>
          <w:b/>
          <w:sz w:val="24"/>
          <w:szCs w:val="24"/>
          <w:lang w:val="it-IT"/>
        </w:rPr>
      </w:pPr>
      <w:r w:rsidRPr="00B55E46">
        <w:rPr>
          <w:b/>
          <w:sz w:val="24"/>
          <w:szCs w:val="24"/>
          <w:lang w:val="it-IT"/>
        </w:rPr>
        <w:t xml:space="preserve">c. Zidirea peretelui oalei </w:t>
      </w:r>
    </w:p>
    <w:p w:rsidR="004C3337" w:rsidRPr="00B55E46" w:rsidRDefault="004C3337" w:rsidP="004C3337">
      <w:pPr>
        <w:spacing w:before="9"/>
        <w:ind w:firstLine="720"/>
        <w:rPr>
          <w:sz w:val="24"/>
          <w:szCs w:val="24"/>
          <w:lang w:val="it-IT"/>
        </w:rPr>
      </w:pPr>
      <w:r w:rsidRPr="00B55E46">
        <w:rPr>
          <w:sz w:val="24"/>
          <w:szCs w:val="24"/>
          <w:lang w:val="it-IT"/>
        </w:rPr>
        <w:t xml:space="preserve">Se excuta din doua randuri de zidarie: </w:t>
      </w:r>
    </w:p>
    <w:p w:rsidR="004C3337" w:rsidRPr="00B55E46" w:rsidRDefault="004C3337" w:rsidP="004C3337">
      <w:pPr>
        <w:ind w:firstLine="720"/>
        <w:rPr>
          <w:sz w:val="24"/>
          <w:szCs w:val="24"/>
          <w:lang w:val="es-ES"/>
        </w:rPr>
      </w:pPr>
      <w:r w:rsidRPr="00B55E46">
        <w:rPr>
          <w:sz w:val="24"/>
          <w:szCs w:val="24"/>
          <w:lang w:val="es-ES"/>
        </w:rPr>
        <w:t xml:space="preserve">- zidaria de siguranta (din </w:t>
      </w:r>
      <w:r w:rsidR="00387FA7" w:rsidRPr="00B55E46">
        <w:rPr>
          <w:sz w:val="24"/>
          <w:szCs w:val="24"/>
          <w:lang w:val="es-ES"/>
        </w:rPr>
        <w:t>beton refractar</w:t>
      </w:r>
      <w:r w:rsidRPr="00B55E46">
        <w:rPr>
          <w:sz w:val="24"/>
          <w:szCs w:val="24"/>
          <w:lang w:val="es-ES"/>
        </w:rPr>
        <w:t>) ;</w:t>
      </w:r>
    </w:p>
    <w:p w:rsidR="004C3337" w:rsidRPr="00B55E46" w:rsidRDefault="004C3337" w:rsidP="004C3337">
      <w:pPr>
        <w:rPr>
          <w:sz w:val="24"/>
          <w:szCs w:val="24"/>
          <w:lang w:val="es-ES"/>
        </w:rPr>
      </w:pPr>
      <w:r w:rsidRPr="00B55E46">
        <w:rPr>
          <w:sz w:val="24"/>
          <w:szCs w:val="24"/>
          <w:lang w:val="es-ES"/>
        </w:rPr>
        <w:t xml:space="preserve"> </w:t>
      </w:r>
      <w:r w:rsidRPr="00B55E46">
        <w:rPr>
          <w:sz w:val="24"/>
          <w:szCs w:val="24"/>
          <w:lang w:val="es-ES"/>
        </w:rPr>
        <w:tab/>
        <w:t xml:space="preserve">- zidirea de uzura (din caramida refractara </w:t>
      </w:r>
      <w:r w:rsidR="00387FA7" w:rsidRPr="00B55E46">
        <w:rPr>
          <w:sz w:val="24"/>
          <w:szCs w:val="24"/>
          <w:lang w:val="es-ES"/>
        </w:rPr>
        <w:t>syncarbon diverse formate</w:t>
      </w:r>
      <w:r w:rsidRPr="00B55E46">
        <w:rPr>
          <w:sz w:val="24"/>
          <w:szCs w:val="24"/>
          <w:lang w:val="es-ES"/>
        </w:rPr>
        <w:t xml:space="preserve">). </w:t>
      </w:r>
    </w:p>
    <w:p w:rsidR="004C3337" w:rsidRPr="00B55E46" w:rsidRDefault="00387FA7" w:rsidP="004C3337">
      <w:pPr>
        <w:ind w:firstLine="720"/>
        <w:rPr>
          <w:b/>
          <w:sz w:val="24"/>
          <w:szCs w:val="24"/>
          <w:lang w:val="it-IT"/>
        </w:rPr>
      </w:pPr>
      <w:r w:rsidRPr="00B55E46">
        <w:rPr>
          <w:b/>
          <w:sz w:val="24"/>
          <w:szCs w:val="24"/>
          <w:lang w:val="it-IT"/>
        </w:rPr>
        <w:t>d</w:t>
      </w:r>
      <w:r w:rsidR="004C3337" w:rsidRPr="00B55E46">
        <w:rPr>
          <w:b/>
          <w:sz w:val="24"/>
          <w:szCs w:val="24"/>
          <w:lang w:val="it-IT"/>
        </w:rPr>
        <w:t xml:space="preserve">. Uscarea oalei </w:t>
      </w:r>
    </w:p>
    <w:p w:rsidR="004C3337" w:rsidRPr="00B55E46" w:rsidRDefault="004C3337" w:rsidP="00434A29">
      <w:pPr>
        <w:ind w:firstLine="720"/>
        <w:rPr>
          <w:sz w:val="24"/>
          <w:szCs w:val="24"/>
          <w:lang w:val="it-IT"/>
        </w:rPr>
      </w:pPr>
      <w:r w:rsidRPr="00B55E46">
        <w:rPr>
          <w:sz w:val="24"/>
          <w:szCs w:val="24"/>
          <w:lang w:val="it-IT"/>
        </w:rPr>
        <w:t xml:space="preserve">Uscarea </w:t>
      </w:r>
      <w:r w:rsidR="00434A29" w:rsidRPr="00B55E46">
        <w:rPr>
          <w:sz w:val="24"/>
          <w:szCs w:val="24"/>
          <w:lang w:val="it-IT"/>
        </w:rPr>
        <w:t xml:space="preserve">oalei se face incalzindu-se </w:t>
      </w:r>
      <w:r w:rsidRPr="00B55E46">
        <w:rPr>
          <w:sz w:val="24"/>
          <w:szCs w:val="24"/>
          <w:lang w:val="it-IT"/>
        </w:rPr>
        <w:t xml:space="preserve"> la o temperatura de pana la 800 -1000 </w:t>
      </w:r>
      <w:r w:rsidRPr="00B55E46">
        <w:rPr>
          <w:sz w:val="24"/>
          <w:szCs w:val="24"/>
          <w:vertAlign w:val="superscript"/>
          <w:lang w:val="it-IT"/>
        </w:rPr>
        <w:t xml:space="preserve">0 </w:t>
      </w:r>
      <w:r w:rsidRPr="00B55E46">
        <w:rPr>
          <w:sz w:val="24"/>
          <w:szCs w:val="24"/>
          <w:lang w:val="it-IT"/>
        </w:rPr>
        <w:t xml:space="preserve">C cu ajutorul unui arzator plasat </w:t>
      </w:r>
      <w:r w:rsidR="00583F17" w:rsidRPr="00B55E46">
        <w:rPr>
          <w:sz w:val="24"/>
          <w:szCs w:val="24"/>
          <w:lang w:val="it-IT"/>
        </w:rPr>
        <w:t xml:space="preserve">pe capacul uscatorului carea acopera </w:t>
      </w:r>
      <w:r w:rsidRPr="00B55E46">
        <w:rPr>
          <w:sz w:val="24"/>
          <w:szCs w:val="24"/>
          <w:lang w:val="it-IT"/>
        </w:rPr>
        <w:t xml:space="preserve">oala. </w:t>
      </w:r>
    </w:p>
    <w:p w:rsidR="004C3337" w:rsidRPr="00B55E46" w:rsidRDefault="00387FA7" w:rsidP="004C3337">
      <w:pPr>
        <w:ind w:firstLine="720"/>
        <w:rPr>
          <w:b/>
          <w:sz w:val="24"/>
          <w:szCs w:val="24"/>
          <w:lang w:val="it-IT"/>
        </w:rPr>
      </w:pPr>
      <w:r w:rsidRPr="00B55E46">
        <w:rPr>
          <w:b/>
          <w:sz w:val="24"/>
          <w:szCs w:val="24"/>
          <w:lang w:val="it-IT"/>
        </w:rPr>
        <w:t>e</w:t>
      </w:r>
      <w:r w:rsidR="004C3337" w:rsidRPr="00B55E46">
        <w:rPr>
          <w:b/>
          <w:sz w:val="24"/>
          <w:szCs w:val="24"/>
          <w:lang w:val="it-IT"/>
        </w:rPr>
        <w:t xml:space="preserve">. Montarea orificiului la oala de turnare </w:t>
      </w:r>
    </w:p>
    <w:p w:rsidR="004C3337" w:rsidRPr="00B55E46" w:rsidRDefault="004C3337" w:rsidP="004C3337">
      <w:pPr>
        <w:ind w:firstLine="720"/>
        <w:rPr>
          <w:sz w:val="24"/>
          <w:szCs w:val="24"/>
          <w:lang w:val="it-IT"/>
        </w:rPr>
      </w:pPr>
      <w:r w:rsidRPr="00B55E46">
        <w:rPr>
          <w:sz w:val="24"/>
          <w:szCs w:val="24"/>
          <w:lang w:val="it-IT"/>
        </w:rPr>
        <w:t xml:space="preserve">Se curata partea interioara a orificiului de mortar si murdarie dupa ce  in prealabil a fost scos ochiul orificiului. </w:t>
      </w:r>
    </w:p>
    <w:p w:rsidR="004C3337" w:rsidRPr="00B55E46" w:rsidRDefault="004C3337" w:rsidP="004C3337">
      <w:pPr>
        <w:ind w:firstLine="720"/>
        <w:rPr>
          <w:sz w:val="24"/>
          <w:szCs w:val="24"/>
          <w:lang w:val="it-IT"/>
        </w:rPr>
      </w:pPr>
      <w:r w:rsidRPr="00B55E46">
        <w:rPr>
          <w:sz w:val="24"/>
          <w:szCs w:val="24"/>
          <w:lang w:val="it-IT"/>
        </w:rPr>
        <w:t xml:space="preserve">Se unge partea interioara a orificiului cu un strat subtire de mortar ( 50 % praf samota, 25 % argila refractara, 25 % grafit). Se introduce orificiul in suport prin apasare si apoi prin batere usoara. </w:t>
      </w:r>
    </w:p>
    <w:p w:rsidR="004C3337" w:rsidRPr="00B55E46" w:rsidRDefault="00387FA7" w:rsidP="004C3337">
      <w:pPr>
        <w:ind w:firstLine="720"/>
        <w:rPr>
          <w:b/>
          <w:sz w:val="24"/>
          <w:szCs w:val="24"/>
          <w:lang w:val="it-IT"/>
        </w:rPr>
      </w:pPr>
      <w:r w:rsidRPr="00B55E46">
        <w:rPr>
          <w:b/>
          <w:sz w:val="24"/>
          <w:szCs w:val="24"/>
          <w:lang w:val="it-IT"/>
        </w:rPr>
        <w:t>f</w:t>
      </w:r>
      <w:r w:rsidR="004C3337" w:rsidRPr="00B55E46">
        <w:rPr>
          <w:b/>
          <w:sz w:val="24"/>
          <w:szCs w:val="24"/>
          <w:lang w:val="it-IT"/>
        </w:rPr>
        <w:t xml:space="preserve">. Montarea dopului la oala de turnare </w:t>
      </w:r>
    </w:p>
    <w:p w:rsidR="004C3337" w:rsidRPr="00B55E46" w:rsidRDefault="004C3337" w:rsidP="004C3337">
      <w:pPr>
        <w:ind w:firstLine="720"/>
        <w:rPr>
          <w:sz w:val="24"/>
          <w:szCs w:val="24"/>
          <w:lang w:val="it-IT"/>
        </w:rPr>
      </w:pPr>
      <w:r w:rsidRPr="00B55E46">
        <w:rPr>
          <w:sz w:val="24"/>
          <w:szCs w:val="24"/>
          <w:lang w:val="it-IT"/>
        </w:rPr>
        <w:t xml:space="preserve">Dupa terminarea montarii orificiului in suport se sufla interiorul oalei cu aer comprimat pentru indepartarea prafului, restul de zgura si murdarie si se procedeaza la montarea dopului. </w:t>
      </w:r>
    </w:p>
    <w:p w:rsidR="004C3337" w:rsidRPr="00B55E46" w:rsidRDefault="004C3337" w:rsidP="004C3337">
      <w:pPr>
        <w:ind w:firstLine="720"/>
        <w:rPr>
          <w:sz w:val="24"/>
          <w:szCs w:val="24"/>
          <w:lang w:val="fr-FR"/>
        </w:rPr>
      </w:pPr>
      <w:r w:rsidRPr="00B55E46">
        <w:rPr>
          <w:sz w:val="24"/>
          <w:szCs w:val="24"/>
          <w:lang w:val="fr-FR"/>
        </w:rPr>
        <w:t xml:space="preserve">Materialele utilizate pentru confectionarea dopurilor pentru oala de turnare : </w:t>
      </w:r>
    </w:p>
    <w:p w:rsidR="004C3337" w:rsidRPr="00B55E46" w:rsidRDefault="004C3337" w:rsidP="00403625">
      <w:pPr>
        <w:numPr>
          <w:ilvl w:val="0"/>
          <w:numId w:val="8"/>
        </w:numPr>
        <w:rPr>
          <w:sz w:val="24"/>
          <w:szCs w:val="24"/>
          <w:lang w:val="es-ES"/>
        </w:rPr>
      </w:pPr>
      <w:r w:rsidRPr="00B55E46">
        <w:rPr>
          <w:sz w:val="24"/>
          <w:szCs w:val="24"/>
          <w:lang w:val="es-ES"/>
        </w:rPr>
        <w:t xml:space="preserve">masa refractara (50 % praf samota, 25 % argila refractara, 25 % praf de grafit); </w:t>
      </w:r>
    </w:p>
    <w:p w:rsidR="004C3337" w:rsidRPr="00B55E46" w:rsidRDefault="004C3337" w:rsidP="00403625">
      <w:pPr>
        <w:numPr>
          <w:ilvl w:val="0"/>
          <w:numId w:val="8"/>
        </w:numPr>
        <w:rPr>
          <w:sz w:val="24"/>
          <w:szCs w:val="24"/>
        </w:rPr>
      </w:pPr>
      <w:r w:rsidRPr="00B55E46">
        <w:rPr>
          <w:sz w:val="24"/>
          <w:szCs w:val="24"/>
        </w:rPr>
        <w:t xml:space="preserve">otel marca OE 37-1K ; </w:t>
      </w:r>
    </w:p>
    <w:p w:rsidR="004C3337" w:rsidRPr="00B55E46" w:rsidRDefault="004C3337" w:rsidP="004C3337">
      <w:pPr>
        <w:ind w:firstLine="720"/>
        <w:rPr>
          <w:sz w:val="24"/>
          <w:szCs w:val="24"/>
          <w:lang w:val="fr-FR"/>
        </w:rPr>
      </w:pPr>
      <w:r w:rsidRPr="00B55E46">
        <w:rPr>
          <w:sz w:val="24"/>
          <w:szCs w:val="24"/>
          <w:lang w:val="fr-FR"/>
        </w:rPr>
        <w:t xml:space="preserve">-   apa de sticla sau moliftan. </w:t>
      </w:r>
    </w:p>
    <w:p w:rsidR="004C3337" w:rsidRPr="00B55E46" w:rsidRDefault="00387FA7" w:rsidP="004C3337">
      <w:pPr>
        <w:ind w:firstLine="720"/>
        <w:rPr>
          <w:b/>
          <w:sz w:val="24"/>
          <w:szCs w:val="24"/>
          <w:lang w:val="fr-FR"/>
        </w:rPr>
      </w:pPr>
      <w:r w:rsidRPr="00B55E46">
        <w:rPr>
          <w:b/>
          <w:sz w:val="24"/>
          <w:szCs w:val="24"/>
          <w:lang w:val="fr-FR"/>
        </w:rPr>
        <w:t>g</w:t>
      </w:r>
      <w:r w:rsidR="004C3337" w:rsidRPr="00B55E46">
        <w:rPr>
          <w:b/>
          <w:sz w:val="24"/>
          <w:szCs w:val="24"/>
          <w:lang w:val="fr-FR"/>
        </w:rPr>
        <w:t xml:space="preserve">. Uscarea dopului </w:t>
      </w:r>
    </w:p>
    <w:p w:rsidR="004C3337" w:rsidRPr="00B55E46" w:rsidRDefault="004C3337" w:rsidP="004C3337">
      <w:pPr>
        <w:ind w:firstLine="720"/>
        <w:rPr>
          <w:sz w:val="24"/>
          <w:szCs w:val="24"/>
          <w:lang w:val="fr-FR"/>
        </w:rPr>
      </w:pPr>
      <w:r w:rsidRPr="00B55E46">
        <w:rPr>
          <w:sz w:val="24"/>
          <w:szCs w:val="24"/>
          <w:lang w:val="fr-FR"/>
        </w:rPr>
        <w:t xml:space="preserve">Se face la temperatura de 80 – 120 °C. </w:t>
      </w:r>
    </w:p>
    <w:p w:rsidR="004C3337" w:rsidRPr="00B55E46" w:rsidRDefault="004C3337" w:rsidP="004C3337">
      <w:pPr>
        <w:ind w:firstLine="720"/>
        <w:rPr>
          <w:sz w:val="24"/>
          <w:szCs w:val="24"/>
          <w:lang w:val="fr-FR"/>
        </w:rPr>
      </w:pPr>
    </w:p>
    <w:p w:rsidR="004C3337" w:rsidRPr="00B55E46" w:rsidRDefault="00583F17" w:rsidP="004C3337">
      <w:pPr>
        <w:ind w:firstLine="709"/>
        <w:rPr>
          <w:b/>
          <w:sz w:val="24"/>
          <w:szCs w:val="24"/>
          <w:lang w:val="it-IT"/>
        </w:rPr>
      </w:pPr>
      <w:r w:rsidRPr="00B55E46">
        <w:rPr>
          <w:b/>
          <w:sz w:val="24"/>
          <w:szCs w:val="24"/>
          <w:lang w:val="it-IT"/>
        </w:rPr>
        <w:t>B</w:t>
      </w:r>
      <w:r w:rsidR="004C3337" w:rsidRPr="00B55E46">
        <w:rPr>
          <w:b/>
          <w:sz w:val="24"/>
          <w:szCs w:val="24"/>
          <w:lang w:val="it-IT"/>
        </w:rPr>
        <w:t xml:space="preserve">. STATIA S1 GALERIA PENTRU ALIMENTARE CU MATERIALE  DE ADAOS </w:t>
      </w:r>
    </w:p>
    <w:p w:rsidR="004C3337" w:rsidRPr="00B55E46" w:rsidRDefault="004C3337" w:rsidP="004C3337">
      <w:pPr>
        <w:ind w:firstLine="709"/>
        <w:rPr>
          <w:sz w:val="24"/>
          <w:szCs w:val="24"/>
          <w:lang w:val="es-ES"/>
        </w:rPr>
      </w:pPr>
      <w:r w:rsidRPr="00B55E46">
        <w:rPr>
          <w:sz w:val="24"/>
          <w:szCs w:val="24"/>
          <w:lang w:val="es-ES"/>
        </w:rPr>
        <w:t xml:space="preserve">Este deservita de buncare pe sub care circula un transportor cu banda. </w:t>
      </w:r>
    </w:p>
    <w:p w:rsidR="004C3337" w:rsidRPr="00B55E46" w:rsidRDefault="004C3337" w:rsidP="004C3337">
      <w:pPr>
        <w:ind w:firstLine="709"/>
        <w:rPr>
          <w:sz w:val="24"/>
          <w:szCs w:val="24"/>
          <w:lang w:val="es-ES"/>
        </w:rPr>
      </w:pPr>
      <w:r w:rsidRPr="00B55E46">
        <w:rPr>
          <w:sz w:val="24"/>
          <w:szCs w:val="24"/>
          <w:lang w:val="es-ES"/>
        </w:rPr>
        <w:t xml:space="preserve">Din buncare cu ajutorul alimentatoarelor vibratoare, materialele sunt trecute pe transportorul cu banda, care le transporta in sectia de elaborare. </w:t>
      </w:r>
    </w:p>
    <w:p w:rsidR="004C3337" w:rsidRPr="00B55E46" w:rsidRDefault="004C3337" w:rsidP="004C3337">
      <w:pPr>
        <w:ind w:firstLine="709"/>
        <w:rPr>
          <w:b/>
          <w:sz w:val="24"/>
          <w:szCs w:val="24"/>
          <w:lang w:val="es-ES"/>
        </w:rPr>
      </w:pPr>
    </w:p>
    <w:p w:rsidR="004C3337" w:rsidRPr="00B55E46" w:rsidRDefault="004C3337" w:rsidP="004C3337">
      <w:pPr>
        <w:ind w:firstLine="709"/>
        <w:rPr>
          <w:sz w:val="24"/>
          <w:szCs w:val="24"/>
          <w:lang w:val="es-ES"/>
        </w:rPr>
      </w:pPr>
      <w:r w:rsidRPr="00B55E46">
        <w:rPr>
          <w:b/>
          <w:sz w:val="24"/>
          <w:szCs w:val="24"/>
          <w:lang w:val="es-ES"/>
        </w:rPr>
        <w:t>Sectorul Otelaria Electrica nr. 2</w:t>
      </w:r>
      <w:r w:rsidRPr="00B55E46">
        <w:rPr>
          <w:sz w:val="24"/>
          <w:szCs w:val="24"/>
          <w:lang w:val="es-ES"/>
        </w:rPr>
        <w:t xml:space="preserve"> este dotat cu un cuptor electric de 100 t (CE 3); </w:t>
      </w:r>
    </w:p>
    <w:p w:rsidR="004C3337" w:rsidRPr="00B55E46" w:rsidRDefault="004C3337" w:rsidP="004C3337">
      <w:pPr>
        <w:ind w:firstLine="709"/>
        <w:rPr>
          <w:sz w:val="24"/>
          <w:szCs w:val="24"/>
          <w:lang w:val="es-ES"/>
        </w:rPr>
      </w:pPr>
      <w:r w:rsidRPr="00B55E46">
        <w:rPr>
          <w:b/>
          <w:sz w:val="24"/>
          <w:szCs w:val="24"/>
          <w:lang w:val="es-ES"/>
        </w:rPr>
        <w:t>Sectorul Turnare Continua</w:t>
      </w:r>
      <w:r w:rsidRPr="00B55E46">
        <w:rPr>
          <w:sz w:val="24"/>
          <w:szCs w:val="24"/>
          <w:lang w:val="es-ES"/>
        </w:rPr>
        <w:t xml:space="preserve"> este dotat cu o linie de turnare continua, care a fost pusa in functiune in anul 1999. </w:t>
      </w:r>
    </w:p>
    <w:p w:rsidR="004C3337" w:rsidRPr="00B55E46" w:rsidRDefault="004C3337" w:rsidP="004C3337">
      <w:pPr>
        <w:spacing w:before="312"/>
        <w:ind w:firstLine="720"/>
        <w:rPr>
          <w:sz w:val="24"/>
          <w:szCs w:val="24"/>
          <w:lang w:val="es-ES"/>
        </w:rPr>
      </w:pPr>
      <w:r w:rsidRPr="00B55E46">
        <w:rPr>
          <w:b/>
          <w:sz w:val="24"/>
          <w:szCs w:val="24"/>
        </w:rPr>
        <w:t>Cuptorul Electric CE 3</w:t>
      </w:r>
      <w:r w:rsidRPr="00B55E46">
        <w:rPr>
          <w:sz w:val="24"/>
          <w:szCs w:val="24"/>
        </w:rPr>
        <w:t xml:space="preserve"> de tip EBT a fost pus in functiune in anul 2002. </w:t>
      </w:r>
      <w:r w:rsidRPr="00B55E46">
        <w:rPr>
          <w:sz w:val="24"/>
          <w:szCs w:val="24"/>
          <w:lang w:val="es-ES"/>
        </w:rPr>
        <w:t>CE 3 este un cuptor performant, capacitatea sa fiind de 550 000 t/an iar greutatea sarjei de 100 t. Durata de elaborare a otelului este de 75 minute, elaborarea fiind asistata de calculator. Cuptorul CE 3 este prevazut cu o instalatie de desprafuire a gazelor arse, concentratia de pulberi realizata la emisi</w:t>
      </w:r>
      <w:r w:rsidR="00434A29" w:rsidRPr="00B55E46">
        <w:rPr>
          <w:sz w:val="24"/>
          <w:szCs w:val="24"/>
          <w:lang w:val="es-ES"/>
        </w:rPr>
        <w:t>e avand concentratii scazute, sub</w:t>
      </w:r>
      <w:r w:rsidRPr="00B55E46">
        <w:rPr>
          <w:sz w:val="24"/>
          <w:szCs w:val="24"/>
          <w:lang w:val="es-ES"/>
        </w:rPr>
        <w:t xml:space="preserve"> 20 mg / m</w:t>
      </w:r>
      <w:r w:rsidRPr="00B55E46">
        <w:rPr>
          <w:sz w:val="24"/>
          <w:szCs w:val="24"/>
          <w:vertAlign w:val="superscript"/>
          <w:lang w:val="es-ES"/>
        </w:rPr>
        <w:t xml:space="preserve">3 </w:t>
      </w:r>
      <w:r w:rsidRPr="00B55E46">
        <w:rPr>
          <w:sz w:val="24"/>
          <w:szCs w:val="24"/>
          <w:lang w:val="es-ES"/>
        </w:rPr>
        <w:t xml:space="preserve">. </w:t>
      </w:r>
    </w:p>
    <w:p w:rsidR="004C3337" w:rsidRPr="00B55E46" w:rsidRDefault="004C3337" w:rsidP="004C3337">
      <w:pPr>
        <w:spacing w:before="52"/>
        <w:ind w:firstLine="720"/>
        <w:rPr>
          <w:sz w:val="24"/>
          <w:szCs w:val="24"/>
          <w:lang w:val="es-ES"/>
        </w:rPr>
      </w:pPr>
      <w:r w:rsidRPr="00B55E46">
        <w:rPr>
          <w:b/>
          <w:sz w:val="24"/>
          <w:szCs w:val="24"/>
          <w:lang w:val="es-ES"/>
        </w:rPr>
        <w:t>Otelurile</w:t>
      </w:r>
      <w:r w:rsidRPr="00B55E46">
        <w:rPr>
          <w:sz w:val="24"/>
          <w:szCs w:val="24"/>
          <w:lang w:val="es-ES"/>
        </w:rPr>
        <w:t xml:space="preserve"> sunt aliaje fier-carbon care contin intre 0,04 si 2,06 % carbon precum si alte elemente ca siliciu, mangan, fosfor, crom, sulf, nichel., vanadiu,  titan, etc. </w:t>
      </w:r>
    </w:p>
    <w:p w:rsidR="004C3337" w:rsidRPr="00B55E46" w:rsidRDefault="004C3337" w:rsidP="004C3337">
      <w:pPr>
        <w:ind w:firstLine="720"/>
        <w:rPr>
          <w:sz w:val="24"/>
          <w:szCs w:val="24"/>
          <w:lang w:val="es-ES"/>
        </w:rPr>
      </w:pPr>
      <w:r w:rsidRPr="00B55E46">
        <w:rPr>
          <w:sz w:val="24"/>
          <w:szCs w:val="24"/>
          <w:lang w:val="es-ES"/>
        </w:rPr>
        <w:t xml:space="preserve">La societatea </w:t>
      </w:r>
      <w:r w:rsidR="00434A29" w:rsidRPr="00B55E46">
        <w:rPr>
          <w:sz w:val="24"/>
          <w:szCs w:val="24"/>
          <w:lang w:val="es-ES"/>
        </w:rPr>
        <w:t>A</w:t>
      </w:r>
      <w:r w:rsidR="00E16F02" w:rsidRPr="00B55E46">
        <w:rPr>
          <w:sz w:val="24"/>
          <w:szCs w:val="24"/>
          <w:lang w:val="es-ES"/>
        </w:rPr>
        <w:t>r</w:t>
      </w:r>
      <w:r w:rsidR="00434A29" w:rsidRPr="00B55E46">
        <w:rPr>
          <w:sz w:val="24"/>
          <w:szCs w:val="24"/>
          <w:lang w:val="es-ES"/>
        </w:rPr>
        <w:t>celorMittal</w:t>
      </w:r>
      <w:r w:rsidRPr="00B55E46">
        <w:rPr>
          <w:sz w:val="24"/>
          <w:szCs w:val="24"/>
          <w:lang w:val="es-ES"/>
        </w:rPr>
        <w:t xml:space="preserve"> S.A. Hun</w:t>
      </w:r>
      <w:r w:rsidR="00434A29" w:rsidRPr="00B55E46">
        <w:rPr>
          <w:sz w:val="24"/>
          <w:szCs w:val="24"/>
          <w:lang w:val="es-ES"/>
        </w:rPr>
        <w:t xml:space="preserve">edoara, in cadru1 otelariei </w:t>
      </w:r>
      <w:r w:rsidRPr="00B55E46">
        <w:rPr>
          <w:sz w:val="24"/>
          <w:szCs w:val="24"/>
          <w:lang w:val="es-ES"/>
        </w:rPr>
        <w:t xml:space="preserve"> se  elaboreaza otel electric. Turnarea acestuia se realizeaza prin procedeul de turnare continua (blumuri,  tagle). </w:t>
      </w:r>
    </w:p>
    <w:p w:rsidR="004C3337" w:rsidRPr="00B55E46" w:rsidRDefault="004C3337" w:rsidP="004C3337">
      <w:pPr>
        <w:ind w:firstLine="720"/>
        <w:rPr>
          <w:sz w:val="24"/>
          <w:szCs w:val="24"/>
          <w:lang w:val="es-ES"/>
        </w:rPr>
      </w:pPr>
      <w:r w:rsidRPr="00B55E46">
        <w:rPr>
          <w:b/>
          <w:sz w:val="24"/>
          <w:szCs w:val="24"/>
          <w:lang w:val="es-ES"/>
        </w:rPr>
        <w:t>Cuptorul electric cu arc</w:t>
      </w:r>
      <w:r w:rsidRPr="00B55E46">
        <w:rPr>
          <w:sz w:val="24"/>
          <w:szCs w:val="24"/>
          <w:lang w:val="es-ES"/>
        </w:rPr>
        <w:t xml:space="preserve"> pentru elaborarea otelului este un agregat tipic pentru topire. Cuptorul este alimentat cu curent electric trifazat prin trei electrozi verticali. Arcul electric se formeaza intre cei trei electrozi prin incarcatura metalica. </w:t>
      </w:r>
    </w:p>
    <w:p w:rsidR="004C3337" w:rsidRPr="00B55E46" w:rsidRDefault="004C3337" w:rsidP="004C3337">
      <w:pPr>
        <w:ind w:firstLine="720"/>
        <w:rPr>
          <w:sz w:val="24"/>
          <w:szCs w:val="24"/>
          <w:lang w:val="it-IT"/>
        </w:rPr>
      </w:pPr>
      <w:r w:rsidRPr="00B55E46">
        <w:rPr>
          <w:b/>
          <w:sz w:val="24"/>
          <w:szCs w:val="24"/>
          <w:lang w:val="it-IT"/>
        </w:rPr>
        <w:t>Materiile prime</w:t>
      </w:r>
      <w:r w:rsidRPr="00B55E46">
        <w:rPr>
          <w:sz w:val="24"/>
          <w:szCs w:val="24"/>
          <w:lang w:val="it-IT"/>
        </w:rPr>
        <w:t xml:space="preserve"> ale incarcaturii sunt urmatoarele: </w:t>
      </w:r>
    </w:p>
    <w:p w:rsidR="004C3337" w:rsidRPr="00B55E46" w:rsidRDefault="004C3337" w:rsidP="004C3337">
      <w:pPr>
        <w:ind w:firstLine="720"/>
        <w:rPr>
          <w:sz w:val="24"/>
          <w:szCs w:val="24"/>
          <w:lang w:val="it-IT"/>
        </w:rPr>
      </w:pPr>
      <w:r w:rsidRPr="00B55E46">
        <w:rPr>
          <w:sz w:val="24"/>
          <w:szCs w:val="24"/>
          <w:lang w:val="it-IT"/>
        </w:rPr>
        <w:t xml:space="preserve">- fierul vechi; </w:t>
      </w:r>
    </w:p>
    <w:p w:rsidR="004C3337" w:rsidRPr="00B55E46" w:rsidRDefault="004C3337" w:rsidP="004C3337">
      <w:pPr>
        <w:ind w:firstLine="720"/>
        <w:rPr>
          <w:sz w:val="24"/>
          <w:szCs w:val="24"/>
          <w:lang w:val="it-IT"/>
        </w:rPr>
      </w:pPr>
      <w:r w:rsidRPr="00B55E46">
        <w:rPr>
          <w:sz w:val="24"/>
          <w:szCs w:val="24"/>
          <w:lang w:val="it-IT"/>
        </w:rPr>
        <w:lastRenderedPageBreak/>
        <w:t xml:space="preserve">iar principalele </w:t>
      </w:r>
      <w:r w:rsidRPr="00B55E46">
        <w:rPr>
          <w:b/>
          <w:sz w:val="24"/>
          <w:szCs w:val="24"/>
          <w:lang w:val="it-IT"/>
        </w:rPr>
        <w:t>materiale auxiliare</w:t>
      </w:r>
      <w:r w:rsidRPr="00B55E46">
        <w:rPr>
          <w:sz w:val="24"/>
          <w:szCs w:val="24"/>
          <w:lang w:val="it-IT"/>
        </w:rPr>
        <w:t xml:space="preserve"> sunt: </w:t>
      </w:r>
    </w:p>
    <w:p w:rsidR="004C3337" w:rsidRPr="00B55E46" w:rsidRDefault="004C3337" w:rsidP="00583F17">
      <w:pPr>
        <w:ind w:firstLine="720"/>
        <w:rPr>
          <w:sz w:val="24"/>
          <w:szCs w:val="24"/>
          <w:lang w:val="it-IT"/>
        </w:rPr>
      </w:pPr>
      <w:r w:rsidRPr="00B55E46">
        <w:rPr>
          <w:sz w:val="24"/>
          <w:szCs w:val="24"/>
          <w:lang w:val="it-IT"/>
        </w:rPr>
        <w:t xml:space="preserve">-  var ; </w:t>
      </w:r>
    </w:p>
    <w:p w:rsidR="004C3337" w:rsidRPr="00B55E46" w:rsidRDefault="004C3337" w:rsidP="004C3337">
      <w:pPr>
        <w:ind w:firstLine="720"/>
        <w:rPr>
          <w:sz w:val="24"/>
          <w:szCs w:val="24"/>
          <w:lang w:val="it-IT"/>
        </w:rPr>
      </w:pPr>
      <w:r w:rsidRPr="00B55E46">
        <w:rPr>
          <w:sz w:val="24"/>
          <w:szCs w:val="24"/>
          <w:lang w:val="it-IT"/>
        </w:rPr>
        <w:t>- dolomita ;</w:t>
      </w:r>
    </w:p>
    <w:p w:rsidR="004C3337" w:rsidRPr="00B55E46" w:rsidRDefault="004C3337" w:rsidP="004C3337">
      <w:pPr>
        <w:ind w:firstLine="720"/>
        <w:rPr>
          <w:sz w:val="24"/>
          <w:szCs w:val="24"/>
          <w:lang w:val="it-IT"/>
        </w:rPr>
      </w:pPr>
      <w:r w:rsidRPr="00B55E46">
        <w:rPr>
          <w:sz w:val="24"/>
          <w:szCs w:val="24"/>
          <w:lang w:val="it-IT"/>
        </w:rPr>
        <w:t>- feroaliaje ;</w:t>
      </w:r>
    </w:p>
    <w:p w:rsidR="004C3337" w:rsidRPr="00B55E46" w:rsidRDefault="004C3337" w:rsidP="004C3337">
      <w:pPr>
        <w:ind w:firstLine="720"/>
        <w:rPr>
          <w:sz w:val="24"/>
          <w:szCs w:val="24"/>
          <w:lang w:val="it-IT"/>
        </w:rPr>
      </w:pPr>
      <w:r w:rsidRPr="00B55E46">
        <w:rPr>
          <w:sz w:val="24"/>
          <w:szCs w:val="24"/>
          <w:lang w:val="it-IT"/>
        </w:rPr>
        <w:t>- cocs ;</w:t>
      </w:r>
    </w:p>
    <w:p w:rsidR="004C3337" w:rsidRPr="00B55E46" w:rsidRDefault="004C3337" w:rsidP="004C3337">
      <w:pPr>
        <w:ind w:firstLine="709"/>
        <w:rPr>
          <w:sz w:val="24"/>
          <w:szCs w:val="24"/>
          <w:lang w:val="it-IT"/>
        </w:rPr>
      </w:pPr>
      <w:r w:rsidRPr="00B55E46">
        <w:rPr>
          <w:sz w:val="24"/>
          <w:szCs w:val="24"/>
          <w:lang w:val="it-IT"/>
        </w:rPr>
        <w:t xml:space="preserve">Diferenta de principiu dintre materiile prime si materialele auxiliare consta in aceea ca primele se regasesc aproape in intregime in produsul final (otelul elaborat), in timp ce ultimele se regasesc in produsele secundare (zgura, gaze arse ). </w:t>
      </w:r>
    </w:p>
    <w:p w:rsidR="004C3337" w:rsidRPr="00B55E46" w:rsidRDefault="004C3337" w:rsidP="004C3337">
      <w:pPr>
        <w:ind w:firstLine="709"/>
        <w:rPr>
          <w:sz w:val="24"/>
          <w:szCs w:val="24"/>
          <w:lang w:val="it-IT"/>
        </w:rPr>
      </w:pPr>
      <w:r w:rsidRPr="00B55E46">
        <w:rPr>
          <w:sz w:val="24"/>
          <w:szCs w:val="24"/>
          <w:lang w:val="it-IT"/>
        </w:rPr>
        <w:t xml:space="preserve">Principalele operatii si faze tehnologice ale procesului de elaborare otel in cuptorul electric cu arc sunt : </w:t>
      </w:r>
    </w:p>
    <w:p w:rsidR="004C3337" w:rsidRPr="00B55E46" w:rsidRDefault="004C3337" w:rsidP="004C3337">
      <w:pPr>
        <w:ind w:firstLine="709"/>
        <w:rPr>
          <w:sz w:val="24"/>
          <w:szCs w:val="24"/>
          <w:lang w:val="it-IT"/>
        </w:rPr>
      </w:pPr>
      <w:r w:rsidRPr="00B55E46">
        <w:rPr>
          <w:sz w:val="24"/>
          <w:szCs w:val="24"/>
          <w:lang w:val="it-IT"/>
        </w:rPr>
        <w:t xml:space="preserve">- ajustarea ; </w:t>
      </w:r>
    </w:p>
    <w:p w:rsidR="004C3337" w:rsidRPr="00B55E46" w:rsidRDefault="004C3337" w:rsidP="004C3337">
      <w:pPr>
        <w:ind w:firstLine="709"/>
        <w:rPr>
          <w:sz w:val="24"/>
          <w:szCs w:val="24"/>
          <w:lang w:val="it-IT"/>
        </w:rPr>
      </w:pPr>
      <w:r w:rsidRPr="00B55E46">
        <w:rPr>
          <w:sz w:val="24"/>
          <w:szCs w:val="24"/>
          <w:lang w:val="it-IT"/>
        </w:rPr>
        <w:t xml:space="preserve">- incarcarea si incalzirea ; </w:t>
      </w:r>
    </w:p>
    <w:p w:rsidR="004C3337" w:rsidRPr="00B55E46" w:rsidRDefault="004C3337" w:rsidP="004C3337">
      <w:pPr>
        <w:ind w:firstLine="709"/>
        <w:rPr>
          <w:sz w:val="24"/>
          <w:szCs w:val="24"/>
          <w:lang w:val="it-IT"/>
        </w:rPr>
      </w:pPr>
      <w:r w:rsidRPr="00B55E46">
        <w:rPr>
          <w:sz w:val="24"/>
          <w:szCs w:val="24"/>
          <w:lang w:val="it-IT"/>
        </w:rPr>
        <w:t xml:space="preserve">- topirea ; </w:t>
      </w:r>
    </w:p>
    <w:p w:rsidR="004C3337" w:rsidRPr="00B55E46" w:rsidRDefault="004C3337" w:rsidP="004C3337">
      <w:pPr>
        <w:ind w:firstLine="709"/>
        <w:rPr>
          <w:sz w:val="24"/>
          <w:szCs w:val="24"/>
          <w:lang w:val="it-IT"/>
        </w:rPr>
      </w:pPr>
      <w:r w:rsidRPr="00B55E46">
        <w:rPr>
          <w:sz w:val="24"/>
          <w:szCs w:val="24"/>
          <w:lang w:val="it-IT"/>
        </w:rPr>
        <w:t>- afanarea ;</w:t>
      </w:r>
    </w:p>
    <w:p w:rsidR="004C3337" w:rsidRPr="00B55E46" w:rsidRDefault="004C3337" w:rsidP="004C3337">
      <w:pPr>
        <w:ind w:firstLine="709"/>
        <w:rPr>
          <w:sz w:val="24"/>
          <w:szCs w:val="24"/>
          <w:lang w:val="it-IT"/>
        </w:rPr>
      </w:pPr>
      <w:r w:rsidRPr="00B55E46">
        <w:rPr>
          <w:sz w:val="24"/>
          <w:szCs w:val="24"/>
          <w:lang w:val="it-IT"/>
        </w:rPr>
        <w:t xml:space="preserve">- dezoxidarea ; </w:t>
      </w:r>
    </w:p>
    <w:p w:rsidR="004C3337" w:rsidRPr="00B55E46" w:rsidRDefault="004C3337" w:rsidP="004C3337">
      <w:pPr>
        <w:ind w:firstLine="709"/>
        <w:rPr>
          <w:sz w:val="24"/>
          <w:szCs w:val="24"/>
          <w:lang w:val="it-IT"/>
        </w:rPr>
      </w:pPr>
      <w:r w:rsidRPr="00B55E46">
        <w:rPr>
          <w:sz w:val="24"/>
          <w:szCs w:val="24"/>
          <w:lang w:val="it-IT"/>
        </w:rPr>
        <w:t xml:space="preserve">- desulfurarea ; </w:t>
      </w:r>
    </w:p>
    <w:p w:rsidR="004C3337" w:rsidRPr="00B55E46" w:rsidRDefault="004C3337" w:rsidP="004C3337">
      <w:pPr>
        <w:ind w:firstLine="709"/>
        <w:rPr>
          <w:sz w:val="24"/>
          <w:szCs w:val="24"/>
          <w:lang w:val="it-IT"/>
        </w:rPr>
      </w:pPr>
      <w:r w:rsidRPr="00B55E46">
        <w:rPr>
          <w:sz w:val="24"/>
          <w:szCs w:val="24"/>
          <w:lang w:val="it-IT"/>
        </w:rPr>
        <w:t>- dezoxidarea finala ;</w:t>
      </w:r>
    </w:p>
    <w:p w:rsidR="004C3337" w:rsidRPr="00B55E46" w:rsidRDefault="004C3337" w:rsidP="004C3337">
      <w:pPr>
        <w:ind w:firstLine="709"/>
        <w:rPr>
          <w:sz w:val="24"/>
          <w:szCs w:val="24"/>
          <w:lang w:val="es-ES"/>
        </w:rPr>
      </w:pPr>
      <w:r w:rsidRPr="00B55E46">
        <w:rPr>
          <w:sz w:val="24"/>
          <w:szCs w:val="24"/>
          <w:lang w:val="es-ES"/>
        </w:rPr>
        <w:t>- alierea ;</w:t>
      </w:r>
    </w:p>
    <w:p w:rsidR="004C3337" w:rsidRPr="00B55E46" w:rsidRDefault="004C3337" w:rsidP="004C3337">
      <w:pPr>
        <w:ind w:left="-360" w:firstLine="1069"/>
        <w:rPr>
          <w:sz w:val="24"/>
          <w:szCs w:val="24"/>
          <w:lang w:val="es-ES"/>
        </w:rPr>
      </w:pPr>
      <w:r w:rsidRPr="00B55E46">
        <w:rPr>
          <w:sz w:val="24"/>
          <w:szCs w:val="24"/>
          <w:lang w:val="es-ES"/>
        </w:rPr>
        <w:t xml:space="preserve">- evacuarea sarjei de otel din cuptor. </w:t>
      </w:r>
    </w:p>
    <w:p w:rsidR="004C3337" w:rsidRPr="00B55E46" w:rsidRDefault="004C3337" w:rsidP="004C3337">
      <w:pPr>
        <w:spacing w:before="168"/>
        <w:ind w:firstLine="709"/>
        <w:rPr>
          <w:sz w:val="24"/>
          <w:szCs w:val="24"/>
          <w:lang w:val="it-IT"/>
        </w:rPr>
      </w:pPr>
      <w:r w:rsidRPr="00B55E46">
        <w:rPr>
          <w:sz w:val="24"/>
          <w:szCs w:val="24"/>
          <w:lang w:val="it-IT"/>
        </w:rPr>
        <w:t xml:space="preserve">Operatia de </w:t>
      </w:r>
      <w:r w:rsidRPr="00B55E46">
        <w:rPr>
          <w:b/>
          <w:sz w:val="24"/>
          <w:szCs w:val="24"/>
          <w:lang w:val="it-IT"/>
        </w:rPr>
        <w:t xml:space="preserve">ajustare </w:t>
      </w:r>
      <w:r w:rsidRPr="00B55E46">
        <w:rPr>
          <w:sz w:val="24"/>
          <w:szCs w:val="24"/>
          <w:lang w:val="it-IT"/>
        </w:rPr>
        <w:t>consta in inlaturarea deteriorarilor chimice si mecanice ale peretilor si vetrei cuptorului. Aceasta se executa prin aruncarea uniforma a dolomitei sa</w:t>
      </w:r>
      <w:r w:rsidR="00583F17" w:rsidRPr="00B55E46">
        <w:rPr>
          <w:sz w:val="24"/>
          <w:szCs w:val="24"/>
          <w:lang w:val="it-IT"/>
        </w:rPr>
        <w:t>u</w:t>
      </w:r>
      <w:r w:rsidRPr="00B55E46">
        <w:rPr>
          <w:sz w:val="24"/>
          <w:szCs w:val="24"/>
          <w:lang w:val="it-IT"/>
        </w:rPr>
        <w:t xml:space="preserve"> magnezitei arse in cavitatile din vatra cuptorului in vederea astuparii acestora. </w:t>
      </w:r>
    </w:p>
    <w:p w:rsidR="004C3337" w:rsidRPr="00B55E46" w:rsidRDefault="004C3337" w:rsidP="004C3337">
      <w:pPr>
        <w:spacing w:before="19"/>
        <w:ind w:firstLine="709"/>
        <w:rPr>
          <w:sz w:val="24"/>
          <w:szCs w:val="24"/>
          <w:lang w:val="it-IT"/>
        </w:rPr>
      </w:pPr>
      <w:r w:rsidRPr="00B55E46">
        <w:rPr>
          <w:b/>
          <w:sz w:val="24"/>
          <w:szCs w:val="24"/>
          <w:lang w:val="it-IT"/>
        </w:rPr>
        <w:t xml:space="preserve">Incarcarea cuptorului electric </w:t>
      </w:r>
      <w:r w:rsidRPr="00B55E46">
        <w:rPr>
          <w:sz w:val="24"/>
          <w:szCs w:val="24"/>
          <w:lang w:val="it-IT"/>
        </w:rPr>
        <w:t xml:space="preserve">se face cu ajutorul benelor in mod mecanizat. Incalzirea incarcaturii se suprapune cu perioada de incarcare. </w:t>
      </w:r>
    </w:p>
    <w:p w:rsidR="004C3337" w:rsidRPr="00B55E46" w:rsidRDefault="004C3337" w:rsidP="004C3337">
      <w:pPr>
        <w:spacing w:before="28"/>
        <w:ind w:firstLine="709"/>
        <w:rPr>
          <w:sz w:val="24"/>
          <w:szCs w:val="24"/>
          <w:lang w:val="it-IT"/>
        </w:rPr>
      </w:pPr>
      <w:r w:rsidRPr="00B55E46">
        <w:rPr>
          <w:sz w:val="24"/>
          <w:szCs w:val="24"/>
          <w:lang w:val="it-IT"/>
        </w:rPr>
        <w:t xml:space="preserve">Durata </w:t>
      </w:r>
      <w:r w:rsidRPr="00B55E46">
        <w:rPr>
          <w:b/>
          <w:sz w:val="24"/>
          <w:szCs w:val="24"/>
          <w:lang w:val="it-IT"/>
        </w:rPr>
        <w:t xml:space="preserve">topirii </w:t>
      </w:r>
      <w:r w:rsidRPr="00B55E46">
        <w:rPr>
          <w:sz w:val="24"/>
          <w:szCs w:val="24"/>
          <w:lang w:val="it-IT"/>
        </w:rPr>
        <w:t xml:space="preserve">este determinata de gradul de pregatire a incarcaturii, de compactarea incarcaturii, de puterea transformatorului si de conducerea topirii. In timpul topirii, in paralel cu procesul fizic al trecerii incarcaturii in stare lichida au 1oc procese fizico-chimice de oxidare a elementelor si de formare a zgurii. </w:t>
      </w:r>
    </w:p>
    <w:p w:rsidR="004C3337" w:rsidRPr="00B55E46" w:rsidRDefault="004C3337" w:rsidP="004C3337">
      <w:pPr>
        <w:ind w:firstLine="709"/>
        <w:rPr>
          <w:sz w:val="24"/>
          <w:szCs w:val="24"/>
          <w:lang w:val="it-IT"/>
        </w:rPr>
      </w:pPr>
      <w:r w:rsidRPr="00B55E46">
        <w:rPr>
          <w:b/>
          <w:sz w:val="24"/>
          <w:szCs w:val="24"/>
          <w:lang w:val="it-IT"/>
        </w:rPr>
        <w:t xml:space="preserve">Afanarea (fierberea) </w:t>
      </w:r>
      <w:r w:rsidRPr="00B55E46">
        <w:rPr>
          <w:sz w:val="24"/>
          <w:szCs w:val="24"/>
          <w:lang w:val="it-IT"/>
        </w:rPr>
        <w:t xml:space="preserve">este faza principala pentru calitatea otelului. In timpul afanarii au loc urmatoarele procese: </w:t>
      </w:r>
    </w:p>
    <w:p w:rsidR="004C3337" w:rsidRPr="00B55E46" w:rsidRDefault="004C3337" w:rsidP="004C3337">
      <w:pPr>
        <w:ind w:firstLine="709"/>
        <w:rPr>
          <w:sz w:val="24"/>
          <w:szCs w:val="24"/>
          <w:lang w:val="it-IT"/>
        </w:rPr>
      </w:pPr>
      <w:r w:rsidRPr="00B55E46">
        <w:rPr>
          <w:sz w:val="24"/>
          <w:szCs w:val="24"/>
          <w:lang w:val="it-IT"/>
        </w:rPr>
        <w:t>- decarburarea ;</w:t>
      </w:r>
    </w:p>
    <w:p w:rsidR="004C3337" w:rsidRPr="00B55E46" w:rsidRDefault="004C3337" w:rsidP="004C3337">
      <w:pPr>
        <w:ind w:firstLine="709"/>
        <w:rPr>
          <w:sz w:val="24"/>
          <w:szCs w:val="24"/>
          <w:lang w:val="it-IT"/>
        </w:rPr>
      </w:pPr>
      <w:r w:rsidRPr="00B55E46">
        <w:rPr>
          <w:sz w:val="24"/>
          <w:szCs w:val="24"/>
          <w:lang w:val="it-IT"/>
        </w:rPr>
        <w:t>- oxidarea fosforului ;</w:t>
      </w:r>
    </w:p>
    <w:p w:rsidR="004C3337" w:rsidRPr="00B55E46" w:rsidRDefault="004C3337" w:rsidP="004C3337">
      <w:pPr>
        <w:ind w:firstLine="709"/>
        <w:rPr>
          <w:sz w:val="24"/>
          <w:szCs w:val="24"/>
          <w:lang w:val="it-IT"/>
        </w:rPr>
      </w:pPr>
      <w:r w:rsidRPr="00B55E46">
        <w:rPr>
          <w:sz w:val="24"/>
          <w:szCs w:val="24"/>
          <w:lang w:val="it-IT"/>
        </w:rPr>
        <w:t>- desulfurarea ;</w:t>
      </w:r>
    </w:p>
    <w:p w:rsidR="004C3337" w:rsidRPr="00B55E46" w:rsidRDefault="004C3337" w:rsidP="004C3337">
      <w:pPr>
        <w:ind w:firstLine="709"/>
        <w:rPr>
          <w:sz w:val="24"/>
          <w:szCs w:val="24"/>
          <w:lang w:val="it-IT"/>
        </w:rPr>
      </w:pPr>
      <w:r w:rsidRPr="00B55E46">
        <w:rPr>
          <w:sz w:val="24"/>
          <w:szCs w:val="24"/>
          <w:lang w:val="it-IT"/>
        </w:rPr>
        <w:t xml:space="preserve">- regenerarea manganului ; </w:t>
      </w:r>
    </w:p>
    <w:p w:rsidR="004C3337" w:rsidRPr="00B55E46" w:rsidRDefault="004C3337" w:rsidP="004C3337">
      <w:pPr>
        <w:ind w:firstLine="709"/>
        <w:rPr>
          <w:sz w:val="24"/>
          <w:szCs w:val="24"/>
          <w:lang w:val="it-IT"/>
        </w:rPr>
      </w:pPr>
      <w:r w:rsidRPr="00B55E46">
        <w:rPr>
          <w:sz w:val="24"/>
          <w:szCs w:val="24"/>
          <w:lang w:val="it-IT"/>
        </w:rPr>
        <w:t xml:space="preserve">- indepartarea gazelor si a altor impuritati ; </w:t>
      </w:r>
    </w:p>
    <w:p w:rsidR="004C3337" w:rsidRPr="00B55E46" w:rsidRDefault="004C3337" w:rsidP="004C3337">
      <w:pPr>
        <w:ind w:firstLine="709"/>
        <w:rPr>
          <w:sz w:val="24"/>
          <w:szCs w:val="24"/>
          <w:lang w:val="it-IT"/>
        </w:rPr>
      </w:pPr>
      <w:r w:rsidRPr="00B55E46">
        <w:rPr>
          <w:sz w:val="24"/>
          <w:szCs w:val="24"/>
          <w:lang w:val="it-IT"/>
        </w:rPr>
        <w:t xml:space="preserve">- incalzirea otelului. </w:t>
      </w:r>
    </w:p>
    <w:p w:rsidR="004C3337" w:rsidRPr="00B55E46" w:rsidRDefault="004C3337" w:rsidP="004C3337">
      <w:pPr>
        <w:ind w:firstLine="709"/>
        <w:rPr>
          <w:sz w:val="24"/>
          <w:szCs w:val="24"/>
          <w:lang w:val="it-IT"/>
        </w:rPr>
      </w:pPr>
      <w:r w:rsidRPr="00B55E46">
        <w:rPr>
          <w:sz w:val="24"/>
          <w:szCs w:val="24"/>
          <w:lang w:val="it-IT"/>
        </w:rPr>
        <w:t xml:space="preserve">In timpul </w:t>
      </w:r>
      <w:r w:rsidRPr="00B55E46">
        <w:rPr>
          <w:b/>
          <w:sz w:val="24"/>
          <w:szCs w:val="24"/>
          <w:lang w:val="it-IT"/>
        </w:rPr>
        <w:t xml:space="preserve">dezoxidarii </w:t>
      </w:r>
      <w:r w:rsidRPr="00B55E46">
        <w:rPr>
          <w:sz w:val="24"/>
          <w:szCs w:val="24"/>
          <w:lang w:val="it-IT"/>
        </w:rPr>
        <w:t xml:space="preserve">otelului in cuptorul electric cu arc se creeaza conditii optime pentru o desulfurare avansata: temperatura ridicata, zgura bazica si slab oxidanta. </w:t>
      </w:r>
    </w:p>
    <w:p w:rsidR="004C3337" w:rsidRPr="00B55E46" w:rsidRDefault="004C3337" w:rsidP="004C3337">
      <w:pPr>
        <w:ind w:firstLine="709"/>
        <w:rPr>
          <w:sz w:val="24"/>
          <w:szCs w:val="24"/>
          <w:lang w:val="it-IT"/>
        </w:rPr>
      </w:pPr>
      <w:r w:rsidRPr="00B55E46">
        <w:rPr>
          <w:b/>
          <w:sz w:val="24"/>
          <w:szCs w:val="24"/>
          <w:lang w:val="it-IT"/>
        </w:rPr>
        <w:t xml:space="preserve">Desulfurarea </w:t>
      </w:r>
      <w:r w:rsidR="00E16F02" w:rsidRPr="00B55E46">
        <w:rPr>
          <w:sz w:val="24"/>
          <w:szCs w:val="24"/>
          <w:lang w:val="it-IT"/>
        </w:rPr>
        <w:t>inaintata se realizeaza cu ajutorul aluminosilicatului de sodiu</w:t>
      </w:r>
      <w:r w:rsidRPr="00B55E46">
        <w:rPr>
          <w:sz w:val="24"/>
          <w:szCs w:val="24"/>
          <w:lang w:val="it-IT"/>
        </w:rPr>
        <w:t xml:space="preserve">. </w:t>
      </w:r>
    </w:p>
    <w:p w:rsidR="004C3337" w:rsidRPr="00B55E46" w:rsidRDefault="004C3337" w:rsidP="004C3337">
      <w:pPr>
        <w:ind w:firstLine="709"/>
        <w:rPr>
          <w:sz w:val="24"/>
          <w:szCs w:val="24"/>
          <w:lang w:val="es-ES"/>
        </w:rPr>
      </w:pPr>
      <w:r w:rsidRPr="00B55E46">
        <w:rPr>
          <w:b/>
          <w:sz w:val="24"/>
          <w:szCs w:val="24"/>
          <w:lang w:val="it-IT"/>
        </w:rPr>
        <w:t xml:space="preserve">Elementele de aliere </w:t>
      </w:r>
      <w:r w:rsidRPr="00B55E46">
        <w:rPr>
          <w:sz w:val="24"/>
          <w:szCs w:val="24"/>
          <w:lang w:val="it-IT"/>
        </w:rPr>
        <w:t xml:space="preserve">se pot introduce fie o data cu incarcatura metalica, fie in perioada de elaborare. </w:t>
      </w:r>
      <w:r w:rsidRPr="00B55E46">
        <w:rPr>
          <w:sz w:val="24"/>
          <w:szCs w:val="24"/>
          <w:lang w:val="es-ES"/>
        </w:rPr>
        <w:t xml:space="preserve">Durata de elaborare a unei sarje de otel in cuptorul electric CE 3  este de 75 minute. </w:t>
      </w:r>
    </w:p>
    <w:p w:rsidR="004C3337" w:rsidRPr="00B55E46" w:rsidRDefault="004C3337" w:rsidP="004C3337">
      <w:pPr>
        <w:ind w:firstLine="709"/>
        <w:rPr>
          <w:sz w:val="24"/>
          <w:szCs w:val="24"/>
          <w:lang w:val="it-IT"/>
        </w:rPr>
      </w:pPr>
      <w:r w:rsidRPr="00B55E46">
        <w:rPr>
          <w:sz w:val="24"/>
          <w:szCs w:val="24"/>
          <w:lang w:val="it-IT"/>
        </w:rPr>
        <w:t xml:space="preserve">Otelul lichid se evacueaza in oale, </w:t>
      </w:r>
      <w:r w:rsidR="000542CE" w:rsidRPr="00B55E46">
        <w:rPr>
          <w:sz w:val="24"/>
          <w:szCs w:val="24"/>
          <w:lang w:val="it-IT"/>
        </w:rPr>
        <w:t xml:space="preserve">este trimis la tratament secundat care se realizeaza in LF si in in Degazor, </w:t>
      </w:r>
      <w:r w:rsidRPr="00B55E46">
        <w:rPr>
          <w:sz w:val="24"/>
          <w:szCs w:val="24"/>
          <w:lang w:val="it-IT"/>
        </w:rPr>
        <w:t xml:space="preserve">dupa care se realizeaza turnarea lui prin procedeul de turnare continua. </w:t>
      </w:r>
    </w:p>
    <w:p w:rsidR="004C3337" w:rsidRPr="00B55E46" w:rsidRDefault="004C3337" w:rsidP="004C3337">
      <w:pPr>
        <w:ind w:firstLine="709"/>
        <w:rPr>
          <w:sz w:val="24"/>
          <w:szCs w:val="24"/>
          <w:lang w:val="it-IT"/>
        </w:rPr>
      </w:pPr>
      <w:r w:rsidRPr="00B55E46">
        <w:rPr>
          <w:sz w:val="24"/>
          <w:szCs w:val="24"/>
          <w:lang w:val="it-IT"/>
        </w:rPr>
        <w:t>Transportul materiilor prime si a celor auxiliare se face cu mijloace auto</w:t>
      </w:r>
      <w:r w:rsidR="00191161" w:rsidRPr="00B55E46">
        <w:rPr>
          <w:sz w:val="24"/>
          <w:szCs w:val="24"/>
          <w:lang w:val="it-IT"/>
        </w:rPr>
        <w:t xml:space="preserve"> si CF</w:t>
      </w:r>
      <w:r w:rsidRPr="00B55E46">
        <w:rPr>
          <w:sz w:val="24"/>
          <w:szCs w:val="24"/>
          <w:lang w:val="it-IT"/>
        </w:rPr>
        <w:t xml:space="preserve">. </w:t>
      </w:r>
      <w:r w:rsidR="00191161" w:rsidRPr="00B55E46">
        <w:rPr>
          <w:sz w:val="24"/>
          <w:szCs w:val="24"/>
          <w:lang w:val="it-IT"/>
        </w:rPr>
        <w:t>Fierul vechi</w:t>
      </w:r>
      <w:r w:rsidRPr="00B55E46">
        <w:rPr>
          <w:sz w:val="24"/>
          <w:szCs w:val="24"/>
          <w:lang w:val="it-IT"/>
        </w:rPr>
        <w:t xml:space="preserve"> se descarca in depozitul</w:t>
      </w:r>
      <w:r w:rsidR="00191161" w:rsidRPr="00B55E46">
        <w:rPr>
          <w:sz w:val="24"/>
          <w:szCs w:val="24"/>
          <w:lang w:val="it-IT"/>
        </w:rPr>
        <w:t>ele</w:t>
      </w:r>
      <w:r w:rsidRPr="00B55E46">
        <w:rPr>
          <w:sz w:val="24"/>
          <w:szCs w:val="24"/>
          <w:lang w:val="it-IT"/>
        </w:rPr>
        <w:t xml:space="preserve"> betonate situate intr-o </w:t>
      </w:r>
      <w:r w:rsidR="00191161" w:rsidRPr="00B55E46">
        <w:rPr>
          <w:sz w:val="24"/>
          <w:szCs w:val="24"/>
          <w:lang w:val="it-IT"/>
        </w:rPr>
        <w:t xml:space="preserve">zona din apropierea </w:t>
      </w:r>
      <w:r w:rsidRPr="00B55E46">
        <w:rPr>
          <w:sz w:val="24"/>
          <w:szCs w:val="24"/>
          <w:lang w:val="it-IT"/>
        </w:rPr>
        <w:t xml:space="preserve">otelariei. Materialele auxiliare se depoziteaza in buncare in interiorul halei otelarie. Alimentarea cu materii prime si materiale auxiliare a cuptorului electric se face cu ajutorul benelor. </w:t>
      </w:r>
    </w:p>
    <w:p w:rsidR="004C3337" w:rsidRPr="00B55E46" w:rsidRDefault="004C3337" w:rsidP="004C3337">
      <w:pPr>
        <w:spacing w:before="9"/>
        <w:ind w:firstLine="709"/>
        <w:rPr>
          <w:sz w:val="24"/>
          <w:szCs w:val="24"/>
          <w:lang w:val="it-IT"/>
        </w:rPr>
      </w:pPr>
      <w:r w:rsidRPr="00B55E46">
        <w:rPr>
          <w:sz w:val="24"/>
          <w:szCs w:val="24"/>
          <w:lang w:val="it-IT"/>
        </w:rPr>
        <w:lastRenderedPageBreak/>
        <w:t xml:space="preserve">Taierea </w:t>
      </w:r>
      <w:r w:rsidR="00191161" w:rsidRPr="00B55E46">
        <w:rPr>
          <w:sz w:val="24"/>
          <w:szCs w:val="24"/>
          <w:lang w:val="it-IT"/>
        </w:rPr>
        <w:t>profilelor turnate la dimensiunile impuse de comenzile lansate</w:t>
      </w:r>
      <w:r w:rsidRPr="00B55E46">
        <w:rPr>
          <w:sz w:val="24"/>
          <w:szCs w:val="24"/>
          <w:lang w:val="it-IT"/>
        </w:rPr>
        <w:t xml:space="preserve"> se executa prin debitare oxigaz. Lingourile produse se transporta prin mijloace CF la sector</w:t>
      </w:r>
      <w:r w:rsidR="00191161" w:rsidRPr="00B55E46">
        <w:rPr>
          <w:sz w:val="24"/>
          <w:szCs w:val="24"/>
          <w:lang w:val="it-IT"/>
        </w:rPr>
        <w:t>ul</w:t>
      </w:r>
      <w:r w:rsidRPr="00B55E46">
        <w:rPr>
          <w:sz w:val="24"/>
          <w:szCs w:val="24"/>
          <w:lang w:val="it-IT"/>
        </w:rPr>
        <w:t xml:space="preserve"> de laminare. </w:t>
      </w:r>
    </w:p>
    <w:p w:rsidR="004C3337" w:rsidRPr="00B55E46" w:rsidRDefault="004C3337" w:rsidP="004C3337">
      <w:pPr>
        <w:spacing w:before="14"/>
        <w:ind w:firstLine="709"/>
        <w:rPr>
          <w:sz w:val="24"/>
          <w:szCs w:val="24"/>
          <w:lang w:val="it-IT"/>
        </w:rPr>
      </w:pPr>
      <w:r w:rsidRPr="00B55E46">
        <w:rPr>
          <w:sz w:val="24"/>
          <w:szCs w:val="24"/>
          <w:lang w:val="it-IT"/>
        </w:rPr>
        <w:t xml:space="preserve">Deseurile rezultate sunt zgura de otelarie, deseuri refractare si </w:t>
      </w:r>
      <w:r w:rsidR="00191161" w:rsidRPr="00B55E46">
        <w:rPr>
          <w:sz w:val="24"/>
          <w:szCs w:val="24"/>
          <w:lang w:val="it-IT"/>
        </w:rPr>
        <w:t>capete de bara</w:t>
      </w:r>
      <w:r w:rsidRPr="00B55E46">
        <w:rPr>
          <w:sz w:val="24"/>
          <w:szCs w:val="24"/>
          <w:lang w:val="it-IT"/>
        </w:rPr>
        <w:t xml:space="preserve">. </w:t>
      </w:r>
      <w:r w:rsidR="00191161" w:rsidRPr="00B55E46">
        <w:rPr>
          <w:sz w:val="24"/>
          <w:szCs w:val="24"/>
          <w:lang w:val="it-IT"/>
        </w:rPr>
        <w:t>Z</w:t>
      </w:r>
      <w:r w:rsidRPr="00B55E46">
        <w:rPr>
          <w:sz w:val="24"/>
          <w:szCs w:val="24"/>
          <w:lang w:val="it-IT"/>
        </w:rPr>
        <w:t xml:space="preserve">gura de otelarie </w:t>
      </w:r>
      <w:r w:rsidR="00191161" w:rsidRPr="00B55E46">
        <w:rPr>
          <w:sz w:val="24"/>
          <w:szCs w:val="24"/>
          <w:lang w:val="it-IT"/>
        </w:rPr>
        <w:t xml:space="preserve">este evacuata in canalul de zgura calda prin turnare din oala de turnare si este </w:t>
      </w:r>
      <w:r w:rsidRPr="00B55E46">
        <w:rPr>
          <w:sz w:val="24"/>
          <w:szCs w:val="24"/>
          <w:lang w:val="it-IT"/>
        </w:rPr>
        <w:t xml:space="preserve">depozitata intermediar </w:t>
      </w:r>
      <w:r w:rsidR="00191161" w:rsidRPr="00B55E46">
        <w:rPr>
          <w:sz w:val="24"/>
          <w:szCs w:val="24"/>
          <w:lang w:val="it-IT"/>
        </w:rPr>
        <w:t>in zona de evacuare a zgurii calde situate intr-o zona adiacenta otelariei. In aceasta zona, zgura este racita prin strop</w:t>
      </w:r>
      <w:r w:rsidR="00E02243" w:rsidRPr="00B55E46">
        <w:rPr>
          <w:sz w:val="24"/>
          <w:szCs w:val="24"/>
          <w:lang w:val="it-IT"/>
        </w:rPr>
        <w:t>i</w:t>
      </w:r>
      <w:r w:rsidR="00191161" w:rsidRPr="00B55E46">
        <w:rPr>
          <w:sz w:val="24"/>
          <w:szCs w:val="24"/>
          <w:lang w:val="it-IT"/>
        </w:rPr>
        <w:t>re cu apa pana la atingerea unei temperaturi care sa permita manipularea acesteia cu ajutorul utilajelor, incarcarea in mijloace de transport si transportarea acesteia in zona de racire n aer, amenajata pe platforma betonata, intr-o zona apropiata otelariei. De aici se incarca in mijloace auto si se transporta pe halda de zgura Buituri, unde este supusa unui proces de recuperare a partilor util</w:t>
      </w:r>
      <w:r w:rsidR="0069282D" w:rsidRPr="00B55E46">
        <w:rPr>
          <w:sz w:val="24"/>
          <w:szCs w:val="24"/>
          <w:lang w:val="it-IT"/>
        </w:rPr>
        <w:t>e</w:t>
      </w:r>
      <w:r w:rsidR="00191161" w:rsidRPr="00B55E46">
        <w:rPr>
          <w:sz w:val="24"/>
          <w:szCs w:val="24"/>
          <w:lang w:val="it-IT"/>
        </w:rPr>
        <w:t xml:space="preserve"> feroase</w:t>
      </w:r>
      <w:r w:rsidR="0069282D" w:rsidRPr="00B55E46">
        <w:rPr>
          <w:sz w:val="24"/>
          <w:szCs w:val="24"/>
          <w:lang w:val="it-IT"/>
        </w:rPr>
        <w:t xml:space="preserve"> care sunt reintroduse in</w:t>
      </w:r>
      <w:r w:rsidRPr="00B55E46">
        <w:rPr>
          <w:sz w:val="24"/>
          <w:szCs w:val="24"/>
          <w:lang w:val="it-IT"/>
        </w:rPr>
        <w:t xml:space="preserve"> </w:t>
      </w:r>
      <w:r w:rsidR="0069282D" w:rsidRPr="00B55E46">
        <w:rPr>
          <w:sz w:val="24"/>
          <w:szCs w:val="24"/>
          <w:lang w:val="it-IT"/>
        </w:rPr>
        <w:t>procesul de productie, zgura urmand a fi valorificata de catre procesatori in domeniul constructiilor</w:t>
      </w:r>
      <w:r w:rsidRPr="00B55E46">
        <w:rPr>
          <w:sz w:val="24"/>
          <w:szCs w:val="24"/>
          <w:lang w:val="it-IT"/>
        </w:rPr>
        <w:t xml:space="preserve">. </w:t>
      </w:r>
      <w:r w:rsidR="0069282D" w:rsidRPr="00B55E46">
        <w:rPr>
          <w:sz w:val="24"/>
          <w:szCs w:val="24"/>
          <w:lang w:val="it-IT"/>
        </w:rPr>
        <w:t>Intreaga activitate de evacuare, depozitare, transport si procesare a zgurii este efectuata de procesatori pe baza unor contracte ferme.</w:t>
      </w:r>
      <w:r w:rsidRPr="00B55E46">
        <w:rPr>
          <w:sz w:val="24"/>
          <w:szCs w:val="24"/>
          <w:lang w:val="it-IT"/>
        </w:rPr>
        <w:t xml:space="preserve"> Molozul refractar este  depozitat intermediar </w:t>
      </w:r>
      <w:r w:rsidR="0069282D" w:rsidRPr="00B55E46">
        <w:rPr>
          <w:sz w:val="24"/>
          <w:szCs w:val="24"/>
          <w:lang w:val="it-IT"/>
        </w:rPr>
        <w:t>pe</w:t>
      </w:r>
      <w:r w:rsidRPr="00B55E46">
        <w:rPr>
          <w:sz w:val="24"/>
          <w:szCs w:val="24"/>
          <w:lang w:val="it-IT"/>
        </w:rPr>
        <w:t xml:space="preserve"> halda de zgura Buituri</w:t>
      </w:r>
      <w:r w:rsidR="0069282D" w:rsidRPr="00B55E46">
        <w:rPr>
          <w:sz w:val="24"/>
          <w:szCs w:val="24"/>
          <w:lang w:val="it-IT"/>
        </w:rPr>
        <w:t>, in vederea valorificarii ulterioare</w:t>
      </w:r>
      <w:r w:rsidRPr="00B55E46">
        <w:rPr>
          <w:sz w:val="24"/>
          <w:szCs w:val="24"/>
          <w:lang w:val="it-IT"/>
        </w:rPr>
        <w:t xml:space="preserve">. </w:t>
      </w:r>
    </w:p>
    <w:p w:rsidR="004C3337" w:rsidRPr="00B55E46" w:rsidRDefault="004C3337" w:rsidP="004C3337">
      <w:pPr>
        <w:ind w:firstLine="709"/>
        <w:rPr>
          <w:sz w:val="24"/>
          <w:szCs w:val="24"/>
          <w:lang w:val="it-IT"/>
        </w:rPr>
      </w:pPr>
      <w:r w:rsidRPr="00B55E46">
        <w:rPr>
          <w:b/>
          <w:bCs/>
          <w:sz w:val="24"/>
          <w:szCs w:val="24"/>
          <w:lang w:val="it-IT"/>
        </w:rPr>
        <w:t>Turnarea otelului</w:t>
      </w:r>
      <w:r w:rsidRPr="00B55E46">
        <w:rPr>
          <w:sz w:val="24"/>
          <w:szCs w:val="24"/>
          <w:lang w:val="it-IT"/>
        </w:rPr>
        <w:t xml:space="preserve"> elaborat in vederea obtinerii de semifabricate (blumuri si tagle) se realizeaza prin </w:t>
      </w:r>
      <w:r w:rsidRPr="00B55E46">
        <w:rPr>
          <w:b/>
          <w:bCs/>
          <w:sz w:val="24"/>
          <w:szCs w:val="24"/>
          <w:lang w:val="it-IT"/>
        </w:rPr>
        <w:t>procedeul de turnare continua</w:t>
      </w:r>
      <w:r w:rsidRPr="00B55E46">
        <w:rPr>
          <w:sz w:val="24"/>
          <w:szCs w:val="24"/>
          <w:lang w:val="it-IT"/>
        </w:rPr>
        <w:t xml:space="preserve"> verticala. Linia de turnare continua este noua si se compune din urmatoarele: </w:t>
      </w:r>
    </w:p>
    <w:p w:rsidR="004C3337" w:rsidRPr="00B55E46" w:rsidRDefault="004C3337" w:rsidP="004C3337">
      <w:pPr>
        <w:ind w:firstLine="709"/>
        <w:rPr>
          <w:sz w:val="24"/>
          <w:szCs w:val="24"/>
          <w:lang w:val="it-IT"/>
        </w:rPr>
      </w:pPr>
      <w:r w:rsidRPr="00B55E46">
        <w:rPr>
          <w:sz w:val="24"/>
          <w:szCs w:val="24"/>
          <w:lang w:val="it-IT"/>
        </w:rPr>
        <w:t xml:space="preserve">- instalatiile de transport a otelului lichid in oale din otelaria electrica pana la linia de turnare ; </w:t>
      </w:r>
    </w:p>
    <w:p w:rsidR="004C3337" w:rsidRPr="00B55E46" w:rsidRDefault="004C3337" w:rsidP="004C3337">
      <w:pPr>
        <w:ind w:firstLine="709"/>
        <w:rPr>
          <w:sz w:val="24"/>
          <w:szCs w:val="24"/>
          <w:lang w:val="it-IT"/>
        </w:rPr>
      </w:pPr>
      <w:r w:rsidRPr="00B55E46">
        <w:rPr>
          <w:sz w:val="24"/>
          <w:szCs w:val="24"/>
          <w:lang w:val="it-IT"/>
        </w:rPr>
        <w:t xml:space="preserve">- instalatia de turnare propriu-zisa – distribuitorul ; </w:t>
      </w:r>
    </w:p>
    <w:p w:rsidR="004C3337" w:rsidRPr="00B55E46" w:rsidRDefault="004C3337" w:rsidP="004C3337">
      <w:pPr>
        <w:ind w:firstLine="709"/>
        <w:rPr>
          <w:sz w:val="24"/>
          <w:szCs w:val="24"/>
          <w:lang w:val="it-IT"/>
        </w:rPr>
      </w:pPr>
      <w:r w:rsidRPr="00B55E46">
        <w:rPr>
          <w:sz w:val="24"/>
          <w:szCs w:val="24"/>
          <w:lang w:val="it-IT"/>
        </w:rPr>
        <w:t xml:space="preserve">- cristalizatorul racit cu apa de racire in circuit inchis ; </w:t>
      </w:r>
    </w:p>
    <w:p w:rsidR="004C3337" w:rsidRPr="00B55E46" w:rsidRDefault="004C3337" w:rsidP="004C3337">
      <w:pPr>
        <w:ind w:firstLine="709"/>
        <w:rPr>
          <w:sz w:val="24"/>
          <w:szCs w:val="24"/>
          <w:lang w:val="it-IT"/>
        </w:rPr>
      </w:pPr>
      <w:r w:rsidRPr="00B55E46">
        <w:rPr>
          <w:sz w:val="24"/>
          <w:szCs w:val="24"/>
          <w:lang w:val="it-IT"/>
        </w:rPr>
        <w:t xml:space="preserve">- instalatia de racire secundara prin stropirea semifabricatului turnat cu apa industriala in circuit semideschis; </w:t>
      </w:r>
    </w:p>
    <w:p w:rsidR="004C3337" w:rsidRPr="00B55E46" w:rsidRDefault="004C3337" w:rsidP="004C3337">
      <w:pPr>
        <w:ind w:firstLine="709"/>
        <w:rPr>
          <w:sz w:val="24"/>
          <w:szCs w:val="24"/>
          <w:lang w:val="it-IT"/>
        </w:rPr>
      </w:pPr>
      <w:r w:rsidRPr="00B55E46">
        <w:rPr>
          <w:sz w:val="24"/>
          <w:szCs w:val="24"/>
          <w:lang w:val="it-IT"/>
        </w:rPr>
        <w:t>- cajele de antrenare;</w:t>
      </w:r>
    </w:p>
    <w:p w:rsidR="004C3337" w:rsidRPr="00B55E46" w:rsidRDefault="004C3337" w:rsidP="004C3337">
      <w:pPr>
        <w:ind w:firstLine="709"/>
        <w:rPr>
          <w:sz w:val="24"/>
          <w:szCs w:val="24"/>
          <w:lang w:val="it-IT"/>
        </w:rPr>
      </w:pPr>
      <w:r w:rsidRPr="00B55E46">
        <w:rPr>
          <w:sz w:val="24"/>
          <w:szCs w:val="24"/>
          <w:lang w:val="it-IT"/>
        </w:rPr>
        <w:t xml:space="preserve">- cajele de laminare; </w:t>
      </w:r>
    </w:p>
    <w:p w:rsidR="004C3337" w:rsidRPr="00B55E46" w:rsidRDefault="004C3337" w:rsidP="004C3337">
      <w:pPr>
        <w:ind w:firstLine="709"/>
        <w:rPr>
          <w:sz w:val="24"/>
          <w:szCs w:val="24"/>
          <w:lang w:val="it-IT"/>
        </w:rPr>
      </w:pPr>
      <w:r w:rsidRPr="00B55E46">
        <w:rPr>
          <w:sz w:val="24"/>
          <w:szCs w:val="24"/>
          <w:lang w:val="it-IT"/>
        </w:rPr>
        <w:t xml:space="preserve">- instalatia de taiere oxigaz a semifabricatelor turnate. </w:t>
      </w:r>
    </w:p>
    <w:p w:rsidR="004C3337" w:rsidRPr="00B55E46" w:rsidRDefault="004C3337" w:rsidP="004C3337">
      <w:pPr>
        <w:ind w:firstLine="709"/>
        <w:rPr>
          <w:sz w:val="24"/>
          <w:szCs w:val="24"/>
          <w:lang w:val="it-IT"/>
        </w:rPr>
      </w:pPr>
      <w:r w:rsidRPr="00B55E46">
        <w:rPr>
          <w:sz w:val="24"/>
          <w:szCs w:val="24"/>
          <w:lang w:val="it-IT"/>
        </w:rPr>
        <w:t xml:space="preserve">Capetele de semifabricate taiate si tunderul rezultat de la taierea oxigaz sunt colectate in containere amplasate sub cota halei si reciclate in procesele de elaborare otel in cuptorul electric. </w:t>
      </w:r>
    </w:p>
    <w:p w:rsidR="004C3337" w:rsidRPr="00B55E46" w:rsidRDefault="004C3337" w:rsidP="004C3337">
      <w:pPr>
        <w:pStyle w:val="BodyTextIndent3"/>
        <w:spacing w:before="38"/>
        <w:rPr>
          <w:szCs w:val="24"/>
          <w:lang w:val="it-IT"/>
        </w:rPr>
      </w:pPr>
      <w:r w:rsidRPr="00B55E46">
        <w:rPr>
          <w:szCs w:val="24"/>
          <w:lang w:val="it-IT"/>
        </w:rPr>
        <w:t>Uleiul utilizat la linia de turnare continua este de tip hidraulic si anume : tip H 46 - E sau Mobil Oil. Se aprovizioneaza in butoaie si se depoziteaza in magazia de uleiuri. Uleiul uzat se colecteaza in butoaie si se preda la Serviciul depozite</w:t>
      </w:r>
      <w:r w:rsidR="0069282D" w:rsidRPr="00B55E46">
        <w:rPr>
          <w:szCs w:val="24"/>
          <w:lang w:val="it-IT"/>
        </w:rPr>
        <w:t xml:space="preserve"> in vederea valorificarii</w:t>
      </w:r>
      <w:r w:rsidRPr="00B55E46">
        <w:rPr>
          <w:szCs w:val="24"/>
          <w:lang w:val="it-IT"/>
        </w:rPr>
        <w:t xml:space="preserve">. Apa de racire este utilizata la racirea cristalizatorului si la racirea secundara prin stropirea otelului lichid si este organizata in doua circuite - unul inchis, iar al doilea semideschis. </w:t>
      </w:r>
    </w:p>
    <w:p w:rsidR="004C3337" w:rsidRPr="00B55E46" w:rsidRDefault="004C3337" w:rsidP="004C3337">
      <w:pPr>
        <w:ind w:firstLine="720"/>
        <w:rPr>
          <w:sz w:val="24"/>
          <w:szCs w:val="24"/>
          <w:lang w:val="it-IT"/>
        </w:rPr>
      </w:pPr>
      <w:r w:rsidRPr="00B55E46">
        <w:rPr>
          <w:sz w:val="24"/>
          <w:szCs w:val="24"/>
          <w:lang w:val="it-IT"/>
        </w:rPr>
        <w:t xml:space="preserve">Asigurarea debitului de aer comprimat necesar actionarilor pneumatice din cadrul instalatiei se face prin statia de compresoare proprie. Aceasta este compusa din urmatoarele echipamente : </w:t>
      </w:r>
    </w:p>
    <w:p w:rsidR="004C3337" w:rsidRPr="00B55E46" w:rsidRDefault="004C3337" w:rsidP="004C3337">
      <w:pPr>
        <w:ind w:firstLine="1080"/>
        <w:rPr>
          <w:sz w:val="24"/>
          <w:szCs w:val="24"/>
          <w:lang w:val="es-ES"/>
        </w:rPr>
      </w:pPr>
      <w:r w:rsidRPr="00B55E46">
        <w:rPr>
          <w:sz w:val="24"/>
          <w:szCs w:val="24"/>
          <w:lang w:val="es-ES"/>
        </w:rPr>
        <w:t xml:space="preserve">- electrocompresoare de </w:t>
      </w:r>
      <w:r w:rsidR="00447880" w:rsidRPr="00B55E46">
        <w:rPr>
          <w:sz w:val="24"/>
          <w:szCs w:val="24"/>
          <w:lang w:val="es-ES"/>
        </w:rPr>
        <w:t>35.75</w:t>
      </w:r>
      <w:r w:rsidRPr="00B55E46">
        <w:rPr>
          <w:sz w:val="24"/>
          <w:szCs w:val="24"/>
          <w:lang w:val="es-ES"/>
        </w:rPr>
        <w:t xml:space="preserve"> m</w:t>
      </w:r>
      <w:r w:rsidRPr="00B55E46">
        <w:rPr>
          <w:sz w:val="24"/>
          <w:szCs w:val="24"/>
          <w:vertAlign w:val="superscript"/>
          <w:lang w:val="es-ES"/>
        </w:rPr>
        <w:t>3</w:t>
      </w:r>
      <w:r w:rsidRPr="00B55E46">
        <w:rPr>
          <w:sz w:val="24"/>
          <w:szCs w:val="24"/>
          <w:lang w:val="es-ES"/>
        </w:rPr>
        <w:t xml:space="preserve">/h                                                       </w:t>
      </w:r>
      <w:r w:rsidR="00447880" w:rsidRPr="00B55E46">
        <w:rPr>
          <w:sz w:val="24"/>
          <w:szCs w:val="24"/>
          <w:lang w:val="es-ES"/>
        </w:rPr>
        <w:t>4</w:t>
      </w:r>
      <w:r w:rsidRPr="00B55E46">
        <w:rPr>
          <w:sz w:val="24"/>
          <w:szCs w:val="24"/>
          <w:lang w:val="es-ES"/>
        </w:rPr>
        <w:t xml:space="preserve"> buc ; </w:t>
      </w:r>
    </w:p>
    <w:p w:rsidR="004C3337" w:rsidRPr="00B55E46" w:rsidRDefault="00447880" w:rsidP="00447880">
      <w:pPr>
        <w:rPr>
          <w:sz w:val="24"/>
          <w:szCs w:val="24"/>
          <w:lang w:val="es-ES"/>
        </w:rPr>
      </w:pPr>
      <w:r w:rsidRPr="00B55E46">
        <w:rPr>
          <w:sz w:val="24"/>
          <w:szCs w:val="24"/>
          <w:lang w:val="es-ES"/>
        </w:rPr>
        <w:t>Caracteristicile tehnice a acestora sunt:</w:t>
      </w:r>
    </w:p>
    <w:p w:rsidR="00447880" w:rsidRPr="00B55E46" w:rsidRDefault="00447880" w:rsidP="00403625">
      <w:pPr>
        <w:pStyle w:val="ListParagraph"/>
        <w:numPr>
          <w:ilvl w:val="0"/>
          <w:numId w:val="8"/>
        </w:numPr>
        <w:rPr>
          <w:color w:val="auto"/>
          <w:sz w:val="24"/>
          <w:szCs w:val="24"/>
          <w:lang w:val="es-ES"/>
        </w:rPr>
      </w:pPr>
      <w:r w:rsidRPr="00B55E46">
        <w:rPr>
          <w:color w:val="auto"/>
          <w:sz w:val="24"/>
          <w:szCs w:val="24"/>
          <w:lang w:val="es-ES"/>
        </w:rPr>
        <w:t>electrocompresoare tip RS 200,0 DG RENNER</w:t>
      </w:r>
    </w:p>
    <w:p w:rsidR="00447880" w:rsidRPr="00B55E46" w:rsidRDefault="00447880" w:rsidP="00403625">
      <w:pPr>
        <w:pStyle w:val="ListParagraph"/>
        <w:numPr>
          <w:ilvl w:val="0"/>
          <w:numId w:val="8"/>
        </w:numPr>
        <w:rPr>
          <w:color w:val="auto"/>
          <w:sz w:val="24"/>
          <w:szCs w:val="24"/>
          <w:lang w:val="es-ES"/>
        </w:rPr>
      </w:pPr>
      <w:r w:rsidRPr="00B55E46">
        <w:rPr>
          <w:color w:val="auto"/>
          <w:sz w:val="24"/>
          <w:szCs w:val="24"/>
          <w:lang w:val="es-ES"/>
        </w:rPr>
        <w:t>presiunea asigurata: 8 bar la un debit de 35.75 m</w:t>
      </w:r>
      <w:r w:rsidRPr="00B55E46">
        <w:rPr>
          <w:color w:val="auto"/>
          <w:sz w:val="24"/>
          <w:szCs w:val="24"/>
          <w:vertAlign w:val="superscript"/>
          <w:lang w:val="es-ES"/>
        </w:rPr>
        <w:t>3</w:t>
      </w:r>
      <w:r w:rsidRPr="00B55E46">
        <w:rPr>
          <w:color w:val="auto"/>
          <w:sz w:val="24"/>
          <w:szCs w:val="24"/>
          <w:lang w:val="es-ES"/>
        </w:rPr>
        <w:t>/h</w:t>
      </w:r>
    </w:p>
    <w:p w:rsidR="00447880" w:rsidRPr="00B55E46" w:rsidRDefault="00447880" w:rsidP="00447880">
      <w:pPr>
        <w:pStyle w:val="ListParagraph"/>
        <w:ind w:left="2832"/>
        <w:rPr>
          <w:color w:val="auto"/>
          <w:sz w:val="24"/>
          <w:szCs w:val="24"/>
          <w:lang w:val="es-ES"/>
        </w:rPr>
      </w:pPr>
      <w:r w:rsidRPr="00B55E46">
        <w:rPr>
          <w:color w:val="auto"/>
          <w:sz w:val="24"/>
          <w:szCs w:val="24"/>
          <w:lang w:val="es-ES"/>
        </w:rPr>
        <w:t xml:space="preserve">  10 bar la un debit de 31.33 m</w:t>
      </w:r>
      <w:r w:rsidRPr="00B55E46">
        <w:rPr>
          <w:color w:val="auto"/>
          <w:sz w:val="24"/>
          <w:szCs w:val="24"/>
          <w:vertAlign w:val="superscript"/>
          <w:lang w:val="es-ES"/>
        </w:rPr>
        <w:t>3</w:t>
      </w:r>
      <w:r w:rsidRPr="00B55E46">
        <w:rPr>
          <w:color w:val="auto"/>
          <w:sz w:val="24"/>
          <w:szCs w:val="24"/>
          <w:lang w:val="es-ES"/>
        </w:rPr>
        <w:t>/h</w:t>
      </w:r>
    </w:p>
    <w:p w:rsidR="00447880" w:rsidRPr="00B55E46" w:rsidRDefault="00447880" w:rsidP="00403625">
      <w:pPr>
        <w:pStyle w:val="ListParagraph"/>
        <w:numPr>
          <w:ilvl w:val="0"/>
          <w:numId w:val="8"/>
        </w:numPr>
        <w:rPr>
          <w:color w:val="auto"/>
          <w:sz w:val="24"/>
          <w:szCs w:val="24"/>
          <w:lang w:val="es-ES"/>
        </w:rPr>
      </w:pPr>
      <w:r w:rsidRPr="00B55E46">
        <w:rPr>
          <w:color w:val="auto"/>
          <w:sz w:val="24"/>
          <w:szCs w:val="24"/>
          <w:lang w:val="es-ES"/>
        </w:rPr>
        <w:t>debitul aerului de racire este de 34.500 m</w:t>
      </w:r>
      <w:r w:rsidRPr="00B55E46">
        <w:rPr>
          <w:color w:val="auto"/>
          <w:sz w:val="24"/>
          <w:szCs w:val="24"/>
          <w:vertAlign w:val="superscript"/>
          <w:lang w:val="es-ES"/>
        </w:rPr>
        <w:t>3</w:t>
      </w:r>
      <w:r w:rsidRPr="00B55E46">
        <w:rPr>
          <w:color w:val="auto"/>
          <w:sz w:val="24"/>
          <w:szCs w:val="24"/>
          <w:lang w:val="es-ES"/>
        </w:rPr>
        <w:t>/h</w:t>
      </w:r>
    </w:p>
    <w:p w:rsidR="00447880" w:rsidRPr="00B55E46" w:rsidRDefault="00447880" w:rsidP="00403625">
      <w:pPr>
        <w:pStyle w:val="ListParagraph"/>
        <w:numPr>
          <w:ilvl w:val="0"/>
          <w:numId w:val="8"/>
        </w:numPr>
        <w:rPr>
          <w:color w:val="auto"/>
          <w:sz w:val="24"/>
          <w:szCs w:val="24"/>
          <w:lang w:val="it-IT"/>
        </w:rPr>
      </w:pPr>
      <w:r w:rsidRPr="00B55E46">
        <w:rPr>
          <w:color w:val="auto"/>
          <w:sz w:val="24"/>
          <w:szCs w:val="24"/>
          <w:lang w:val="it-IT"/>
        </w:rPr>
        <w:t>dimensiunile LxlxH: 3500 mm x 2100 mm x 2270 mm</w:t>
      </w:r>
    </w:p>
    <w:p w:rsidR="00897A3B" w:rsidRPr="00B55E46" w:rsidRDefault="00897A3B" w:rsidP="00897A3B">
      <w:pPr>
        <w:rPr>
          <w:sz w:val="24"/>
          <w:szCs w:val="24"/>
          <w:lang w:val="it-IT"/>
        </w:rPr>
      </w:pPr>
      <w:r w:rsidRPr="00B55E46">
        <w:rPr>
          <w:sz w:val="24"/>
          <w:szCs w:val="24"/>
          <w:lang w:val="it-IT"/>
        </w:rPr>
        <w:t>De asemenea, mai exista si statia de compresoare CAC, care, dupa punerea</w:t>
      </w:r>
      <w:r w:rsidR="00D80CED">
        <w:rPr>
          <w:sz w:val="24"/>
          <w:szCs w:val="24"/>
          <w:lang w:val="it-IT"/>
        </w:rPr>
        <w:t xml:space="preserve"> in functiune a noilor compreso</w:t>
      </w:r>
      <w:r w:rsidRPr="00B55E46">
        <w:rPr>
          <w:sz w:val="24"/>
          <w:szCs w:val="24"/>
          <w:lang w:val="it-IT"/>
        </w:rPr>
        <w:t>are, se pastreaza ca rezerva pentrui ac</w:t>
      </w:r>
      <w:r w:rsidR="00D80CED">
        <w:rPr>
          <w:sz w:val="24"/>
          <w:szCs w:val="24"/>
          <w:lang w:val="it-IT"/>
        </w:rPr>
        <w:t>estea. Statia de compreso</w:t>
      </w:r>
      <w:r w:rsidRPr="00B55E46">
        <w:rPr>
          <w:sz w:val="24"/>
          <w:szCs w:val="24"/>
          <w:lang w:val="it-IT"/>
        </w:rPr>
        <w:t>are CAC este compusa din</w:t>
      </w:r>
      <w:r w:rsidR="00D80CED">
        <w:rPr>
          <w:sz w:val="24"/>
          <w:szCs w:val="24"/>
          <w:lang w:val="it-IT"/>
        </w:rPr>
        <w:t xml:space="preserve"> </w:t>
      </w:r>
      <w:r w:rsidRPr="00B55E46">
        <w:rPr>
          <w:sz w:val="24"/>
          <w:szCs w:val="24"/>
          <w:lang w:val="it-IT"/>
        </w:rPr>
        <w:t xml:space="preserve">urmatoarele echipamente: </w:t>
      </w:r>
    </w:p>
    <w:p w:rsidR="00897A3B" w:rsidRPr="00B55E46" w:rsidRDefault="00897A3B" w:rsidP="00897A3B">
      <w:pPr>
        <w:pStyle w:val="ListParagraph"/>
        <w:ind w:left="1080"/>
        <w:rPr>
          <w:color w:val="auto"/>
          <w:sz w:val="24"/>
          <w:szCs w:val="24"/>
          <w:lang w:val="it-IT"/>
        </w:rPr>
      </w:pPr>
      <w:r w:rsidRPr="00B55E46">
        <w:rPr>
          <w:color w:val="auto"/>
          <w:sz w:val="24"/>
          <w:szCs w:val="24"/>
          <w:lang w:val="it-IT"/>
        </w:rPr>
        <w:t>- electrocompresoare de 1,5 m</w:t>
      </w:r>
      <w:r w:rsidRPr="00B55E46">
        <w:rPr>
          <w:color w:val="auto"/>
          <w:sz w:val="24"/>
          <w:szCs w:val="24"/>
          <w:vertAlign w:val="superscript"/>
          <w:lang w:val="it-IT"/>
        </w:rPr>
        <w:t>3</w:t>
      </w:r>
      <w:r w:rsidRPr="00B55E46">
        <w:rPr>
          <w:color w:val="auto"/>
          <w:sz w:val="24"/>
          <w:szCs w:val="24"/>
          <w:lang w:val="it-IT"/>
        </w:rPr>
        <w:t xml:space="preserve">/h                                                       3 buc ; </w:t>
      </w:r>
    </w:p>
    <w:p w:rsidR="00897A3B" w:rsidRPr="00B55E46" w:rsidRDefault="00897A3B" w:rsidP="00897A3B">
      <w:pPr>
        <w:pStyle w:val="ListParagraph"/>
        <w:ind w:left="1080"/>
        <w:rPr>
          <w:color w:val="auto"/>
          <w:sz w:val="24"/>
          <w:szCs w:val="24"/>
          <w:lang w:val="it-IT"/>
        </w:rPr>
      </w:pPr>
      <w:r w:rsidRPr="00B55E46">
        <w:rPr>
          <w:color w:val="auto"/>
          <w:sz w:val="24"/>
          <w:szCs w:val="24"/>
          <w:lang w:val="it-IT"/>
        </w:rPr>
        <w:t>- recipienti tampon de aer comprimat avand 12 m</w:t>
      </w:r>
      <w:r w:rsidRPr="00B55E46">
        <w:rPr>
          <w:color w:val="auto"/>
          <w:sz w:val="24"/>
          <w:szCs w:val="24"/>
          <w:vertAlign w:val="superscript"/>
          <w:lang w:val="it-IT"/>
        </w:rPr>
        <w:t>3</w:t>
      </w:r>
      <w:r w:rsidRPr="00B55E46">
        <w:rPr>
          <w:color w:val="auto"/>
          <w:sz w:val="24"/>
          <w:szCs w:val="24"/>
          <w:lang w:val="it-IT"/>
        </w:rPr>
        <w:t xml:space="preserve">                            2 buc.; </w:t>
      </w:r>
    </w:p>
    <w:p w:rsidR="00897A3B" w:rsidRPr="00B55E46" w:rsidRDefault="00897A3B" w:rsidP="00897A3B">
      <w:pPr>
        <w:pStyle w:val="ListParagraph"/>
        <w:ind w:left="1080"/>
        <w:rPr>
          <w:color w:val="auto"/>
          <w:sz w:val="24"/>
          <w:szCs w:val="24"/>
          <w:lang w:val="it-IT"/>
        </w:rPr>
      </w:pPr>
      <w:r w:rsidRPr="00B55E46">
        <w:rPr>
          <w:color w:val="auto"/>
          <w:sz w:val="24"/>
          <w:szCs w:val="24"/>
          <w:lang w:val="it-IT"/>
        </w:rPr>
        <w:t xml:space="preserve">- reductoare; </w:t>
      </w:r>
    </w:p>
    <w:p w:rsidR="00897A3B" w:rsidRPr="00B55E46" w:rsidRDefault="00897A3B" w:rsidP="00897A3B">
      <w:pPr>
        <w:pStyle w:val="ListParagraph"/>
        <w:ind w:left="1080"/>
        <w:rPr>
          <w:color w:val="auto"/>
          <w:sz w:val="24"/>
          <w:szCs w:val="24"/>
          <w:lang w:val="it-IT"/>
        </w:rPr>
      </w:pPr>
      <w:r w:rsidRPr="00B55E46">
        <w:rPr>
          <w:color w:val="auto"/>
          <w:sz w:val="24"/>
          <w:szCs w:val="24"/>
          <w:lang w:val="it-IT"/>
        </w:rPr>
        <w:lastRenderedPageBreak/>
        <w:t>- filtre de aer ;</w:t>
      </w:r>
    </w:p>
    <w:p w:rsidR="00897A3B" w:rsidRPr="00B55E46" w:rsidRDefault="00897A3B" w:rsidP="00897A3B">
      <w:pPr>
        <w:pStyle w:val="ListParagraph"/>
        <w:ind w:left="1080"/>
        <w:rPr>
          <w:color w:val="auto"/>
          <w:sz w:val="24"/>
          <w:szCs w:val="24"/>
          <w:lang w:val="it-IT"/>
        </w:rPr>
      </w:pPr>
      <w:r w:rsidRPr="00B55E46">
        <w:rPr>
          <w:color w:val="auto"/>
          <w:sz w:val="24"/>
          <w:szCs w:val="24"/>
          <w:lang w:val="it-IT"/>
        </w:rPr>
        <w:t>- ungatoare cu microceata de ulei.</w:t>
      </w:r>
    </w:p>
    <w:p w:rsidR="004C3337" w:rsidRPr="00B55E46" w:rsidRDefault="004C3337" w:rsidP="00295C26">
      <w:pPr>
        <w:rPr>
          <w:sz w:val="24"/>
          <w:szCs w:val="24"/>
          <w:lang w:val="es-ES"/>
        </w:rPr>
      </w:pPr>
      <w:r w:rsidRPr="00B55E46">
        <w:rPr>
          <w:sz w:val="24"/>
          <w:szCs w:val="24"/>
          <w:lang w:val="es-ES"/>
        </w:rPr>
        <w:t>Aceasta statie de compresoare este interconectata cu reteaua de aer comprimat a sectiei OE 2</w:t>
      </w:r>
      <w:r w:rsidR="00897A3B" w:rsidRPr="00B55E46">
        <w:rPr>
          <w:sz w:val="24"/>
          <w:szCs w:val="24"/>
          <w:lang w:val="es-ES"/>
        </w:rPr>
        <w:t>(</w:t>
      </w:r>
      <w:r w:rsidR="00897A3B" w:rsidRPr="00B55E46">
        <w:rPr>
          <w:b/>
          <w:sz w:val="24"/>
          <w:szCs w:val="24"/>
          <w:lang w:val="es-ES"/>
        </w:rPr>
        <w:t>ANEXA</w:t>
      </w:r>
      <w:r w:rsidR="00897A3B" w:rsidRPr="00B55E46">
        <w:rPr>
          <w:sz w:val="24"/>
          <w:szCs w:val="24"/>
          <w:lang w:val="es-ES"/>
        </w:rPr>
        <w:t xml:space="preserve">) </w:t>
      </w:r>
      <w:r w:rsidRPr="00B55E46">
        <w:rPr>
          <w:sz w:val="24"/>
          <w:szCs w:val="24"/>
          <w:lang w:val="es-ES"/>
        </w:rPr>
        <w:t xml:space="preserve">. </w:t>
      </w:r>
    </w:p>
    <w:p w:rsidR="004C3337" w:rsidRPr="00B55E46" w:rsidRDefault="004C3337" w:rsidP="004C3337">
      <w:pPr>
        <w:ind w:firstLine="709"/>
        <w:rPr>
          <w:sz w:val="24"/>
          <w:szCs w:val="24"/>
          <w:lang w:val="es-ES"/>
        </w:rPr>
      </w:pPr>
    </w:p>
    <w:p w:rsidR="004C3337" w:rsidRPr="00B55E46" w:rsidRDefault="004C3337" w:rsidP="004C3337">
      <w:pPr>
        <w:jc w:val="both"/>
        <w:rPr>
          <w:sz w:val="24"/>
          <w:szCs w:val="24"/>
          <w:lang w:val="it-IT"/>
        </w:rPr>
      </w:pPr>
      <w:r w:rsidRPr="00B55E46">
        <w:rPr>
          <w:sz w:val="24"/>
          <w:szCs w:val="24"/>
          <w:lang w:val="es-ES"/>
        </w:rPr>
        <w:tab/>
      </w:r>
      <w:r w:rsidRPr="00B55E46">
        <w:rPr>
          <w:b/>
          <w:sz w:val="24"/>
          <w:szCs w:val="24"/>
          <w:lang w:val="it-IT"/>
        </w:rPr>
        <w:t>Turnarea continua</w:t>
      </w:r>
      <w:r w:rsidRPr="00B55E46">
        <w:rPr>
          <w:sz w:val="24"/>
          <w:szCs w:val="24"/>
          <w:lang w:val="it-IT"/>
        </w:rPr>
        <w:t xml:space="preserve"> a otelului, inlatura in mare parte deficientele turnarii clasice, atat cele de ordin economic (scoatere mica, consum mare de utilaj turnare - lingotiere, poduri de turnare, palnii maselotiere , materiale refractare si de manopera), cat si cele de ordin metalurgic (structura si compozitia chimica neuniforma a lingoului, continut mare de incluziuni micro si macroscopice).</w:t>
      </w:r>
    </w:p>
    <w:p w:rsidR="004C3337" w:rsidRPr="00B55E46" w:rsidRDefault="004C3337" w:rsidP="004C3337">
      <w:pPr>
        <w:jc w:val="both"/>
        <w:rPr>
          <w:sz w:val="24"/>
          <w:szCs w:val="24"/>
          <w:lang w:val="it-IT"/>
        </w:rPr>
      </w:pPr>
      <w:r w:rsidRPr="00B55E46">
        <w:rPr>
          <w:sz w:val="24"/>
          <w:szCs w:val="24"/>
          <w:lang w:val="it-IT"/>
        </w:rPr>
        <w:tab/>
        <w:t>Ca metoda, turnarea continua se realizeaza prin introducerea metalului lichid cu o temperatura bine determinata, intr-o forma cava, cu pereti raciti cu apa la interior, numita cristalizor si evacuarea la capatul opus a firului de metal solidificat.</w:t>
      </w:r>
    </w:p>
    <w:p w:rsidR="004C3337" w:rsidRPr="00B55E46" w:rsidRDefault="004C3337" w:rsidP="004C3337">
      <w:pPr>
        <w:jc w:val="both"/>
        <w:rPr>
          <w:sz w:val="24"/>
          <w:szCs w:val="24"/>
          <w:lang w:val="it-IT"/>
        </w:rPr>
      </w:pPr>
      <w:r w:rsidRPr="00B55E46">
        <w:rPr>
          <w:sz w:val="24"/>
          <w:szCs w:val="24"/>
          <w:lang w:val="it-IT"/>
        </w:rPr>
        <w:tab/>
        <w:t>Instalatia de turnare continua din dotarea sectiei a fost construita pentru turnarea  blumurilor cu sectiunea 240x270 mm</w:t>
      </w:r>
      <w:r w:rsidR="00583F17" w:rsidRPr="00B55E46">
        <w:rPr>
          <w:sz w:val="24"/>
          <w:szCs w:val="24"/>
          <w:lang w:val="it-IT"/>
        </w:rPr>
        <w:t xml:space="preserve"> si s-a extins la 280x310 mm</w:t>
      </w:r>
      <w:r w:rsidRPr="00B55E46">
        <w:rPr>
          <w:sz w:val="24"/>
          <w:szCs w:val="24"/>
          <w:lang w:val="it-IT"/>
        </w:rPr>
        <w:t xml:space="preserve"> si a taglelor rotunde cu diametrul de 150</w:t>
      </w:r>
      <w:r w:rsidR="00BB4590" w:rsidRPr="00B55E46">
        <w:rPr>
          <w:sz w:val="24"/>
          <w:szCs w:val="24"/>
          <w:lang w:val="it-IT"/>
        </w:rPr>
        <w:t>-310</w:t>
      </w:r>
      <w:r w:rsidRPr="00B55E46">
        <w:rPr>
          <w:sz w:val="24"/>
          <w:szCs w:val="24"/>
          <w:lang w:val="it-IT"/>
        </w:rPr>
        <w:t xml:space="preserve"> mm destinate prelucrarii în sectorul laminoare</w:t>
      </w:r>
      <w:r w:rsidR="00BB4590" w:rsidRPr="00B55E46">
        <w:rPr>
          <w:sz w:val="24"/>
          <w:szCs w:val="24"/>
          <w:lang w:val="it-IT"/>
        </w:rPr>
        <w:t xml:space="preserve"> sau la ArcelorMittal Roman</w:t>
      </w:r>
      <w:r w:rsidRPr="00B55E46">
        <w:rPr>
          <w:sz w:val="24"/>
          <w:szCs w:val="24"/>
          <w:lang w:val="it-IT"/>
        </w:rPr>
        <w:t>.</w:t>
      </w:r>
    </w:p>
    <w:p w:rsidR="004C3337" w:rsidRPr="00B55E46" w:rsidRDefault="004C3337" w:rsidP="004C3337">
      <w:pPr>
        <w:jc w:val="both"/>
        <w:rPr>
          <w:sz w:val="24"/>
          <w:szCs w:val="24"/>
          <w:lang w:val="it-IT"/>
        </w:rPr>
      </w:pPr>
      <w:r w:rsidRPr="00B55E46">
        <w:rPr>
          <w:sz w:val="24"/>
          <w:szCs w:val="24"/>
          <w:lang w:val="it-IT"/>
        </w:rPr>
        <w:tab/>
        <w:t>Caracteristicile tehnico - constructive ale instalatiei:</w:t>
      </w:r>
    </w:p>
    <w:p w:rsidR="004C3337" w:rsidRPr="00B55E46" w:rsidRDefault="004C3337" w:rsidP="004C3337">
      <w:pPr>
        <w:jc w:val="both"/>
        <w:rPr>
          <w:sz w:val="24"/>
          <w:szCs w:val="24"/>
          <w:lang w:val="it-IT"/>
        </w:rPr>
      </w:pPr>
      <w:r w:rsidRPr="00B55E46">
        <w:rPr>
          <w:sz w:val="24"/>
          <w:szCs w:val="24"/>
          <w:lang w:val="it-IT"/>
        </w:rPr>
        <w:tab/>
        <w:t>- tipul instalatiei: cu cristalizor si fir curb;</w:t>
      </w:r>
    </w:p>
    <w:p w:rsidR="004C3337" w:rsidRPr="00B55E46" w:rsidRDefault="004C3337" w:rsidP="004C3337">
      <w:pPr>
        <w:jc w:val="both"/>
        <w:rPr>
          <w:sz w:val="24"/>
          <w:szCs w:val="24"/>
          <w:lang w:val="es-ES"/>
        </w:rPr>
      </w:pPr>
      <w:r w:rsidRPr="00B55E46">
        <w:rPr>
          <w:sz w:val="24"/>
          <w:szCs w:val="24"/>
          <w:lang w:val="it-IT"/>
        </w:rPr>
        <w:tab/>
      </w:r>
      <w:r w:rsidRPr="00B55E46">
        <w:rPr>
          <w:sz w:val="24"/>
          <w:szCs w:val="24"/>
          <w:lang w:val="es-ES"/>
        </w:rPr>
        <w:t>- raza de curbura a firelor: 10 m;</w:t>
      </w:r>
    </w:p>
    <w:p w:rsidR="004C3337" w:rsidRPr="00B55E46" w:rsidRDefault="004C3337" w:rsidP="004C3337">
      <w:pPr>
        <w:jc w:val="both"/>
        <w:rPr>
          <w:sz w:val="24"/>
          <w:szCs w:val="24"/>
          <w:lang w:val="it-IT"/>
        </w:rPr>
      </w:pPr>
      <w:r w:rsidRPr="00B55E46">
        <w:rPr>
          <w:sz w:val="24"/>
          <w:szCs w:val="24"/>
          <w:lang w:val="es-ES"/>
        </w:rPr>
        <w:tab/>
      </w:r>
      <w:r w:rsidRPr="00B55E46">
        <w:rPr>
          <w:sz w:val="24"/>
          <w:szCs w:val="24"/>
          <w:lang w:val="it-IT"/>
        </w:rPr>
        <w:t>- numar fire: 5;</w:t>
      </w:r>
    </w:p>
    <w:p w:rsidR="004C3337" w:rsidRPr="00B55E46" w:rsidRDefault="004C3337" w:rsidP="004C3337">
      <w:pPr>
        <w:jc w:val="both"/>
        <w:rPr>
          <w:sz w:val="24"/>
          <w:szCs w:val="24"/>
          <w:lang w:val="it-IT"/>
        </w:rPr>
      </w:pPr>
      <w:r w:rsidRPr="00B55E46">
        <w:rPr>
          <w:sz w:val="24"/>
          <w:szCs w:val="24"/>
          <w:lang w:val="it-IT"/>
        </w:rPr>
        <w:tab/>
        <w:t xml:space="preserve">- distanta intre axele firelor: 1500 mm </w:t>
      </w:r>
    </w:p>
    <w:p w:rsidR="004C3337" w:rsidRPr="00B55E46" w:rsidRDefault="004C3337" w:rsidP="004C3337">
      <w:pPr>
        <w:jc w:val="both"/>
        <w:rPr>
          <w:sz w:val="24"/>
          <w:szCs w:val="24"/>
          <w:lang w:val="it-IT"/>
        </w:rPr>
      </w:pPr>
      <w:r w:rsidRPr="00B55E46">
        <w:rPr>
          <w:sz w:val="24"/>
          <w:szCs w:val="24"/>
          <w:lang w:val="it-IT"/>
        </w:rPr>
        <w:tab/>
        <w:t>- sectiuni turnate: blum 240x270 mm</w:t>
      </w:r>
      <w:r w:rsidR="00BB4590" w:rsidRPr="00B55E46">
        <w:rPr>
          <w:sz w:val="24"/>
          <w:szCs w:val="24"/>
          <w:lang w:val="it-IT"/>
        </w:rPr>
        <w:t xml:space="preserve"> si 280x310 mm</w:t>
      </w:r>
      <w:r w:rsidRPr="00B55E46">
        <w:rPr>
          <w:sz w:val="24"/>
          <w:szCs w:val="24"/>
          <w:lang w:val="it-IT"/>
        </w:rPr>
        <w:t xml:space="preserve">, rotund Ø 150 </w:t>
      </w:r>
      <w:r w:rsidR="00BB4590" w:rsidRPr="00B55E46">
        <w:rPr>
          <w:sz w:val="24"/>
          <w:szCs w:val="24"/>
          <w:lang w:val="it-IT"/>
        </w:rPr>
        <w:t xml:space="preserve">-310 </w:t>
      </w:r>
      <w:r w:rsidRPr="00B55E46">
        <w:rPr>
          <w:sz w:val="24"/>
          <w:szCs w:val="24"/>
          <w:lang w:val="it-IT"/>
        </w:rPr>
        <w:t>mm;</w:t>
      </w:r>
    </w:p>
    <w:p w:rsidR="004C3337" w:rsidRPr="00B55E46" w:rsidRDefault="004C3337" w:rsidP="004C3337">
      <w:pPr>
        <w:jc w:val="both"/>
        <w:rPr>
          <w:sz w:val="24"/>
          <w:szCs w:val="24"/>
          <w:lang w:val="it-IT"/>
        </w:rPr>
      </w:pPr>
      <w:r w:rsidRPr="00B55E46">
        <w:rPr>
          <w:sz w:val="24"/>
          <w:szCs w:val="24"/>
          <w:lang w:val="it-IT"/>
        </w:rPr>
        <w:tab/>
        <w:t>- consum specific otel lichid: 1040 kg/tona</w:t>
      </w:r>
    </w:p>
    <w:p w:rsidR="004C3337" w:rsidRPr="00B55E46" w:rsidRDefault="004C3337" w:rsidP="004C3337">
      <w:pPr>
        <w:jc w:val="both"/>
        <w:rPr>
          <w:sz w:val="24"/>
          <w:szCs w:val="24"/>
          <w:lang w:val="it-IT"/>
        </w:rPr>
      </w:pPr>
      <w:r w:rsidRPr="00B55E46">
        <w:rPr>
          <w:sz w:val="24"/>
          <w:szCs w:val="24"/>
          <w:lang w:val="it-IT"/>
        </w:rPr>
        <w:tab/>
        <w:t>- distanta intre cristalizator si masina de taiere cu flacara: 30 m</w:t>
      </w:r>
    </w:p>
    <w:p w:rsidR="004C3337" w:rsidRPr="00B55E46" w:rsidRDefault="004C3337" w:rsidP="004C3337">
      <w:pPr>
        <w:jc w:val="both"/>
        <w:rPr>
          <w:sz w:val="24"/>
          <w:szCs w:val="24"/>
          <w:lang w:val="it-IT"/>
        </w:rPr>
      </w:pPr>
      <w:r w:rsidRPr="00B55E46">
        <w:rPr>
          <w:sz w:val="24"/>
          <w:szCs w:val="24"/>
          <w:lang w:val="it-IT"/>
        </w:rPr>
        <w:tab/>
        <w:t>- debitare semifabricate: cu flacara oxigaz ( combustibil utilizat: gaz metan)</w:t>
      </w:r>
    </w:p>
    <w:p w:rsidR="004C3337" w:rsidRPr="00B55E46" w:rsidRDefault="004C3337" w:rsidP="004C3337">
      <w:pPr>
        <w:jc w:val="both"/>
        <w:rPr>
          <w:sz w:val="24"/>
          <w:szCs w:val="24"/>
          <w:lang w:val="it-IT"/>
        </w:rPr>
      </w:pPr>
      <w:r w:rsidRPr="00B55E46">
        <w:rPr>
          <w:sz w:val="24"/>
          <w:szCs w:val="24"/>
          <w:lang w:val="it-IT"/>
        </w:rPr>
        <w:tab/>
        <w:t>- lungime semifabricate: 6 m;</w:t>
      </w:r>
    </w:p>
    <w:p w:rsidR="004C3337" w:rsidRPr="00B55E46" w:rsidRDefault="004C3337" w:rsidP="004C3337">
      <w:pPr>
        <w:jc w:val="both"/>
        <w:rPr>
          <w:b/>
          <w:bCs/>
          <w:sz w:val="24"/>
          <w:szCs w:val="24"/>
          <w:lang w:val="it-IT"/>
        </w:rPr>
      </w:pPr>
      <w:r w:rsidRPr="00B55E46">
        <w:rPr>
          <w:b/>
          <w:bCs/>
          <w:sz w:val="24"/>
          <w:szCs w:val="24"/>
          <w:lang w:val="it-IT"/>
        </w:rPr>
        <w:tab/>
      </w:r>
    </w:p>
    <w:p w:rsidR="004C3337" w:rsidRPr="00B55E46" w:rsidRDefault="004C3337" w:rsidP="000542CE">
      <w:pPr>
        <w:jc w:val="both"/>
        <w:rPr>
          <w:b/>
          <w:bCs/>
          <w:sz w:val="24"/>
          <w:szCs w:val="24"/>
          <w:lang w:val="it-IT"/>
        </w:rPr>
      </w:pPr>
      <w:r w:rsidRPr="00B55E46">
        <w:rPr>
          <w:b/>
          <w:bCs/>
          <w:sz w:val="24"/>
          <w:szCs w:val="24"/>
          <w:lang w:val="it-IT"/>
        </w:rPr>
        <w:t>Descrierea procesului tehnologic:</w:t>
      </w:r>
    </w:p>
    <w:p w:rsidR="000542CE" w:rsidRPr="00B55E46" w:rsidRDefault="000542CE" w:rsidP="000542CE">
      <w:pPr>
        <w:rPr>
          <w:b/>
          <w:bCs/>
          <w:sz w:val="24"/>
          <w:szCs w:val="24"/>
        </w:rPr>
      </w:pPr>
      <w:r w:rsidRPr="00B55E46">
        <w:rPr>
          <w:b/>
          <w:bCs/>
          <w:sz w:val="24"/>
          <w:szCs w:val="24"/>
        </w:rPr>
        <w:t>1. Elaborare otel si turnare continua</w:t>
      </w:r>
      <w:r w:rsidRPr="00B55E46">
        <w:rPr>
          <w:b/>
          <w:bCs/>
          <w:sz w:val="24"/>
          <w:szCs w:val="24"/>
        </w:rPr>
        <w:tab/>
      </w:r>
    </w:p>
    <w:p w:rsidR="000542CE" w:rsidRPr="00B55E46" w:rsidRDefault="000542CE" w:rsidP="000542CE">
      <w:pPr>
        <w:rPr>
          <w:sz w:val="24"/>
          <w:szCs w:val="24"/>
        </w:rPr>
      </w:pPr>
      <w:r w:rsidRPr="00B55E46">
        <w:rPr>
          <w:sz w:val="24"/>
          <w:szCs w:val="24"/>
        </w:rPr>
        <w:t>Produsul final realizat in urma procesului tehnologic la Otelaria Electrica din cadrul  ArcelorMittal Hunedoara SA, este otelul. Intreaga productie realizata o constitue otelurile carbon, slab si mediu aliate.</w:t>
      </w:r>
    </w:p>
    <w:p w:rsidR="000542CE" w:rsidRPr="00B55E46" w:rsidRDefault="000542CE" w:rsidP="000542CE">
      <w:pPr>
        <w:rPr>
          <w:sz w:val="24"/>
          <w:szCs w:val="24"/>
        </w:rPr>
      </w:pPr>
      <w:r w:rsidRPr="00B55E46">
        <w:rPr>
          <w:sz w:val="24"/>
          <w:szCs w:val="24"/>
        </w:rPr>
        <w:t>In vederea producerii acestora se realizeaza urmatoarele operatii de baza:</w:t>
      </w:r>
    </w:p>
    <w:p w:rsidR="000542CE" w:rsidRPr="00B55E46" w:rsidRDefault="000542CE" w:rsidP="000542CE">
      <w:pPr>
        <w:rPr>
          <w:sz w:val="24"/>
          <w:szCs w:val="24"/>
        </w:rPr>
      </w:pPr>
      <w:r w:rsidRPr="00B55E46">
        <w:rPr>
          <w:sz w:val="24"/>
          <w:szCs w:val="24"/>
        </w:rPr>
        <w:t>a)   manipularea si depozitarea materiilor prime;</w:t>
      </w:r>
    </w:p>
    <w:p w:rsidR="000542CE" w:rsidRPr="00B55E46" w:rsidRDefault="000542CE" w:rsidP="000542CE">
      <w:pPr>
        <w:rPr>
          <w:sz w:val="24"/>
          <w:szCs w:val="24"/>
        </w:rPr>
      </w:pPr>
      <w:r w:rsidRPr="00B55E46">
        <w:rPr>
          <w:sz w:val="24"/>
          <w:szCs w:val="24"/>
        </w:rPr>
        <w:t>b)   incarcarea cuptorului;</w:t>
      </w:r>
    </w:p>
    <w:p w:rsidR="000542CE" w:rsidRPr="00B55E46" w:rsidRDefault="000542CE" w:rsidP="000542CE">
      <w:pPr>
        <w:rPr>
          <w:sz w:val="24"/>
          <w:szCs w:val="24"/>
        </w:rPr>
      </w:pPr>
      <w:r w:rsidRPr="00B55E46">
        <w:rPr>
          <w:sz w:val="24"/>
          <w:szCs w:val="24"/>
        </w:rPr>
        <w:t xml:space="preserve">c)   topirea si afinarea in cuptorul electric cu arc; </w:t>
      </w:r>
    </w:p>
    <w:p w:rsidR="000542CE" w:rsidRPr="00B55E46" w:rsidRDefault="000542CE" w:rsidP="000542CE">
      <w:pPr>
        <w:rPr>
          <w:sz w:val="24"/>
          <w:szCs w:val="24"/>
        </w:rPr>
      </w:pPr>
      <w:r w:rsidRPr="00B55E46">
        <w:rPr>
          <w:sz w:val="24"/>
          <w:szCs w:val="24"/>
        </w:rPr>
        <w:t>d)   evacuarea otelului si a zgurii;</w:t>
      </w:r>
    </w:p>
    <w:p w:rsidR="000542CE" w:rsidRPr="00B55E46" w:rsidRDefault="000542CE" w:rsidP="000542CE">
      <w:pPr>
        <w:rPr>
          <w:sz w:val="24"/>
          <w:szCs w:val="24"/>
        </w:rPr>
      </w:pPr>
      <w:r w:rsidRPr="00B55E46">
        <w:rPr>
          <w:sz w:val="24"/>
          <w:szCs w:val="24"/>
        </w:rPr>
        <w:t>e)   tratamentul secundar al otelului;</w:t>
      </w:r>
    </w:p>
    <w:p w:rsidR="000542CE" w:rsidRPr="00B55E46" w:rsidRDefault="000542CE" w:rsidP="000542CE">
      <w:pPr>
        <w:rPr>
          <w:sz w:val="24"/>
          <w:szCs w:val="24"/>
        </w:rPr>
      </w:pPr>
      <w:r w:rsidRPr="00B55E46">
        <w:rPr>
          <w:sz w:val="24"/>
          <w:szCs w:val="24"/>
        </w:rPr>
        <w:t>f)  degazare otel lichid</w:t>
      </w:r>
    </w:p>
    <w:p w:rsidR="000542CE" w:rsidRPr="00B55E46" w:rsidRDefault="000542CE" w:rsidP="000542CE">
      <w:pPr>
        <w:rPr>
          <w:sz w:val="24"/>
          <w:szCs w:val="24"/>
        </w:rPr>
      </w:pPr>
      <w:r w:rsidRPr="00B55E46">
        <w:rPr>
          <w:sz w:val="24"/>
          <w:szCs w:val="24"/>
        </w:rPr>
        <w:t>g)   turnarea continua a otelului;</w:t>
      </w:r>
    </w:p>
    <w:p w:rsidR="000542CE" w:rsidRPr="00B55E46" w:rsidRDefault="000542CE" w:rsidP="000542CE">
      <w:pPr>
        <w:rPr>
          <w:sz w:val="24"/>
          <w:szCs w:val="24"/>
        </w:rPr>
      </w:pPr>
      <w:r w:rsidRPr="00B55E46">
        <w:rPr>
          <w:sz w:val="24"/>
          <w:szCs w:val="24"/>
        </w:rPr>
        <w:t>h)   manipularea zgurii.</w:t>
      </w:r>
    </w:p>
    <w:p w:rsidR="000542CE" w:rsidRPr="00B55E46" w:rsidRDefault="000542CE" w:rsidP="000542CE">
      <w:pPr>
        <w:rPr>
          <w:sz w:val="24"/>
          <w:szCs w:val="24"/>
        </w:rPr>
      </w:pPr>
      <w:r w:rsidRPr="00B55E46">
        <w:rPr>
          <w:sz w:val="24"/>
          <w:szCs w:val="24"/>
        </w:rPr>
        <w:t xml:space="preserve">                </w:t>
      </w:r>
    </w:p>
    <w:p w:rsidR="000542CE" w:rsidRPr="00B55E46" w:rsidRDefault="000542CE" w:rsidP="000542CE">
      <w:pPr>
        <w:rPr>
          <w:sz w:val="24"/>
          <w:szCs w:val="24"/>
        </w:rPr>
      </w:pPr>
      <w:r w:rsidRPr="00B55E46">
        <w:rPr>
          <w:sz w:val="24"/>
          <w:szCs w:val="24"/>
        </w:rPr>
        <w:t xml:space="preserve">         a)</w:t>
      </w:r>
      <w:r w:rsidRPr="00B55E46">
        <w:rPr>
          <w:i/>
          <w:sz w:val="24"/>
          <w:szCs w:val="24"/>
          <w:u w:val="single"/>
        </w:rPr>
        <w:t>Manipularea si depozitarea materiilor prime</w:t>
      </w:r>
    </w:p>
    <w:p w:rsidR="000542CE" w:rsidRPr="00B55E46" w:rsidRDefault="000542CE" w:rsidP="000542CE">
      <w:pPr>
        <w:rPr>
          <w:sz w:val="24"/>
          <w:szCs w:val="24"/>
        </w:rPr>
      </w:pPr>
      <w:r w:rsidRPr="00B55E46">
        <w:rPr>
          <w:sz w:val="24"/>
          <w:szCs w:val="24"/>
        </w:rPr>
        <w:t>Principala materie prima folosita la producerea otelului este fierul vechi. Acesta este transportat de la furnizori in vagoane sau auto si este depozitat in trei depozite dupa cum urmeaza:</w:t>
      </w:r>
    </w:p>
    <w:p w:rsidR="000542CE" w:rsidRPr="00B7055E" w:rsidRDefault="000542CE" w:rsidP="00403625">
      <w:pPr>
        <w:numPr>
          <w:ilvl w:val="0"/>
          <w:numId w:val="30"/>
        </w:numPr>
        <w:rPr>
          <w:sz w:val="24"/>
          <w:szCs w:val="24"/>
        </w:rPr>
      </w:pPr>
      <w:r w:rsidRPr="00B7055E">
        <w:rPr>
          <w:sz w:val="24"/>
          <w:szCs w:val="24"/>
        </w:rPr>
        <w:t>doua depozite descoperite betonate amplasate langa otelarie;</w:t>
      </w:r>
    </w:p>
    <w:p w:rsidR="000542CE" w:rsidRPr="00B7055E" w:rsidRDefault="000542CE" w:rsidP="00403625">
      <w:pPr>
        <w:numPr>
          <w:ilvl w:val="0"/>
          <w:numId w:val="30"/>
        </w:numPr>
        <w:rPr>
          <w:sz w:val="24"/>
          <w:szCs w:val="24"/>
        </w:rPr>
      </w:pPr>
      <w:r w:rsidRPr="00B7055E">
        <w:rPr>
          <w:sz w:val="24"/>
          <w:szCs w:val="24"/>
        </w:rPr>
        <w:t>un depozit acoperit, cladire otelarie format din 6 gropi betonate situate sub nivelul solului.</w:t>
      </w:r>
    </w:p>
    <w:p w:rsidR="000542CE" w:rsidRPr="00B7055E" w:rsidRDefault="00D80CED" w:rsidP="000542CE">
      <w:pPr>
        <w:rPr>
          <w:sz w:val="24"/>
          <w:szCs w:val="24"/>
        </w:rPr>
      </w:pPr>
      <w:r w:rsidRPr="00B7055E">
        <w:rPr>
          <w:sz w:val="24"/>
          <w:szCs w:val="24"/>
        </w:rPr>
        <w:lastRenderedPageBreak/>
        <w:t xml:space="preserve">            -p</w:t>
      </w:r>
      <w:r w:rsidR="000542CE" w:rsidRPr="00B7055E">
        <w:rPr>
          <w:sz w:val="24"/>
          <w:szCs w:val="24"/>
        </w:rPr>
        <w:t xml:space="preserve">atru depozite betonate, descoperite , pe fostele amplasamente ale laminoarelor de sarma 2 si 3, a Laminorului Fina si a fostei Forje cu ciocane, dezafectate </w:t>
      </w:r>
      <w:r w:rsidR="00C2422D" w:rsidRPr="00B7055E">
        <w:rPr>
          <w:sz w:val="24"/>
          <w:szCs w:val="24"/>
        </w:rPr>
        <w:t>– diferit de autorizatie</w:t>
      </w:r>
    </w:p>
    <w:p w:rsidR="000542CE" w:rsidRPr="00B55E46" w:rsidRDefault="000542CE" w:rsidP="000542CE">
      <w:pPr>
        <w:rPr>
          <w:sz w:val="24"/>
          <w:szCs w:val="24"/>
        </w:rPr>
      </w:pPr>
      <w:r w:rsidRPr="00B7055E">
        <w:rPr>
          <w:sz w:val="24"/>
          <w:szCs w:val="24"/>
        </w:rPr>
        <w:t>Pe platforma depozitului de</w:t>
      </w:r>
      <w:r w:rsidRPr="00B55E46">
        <w:rPr>
          <w:sz w:val="24"/>
          <w:szCs w:val="24"/>
        </w:rPr>
        <w:t xml:space="preserve"> fier vechi descoperit se depoziteaza fierul vechi pregatit sau nepregatit. Capacitatea de depozitare asigura o rezerva de fier vechi pentru 10 zile. In dotarea depozitului sunt trei poduri rulante, din care doua poduri dotate cu electromagnet si un pod dotat cu greifer si magnet.</w:t>
      </w:r>
    </w:p>
    <w:p w:rsidR="000542CE" w:rsidRPr="00B55E46" w:rsidRDefault="000542CE" w:rsidP="000542CE">
      <w:pPr>
        <w:rPr>
          <w:sz w:val="24"/>
          <w:szCs w:val="24"/>
        </w:rPr>
      </w:pPr>
      <w:r w:rsidRPr="00B55E46">
        <w:rPr>
          <w:sz w:val="24"/>
          <w:szCs w:val="24"/>
        </w:rPr>
        <w:t>In vederea reducerii riscului de contaminare cu materiale periculoase se realizeaza o anumita sortare a fierului vechi. Pentru a se usura manipularea sa si pentru a evita evenimente nedorite la incarcarea cuptorului, fierul vechi cu dimensiuni nesarjabile se debiteaza prin taiere cu flacara oxigaz. Acelasi procedeu de taiere se aplica fierului vechi propriu, provenit din fluxul tehnologic.</w:t>
      </w:r>
    </w:p>
    <w:p w:rsidR="000542CE" w:rsidRPr="00B55E46" w:rsidRDefault="000542CE" w:rsidP="000542CE">
      <w:pPr>
        <w:rPr>
          <w:sz w:val="24"/>
          <w:szCs w:val="24"/>
        </w:rPr>
      </w:pPr>
      <w:r w:rsidRPr="00B55E46">
        <w:rPr>
          <w:sz w:val="24"/>
          <w:szCs w:val="24"/>
        </w:rPr>
        <w:t>Depozitul acoperit este amenajat pe un spatiu din interiorul halei otelarie electrica, intr-una din deschiderile acesteia. Descarcarea materiilor prime se face in gropi betonate situate in acest spatiu din hala. Vagoanele de fier  vechi pregatit, incarcate in depozitul descoperit, se introduc in capatul de est al halei, iar deservirea operatiilor de descarcare a vagoanelor si incarcarea benelor se face cu ajutorul celor trei poduri rulante.</w:t>
      </w:r>
    </w:p>
    <w:p w:rsidR="000542CE" w:rsidRPr="00B55E46" w:rsidRDefault="000542CE" w:rsidP="000542CE">
      <w:pPr>
        <w:rPr>
          <w:sz w:val="24"/>
          <w:szCs w:val="24"/>
        </w:rPr>
      </w:pPr>
      <w:r w:rsidRPr="00B55E46">
        <w:rPr>
          <w:sz w:val="24"/>
          <w:szCs w:val="24"/>
        </w:rPr>
        <w:t xml:space="preserve">In vederea incarcarii in cuptor, fierul vechi este asezat, in conformitate cu retetele de dozare, in bene metalice a caror fund este constituit din doua falci mobile. </w:t>
      </w:r>
    </w:p>
    <w:p w:rsidR="000542CE" w:rsidRPr="00B55E46" w:rsidRDefault="000542CE" w:rsidP="000542CE">
      <w:pPr>
        <w:rPr>
          <w:sz w:val="24"/>
          <w:szCs w:val="24"/>
        </w:rPr>
      </w:pPr>
    </w:p>
    <w:p w:rsidR="000542CE" w:rsidRPr="00B55E46" w:rsidRDefault="000542CE" w:rsidP="000542CE">
      <w:pPr>
        <w:rPr>
          <w:sz w:val="24"/>
          <w:szCs w:val="24"/>
        </w:rPr>
      </w:pPr>
      <w:r w:rsidRPr="00B55E46">
        <w:rPr>
          <w:sz w:val="24"/>
          <w:szCs w:val="24"/>
        </w:rPr>
        <w:t xml:space="preserve"> Alte materii prime folosite in procesul de fabricatie al otelului sunt:</w:t>
      </w:r>
    </w:p>
    <w:p w:rsidR="000542CE" w:rsidRPr="00B55E46" w:rsidRDefault="000542CE" w:rsidP="00403625">
      <w:pPr>
        <w:numPr>
          <w:ilvl w:val="0"/>
          <w:numId w:val="30"/>
        </w:numPr>
        <w:rPr>
          <w:sz w:val="24"/>
          <w:szCs w:val="24"/>
        </w:rPr>
      </w:pPr>
      <w:r w:rsidRPr="00B55E46">
        <w:rPr>
          <w:sz w:val="24"/>
          <w:szCs w:val="24"/>
        </w:rPr>
        <w:t>Scoarta metalica recuperata din in urma procesarii zgurii. Aceasta este depozitata in depozitul descoperit de langa otelarie, in zona dedicata. Depozitarea se face pe sorturi, functie de granulatie</w:t>
      </w:r>
    </w:p>
    <w:p w:rsidR="000542CE" w:rsidRPr="00B55E46" w:rsidRDefault="000542CE" w:rsidP="00403625">
      <w:pPr>
        <w:numPr>
          <w:ilvl w:val="0"/>
          <w:numId w:val="30"/>
        </w:numPr>
        <w:rPr>
          <w:sz w:val="24"/>
          <w:szCs w:val="24"/>
        </w:rPr>
      </w:pPr>
      <w:r w:rsidRPr="00B55E46">
        <w:rPr>
          <w:sz w:val="24"/>
          <w:szCs w:val="24"/>
        </w:rPr>
        <w:t>fondantii si fluidificatorii pentru formarea zgurii (var, dolomita calcinata, aluminosilicat de sodiu). Acestia sunt depozitati in buncare deschise si introdusi in flux prin intermediul sistemelor automate de cintarire si transport.</w:t>
      </w:r>
    </w:p>
    <w:p w:rsidR="000542CE" w:rsidRPr="00B55E46" w:rsidRDefault="000542CE" w:rsidP="00403625">
      <w:pPr>
        <w:numPr>
          <w:ilvl w:val="0"/>
          <w:numId w:val="30"/>
        </w:numPr>
        <w:rPr>
          <w:sz w:val="24"/>
          <w:szCs w:val="24"/>
        </w:rPr>
      </w:pPr>
      <w:r w:rsidRPr="00B55E46">
        <w:rPr>
          <w:sz w:val="24"/>
          <w:szCs w:val="24"/>
        </w:rPr>
        <w:t>materialele refractare fasonate, care sunt depozitate in spatii inchise iar cele pulverulente sunt aprovizionate in saci etansi.</w:t>
      </w:r>
    </w:p>
    <w:p w:rsidR="000542CE" w:rsidRPr="00B55E46" w:rsidRDefault="000542CE" w:rsidP="00403625">
      <w:pPr>
        <w:numPr>
          <w:ilvl w:val="0"/>
          <w:numId w:val="30"/>
        </w:numPr>
        <w:rPr>
          <w:sz w:val="24"/>
          <w:szCs w:val="24"/>
        </w:rPr>
      </w:pPr>
      <w:r w:rsidRPr="00B55E46">
        <w:rPr>
          <w:sz w:val="24"/>
          <w:szCs w:val="24"/>
        </w:rPr>
        <w:t>cocsul praf, pentru spumarea zgurii, este aprovizionat in saci si folosit prin intermediul unei instalatii prevazuta cu doua buncare inchise, cocsul pentru instalatia MORE de injectare a cocsului in baia de hotel este inacrcat direct in instalatie din autyospeciallele cu care este transportat, iar cocsul bulgari este depozitat si manipulat in aceleasi conditii ca si varul si dolomita calcinata.</w:t>
      </w:r>
    </w:p>
    <w:p w:rsidR="000542CE" w:rsidRPr="00B55E46" w:rsidRDefault="000542CE" w:rsidP="00403625">
      <w:pPr>
        <w:numPr>
          <w:ilvl w:val="0"/>
          <w:numId w:val="30"/>
        </w:numPr>
        <w:rPr>
          <w:sz w:val="24"/>
          <w:szCs w:val="24"/>
        </w:rPr>
      </w:pPr>
      <w:r w:rsidRPr="00B55E46">
        <w:rPr>
          <w:sz w:val="24"/>
          <w:szCs w:val="24"/>
        </w:rPr>
        <w:t>prafurile pentru turnarea continua sunt aprovizionate in saci de plastic si sunt depozitate in magazii acoperite.</w:t>
      </w:r>
    </w:p>
    <w:p w:rsidR="000542CE" w:rsidRPr="00B55E46" w:rsidRDefault="000542CE" w:rsidP="00403625">
      <w:pPr>
        <w:numPr>
          <w:ilvl w:val="0"/>
          <w:numId w:val="30"/>
        </w:numPr>
        <w:rPr>
          <w:sz w:val="24"/>
          <w:szCs w:val="24"/>
        </w:rPr>
      </w:pPr>
      <w:r w:rsidRPr="00B55E46">
        <w:rPr>
          <w:sz w:val="24"/>
          <w:szCs w:val="24"/>
        </w:rPr>
        <w:t>materialele de adaos si feroaliajele (var, FeSi, FeMn, FeSiMn, FeCr, FeV,etc.) sunt descarcate la statia de primire in 5 buncare cu volumul de 12 m</w:t>
      </w:r>
      <w:r w:rsidRPr="00B55E46">
        <w:rPr>
          <w:sz w:val="24"/>
          <w:szCs w:val="24"/>
          <w:vertAlign w:val="superscript"/>
        </w:rPr>
        <w:t>3</w:t>
      </w:r>
      <w:r w:rsidRPr="00B55E46">
        <w:rPr>
          <w:sz w:val="24"/>
          <w:szCs w:val="24"/>
        </w:rPr>
        <w:t xml:space="preserve"> fiecare. Din buncare materialele sunt preluate pe banda prin intermediul unor alimentatoare vibratoare si sunt incarcate in schip. Schipul transporta materialele intre statia de primire si statia de stocare. Din palnia de descarcare a schipului de la cota +23,5 m, prin intermediul transportorului mobil, materialele sunt aduse in cele 8 buncare tampon (la cota +19,0 m) cu volumul de cca 11 m</w:t>
      </w:r>
      <w:r w:rsidRPr="00B55E46">
        <w:rPr>
          <w:sz w:val="24"/>
          <w:szCs w:val="24"/>
          <w:vertAlign w:val="superscript"/>
        </w:rPr>
        <w:t>3</w:t>
      </w:r>
      <w:r w:rsidRPr="00B55E46">
        <w:rPr>
          <w:sz w:val="24"/>
          <w:szCs w:val="24"/>
        </w:rPr>
        <w:t xml:space="preserve"> fiecare. Din buncarele tampon, in functie de necesitatile tehnologice ale procesului de elaborare, materialele de adaos si feroaliajele sunt cantarite cu ajutorul palniilor cantar (cota +12,9 m), iar apoi sunt transportate cu transportorul cu banda inclinat in zona cuptorului, de unde sunt introduse in cuptor prin intermediul transportorului pivotant.</w:t>
      </w:r>
    </w:p>
    <w:p w:rsidR="000542CE" w:rsidRPr="00B55E46" w:rsidRDefault="000542CE" w:rsidP="00403625">
      <w:pPr>
        <w:numPr>
          <w:ilvl w:val="0"/>
          <w:numId w:val="30"/>
        </w:numPr>
        <w:rPr>
          <w:sz w:val="24"/>
          <w:szCs w:val="24"/>
        </w:rPr>
      </w:pPr>
      <w:r w:rsidRPr="00B55E46">
        <w:rPr>
          <w:sz w:val="24"/>
          <w:szCs w:val="24"/>
        </w:rPr>
        <w:t>varul si cocsul necesare introducerii in bena sunt aduse in zona transportorului de bena, cu transportorul cu banda de pe sirul C.</w:t>
      </w:r>
    </w:p>
    <w:p w:rsidR="000542CE" w:rsidRPr="00B55E46" w:rsidRDefault="000542CE" w:rsidP="00403625">
      <w:pPr>
        <w:numPr>
          <w:ilvl w:val="0"/>
          <w:numId w:val="30"/>
        </w:numPr>
        <w:rPr>
          <w:sz w:val="24"/>
          <w:szCs w:val="24"/>
        </w:rPr>
      </w:pPr>
      <w:r w:rsidRPr="00B55E46">
        <w:rPr>
          <w:sz w:val="24"/>
          <w:szCs w:val="24"/>
        </w:rPr>
        <w:lastRenderedPageBreak/>
        <w:t>alte materiale auxiliare necesare procesului tehnologic sunt depozitate in buncarele de la cota +11,9 m, din zona stalpilor 14-16 de pe sirul C-C.</w:t>
      </w:r>
    </w:p>
    <w:p w:rsidR="000542CE" w:rsidRPr="00B55E46" w:rsidRDefault="000542CE" w:rsidP="000542CE">
      <w:pPr>
        <w:rPr>
          <w:sz w:val="24"/>
          <w:szCs w:val="24"/>
        </w:rPr>
      </w:pPr>
    </w:p>
    <w:p w:rsidR="000542CE" w:rsidRPr="00B55E46" w:rsidRDefault="000542CE" w:rsidP="000542CE">
      <w:pPr>
        <w:rPr>
          <w:sz w:val="24"/>
          <w:szCs w:val="24"/>
        </w:rPr>
      </w:pPr>
      <w:r w:rsidRPr="00B55E46">
        <w:rPr>
          <w:i/>
          <w:sz w:val="24"/>
          <w:szCs w:val="24"/>
          <w:u w:val="single"/>
        </w:rPr>
        <w:t>Incarcarea cuptorului</w:t>
      </w:r>
      <w:r w:rsidRPr="00B55E46">
        <w:rPr>
          <w:sz w:val="24"/>
          <w:szCs w:val="24"/>
        </w:rPr>
        <w:t xml:space="preserve">      </w:t>
      </w:r>
    </w:p>
    <w:p w:rsidR="000542CE" w:rsidRPr="00B55E46" w:rsidRDefault="000542CE" w:rsidP="000542CE">
      <w:pPr>
        <w:rPr>
          <w:sz w:val="24"/>
          <w:szCs w:val="24"/>
        </w:rPr>
      </w:pPr>
      <w:r w:rsidRPr="00B55E46">
        <w:rPr>
          <w:sz w:val="24"/>
          <w:szCs w:val="24"/>
        </w:rPr>
        <w:t xml:space="preserve">    </w:t>
      </w:r>
      <w:r w:rsidRPr="00B55E46">
        <w:rPr>
          <w:sz w:val="24"/>
          <w:szCs w:val="24"/>
        </w:rPr>
        <w:tab/>
        <w:t>Fierul vechi si scoarta metalica sunt incarcate in bene in conformitate cu retetele de dozare, functie de marca de otel care se doreste a fi elaborata. In general se incarca in prima bena 50-60% din cantitatea de fier vechi.</w:t>
      </w:r>
    </w:p>
    <w:p w:rsidR="000542CE" w:rsidRPr="00B55E46" w:rsidRDefault="000542CE" w:rsidP="000542CE">
      <w:pPr>
        <w:rPr>
          <w:sz w:val="24"/>
          <w:szCs w:val="24"/>
        </w:rPr>
      </w:pPr>
      <w:r w:rsidRPr="00B55E46">
        <w:rPr>
          <w:sz w:val="24"/>
          <w:szCs w:val="24"/>
        </w:rPr>
        <w:t>Electrozii cuptorului sunt ridicati in pozitia superioara, iar bolta cuptorului este rotita pentru a se realiza incarcarea, dupa care se readuce bolta pe cuptor iar electrozii sunt coboriti pina la incarcatura de fier vechi. Arcul electric se realizeaza intre electrozi, prin incarcatura metalica, realizind astfel topirea acesteia.</w:t>
      </w:r>
    </w:p>
    <w:p w:rsidR="000542CE" w:rsidRPr="00B55E46" w:rsidRDefault="000542CE" w:rsidP="000542CE">
      <w:pPr>
        <w:rPr>
          <w:sz w:val="24"/>
          <w:szCs w:val="24"/>
        </w:rPr>
      </w:pPr>
      <w:r w:rsidRPr="00B55E46">
        <w:rPr>
          <w:sz w:val="24"/>
          <w:szCs w:val="24"/>
        </w:rPr>
        <w:t>Dupa topirea primei bene se repeta aceleasi operatii cu urmatoarele bene pina la topirea intregii cantitati de fier vechi.</w:t>
      </w:r>
    </w:p>
    <w:p w:rsidR="00C2422D" w:rsidRPr="00CD420C" w:rsidRDefault="00C2422D" w:rsidP="00C2422D">
      <w:pPr>
        <w:jc w:val="both"/>
        <w:rPr>
          <w:rFonts w:ascii="Arial" w:hAnsi="Arial" w:cs="Arial"/>
        </w:rPr>
      </w:pPr>
      <w:r w:rsidRPr="00CD420C">
        <w:rPr>
          <w:rFonts w:ascii="Arial" w:hAnsi="Arial" w:cs="Arial"/>
        </w:rPr>
        <w:t xml:space="preserve">Pe platforma cuptorului există următoarele dotări: </w:t>
      </w:r>
    </w:p>
    <w:p w:rsidR="00C2422D" w:rsidRPr="00CD420C" w:rsidRDefault="00C2422D" w:rsidP="00403625">
      <w:pPr>
        <w:numPr>
          <w:ilvl w:val="0"/>
          <w:numId w:val="36"/>
        </w:numPr>
        <w:ind w:left="567" w:hanging="207"/>
        <w:jc w:val="both"/>
        <w:rPr>
          <w:rFonts w:ascii="Arial" w:hAnsi="Arial" w:cs="Arial"/>
        </w:rPr>
      </w:pPr>
      <w:r w:rsidRPr="00CD420C">
        <w:rPr>
          <w:rFonts w:ascii="Arial" w:hAnsi="Arial" w:cs="Arial"/>
        </w:rPr>
        <w:t>3 poduri rulante;</w:t>
      </w:r>
    </w:p>
    <w:p w:rsidR="00C2422D" w:rsidRPr="00CD420C" w:rsidRDefault="00C2422D" w:rsidP="00403625">
      <w:pPr>
        <w:numPr>
          <w:ilvl w:val="0"/>
          <w:numId w:val="36"/>
        </w:numPr>
        <w:ind w:left="567" w:hanging="207"/>
        <w:jc w:val="both"/>
        <w:rPr>
          <w:rFonts w:ascii="Arial" w:hAnsi="Arial" w:cs="Arial"/>
        </w:rPr>
      </w:pPr>
      <w:r w:rsidRPr="00CD420C">
        <w:rPr>
          <w:rFonts w:ascii="Arial" w:hAnsi="Arial" w:cs="Arial"/>
        </w:rPr>
        <w:t>2 maşini pentru reparaţii la cald,</w:t>
      </w:r>
    </w:p>
    <w:p w:rsidR="00C2422D" w:rsidRPr="00CD420C" w:rsidRDefault="00C2422D" w:rsidP="00403625">
      <w:pPr>
        <w:numPr>
          <w:ilvl w:val="0"/>
          <w:numId w:val="36"/>
        </w:numPr>
        <w:ind w:left="567" w:hanging="207"/>
        <w:jc w:val="both"/>
        <w:rPr>
          <w:rFonts w:ascii="Arial" w:hAnsi="Arial" w:cs="Arial"/>
        </w:rPr>
      </w:pPr>
      <w:r w:rsidRPr="00CD420C">
        <w:rPr>
          <w:rFonts w:ascii="Arial" w:hAnsi="Arial" w:cs="Arial"/>
        </w:rPr>
        <w:t>1 cuptor de încălzire cu funcţionare pe gaze naturale pentru calcinarea şi uscarea feroaliajelor şi materialelor;</w:t>
      </w:r>
    </w:p>
    <w:p w:rsidR="00C2422D" w:rsidRPr="00CD420C" w:rsidRDefault="00C2422D" w:rsidP="00403625">
      <w:pPr>
        <w:numPr>
          <w:ilvl w:val="0"/>
          <w:numId w:val="36"/>
        </w:numPr>
        <w:ind w:left="567" w:hanging="207"/>
        <w:jc w:val="both"/>
        <w:rPr>
          <w:rFonts w:ascii="Arial" w:hAnsi="Arial" w:cs="Arial"/>
        </w:rPr>
      </w:pPr>
      <w:r w:rsidRPr="00CD420C">
        <w:rPr>
          <w:rFonts w:ascii="Arial" w:hAnsi="Arial" w:cs="Arial"/>
        </w:rPr>
        <w:t>2 dispozitive pentru îmbinarea electrozilor;</w:t>
      </w:r>
    </w:p>
    <w:p w:rsidR="00C2422D" w:rsidRPr="00CD420C" w:rsidRDefault="00C2422D" w:rsidP="00403625">
      <w:pPr>
        <w:numPr>
          <w:ilvl w:val="0"/>
          <w:numId w:val="36"/>
        </w:numPr>
        <w:ind w:left="567" w:hanging="207"/>
        <w:jc w:val="both"/>
        <w:rPr>
          <w:rFonts w:ascii="Arial" w:hAnsi="Arial" w:cs="Arial"/>
        </w:rPr>
      </w:pPr>
      <w:r w:rsidRPr="00CD420C">
        <w:rPr>
          <w:rFonts w:ascii="Arial" w:hAnsi="Arial" w:cs="Arial"/>
        </w:rPr>
        <w:t>buncăre pentru materialele auxiliare (var, dolomită şi feroaliaje);</w:t>
      </w:r>
    </w:p>
    <w:p w:rsidR="00C2422D" w:rsidRPr="00CD420C" w:rsidRDefault="00C2422D" w:rsidP="00403625">
      <w:pPr>
        <w:numPr>
          <w:ilvl w:val="0"/>
          <w:numId w:val="36"/>
        </w:numPr>
        <w:ind w:left="567" w:hanging="207"/>
        <w:jc w:val="both"/>
        <w:rPr>
          <w:rFonts w:ascii="Arial" w:hAnsi="Arial" w:cs="Arial"/>
        </w:rPr>
      </w:pPr>
      <w:r w:rsidRPr="00CD420C">
        <w:rPr>
          <w:rFonts w:ascii="Arial" w:hAnsi="Arial" w:cs="Arial"/>
        </w:rPr>
        <w:t>2 benzi transportoare mobile pentru încărcarea în oală a materialelor auxiliare.</w:t>
      </w:r>
    </w:p>
    <w:p w:rsidR="00C2422D" w:rsidRPr="00CD420C" w:rsidRDefault="00C2422D" w:rsidP="00C2422D">
      <w:pPr>
        <w:jc w:val="both"/>
        <w:rPr>
          <w:rFonts w:ascii="Arial" w:hAnsi="Arial" w:cs="Arial"/>
        </w:rPr>
      </w:pPr>
      <w:r w:rsidRPr="00CD420C">
        <w:rPr>
          <w:rFonts w:ascii="Arial" w:hAnsi="Arial" w:cs="Arial"/>
        </w:rPr>
        <w:t xml:space="preserve">La cota zero a halei este amenajat locul pentru demolarea şi rezidirea bolţii cuptorului. </w:t>
      </w:r>
    </w:p>
    <w:p w:rsidR="00C2422D" w:rsidRPr="00CD420C" w:rsidRDefault="00C2422D" w:rsidP="00C2422D">
      <w:pPr>
        <w:spacing w:after="120"/>
        <w:jc w:val="both"/>
        <w:rPr>
          <w:rFonts w:ascii="Arial" w:hAnsi="Arial" w:cs="Arial"/>
        </w:rPr>
      </w:pPr>
      <w:r w:rsidRPr="00CD420C">
        <w:rPr>
          <w:rFonts w:ascii="Arial" w:hAnsi="Arial" w:cs="Arial"/>
        </w:rPr>
        <w:t xml:space="preserve">Reparaţia zidăriei pereţilor cuptorului se execută cu ajutorul maşinii de torcretat. </w:t>
      </w:r>
    </w:p>
    <w:p w:rsidR="000542CE" w:rsidRPr="00B55E46" w:rsidRDefault="000542CE" w:rsidP="000542CE">
      <w:pPr>
        <w:rPr>
          <w:sz w:val="24"/>
          <w:szCs w:val="24"/>
        </w:rPr>
      </w:pPr>
    </w:p>
    <w:p w:rsidR="000542CE" w:rsidRPr="00B55E46" w:rsidRDefault="000542CE" w:rsidP="00403625">
      <w:pPr>
        <w:numPr>
          <w:ilvl w:val="0"/>
          <w:numId w:val="31"/>
        </w:numPr>
        <w:rPr>
          <w:i/>
          <w:sz w:val="24"/>
          <w:szCs w:val="24"/>
          <w:u w:val="single"/>
        </w:rPr>
      </w:pPr>
      <w:r w:rsidRPr="00B55E46">
        <w:rPr>
          <w:i/>
          <w:sz w:val="24"/>
          <w:szCs w:val="24"/>
          <w:u w:val="single"/>
        </w:rPr>
        <w:t xml:space="preserve">Topirea si afinarea in cuptorul electric </w:t>
      </w:r>
    </w:p>
    <w:p w:rsidR="000542CE" w:rsidRPr="00B55E46" w:rsidRDefault="000542CE" w:rsidP="000542CE">
      <w:pPr>
        <w:rPr>
          <w:sz w:val="24"/>
          <w:szCs w:val="24"/>
        </w:rPr>
      </w:pPr>
      <w:r w:rsidRPr="00B55E46">
        <w:rPr>
          <w:sz w:val="24"/>
          <w:szCs w:val="24"/>
        </w:rPr>
        <w:t xml:space="preserve">    </w:t>
      </w:r>
      <w:r w:rsidRPr="00B55E46">
        <w:rPr>
          <w:sz w:val="24"/>
          <w:szCs w:val="24"/>
        </w:rPr>
        <w:tab/>
        <w:t xml:space="preserve"> In perioada initiala de topire, se utilizeaza o putere electrica redusa pentru a se evita deteriorarea captuselii refractare a cuptorului si a boltii de catre radiatia produsa de arcul electric. Pe masura ce electrozii continua coborirea, arcul electric este ecranat de incarcatura metalica permitind astfel sa se mareasca puterea furnizata de transformator pentru a finaliza procesul de topire.</w:t>
      </w:r>
    </w:p>
    <w:p w:rsidR="000542CE" w:rsidRPr="00B55E46" w:rsidRDefault="000542CE" w:rsidP="000542CE">
      <w:pPr>
        <w:rPr>
          <w:sz w:val="24"/>
          <w:szCs w:val="24"/>
        </w:rPr>
      </w:pPr>
      <w:r w:rsidRPr="00B55E46">
        <w:rPr>
          <w:sz w:val="24"/>
          <w:szCs w:val="24"/>
        </w:rPr>
        <w:t>Pentru reducerea consumului de energie si marirea productivitatii se folosesc cinci arzatoare oxigaz, patru prevazute in cuva cuptorului, cel de-al cincilea fiind montat pe usa de lucru a cuptorului. Aceste arzatoare pot lucra si ca lanci pe perioada de oxidare, timp in care injecteaza oxigen in baia metalica. Combustibilul folosit de arzatoare este gazul natural preluat din reteaua proprie a societatii.</w:t>
      </w:r>
    </w:p>
    <w:p w:rsidR="000542CE" w:rsidRPr="00B55E46" w:rsidRDefault="000542CE" w:rsidP="000542CE">
      <w:pPr>
        <w:rPr>
          <w:sz w:val="24"/>
          <w:szCs w:val="24"/>
        </w:rPr>
      </w:pPr>
      <w:r w:rsidRPr="00B55E46">
        <w:rPr>
          <w:sz w:val="24"/>
          <w:szCs w:val="24"/>
        </w:rPr>
        <w:t xml:space="preserve">   </w:t>
      </w:r>
      <w:r w:rsidRPr="00B55E46">
        <w:rPr>
          <w:sz w:val="24"/>
          <w:szCs w:val="24"/>
        </w:rPr>
        <w:tab/>
        <w:t>Oxigenul este utilizat pentru decarburarea baii metalice si eliminarea unor elemente nedorite cum ar fi fosforul, manganul, siliciul.</w:t>
      </w:r>
    </w:p>
    <w:p w:rsidR="000542CE" w:rsidRPr="00B55E46" w:rsidRDefault="000542CE" w:rsidP="000542CE">
      <w:pPr>
        <w:rPr>
          <w:sz w:val="24"/>
          <w:szCs w:val="24"/>
        </w:rPr>
      </w:pPr>
      <w:r w:rsidRPr="00B55E46">
        <w:rPr>
          <w:sz w:val="24"/>
          <w:szCs w:val="24"/>
        </w:rPr>
        <w:t>Folosirea arzatoarelor are ca efect imediat o crestere a cantitatii de praf si gaze reziduale in cuptor. Acestea sunt eliminate din spatiul de lucru al cuptorului prin aspiratie in instalatia de desprafuire aferenta cuptorului.</w:t>
      </w:r>
    </w:p>
    <w:p w:rsidR="000542CE" w:rsidRPr="00B55E46" w:rsidRDefault="000542CE" w:rsidP="000542CE">
      <w:pPr>
        <w:rPr>
          <w:sz w:val="24"/>
          <w:szCs w:val="24"/>
        </w:rPr>
      </w:pPr>
      <w:r w:rsidRPr="00B55E46">
        <w:rPr>
          <w:sz w:val="24"/>
          <w:szCs w:val="24"/>
        </w:rPr>
        <w:t>Principalele caracteristici ale cuptorului sunt urmatoarele:</w:t>
      </w:r>
    </w:p>
    <w:p w:rsidR="000542CE" w:rsidRPr="00B55E46" w:rsidRDefault="000542CE" w:rsidP="000542CE">
      <w:pPr>
        <w:rPr>
          <w:sz w:val="24"/>
          <w:szCs w:val="24"/>
        </w:rPr>
      </w:pPr>
      <w:r w:rsidRPr="00B55E46">
        <w:rPr>
          <w:sz w:val="24"/>
          <w:szCs w:val="24"/>
        </w:rPr>
        <w:tab/>
        <w:t>Tip cuptor ........................................................................ 100/115 EBT 6,4/75</w:t>
      </w:r>
    </w:p>
    <w:p w:rsidR="000542CE" w:rsidRPr="00B55E46" w:rsidRDefault="000542CE" w:rsidP="000542CE">
      <w:pPr>
        <w:rPr>
          <w:sz w:val="24"/>
          <w:szCs w:val="24"/>
        </w:rPr>
      </w:pPr>
      <w:r w:rsidRPr="00B55E46">
        <w:rPr>
          <w:sz w:val="24"/>
          <w:szCs w:val="24"/>
        </w:rPr>
        <w:tab/>
        <w:t>Greutatea sarjei evacuate ............................................... 100 t</w:t>
      </w:r>
    </w:p>
    <w:p w:rsidR="000542CE" w:rsidRPr="00B55E46" w:rsidRDefault="000542CE" w:rsidP="000542CE">
      <w:pPr>
        <w:rPr>
          <w:sz w:val="24"/>
          <w:szCs w:val="24"/>
        </w:rPr>
      </w:pPr>
      <w:r w:rsidRPr="00B55E46">
        <w:rPr>
          <w:sz w:val="24"/>
          <w:szCs w:val="24"/>
        </w:rPr>
        <w:tab/>
        <w:t>Capacitatea cuptorului ..................................................... 117 t</w:t>
      </w:r>
    </w:p>
    <w:p w:rsidR="000542CE" w:rsidRPr="00B55E46" w:rsidRDefault="000542CE" w:rsidP="000542CE">
      <w:pPr>
        <w:rPr>
          <w:sz w:val="24"/>
          <w:szCs w:val="24"/>
        </w:rPr>
      </w:pPr>
      <w:r w:rsidRPr="00B55E46">
        <w:rPr>
          <w:sz w:val="24"/>
          <w:szCs w:val="24"/>
        </w:rPr>
        <w:tab/>
        <w:t>Sistemul de evacuare ...................................................... excentrica prin vatra</w:t>
      </w:r>
    </w:p>
    <w:p w:rsidR="000542CE" w:rsidRPr="00B55E46" w:rsidRDefault="000542CE" w:rsidP="000542CE">
      <w:pPr>
        <w:rPr>
          <w:sz w:val="24"/>
          <w:szCs w:val="24"/>
        </w:rPr>
      </w:pPr>
      <w:r w:rsidRPr="00B55E46">
        <w:rPr>
          <w:sz w:val="24"/>
          <w:szCs w:val="24"/>
        </w:rPr>
        <w:tab/>
        <w:t>Diametrul cuvei ................................................................ 6400 mm</w:t>
      </w:r>
    </w:p>
    <w:p w:rsidR="000542CE" w:rsidRPr="00B55E46" w:rsidRDefault="000542CE" w:rsidP="000542CE">
      <w:pPr>
        <w:rPr>
          <w:sz w:val="24"/>
          <w:szCs w:val="24"/>
        </w:rPr>
      </w:pPr>
      <w:r w:rsidRPr="00B55E46">
        <w:rPr>
          <w:sz w:val="24"/>
          <w:szCs w:val="24"/>
        </w:rPr>
        <w:tab/>
        <w:t>Puterea transformatorului ................................................ 75 MVA</w:t>
      </w:r>
    </w:p>
    <w:p w:rsidR="000542CE" w:rsidRPr="00B55E46" w:rsidRDefault="000542CE" w:rsidP="000542CE">
      <w:pPr>
        <w:rPr>
          <w:sz w:val="24"/>
          <w:szCs w:val="24"/>
        </w:rPr>
      </w:pPr>
      <w:r w:rsidRPr="00B55E46">
        <w:rPr>
          <w:sz w:val="24"/>
          <w:szCs w:val="24"/>
        </w:rPr>
        <w:t xml:space="preserve">Cuptorul electric tip 100/115 EBT 6,4/75 a fost proiectat de IPROMET, iar modernizarea s-a realizat in colaborare cu firmele MANNESMANN DEMAG Germania (pentru ansamblul cuptorului) si SKODAEXPORT Co Ltd Cehia (pentru instalatia de captare – epurare gaze arse). </w:t>
      </w:r>
    </w:p>
    <w:p w:rsidR="000542CE" w:rsidRPr="00B55E46" w:rsidRDefault="000542CE" w:rsidP="000542CE">
      <w:pPr>
        <w:rPr>
          <w:sz w:val="24"/>
          <w:szCs w:val="24"/>
        </w:rPr>
      </w:pPr>
      <w:r w:rsidRPr="00B55E46">
        <w:rPr>
          <w:sz w:val="24"/>
          <w:szCs w:val="24"/>
        </w:rPr>
        <w:lastRenderedPageBreak/>
        <w:t>Punerea in functiune s-a facut in august 2002.</w:t>
      </w:r>
    </w:p>
    <w:p w:rsidR="00D80CED" w:rsidRPr="00B7055E" w:rsidRDefault="00D80CED" w:rsidP="00D80CED">
      <w:pPr>
        <w:spacing w:line="276" w:lineRule="auto"/>
        <w:ind w:firstLine="720"/>
        <w:jc w:val="both"/>
        <w:rPr>
          <w:rFonts w:eastAsia="Calibri"/>
          <w:sz w:val="24"/>
          <w:szCs w:val="24"/>
          <w:lang w:val="es-ES" w:eastAsia="en-US"/>
        </w:rPr>
      </w:pPr>
      <w:r w:rsidRPr="00B7055E">
        <w:rPr>
          <w:sz w:val="24"/>
          <w:szCs w:val="24"/>
        </w:rPr>
        <w:t xml:space="preserve">Procesul de elaborare a otelului in cuptorul electric cu arc este urmat de emisii de gaze si praf. </w:t>
      </w:r>
      <w:r w:rsidRPr="00B7055E">
        <w:rPr>
          <w:rFonts w:eastAsia="Calibri"/>
          <w:sz w:val="24"/>
          <w:szCs w:val="24"/>
          <w:lang w:val="es-ES" w:eastAsia="en-US"/>
        </w:rPr>
        <w:t>In conformitate cu Legea 278/2013 privind emisiile industriale, precum si cu prevederile BAT pentru elaborarea otelului in cuptoare cu arc electric, continutul de pulberi din gazele evacuate prin cosul de dispersie trebuie sa fie limítate la 5 mg/Nmc, iar capacitatea de absorbtie a instalatiei de desprafuire trebuie sa fie de 98%. Pentru a atinge acesti parametri s-a realizat atat extinderea instalatiei de desprafuire cat si modernizar</w:t>
      </w:r>
      <w:r w:rsidR="003A100A" w:rsidRPr="00B7055E">
        <w:rPr>
          <w:rFonts w:eastAsia="Calibri"/>
          <w:sz w:val="24"/>
          <w:szCs w:val="24"/>
          <w:lang w:val="es-ES" w:eastAsia="en-US"/>
        </w:rPr>
        <w:t>ea ei prin includerea unor util</w:t>
      </w:r>
      <w:r w:rsidRPr="00B7055E">
        <w:rPr>
          <w:rFonts w:eastAsia="Calibri"/>
          <w:sz w:val="24"/>
          <w:szCs w:val="24"/>
          <w:lang w:val="es-ES" w:eastAsia="en-US"/>
        </w:rPr>
        <w:t xml:space="preserve">aje care sa duca la epurarea cat mai avansata a gazelor arse evacuate. </w:t>
      </w:r>
    </w:p>
    <w:p w:rsidR="003A100A" w:rsidRPr="00B7055E" w:rsidRDefault="003A100A" w:rsidP="003A100A">
      <w:pPr>
        <w:spacing w:line="276" w:lineRule="auto"/>
        <w:jc w:val="both"/>
        <w:rPr>
          <w:rFonts w:eastAsia="Calibri"/>
          <w:sz w:val="24"/>
          <w:szCs w:val="24"/>
          <w:lang w:val="es-ES" w:eastAsia="en-US"/>
        </w:rPr>
      </w:pPr>
      <w:r w:rsidRPr="00B7055E">
        <w:rPr>
          <w:rFonts w:eastAsia="Calibri"/>
          <w:sz w:val="24"/>
          <w:szCs w:val="24"/>
          <w:lang w:val="es-ES" w:eastAsia="en-US"/>
        </w:rPr>
        <w:t xml:space="preserve">Extinderea instalatiei de epurare s-a realizat prin instalarea in hala otelarie, in apropierea cuptorului de elaborare a otelului, a unui Quenching tower (turn de racire) urmat de un ciclon cu rol de retinere a scanteilor antrenate de gazele arse evacuate din cuptor (Spark arestor).  </w:t>
      </w:r>
    </w:p>
    <w:p w:rsidR="003A100A" w:rsidRPr="00B7055E" w:rsidRDefault="003A100A" w:rsidP="003A100A">
      <w:pPr>
        <w:spacing w:line="276" w:lineRule="auto"/>
        <w:ind w:firstLine="720"/>
        <w:jc w:val="both"/>
        <w:rPr>
          <w:rFonts w:eastAsia="Calibri"/>
          <w:sz w:val="24"/>
          <w:szCs w:val="24"/>
          <w:lang w:val="es-ES" w:eastAsia="en-US"/>
        </w:rPr>
      </w:pPr>
      <w:r w:rsidRPr="00B7055E">
        <w:rPr>
          <w:rFonts w:eastAsia="Calibri"/>
          <w:sz w:val="24"/>
          <w:szCs w:val="24"/>
          <w:lang w:val="es-ES" w:eastAsia="en-US"/>
        </w:rPr>
        <w:t xml:space="preserve">Instalaţia constă din mai multe componente, în principal fiind următoarele : turn de racire (quenching tower), ciclon (spark arestor), exhaustor, racitor cu al doilea spark arestor, baterii desprafuire, conducte de evacuare gaze arse, pompe apă răcire în circuit închis, echipament comandă şi control. </w:t>
      </w:r>
    </w:p>
    <w:p w:rsidR="003A100A" w:rsidRPr="00B7055E" w:rsidRDefault="003A100A" w:rsidP="004757C2">
      <w:pPr>
        <w:spacing w:line="276" w:lineRule="auto"/>
        <w:jc w:val="both"/>
        <w:rPr>
          <w:rFonts w:eastAsia="Calibri"/>
          <w:sz w:val="24"/>
          <w:szCs w:val="24"/>
          <w:lang w:val="es-ES" w:eastAsia="en-US"/>
        </w:rPr>
      </w:pPr>
      <w:r w:rsidRPr="00B7055E">
        <w:rPr>
          <w:rFonts w:eastAsia="Calibri"/>
          <w:sz w:val="24"/>
          <w:szCs w:val="24"/>
          <w:lang w:val="es-ES" w:eastAsia="en-US"/>
        </w:rPr>
        <w:t>Conducta orizontala existenta, cea care asigura captarea si racirea gazelor arse si conducerea lor in racitorul atmosferic, a fost  dezafectata si inlocuita cu o alta conducta care  face legatura intre cuptorul electric si turnul de racire. Vechiul racitor atmosferic care asigura racirea gazelor pe principiul unui schimbator de caldura cu tuburi, a fost dezafectat. Cea mai mare parte a instalaţiilor si utilajelor aferente instalatiei de desprafuire au fost  amplasate în hala otelariei electrice, doar schimbtorul de caldura este  amplasat in aer liber.In cadrul acestui proiect un a fost modernizata hota de captare a emisiilor fugitive.</w:t>
      </w:r>
    </w:p>
    <w:p w:rsidR="004757C2" w:rsidRPr="00B7055E" w:rsidRDefault="004757C2" w:rsidP="004757C2">
      <w:pPr>
        <w:spacing w:line="276" w:lineRule="auto"/>
        <w:jc w:val="both"/>
        <w:rPr>
          <w:rFonts w:eastAsia="Calibri"/>
          <w:sz w:val="24"/>
          <w:szCs w:val="24"/>
          <w:lang w:val="es-ES" w:eastAsia="en-US"/>
        </w:rPr>
      </w:pPr>
      <w:r w:rsidRPr="00B7055E">
        <w:rPr>
          <w:rFonts w:eastAsia="Calibri"/>
          <w:sz w:val="24"/>
          <w:szCs w:val="24"/>
          <w:lang w:val="es-ES" w:eastAsia="en-US"/>
        </w:rPr>
        <w:t>Gazele arse eliberate in procesul tehnologic, sunt evacuate din cuptor prin al patrulea orificiu din bolta cuptorului, si sunt conduse prin intermediul unei conducte in turnul de racire, unde vor fi racite prin intermediul apei, debitul acesteia fiind dictata de temperatura gazelor arse, de continutul de praf si de debitul acestora. In turnul de racire se va asigura racirea gazelor arse de la 1200°C la cca. 200°C, precum si scaderea continutului de praf din acestea. In turnul de racire, picaturile de apa de stropire, vor duce la umectarea particulelor de praf, si datorita greutatii acestora, se va realiza o separare gravitationala a pulberilor. Acestea, se vor depune la baza turnului de racire prevazut cu o usa de interventie pentru evacuarea periódica a prafului depus. Evacuarea se va realiza cu ajutorul unui bobcat, iar praful va fi depozitat in depozitul de la forja. Datorita temperaturii din turnul de racire ( mai mare de 100°C), praful colecta va avea umiditate scazuta.</w:t>
      </w:r>
    </w:p>
    <w:p w:rsidR="004757C2" w:rsidRPr="00B7055E" w:rsidRDefault="004757C2" w:rsidP="004757C2">
      <w:pPr>
        <w:spacing w:line="276" w:lineRule="auto"/>
        <w:ind w:firstLine="720"/>
        <w:jc w:val="both"/>
        <w:rPr>
          <w:rFonts w:eastAsia="Calibri"/>
          <w:sz w:val="24"/>
          <w:szCs w:val="24"/>
          <w:lang w:val="es-ES" w:eastAsia="en-US"/>
        </w:rPr>
      </w:pPr>
      <w:r w:rsidRPr="00B7055E">
        <w:rPr>
          <w:rFonts w:eastAsia="Calibri"/>
          <w:sz w:val="24"/>
          <w:szCs w:val="24"/>
          <w:lang w:val="es-ES" w:eastAsia="en-US"/>
        </w:rPr>
        <w:t>Gazele arse racite si partial epurate de particulele de praf sunt conduse prin  intermediul unei conducte catre ciclonul care are rol atat de racire act si de stingere a eventualelor scantei antrenate de gazele arse din cuptor. Datorita miscarii ciclonic</w:t>
      </w:r>
      <w:r w:rsidR="00FF6C47" w:rsidRPr="00B7055E">
        <w:rPr>
          <w:rFonts w:eastAsia="Calibri"/>
          <w:sz w:val="24"/>
          <w:szCs w:val="24"/>
          <w:lang w:val="es-ES" w:eastAsia="en-US"/>
        </w:rPr>
        <w:t>e impuse gazelor, scanteile prez</w:t>
      </w:r>
      <w:r w:rsidRPr="00B7055E">
        <w:rPr>
          <w:rFonts w:eastAsia="Calibri"/>
          <w:sz w:val="24"/>
          <w:szCs w:val="24"/>
          <w:lang w:val="es-ES" w:eastAsia="en-US"/>
        </w:rPr>
        <w:t>ente se vor s</w:t>
      </w:r>
      <w:r w:rsidR="00FF6C47" w:rsidRPr="00B7055E">
        <w:rPr>
          <w:rFonts w:eastAsia="Calibri"/>
          <w:sz w:val="24"/>
          <w:szCs w:val="24"/>
          <w:lang w:val="es-ES" w:eastAsia="en-US"/>
        </w:rPr>
        <w:t>tinge la atingerea fantelor prez</w:t>
      </w:r>
      <w:r w:rsidRPr="00B7055E">
        <w:rPr>
          <w:rFonts w:eastAsia="Calibri"/>
          <w:sz w:val="24"/>
          <w:szCs w:val="24"/>
          <w:lang w:val="es-ES" w:eastAsia="en-US"/>
        </w:rPr>
        <w:t>ente in acest utilaj</w:t>
      </w:r>
      <w:r w:rsidR="00FF6C47" w:rsidRPr="00B7055E">
        <w:rPr>
          <w:rFonts w:eastAsia="Calibri"/>
          <w:sz w:val="24"/>
          <w:szCs w:val="24"/>
          <w:lang w:val="es-ES" w:eastAsia="en-US"/>
        </w:rPr>
        <w:t>, iar o parte din pulberile prez</w:t>
      </w:r>
      <w:r w:rsidRPr="00B7055E">
        <w:rPr>
          <w:rFonts w:eastAsia="Calibri"/>
          <w:sz w:val="24"/>
          <w:szCs w:val="24"/>
          <w:lang w:val="es-ES" w:eastAsia="en-US"/>
        </w:rPr>
        <w:t xml:space="preserve">ente se vor depune la baza ciclonului. De aici, acesta va fi evacuat periodic si transportat in depozitul de praf de otelarie. </w:t>
      </w:r>
    </w:p>
    <w:p w:rsidR="004757C2" w:rsidRPr="00B7055E" w:rsidRDefault="004757C2" w:rsidP="004757C2">
      <w:pPr>
        <w:spacing w:line="276" w:lineRule="auto"/>
        <w:ind w:firstLine="720"/>
        <w:jc w:val="both"/>
        <w:rPr>
          <w:rFonts w:eastAsia="Calibri"/>
          <w:sz w:val="24"/>
          <w:szCs w:val="24"/>
          <w:lang w:val="es-ES" w:eastAsia="en-US"/>
        </w:rPr>
      </w:pPr>
      <w:r w:rsidRPr="00B7055E">
        <w:rPr>
          <w:rFonts w:eastAsia="Calibri"/>
          <w:sz w:val="24"/>
          <w:szCs w:val="24"/>
          <w:lang w:val="es-ES" w:eastAsia="en-US"/>
        </w:rPr>
        <w:t xml:space="preserve">Din ciclon, gazele arse vor fi exhaustat cu ajutorul unui exhaustor catre un racitor prevazut cu </w:t>
      </w:r>
      <w:r w:rsidR="00FF6C47" w:rsidRPr="00B7055E">
        <w:rPr>
          <w:rFonts w:eastAsia="Calibri"/>
          <w:sz w:val="24"/>
          <w:szCs w:val="24"/>
          <w:lang w:val="es-ES" w:eastAsia="en-US"/>
        </w:rPr>
        <w:t xml:space="preserve">un al doilea arestor de scantei si de aici </w:t>
      </w:r>
      <w:r w:rsidRPr="00B7055E">
        <w:rPr>
          <w:rFonts w:eastAsia="Calibri"/>
          <w:sz w:val="24"/>
          <w:szCs w:val="24"/>
          <w:lang w:val="es-ES" w:eastAsia="en-US"/>
        </w:rPr>
        <w:t xml:space="preserve"> </w:t>
      </w:r>
      <w:r w:rsidR="00FF6C47" w:rsidRPr="00B7055E">
        <w:rPr>
          <w:rFonts w:eastAsia="Calibri"/>
          <w:sz w:val="24"/>
          <w:szCs w:val="24"/>
          <w:lang w:val="es-ES" w:eastAsia="en-US"/>
        </w:rPr>
        <w:t>catre camera de mixare unde se face amestecul cu gazele de la hota trecute printr-un racitor secundar.</w:t>
      </w:r>
    </w:p>
    <w:p w:rsidR="00FF6C47" w:rsidRPr="00B7055E" w:rsidRDefault="00FF6C47" w:rsidP="00FF6C47">
      <w:pPr>
        <w:autoSpaceDE w:val="0"/>
        <w:autoSpaceDN w:val="0"/>
        <w:adjustRightInd w:val="0"/>
        <w:spacing w:line="276" w:lineRule="auto"/>
        <w:jc w:val="both"/>
        <w:rPr>
          <w:rFonts w:eastAsia="Calibri"/>
          <w:sz w:val="24"/>
          <w:szCs w:val="24"/>
          <w:lang w:val="es-ES" w:eastAsia="en-US"/>
        </w:rPr>
      </w:pPr>
      <w:r w:rsidRPr="00B7055E">
        <w:rPr>
          <w:rFonts w:eastAsia="Calibri"/>
          <w:sz w:val="24"/>
          <w:szCs w:val="24"/>
          <w:lang w:val="es-ES" w:eastAsia="en-US"/>
        </w:rPr>
        <w:t xml:space="preserve">Instalaţia de desprafuire va avea un consum de energie electrică si de apa de racire in circuit inchis. Alimentarea cu cele doua utilitati se va realiza din circuitele existente.    Asigurarea </w:t>
      </w:r>
      <w:r w:rsidRPr="00B7055E">
        <w:rPr>
          <w:rFonts w:eastAsia="Calibri"/>
          <w:sz w:val="24"/>
          <w:szCs w:val="24"/>
          <w:lang w:val="es-ES" w:eastAsia="en-US"/>
        </w:rPr>
        <w:lastRenderedPageBreak/>
        <w:t>adaosului de apă industrială necesară sistemului de răcire în circuit închis , va fi asigurat din reţeaua existentă de apă industrială.</w:t>
      </w:r>
      <w:r w:rsidRPr="00B7055E">
        <w:rPr>
          <w:rFonts w:ascii="Calibri" w:eastAsia="Calibri" w:hAnsi="Calibri"/>
          <w:b/>
          <w:lang w:val="es-ES" w:eastAsia="en-US"/>
        </w:rPr>
        <w:t xml:space="preserve"> </w:t>
      </w:r>
      <w:r w:rsidRPr="00B7055E">
        <w:rPr>
          <w:rFonts w:eastAsia="Calibri"/>
          <w:sz w:val="24"/>
          <w:szCs w:val="24"/>
          <w:lang w:val="es-ES" w:eastAsia="en-US"/>
        </w:rPr>
        <w:t xml:space="preserve">Fiind un sistem de racire inchis, apele uzate evacuate </w:t>
      </w:r>
    </w:p>
    <w:p w:rsidR="00FF6C47" w:rsidRPr="00B7055E" w:rsidRDefault="00FF6C47" w:rsidP="00FF6C47">
      <w:pPr>
        <w:autoSpaceDE w:val="0"/>
        <w:autoSpaceDN w:val="0"/>
        <w:adjustRightInd w:val="0"/>
        <w:spacing w:line="276" w:lineRule="auto"/>
        <w:jc w:val="both"/>
        <w:rPr>
          <w:rFonts w:eastAsia="Calibri"/>
          <w:sz w:val="24"/>
          <w:szCs w:val="24"/>
          <w:lang w:val="es-ES" w:eastAsia="en-US"/>
        </w:rPr>
      </w:pPr>
      <w:r w:rsidRPr="00B7055E">
        <w:rPr>
          <w:rFonts w:eastAsia="Calibri"/>
          <w:sz w:val="24"/>
          <w:szCs w:val="24"/>
          <w:lang w:val="es-ES" w:eastAsia="en-US"/>
        </w:rPr>
        <w:t>( ape de racire conventional curate) vor fi deversate prin sistemul de canalizare existent, deversarea in emisar Raul Cerna, realizandu-se prin colectorul P17, colector care asigura deversarea tuturor apelor uzate din zona otelariei electrice. Colectorul este prevazut cu un separator de produse petroliere montat in anul 2008. Deversarea apelor uzate va avea loc doar ocazional, in urma operatiilor de mentenanta.</w:t>
      </w:r>
    </w:p>
    <w:p w:rsidR="00FF6C47" w:rsidRPr="00FF6C47" w:rsidRDefault="00FF6C47" w:rsidP="00FF6C47">
      <w:pPr>
        <w:autoSpaceDE w:val="0"/>
        <w:autoSpaceDN w:val="0"/>
        <w:adjustRightInd w:val="0"/>
        <w:spacing w:line="276" w:lineRule="auto"/>
        <w:jc w:val="both"/>
        <w:rPr>
          <w:rFonts w:eastAsia="Calibri"/>
          <w:color w:val="7030A0"/>
          <w:sz w:val="24"/>
          <w:szCs w:val="24"/>
          <w:lang w:val="es-ES" w:eastAsia="en-US"/>
        </w:rPr>
      </w:pPr>
    </w:p>
    <w:p w:rsidR="000542CE" w:rsidRPr="00B55E46" w:rsidRDefault="000542CE" w:rsidP="00403625">
      <w:pPr>
        <w:numPr>
          <w:ilvl w:val="0"/>
          <w:numId w:val="31"/>
        </w:numPr>
        <w:rPr>
          <w:i/>
          <w:sz w:val="24"/>
          <w:szCs w:val="24"/>
          <w:u w:val="single"/>
        </w:rPr>
      </w:pPr>
      <w:r w:rsidRPr="00B55E46">
        <w:rPr>
          <w:i/>
          <w:sz w:val="24"/>
          <w:szCs w:val="24"/>
          <w:u w:val="single"/>
        </w:rPr>
        <w:t xml:space="preserve">Evacuarea otelului si a zgurii     </w:t>
      </w:r>
    </w:p>
    <w:p w:rsidR="000542CE" w:rsidRPr="00B55E46" w:rsidRDefault="000542CE" w:rsidP="000542CE">
      <w:pPr>
        <w:rPr>
          <w:sz w:val="24"/>
          <w:szCs w:val="24"/>
        </w:rPr>
      </w:pPr>
      <w:r w:rsidRPr="00B55E46">
        <w:rPr>
          <w:sz w:val="24"/>
          <w:szCs w:val="24"/>
        </w:rPr>
        <w:t xml:space="preserve">     </w:t>
      </w:r>
      <w:r w:rsidRPr="00B55E46">
        <w:rPr>
          <w:sz w:val="24"/>
          <w:szCs w:val="24"/>
        </w:rPr>
        <w:tab/>
        <w:t>In timpul perioadei de oxidare, prin insuflare de oxigen si praf de cocs si adaugare de cocs bulgari, zgura spumeaza puternic si debordeaza peste pragul de lucru al cuptorului, fiind colectata intr-o oala (vana) situata pe un transfercar.</w:t>
      </w:r>
    </w:p>
    <w:p w:rsidR="000542CE" w:rsidRPr="00B55E46" w:rsidRDefault="000542CE" w:rsidP="000542CE">
      <w:pPr>
        <w:rPr>
          <w:sz w:val="24"/>
          <w:szCs w:val="24"/>
        </w:rPr>
      </w:pPr>
      <w:r w:rsidRPr="00B55E46">
        <w:rPr>
          <w:sz w:val="24"/>
          <w:szCs w:val="24"/>
        </w:rPr>
        <w:t>Evacuarea zgurii din cuptor se face cit mai avansat si este insotita de degajari de gaze si praf.</w:t>
      </w:r>
    </w:p>
    <w:p w:rsidR="000542CE" w:rsidRPr="00B55E46" w:rsidRDefault="00D80CED" w:rsidP="000542CE">
      <w:pPr>
        <w:rPr>
          <w:sz w:val="24"/>
          <w:szCs w:val="24"/>
        </w:rPr>
      </w:pPr>
      <w:r>
        <w:rPr>
          <w:sz w:val="24"/>
          <w:szCs w:val="24"/>
        </w:rPr>
        <w:t xml:space="preserve">  </w:t>
      </w:r>
      <w:r>
        <w:rPr>
          <w:sz w:val="24"/>
          <w:szCs w:val="24"/>
        </w:rPr>
        <w:tab/>
        <w:t>Ca</w:t>
      </w:r>
      <w:r w:rsidR="000542CE" w:rsidRPr="00B55E46">
        <w:rPr>
          <w:sz w:val="24"/>
          <w:szCs w:val="24"/>
        </w:rPr>
        <w:t>nd topitura metalica are temperatura necesara, este evacuata prin orificiul de evacuare al cuptorului situat excentric in vatra cuptorului. In timpul evacuarii se adauga elementele de aliere, dezoxidantii si materialele pentru formarea unei noi zguri. Evacuarea topiturii metalice din cuptor esta insotita de degajari masive de caldura, gaze si praf.</w:t>
      </w:r>
    </w:p>
    <w:p w:rsidR="00DB23FB" w:rsidRPr="00B7055E" w:rsidRDefault="00DB23FB" w:rsidP="00DB23FB">
      <w:pPr>
        <w:jc w:val="both"/>
        <w:rPr>
          <w:sz w:val="24"/>
          <w:szCs w:val="24"/>
        </w:rPr>
      </w:pPr>
      <w:r w:rsidRPr="00B7055E">
        <w:rPr>
          <w:sz w:val="24"/>
          <w:szCs w:val="24"/>
        </w:rPr>
        <w:t xml:space="preserve">Zgura este evacuată în canalul de zgură caldă şi se depozitează intermediar într-o zonă adiacentă halei oţelăriei, unde este răcită prin stropire cu apă. După răcire zgura este transportată cu mijloace auto pe halda de zgură Buituri După răcirea parţială, zgura este transportată cu mijloace auto pe o platformă betonată din apropierea halei oţelăriei pentru răcire finală în aer, fiind apoi transportată pe halda de zgură Buituri, unde zgura este procesată în vederea utilizării la construcţia de drumuri, iar părţile feroase utile sunt recuperate în vederea reintroducerii acestora în procesul tehnologic. </w:t>
      </w:r>
    </w:p>
    <w:p w:rsidR="00DB23FB" w:rsidRPr="00B7055E" w:rsidRDefault="00DB23FB" w:rsidP="00DB23FB">
      <w:pPr>
        <w:spacing w:after="120"/>
        <w:jc w:val="both"/>
        <w:rPr>
          <w:sz w:val="24"/>
          <w:szCs w:val="24"/>
        </w:rPr>
      </w:pPr>
      <w:r w:rsidRPr="00B7055E">
        <w:rPr>
          <w:sz w:val="24"/>
          <w:szCs w:val="24"/>
        </w:rPr>
        <w:t xml:space="preserve">Operaţiunile de evacuare, depozitare, transport şi procesare a zgurii sunt efectuate, pe bază de contract, de către operatori economici autorizaţi pentru desfăşurarea acestor activităţi.  </w:t>
      </w:r>
    </w:p>
    <w:p w:rsidR="000542CE" w:rsidRPr="00B55E46" w:rsidRDefault="000542CE" w:rsidP="000542CE">
      <w:pPr>
        <w:rPr>
          <w:sz w:val="24"/>
          <w:szCs w:val="24"/>
        </w:rPr>
      </w:pPr>
    </w:p>
    <w:p w:rsidR="000542CE" w:rsidRPr="00B55E46" w:rsidRDefault="000542CE" w:rsidP="00403625">
      <w:pPr>
        <w:numPr>
          <w:ilvl w:val="0"/>
          <w:numId w:val="31"/>
        </w:numPr>
        <w:rPr>
          <w:i/>
          <w:sz w:val="24"/>
          <w:szCs w:val="24"/>
          <w:u w:val="single"/>
        </w:rPr>
      </w:pPr>
      <w:r w:rsidRPr="00B55E46">
        <w:rPr>
          <w:i/>
          <w:sz w:val="24"/>
          <w:szCs w:val="24"/>
          <w:u w:val="single"/>
        </w:rPr>
        <w:t>Tratamentul secundar al otelului</w:t>
      </w:r>
    </w:p>
    <w:p w:rsidR="000542CE" w:rsidRPr="00B55E46" w:rsidRDefault="000542CE" w:rsidP="000542CE">
      <w:pPr>
        <w:rPr>
          <w:sz w:val="24"/>
          <w:szCs w:val="24"/>
        </w:rPr>
      </w:pPr>
      <w:r w:rsidRPr="00B55E46">
        <w:rPr>
          <w:sz w:val="24"/>
          <w:szCs w:val="24"/>
        </w:rPr>
        <w:t xml:space="preserve">      </w:t>
      </w:r>
      <w:r w:rsidRPr="00B55E46">
        <w:rPr>
          <w:sz w:val="24"/>
          <w:szCs w:val="24"/>
        </w:rPr>
        <w:tab/>
        <w:t>Dupa evacuare, oala cu otel este transportata la instalatia de tratament secundar in vederea asigurarii conditiilor necesare turnarii continue. Prin tratamentul secundar al otelului se urmareste incadrarea in analiza chimica dorita, asigurarea unei puritati cit mai ridicate, omogenitatea chimica si a temperaturii, desulfurarea avansata si asigurarea temperaturii necesare turnarii continue, precum si scadrea continutului de gaze dizolvate in otel pentru anumite marci de otel..</w:t>
      </w:r>
    </w:p>
    <w:p w:rsidR="000542CE" w:rsidRPr="00B55E46" w:rsidRDefault="000542CE" w:rsidP="000542CE">
      <w:pPr>
        <w:rPr>
          <w:sz w:val="24"/>
          <w:szCs w:val="24"/>
        </w:rPr>
      </w:pPr>
      <w:r w:rsidRPr="00B55E46">
        <w:rPr>
          <w:sz w:val="24"/>
          <w:szCs w:val="24"/>
        </w:rPr>
        <w:t>Pe durata tratamentului, oala de otel este racordata la sistemul de barbotare cu gaze inerte (argon).</w:t>
      </w:r>
    </w:p>
    <w:p w:rsidR="000542CE" w:rsidRPr="00B55E46" w:rsidRDefault="000542CE" w:rsidP="000542CE">
      <w:pPr>
        <w:rPr>
          <w:sz w:val="24"/>
          <w:szCs w:val="24"/>
        </w:rPr>
      </w:pPr>
      <w:r w:rsidRPr="00B55E46">
        <w:rPr>
          <w:sz w:val="24"/>
          <w:szCs w:val="24"/>
        </w:rPr>
        <w:t>Instalatia de tratament (LF) este prevazuta cu sistem de incalzire similar cu cel de la cuptor, dar de putere mai mica si cu un sistem automat de adaugare a materialelor pentru fomarea zgurii si a feroaliajelor in oala.</w:t>
      </w:r>
    </w:p>
    <w:p w:rsidR="000542CE" w:rsidRPr="00B55E46" w:rsidRDefault="000542CE" w:rsidP="000542CE">
      <w:pPr>
        <w:rPr>
          <w:sz w:val="24"/>
          <w:szCs w:val="24"/>
        </w:rPr>
      </w:pPr>
      <w:r w:rsidRPr="00B55E46">
        <w:rPr>
          <w:sz w:val="24"/>
          <w:szCs w:val="24"/>
        </w:rPr>
        <w:t>Tratamentul secundar (LF) este insotit de degajari de praf si gaze.</w:t>
      </w:r>
    </w:p>
    <w:p w:rsidR="00937189" w:rsidRPr="00B55E46" w:rsidRDefault="00937189" w:rsidP="00937189">
      <w:pPr>
        <w:rPr>
          <w:sz w:val="24"/>
          <w:szCs w:val="24"/>
        </w:rPr>
      </w:pPr>
      <w:r w:rsidRPr="00B55E46">
        <w:rPr>
          <w:sz w:val="24"/>
          <w:szCs w:val="24"/>
        </w:rPr>
        <w:t>Degazarea se face prin vidare, vid realizat cu ajutorul unor pompe de vid uscat, si utilizand barbotare cu gaze inerte( azot si argon), pentru evitarea fierberii baii de otel datorate scaderii presiunii precum si in vederea omogenizarii baii de otel in timpul vidarii. Gazele inerte utilizate pentru barbotare sunt furnizate de catre operator autorizat si asigurate prin intermediul statiei de stocare amplasate in apropierea cladirii OE-TC</w:t>
      </w:r>
    </w:p>
    <w:p w:rsidR="00937189" w:rsidRPr="00B55E46" w:rsidRDefault="00937189" w:rsidP="000542CE">
      <w:pPr>
        <w:rPr>
          <w:sz w:val="24"/>
          <w:szCs w:val="24"/>
        </w:rPr>
      </w:pPr>
    </w:p>
    <w:p w:rsidR="00937189" w:rsidRPr="00B55E46" w:rsidRDefault="00937189" w:rsidP="00937189">
      <w:pPr>
        <w:rPr>
          <w:sz w:val="24"/>
          <w:szCs w:val="24"/>
        </w:rPr>
      </w:pPr>
      <w:r w:rsidRPr="00B55E46">
        <w:rPr>
          <w:sz w:val="24"/>
          <w:szCs w:val="24"/>
        </w:rPr>
        <w:t xml:space="preserve">Dupa tratamentul secundar realizat in LF, se transporta oala cu otel de la instalatia LF in statia de vidare cu ajutorul macaralei . Se urmareste pozitionare oalei in interiorul tancului si </w:t>
      </w:r>
      <w:r w:rsidRPr="00B55E46">
        <w:rPr>
          <w:sz w:val="24"/>
          <w:szCs w:val="24"/>
        </w:rPr>
        <w:lastRenderedPageBreak/>
        <w:t>se conecteaza furtunul de barbotare la cupla oalei . Se porneste barbotarea si se regleaza valoarea presiunii argonului la intrare in instalatie 8-9 bari ,iar la iesire 2,5-3 bari.</w:t>
      </w:r>
    </w:p>
    <w:p w:rsidR="000542CE" w:rsidRPr="00B55E46" w:rsidRDefault="000542CE" w:rsidP="000542CE">
      <w:pPr>
        <w:rPr>
          <w:sz w:val="24"/>
          <w:szCs w:val="24"/>
        </w:rPr>
      </w:pPr>
      <w:r w:rsidRPr="00B55E46">
        <w:rPr>
          <w:sz w:val="24"/>
          <w:szCs w:val="24"/>
        </w:rPr>
        <w:t>In cazul tratamentului secundar de degazare ( VD), instalatia nu necesita incalzire, este racordata la pompe de vid uscat care sa asigure conditiile necesare degazarii, si este racordata pe toata durata procesului la instalatia de gaze inerte si cea de racire cu apa. In urma tratamentului de degazare rezulta zgura, praf din instalatia proprie de desprafuire si gaze inerte.</w:t>
      </w:r>
    </w:p>
    <w:p w:rsidR="000542CE" w:rsidRPr="00B55E46" w:rsidRDefault="000542CE" w:rsidP="000542CE">
      <w:pPr>
        <w:rPr>
          <w:sz w:val="24"/>
          <w:szCs w:val="24"/>
        </w:rPr>
      </w:pPr>
      <w:r w:rsidRPr="00B55E46">
        <w:rPr>
          <w:sz w:val="24"/>
          <w:szCs w:val="24"/>
        </w:rPr>
        <w:t xml:space="preserve">      </w:t>
      </w:r>
      <w:r w:rsidRPr="00B55E46">
        <w:rPr>
          <w:sz w:val="24"/>
          <w:szCs w:val="24"/>
        </w:rPr>
        <w:tab/>
        <w:t xml:space="preserve">g)   </w:t>
      </w:r>
      <w:r w:rsidRPr="00B55E46">
        <w:rPr>
          <w:i/>
          <w:sz w:val="24"/>
          <w:szCs w:val="24"/>
          <w:u w:val="single"/>
        </w:rPr>
        <w:t>Turnarea continua a otelului</w:t>
      </w:r>
    </w:p>
    <w:p w:rsidR="000542CE" w:rsidRPr="00B55E46" w:rsidRDefault="000542CE" w:rsidP="000542CE">
      <w:pPr>
        <w:rPr>
          <w:sz w:val="24"/>
          <w:szCs w:val="24"/>
        </w:rPr>
      </w:pPr>
      <w:r w:rsidRPr="00B55E46">
        <w:rPr>
          <w:sz w:val="24"/>
          <w:szCs w:val="24"/>
        </w:rPr>
        <w:t xml:space="preserve">       </w:t>
      </w:r>
      <w:r w:rsidRPr="00B55E46">
        <w:rPr>
          <w:sz w:val="24"/>
          <w:szCs w:val="24"/>
        </w:rPr>
        <w:tab/>
        <w:t xml:space="preserve">Dupa tratamentul secundar, oala cu otel este transportata cu ajutorul unui transfercar la masina de turnat continuu. </w:t>
      </w:r>
    </w:p>
    <w:p w:rsidR="000542CE" w:rsidRPr="00B55E46" w:rsidRDefault="000542CE" w:rsidP="000542CE">
      <w:pPr>
        <w:rPr>
          <w:sz w:val="24"/>
          <w:szCs w:val="24"/>
        </w:rPr>
      </w:pPr>
      <w:r w:rsidRPr="00B55E46">
        <w:rPr>
          <w:sz w:val="24"/>
          <w:szCs w:val="24"/>
        </w:rPr>
        <w:t>Otelul elaborat care urmeaza a se turna continuu este destinat in principal obtinerii de semifabricate pentru tevi  (profil rotund) si blum destinat relaminarii interne.</w:t>
      </w:r>
    </w:p>
    <w:p w:rsidR="000542CE" w:rsidRPr="00B55E46" w:rsidRDefault="000542CE" w:rsidP="000542CE">
      <w:pPr>
        <w:rPr>
          <w:sz w:val="24"/>
          <w:szCs w:val="24"/>
        </w:rPr>
      </w:pPr>
      <w:r w:rsidRPr="00B55E46">
        <w:rPr>
          <w:sz w:val="24"/>
          <w:szCs w:val="24"/>
        </w:rPr>
        <w:t>Sortimental, otelul ce urmeaza a se turna continuu se inscrie in categoria otelurilor: de masa, carbon superioare, slab si mediu aliate.</w:t>
      </w:r>
    </w:p>
    <w:p w:rsidR="000542CE" w:rsidRPr="00B55E46" w:rsidRDefault="000542CE" w:rsidP="000542CE">
      <w:pPr>
        <w:rPr>
          <w:sz w:val="24"/>
          <w:szCs w:val="24"/>
        </w:rPr>
      </w:pPr>
      <w:r w:rsidRPr="00B55E46">
        <w:rPr>
          <w:sz w:val="24"/>
          <w:szCs w:val="24"/>
        </w:rPr>
        <w:t>Caracteristicile instalatiei de turnare sunt urmatoarele:</w:t>
      </w:r>
    </w:p>
    <w:p w:rsidR="000542CE" w:rsidRPr="00B55E46" w:rsidRDefault="000542CE" w:rsidP="000542CE">
      <w:pPr>
        <w:rPr>
          <w:sz w:val="24"/>
          <w:szCs w:val="24"/>
          <w:lang w:val="it-IT"/>
        </w:rPr>
      </w:pPr>
      <w:r w:rsidRPr="00B55E46">
        <w:rPr>
          <w:sz w:val="24"/>
          <w:szCs w:val="24"/>
          <w:lang w:val="it-IT"/>
        </w:rPr>
        <w:t>- Tipul instalatiei: cristalizor si fir curb;</w:t>
      </w:r>
    </w:p>
    <w:p w:rsidR="000542CE" w:rsidRPr="00B55E46" w:rsidRDefault="000542CE" w:rsidP="000542CE">
      <w:pPr>
        <w:rPr>
          <w:sz w:val="24"/>
          <w:szCs w:val="24"/>
          <w:lang w:val="it-IT"/>
        </w:rPr>
      </w:pPr>
      <w:r w:rsidRPr="00B55E46">
        <w:rPr>
          <w:sz w:val="24"/>
          <w:szCs w:val="24"/>
          <w:lang w:val="it-IT"/>
        </w:rPr>
        <w:t xml:space="preserve">- Sectiuni turnate: </w:t>
      </w:r>
      <w:r w:rsidRPr="00B55E46">
        <w:rPr>
          <w:sz w:val="24"/>
          <w:szCs w:val="24"/>
        </w:rPr>
        <w:sym w:font="Symbol" w:char="F066"/>
      </w:r>
      <w:r w:rsidRPr="00B55E46">
        <w:rPr>
          <w:sz w:val="24"/>
          <w:szCs w:val="24"/>
          <w:lang w:val="it-IT"/>
        </w:rPr>
        <w:t>180 mm,</w:t>
      </w:r>
      <w:r w:rsidRPr="00B55E46">
        <w:rPr>
          <w:sz w:val="24"/>
          <w:szCs w:val="24"/>
        </w:rPr>
        <w:t xml:space="preserve"> </w:t>
      </w:r>
      <w:r w:rsidRPr="00B55E46">
        <w:rPr>
          <w:sz w:val="24"/>
          <w:szCs w:val="24"/>
        </w:rPr>
        <w:sym w:font="Symbol" w:char="F066"/>
      </w:r>
      <w:r w:rsidRPr="00B55E46">
        <w:rPr>
          <w:sz w:val="24"/>
          <w:szCs w:val="24"/>
        </w:rPr>
        <w:t>20</w:t>
      </w:r>
      <w:r w:rsidRPr="00B55E46">
        <w:rPr>
          <w:sz w:val="24"/>
          <w:szCs w:val="24"/>
          <w:lang w:val="it-IT"/>
        </w:rPr>
        <w:t>0 mm,</w:t>
      </w:r>
      <w:r w:rsidRPr="00B55E46">
        <w:rPr>
          <w:sz w:val="24"/>
          <w:szCs w:val="24"/>
        </w:rPr>
        <w:sym w:font="Symbol" w:char="F066"/>
      </w:r>
      <w:r w:rsidRPr="00B55E46">
        <w:rPr>
          <w:sz w:val="24"/>
          <w:szCs w:val="24"/>
        </w:rPr>
        <w:t>25</w:t>
      </w:r>
      <w:r w:rsidRPr="00B55E46">
        <w:rPr>
          <w:sz w:val="24"/>
          <w:szCs w:val="24"/>
          <w:lang w:val="it-IT"/>
        </w:rPr>
        <w:t>0 mm,</w:t>
      </w:r>
      <w:r w:rsidRPr="00B55E46">
        <w:rPr>
          <w:sz w:val="24"/>
          <w:szCs w:val="24"/>
        </w:rPr>
        <w:sym w:font="Symbol" w:char="F066"/>
      </w:r>
      <w:r w:rsidRPr="00B55E46">
        <w:rPr>
          <w:sz w:val="24"/>
          <w:szCs w:val="24"/>
        </w:rPr>
        <w:t>27</w:t>
      </w:r>
      <w:r w:rsidRPr="00B55E46">
        <w:rPr>
          <w:sz w:val="24"/>
          <w:szCs w:val="24"/>
          <w:lang w:val="it-IT"/>
        </w:rPr>
        <w:t>0 mm,</w:t>
      </w:r>
      <w:r w:rsidRPr="00B55E46">
        <w:rPr>
          <w:sz w:val="24"/>
          <w:szCs w:val="24"/>
        </w:rPr>
        <w:sym w:font="Symbol" w:char="F066"/>
      </w:r>
      <w:r w:rsidRPr="00B55E46">
        <w:rPr>
          <w:sz w:val="24"/>
          <w:szCs w:val="24"/>
        </w:rPr>
        <w:t>31</w:t>
      </w:r>
      <w:r w:rsidRPr="00B55E46">
        <w:rPr>
          <w:sz w:val="24"/>
          <w:szCs w:val="24"/>
          <w:lang w:val="it-IT"/>
        </w:rPr>
        <w:t>0 mm si bloom 240x270 mm si 280x310 mm;</w:t>
      </w:r>
    </w:p>
    <w:p w:rsidR="000542CE" w:rsidRPr="00B55E46" w:rsidRDefault="000542CE" w:rsidP="000542CE">
      <w:pPr>
        <w:rPr>
          <w:sz w:val="24"/>
          <w:szCs w:val="24"/>
          <w:lang w:val="es-ES"/>
        </w:rPr>
      </w:pPr>
      <w:r w:rsidRPr="00B55E46">
        <w:rPr>
          <w:sz w:val="24"/>
          <w:szCs w:val="24"/>
          <w:lang w:val="es-ES"/>
        </w:rPr>
        <w:t>- Numar de fire: 5;</w:t>
      </w:r>
    </w:p>
    <w:p w:rsidR="000542CE" w:rsidRPr="00B55E46" w:rsidRDefault="000542CE" w:rsidP="000542CE">
      <w:pPr>
        <w:rPr>
          <w:sz w:val="24"/>
          <w:szCs w:val="24"/>
          <w:lang w:val="es-ES"/>
        </w:rPr>
      </w:pPr>
      <w:r w:rsidRPr="00B55E46">
        <w:rPr>
          <w:sz w:val="24"/>
          <w:szCs w:val="24"/>
          <w:lang w:val="es-ES"/>
        </w:rPr>
        <w:t>- Distanta intre axele firelor: 1500 mm;</w:t>
      </w:r>
    </w:p>
    <w:p w:rsidR="000542CE" w:rsidRPr="00B55E46" w:rsidRDefault="000542CE" w:rsidP="000542CE">
      <w:pPr>
        <w:rPr>
          <w:sz w:val="24"/>
          <w:szCs w:val="24"/>
          <w:lang w:val="es-ES"/>
        </w:rPr>
      </w:pPr>
      <w:r w:rsidRPr="00B55E46">
        <w:rPr>
          <w:sz w:val="24"/>
          <w:szCs w:val="24"/>
          <w:lang w:val="es-ES"/>
        </w:rPr>
        <w:t xml:space="preserve">- Timp turnare sarja:  65-70 min. pentru </w:t>
      </w:r>
      <w:r w:rsidRPr="00B55E46">
        <w:rPr>
          <w:sz w:val="24"/>
          <w:szCs w:val="24"/>
        </w:rPr>
        <w:t>profilele rotunde</w:t>
      </w:r>
      <w:r w:rsidRPr="00B55E46">
        <w:rPr>
          <w:sz w:val="24"/>
          <w:szCs w:val="24"/>
          <w:lang w:val="es-ES"/>
        </w:rPr>
        <w:t>, respectiv, 55 – 60 min. pentru bloom;</w:t>
      </w:r>
    </w:p>
    <w:p w:rsidR="000542CE" w:rsidRPr="00B55E46" w:rsidRDefault="000542CE" w:rsidP="000542CE">
      <w:pPr>
        <w:rPr>
          <w:sz w:val="24"/>
          <w:szCs w:val="24"/>
          <w:lang w:val="es-ES"/>
        </w:rPr>
      </w:pPr>
      <w:r w:rsidRPr="00B55E46">
        <w:rPr>
          <w:sz w:val="24"/>
          <w:szCs w:val="24"/>
          <w:lang w:val="es-ES"/>
        </w:rPr>
        <w:t>- Durata de pregatire intre sarje: 35- 45 min.;</w:t>
      </w:r>
    </w:p>
    <w:p w:rsidR="000542CE" w:rsidRPr="00B55E46" w:rsidRDefault="000542CE" w:rsidP="000542CE">
      <w:pPr>
        <w:rPr>
          <w:sz w:val="24"/>
          <w:szCs w:val="24"/>
          <w:lang w:val="es-ES"/>
        </w:rPr>
      </w:pPr>
      <w:r w:rsidRPr="00B55E46">
        <w:rPr>
          <w:sz w:val="24"/>
          <w:szCs w:val="24"/>
          <w:lang w:val="es-ES"/>
        </w:rPr>
        <w:t>- Raza de curbura a firelor: 10.010 mm;</w:t>
      </w:r>
    </w:p>
    <w:p w:rsidR="000542CE" w:rsidRPr="00B55E46" w:rsidRDefault="000542CE" w:rsidP="000542CE">
      <w:pPr>
        <w:rPr>
          <w:sz w:val="24"/>
          <w:szCs w:val="24"/>
          <w:lang w:val="nl-NL"/>
        </w:rPr>
      </w:pPr>
      <w:r w:rsidRPr="00B55E46">
        <w:rPr>
          <w:sz w:val="24"/>
          <w:szCs w:val="24"/>
          <w:lang w:val="nl-NL"/>
        </w:rPr>
        <w:t>- Consum specific de otel lichid: 1053 kg/t.</w:t>
      </w:r>
    </w:p>
    <w:p w:rsidR="000542CE" w:rsidRPr="00B55E46" w:rsidRDefault="000542CE" w:rsidP="000542CE">
      <w:pPr>
        <w:rPr>
          <w:sz w:val="24"/>
          <w:szCs w:val="24"/>
        </w:rPr>
      </w:pPr>
      <w:r w:rsidRPr="00B55E46">
        <w:rPr>
          <w:sz w:val="24"/>
          <w:szCs w:val="24"/>
        </w:rPr>
        <w:t xml:space="preserve"> </w:t>
      </w:r>
      <w:r w:rsidRPr="00B55E46">
        <w:rPr>
          <w:sz w:val="24"/>
          <w:szCs w:val="24"/>
        </w:rPr>
        <w:tab/>
        <w:t>Turnarea continua este un proces care asigura posibilitatea turnarii unei oale sau a unei secvente de oale cu otel in cinci fire continui de tagle rotunde sau blumuri.</w:t>
      </w:r>
    </w:p>
    <w:p w:rsidR="000542CE" w:rsidRPr="00B55E46" w:rsidRDefault="000542CE" w:rsidP="000542CE">
      <w:pPr>
        <w:rPr>
          <w:sz w:val="24"/>
          <w:szCs w:val="24"/>
        </w:rPr>
      </w:pPr>
      <w:r w:rsidRPr="00B55E46">
        <w:rPr>
          <w:sz w:val="24"/>
          <w:szCs w:val="24"/>
        </w:rPr>
        <w:t xml:space="preserve">Otelul este turnat din oala intr-un distribuitor care asigura un debit controlat in cristalizatoare de forma adecvata, racite cu apa. </w:t>
      </w:r>
    </w:p>
    <w:p w:rsidR="000542CE" w:rsidRPr="00B55E46" w:rsidRDefault="000542CE" w:rsidP="000542CE">
      <w:pPr>
        <w:rPr>
          <w:sz w:val="24"/>
          <w:szCs w:val="24"/>
        </w:rPr>
      </w:pPr>
      <w:r w:rsidRPr="00B55E46">
        <w:rPr>
          <w:sz w:val="24"/>
          <w:szCs w:val="24"/>
        </w:rPr>
        <w:t>Pentru a preveni lipirea crustei solidificate, cristalizatorul oscileaza in directia de turnare cu viteza mai mare decat viteza de turnare si in cristalizator se adauga un lubrefiant pulverulent.</w:t>
      </w:r>
    </w:p>
    <w:p w:rsidR="000542CE" w:rsidRPr="00B55E46" w:rsidRDefault="000542CE" w:rsidP="000542CE">
      <w:pPr>
        <w:rPr>
          <w:sz w:val="24"/>
          <w:szCs w:val="24"/>
        </w:rPr>
      </w:pPr>
      <w:r w:rsidRPr="00B55E46">
        <w:rPr>
          <w:sz w:val="24"/>
          <w:szCs w:val="24"/>
        </w:rPr>
        <w:t>Cristalizatorul este componenta tehnologica esentiala a masinii de turnare continua, care determina forma sectiunii transversale a profilului turnat, realizand transformarea fazei lichide in faza solida, printr-o racire brusca si dirijata, in conditiile turnarii de sus in jos, intr-o cavitate cu pereti metalici dubli, raciti cu apa.</w:t>
      </w:r>
    </w:p>
    <w:p w:rsidR="000542CE" w:rsidRPr="00B55E46" w:rsidRDefault="000542CE" w:rsidP="000542CE">
      <w:pPr>
        <w:rPr>
          <w:sz w:val="24"/>
          <w:szCs w:val="24"/>
          <w:lang w:val="es-ES"/>
        </w:rPr>
      </w:pPr>
      <w:r w:rsidRPr="00B55E46">
        <w:rPr>
          <w:sz w:val="24"/>
          <w:szCs w:val="24"/>
          <w:lang w:val="es-ES"/>
        </w:rPr>
        <w:t xml:space="preserve">Debitul  apei de racire, pentru un fir, este de 63 m3/h, la cristalizatorul pentru </w:t>
      </w:r>
      <w:r w:rsidRPr="00B55E46">
        <w:rPr>
          <w:sz w:val="24"/>
          <w:szCs w:val="24"/>
        </w:rPr>
        <w:sym w:font="Symbol" w:char="F066"/>
      </w:r>
      <w:r w:rsidRPr="00B55E46">
        <w:rPr>
          <w:sz w:val="24"/>
          <w:szCs w:val="24"/>
          <w:lang w:val="es-ES"/>
        </w:rPr>
        <w:t xml:space="preserve"> 180 mm, respectiv de 144 m3/h, la cristalizatorul pentru bloom 240 x 270 mm.</w:t>
      </w:r>
    </w:p>
    <w:p w:rsidR="000542CE" w:rsidRPr="00B55E46" w:rsidRDefault="000542CE" w:rsidP="000542CE">
      <w:pPr>
        <w:rPr>
          <w:sz w:val="24"/>
          <w:szCs w:val="24"/>
        </w:rPr>
      </w:pPr>
      <w:r w:rsidRPr="00B55E46">
        <w:rPr>
          <w:sz w:val="24"/>
          <w:szCs w:val="24"/>
        </w:rPr>
        <w:t>Firele sunt extrase continuu si racite in continuare folosind un sistem de jeturi directe de apa.</w:t>
      </w:r>
    </w:p>
    <w:p w:rsidR="000542CE" w:rsidRPr="00B55E46" w:rsidRDefault="000542CE" w:rsidP="000542CE">
      <w:pPr>
        <w:rPr>
          <w:sz w:val="24"/>
          <w:szCs w:val="24"/>
        </w:rPr>
      </w:pPr>
      <w:r w:rsidRPr="00B55E46">
        <w:rPr>
          <w:sz w:val="24"/>
          <w:szCs w:val="24"/>
        </w:rPr>
        <w:t>Scopul racirii secundare este de a continua racirea profilului dupa iesirea din cristalizor si sa grabeasca solidificarea completa a sectiunii transversale a semifabricatului.</w:t>
      </w:r>
    </w:p>
    <w:p w:rsidR="000542CE" w:rsidRPr="00B55E46" w:rsidRDefault="000542CE" w:rsidP="000542CE">
      <w:pPr>
        <w:rPr>
          <w:sz w:val="24"/>
          <w:szCs w:val="24"/>
        </w:rPr>
      </w:pPr>
      <w:r w:rsidRPr="00B55E46">
        <w:rPr>
          <w:sz w:val="24"/>
          <w:szCs w:val="24"/>
        </w:rPr>
        <w:t>Racirea in aceasta zona se realizeaza prin stropire directa cu apa sub presiune, prin duze, astfel incat apa sa fie capabila sa strabata stratul de abur format prin evaporare si sa asigure contactul continuu si permanent cu  metalul.</w:t>
      </w:r>
    </w:p>
    <w:p w:rsidR="000542CE" w:rsidRPr="00B55E46" w:rsidRDefault="000542CE" w:rsidP="000542CE">
      <w:pPr>
        <w:rPr>
          <w:sz w:val="24"/>
          <w:szCs w:val="24"/>
        </w:rPr>
      </w:pPr>
      <w:r w:rsidRPr="00B55E46">
        <w:rPr>
          <w:sz w:val="24"/>
          <w:szCs w:val="24"/>
        </w:rPr>
        <w:t>Stropirea trebuie sa asigure racirea corespunzatoare unei caderi constante de temperatura de la iesirea din cristalizator pana la capatul zonei de racire secundara.</w:t>
      </w:r>
    </w:p>
    <w:p w:rsidR="000542CE" w:rsidRPr="00B55E46" w:rsidRDefault="000542CE" w:rsidP="000542CE">
      <w:pPr>
        <w:rPr>
          <w:sz w:val="24"/>
          <w:szCs w:val="24"/>
        </w:rPr>
      </w:pPr>
      <w:r w:rsidRPr="00B55E46">
        <w:rPr>
          <w:sz w:val="24"/>
          <w:szCs w:val="24"/>
        </w:rPr>
        <w:t>Solidificarea otelului in cristalizator se realizeaza prin formarea unor cruste, a caror grosime creste datorita stropirii cu apa a profilului in zona de racire secundara.</w:t>
      </w:r>
    </w:p>
    <w:p w:rsidR="000542CE" w:rsidRPr="00B55E46" w:rsidRDefault="000542CE" w:rsidP="000542CE">
      <w:pPr>
        <w:rPr>
          <w:sz w:val="24"/>
          <w:szCs w:val="24"/>
        </w:rPr>
      </w:pPr>
      <w:r w:rsidRPr="00B55E46">
        <w:rPr>
          <w:sz w:val="24"/>
          <w:szCs w:val="24"/>
        </w:rPr>
        <w:t xml:space="preserve">Profilul este extras in continuare si este indreptat datorita trecerii prin cajele de tragere - indreptare, unde la iesire se procedeaza la desprinderea capatului barei false. Debitarea </w:t>
      </w:r>
      <w:r w:rsidRPr="00B55E46">
        <w:rPr>
          <w:sz w:val="24"/>
          <w:szCs w:val="24"/>
        </w:rPr>
        <w:lastRenderedPageBreak/>
        <w:t xml:space="preserve">semifabricatului (complet solidificat) la lungimi prestabilite (6 m) se face cu masina de taiat cu flacara. </w:t>
      </w:r>
    </w:p>
    <w:p w:rsidR="000542CE" w:rsidRPr="00B55E46" w:rsidRDefault="000542CE" w:rsidP="000542CE">
      <w:pPr>
        <w:rPr>
          <w:sz w:val="24"/>
          <w:szCs w:val="24"/>
        </w:rPr>
      </w:pPr>
      <w:r w:rsidRPr="00B55E46">
        <w:rPr>
          <w:sz w:val="24"/>
          <w:szCs w:val="24"/>
        </w:rPr>
        <w:t>Taglele (blumurile) taiate se deplaseaza in continuare pe calea cu role pana la opritoare, unde sunt preluate de transportoarele transversalele cu clicheti si duse pe paturile de racire.</w:t>
      </w:r>
    </w:p>
    <w:p w:rsidR="000542CE" w:rsidRPr="00B55E46" w:rsidRDefault="000542CE" w:rsidP="000542CE">
      <w:pPr>
        <w:rPr>
          <w:sz w:val="24"/>
          <w:szCs w:val="24"/>
        </w:rPr>
      </w:pPr>
      <w:r w:rsidRPr="00B55E46">
        <w:rPr>
          <w:sz w:val="24"/>
          <w:szCs w:val="24"/>
        </w:rPr>
        <w:t xml:space="preserve"> </w:t>
      </w:r>
      <w:r w:rsidRPr="00B55E46">
        <w:rPr>
          <w:sz w:val="24"/>
          <w:szCs w:val="24"/>
        </w:rPr>
        <w:tab/>
        <w:t>Procesul de turnare continua a otelului este insotit de degajari de caldura, praf, gaze si abur.</w:t>
      </w:r>
    </w:p>
    <w:p w:rsidR="000542CE" w:rsidRPr="00B55E46" w:rsidRDefault="000542CE" w:rsidP="000542CE">
      <w:pPr>
        <w:rPr>
          <w:sz w:val="24"/>
          <w:szCs w:val="24"/>
        </w:rPr>
      </w:pPr>
      <w:r w:rsidRPr="00B55E46">
        <w:rPr>
          <w:sz w:val="24"/>
          <w:szCs w:val="24"/>
        </w:rPr>
        <w:t xml:space="preserve">         </w:t>
      </w:r>
      <w:r w:rsidRPr="00B55E46">
        <w:rPr>
          <w:sz w:val="24"/>
          <w:szCs w:val="24"/>
        </w:rPr>
        <w:tab/>
        <w:t>h</w:t>
      </w:r>
      <w:r w:rsidRPr="00B55E46">
        <w:rPr>
          <w:i/>
          <w:sz w:val="24"/>
          <w:szCs w:val="24"/>
          <w:u w:val="single"/>
        </w:rPr>
        <w:t>)    Manipularea zgurii</w:t>
      </w:r>
    </w:p>
    <w:p w:rsidR="000542CE" w:rsidRPr="00B55E46" w:rsidRDefault="000542CE" w:rsidP="000542CE">
      <w:pPr>
        <w:rPr>
          <w:sz w:val="24"/>
          <w:szCs w:val="24"/>
        </w:rPr>
      </w:pPr>
      <w:r w:rsidRPr="00B55E46">
        <w:rPr>
          <w:sz w:val="24"/>
          <w:szCs w:val="24"/>
        </w:rPr>
        <w:t xml:space="preserve">     </w:t>
      </w:r>
      <w:r w:rsidRPr="00B55E46">
        <w:rPr>
          <w:sz w:val="24"/>
          <w:szCs w:val="24"/>
        </w:rPr>
        <w:tab/>
        <w:t xml:space="preserve">Zgura de cuptor rezultata in urma procesului de fabricatie a otelului este evacuata in tunelul de zgura din zona cuptorului, in zona instalaltiei de preluare zgura calda. Aici este racita sub jet de apa pana la atingerea unei temperaturi care sa permita incarcarea acesteia in mijloace de transport auto, in vederea transportarii pe halda. Aici urmeaza a avea loc procesarea zgurii in vedrea recuperarii componentei metalice ( scoarta metalica) care se reintroduce in circuitul de elaborare a otelului, iar zgura procesata urmand a fi valorificata. Transportarea si procesarea zgurii pe halda se executa de catre operatori pe baza de contract. In acest moment preluarea, transportul si procesarea zgurii proaspete este efectuata de catre SC SWISS TRADE SRL, iar procesarea zgurii existente pe halda de catre SC SLAG PROCESSING SA </w:t>
      </w:r>
    </w:p>
    <w:p w:rsidR="000542CE" w:rsidRPr="00B55E46" w:rsidRDefault="000542CE" w:rsidP="000542CE">
      <w:pPr>
        <w:rPr>
          <w:sz w:val="24"/>
          <w:szCs w:val="24"/>
        </w:rPr>
      </w:pPr>
      <w:r w:rsidRPr="00B55E46">
        <w:rPr>
          <w:sz w:val="24"/>
          <w:szCs w:val="24"/>
        </w:rPr>
        <w:t xml:space="preserve">           Zgura rezultata in urma tratarii otelului in oala ( LF ) sau in VD este reutilizata partial in cadrul procesului de elaborare a otelului, restul fiind  transportata cu mijloace auto pe halda, pentru stocare temporara in vederea valorificarii.</w:t>
      </w:r>
    </w:p>
    <w:p w:rsidR="000542CE" w:rsidRPr="00B55E46" w:rsidRDefault="000542CE" w:rsidP="000542CE">
      <w:pPr>
        <w:rPr>
          <w:sz w:val="24"/>
          <w:szCs w:val="24"/>
        </w:rPr>
      </w:pPr>
    </w:p>
    <w:p w:rsidR="000542CE" w:rsidRPr="00B55E46" w:rsidRDefault="000542CE" w:rsidP="000542CE">
      <w:pPr>
        <w:rPr>
          <w:sz w:val="24"/>
          <w:szCs w:val="24"/>
        </w:rPr>
      </w:pPr>
    </w:p>
    <w:p w:rsidR="001E1089" w:rsidRPr="00B55E46" w:rsidRDefault="001E1089" w:rsidP="001E1089">
      <w:pPr>
        <w:rPr>
          <w:b/>
          <w:bCs/>
          <w:sz w:val="24"/>
          <w:szCs w:val="24"/>
        </w:rPr>
      </w:pPr>
      <w:r w:rsidRPr="00B55E46">
        <w:rPr>
          <w:b/>
          <w:sz w:val="24"/>
          <w:szCs w:val="24"/>
        </w:rPr>
        <w:t>2.</w:t>
      </w:r>
      <w:r w:rsidRPr="00B55E46">
        <w:rPr>
          <w:sz w:val="24"/>
          <w:szCs w:val="24"/>
        </w:rPr>
        <w:t xml:space="preserve">   </w:t>
      </w:r>
      <w:r w:rsidRPr="00B55E46">
        <w:rPr>
          <w:b/>
          <w:bCs/>
          <w:sz w:val="24"/>
          <w:szCs w:val="24"/>
        </w:rPr>
        <w:t>Laminarea la cald</w:t>
      </w:r>
    </w:p>
    <w:p w:rsidR="001E1089" w:rsidRPr="00B55E46" w:rsidRDefault="001E1089" w:rsidP="001E1089">
      <w:pPr>
        <w:rPr>
          <w:sz w:val="24"/>
          <w:szCs w:val="24"/>
        </w:rPr>
      </w:pPr>
      <w:r w:rsidRPr="00B55E46">
        <w:rPr>
          <w:sz w:val="24"/>
          <w:szCs w:val="24"/>
        </w:rPr>
        <w:t xml:space="preserve"> Se produc:</w:t>
      </w:r>
    </w:p>
    <w:p w:rsidR="001E1089" w:rsidRPr="00B55E46" w:rsidRDefault="001E1089" w:rsidP="001E1089">
      <w:pPr>
        <w:rPr>
          <w:sz w:val="24"/>
          <w:szCs w:val="24"/>
          <w:lang w:val="it-IT"/>
        </w:rPr>
      </w:pPr>
      <w:r w:rsidRPr="00B55E46">
        <w:rPr>
          <w:sz w:val="24"/>
          <w:szCs w:val="24"/>
          <w:lang w:val="it-IT"/>
        </w:rPr>
        <w:t>- profil patrat si dreptunghiular 120x120 mm; 130x130 mm; 110x130 mm</w:t>
      </w:r>
    </w:p>
    <w:p w:rsidR="001E1089" w:rsidRPr="00B55E46" w:rsidRDefault="001E1089" w:rsidP="001E1089">
      <w:pPr>
        <w:rPr>
          <w:sz w:val="24"/>
          <w:szCs w:val="24"/>
        </w:rPr>
      </w:pPr>
      <w:r w:rsidRPr="00B55E46">
        <w:rPr>
          <w:sz w:val="24"/>
          <w:szCs w:val="24"/>
          <w:lang w:val="it-IT"/>
        </w:rPr>
        <w:t xml:space="preserve">- profil rotund cu </w:t>
      </w:r>
      <w:r w:rsidRPr="00B55E46">
        <w:rPr>
          <w:sz w:val="24"/>
          <w:szCs w:val="24"/>
        </w:rPr>
        <w:sym w:font="Symbol" w:char="F066"/>
      </w:r>
      <w:r w:rsidR="00AE46C4">
        <w:rPr>
          <w:sz w:val="24"/>
          <w:szCs w:val="24"/>
        </w:rPr>
        <w:t xml:space="preserve"> 90</w:t>
      </w:r>
      <w:r w:rsidRPr="00B55E46">
        <w:rPr>
          <w:sz w:val="24"/>
          <w:szCs w:val="24"/>
        </w:rPr>
        <w:t xml:space="preserve"> si 150 mm</w:t>
      </w:r>
    </w:p>
    <w:p w:rsidR="001E1089" w:rsidRPr="00B55E46" w:rsidRDefault="001E1089" w:rsidP="001E1089">
      <w:pPr>
        <w:rPr>
          <w:sz w:val="24"/>
          <w:szCs w:val="24"/>
        </w:rPr>
      </w:pPr>
      <w:r w:rsidRPr="00B55E46">
        <w:rPr>
          <w:sz w:val="24"/>
          <w:szCs w:val="24"/>
        </w:rPr>
        <w:t>- profil U cu inaltimea cuprinsa intre 100 si 260 mm</w:t>
      </w:r>
    </w:p>
    <w:p w:rsidR="001E1089" w:rsidRPr="00B55E46" w:rsidRDefault="001E1089" w:rsidP="001E1089">
      <w:pPr>
        <w:rPr>
          <w:sz w:val="24"/>
          <w:szCs w:val="24"/>
        </w:rPr>
      </w:pPr>
      <w:r w:rsidRPr="00B55E46">
        <w:rPr>
          <w:sz w:val="24"/>
          <w:szCs w:val="24"/>
        </w:rPr>
        <w:t xml:space="preserve">- profil I cu inaltimea cuprinsa intre 100 si </w:t>
      </w:r>
      <w:r w:rsidR="00AE46C4">
        <w:rPr>
          <w:sz w:val="24"/>
          <w:szCs w:val="24"/>
        </w:rPr>
        <w:t>30</w:t>
      </w:r>
      <w:r w:rsidRPr="00B55E46">
        <w:rPr>
          <w:sz w:val="24"/>
          <w:szCs w:val="24"/>
        </w:rPr>
        <w:t>0 mm</w:t>
      </w:r>
    </w:p>
    <w:p w:rsidR="001E1089" w:rsidRPr="00B55E46" w:rsidRDefault="00AE46C4" w:rsidP="001E1089">
      <w:pPr>
        <w:rPr>
          <w:sz w:val="24"/>
          <w:szCs w:val="24"/>
        </w:rPr>
      </w:pPr>
      <w:r>
        <w:rPr>
          <w:sz w:val="24"/>
          <w:szCs w:val="24"/>
        </w:rPr>
        <w:t>- profil L ( 15</w:t>
      </w:r>
      <w:r w:rsidR="001E1089" w:rsidRPr="00B55E46">
        <w:rPr>
          <w:sz w:val="24"/>
          <w:szCs w:val="24"/>
        </w:rPr>
        <w:t>0…200)x(10…28) mm</w:t>
      </w:r>
    </w:p>
    <w:p w:rsidR="001E1089" w:rsidRPr="00B55E46" w:rsidRDefault="001E1089" w:rsidP="001E1089">
      <w:pPr>
        <w:rPr>
          <w:sz w:val="24"/>
          <w:szCs w:val="24"/>
          <w:lang w:val="it-IT"/>
        </w:rPr>
      </w:pPr>
      <w:r w:rsidRPr="00B55E46">
        <w:rPr>
          <w:sz w:val="24"/>
          <w:szCs w:val="24"/>
        </w:rPr>
        <w:t>- profil H 100…</w:t>
      </w:r>
      <w:r w:rsidR="00AE46C4">
        <w:rPr>
          <w:sz w:val="24"/>
          <w:szCs w:val="24"/>
        </w:rPr>
        <w:t>20</w:t>
      </w:r>
      <w:r w:rsidRPr="00B55E46">
        <w:rPr>
          <w:sz w:val="24"/>
          <w:szCs w:val="24"/>
        </w:rPr>
        <w:t>0 mm</w:t>
      </w:r>
    </w:p>
    <w:p w:rsidR="001E1089" w:rsidRPr="00B55E46" w:rsidRDefault="001E1089" w:rsidP="001E1089">
      <w:pPr>
        <w:rPr>
          <w:sz w:val="24"/>
          <w:szCs w:val="24"/>
        </w:rPr>
      </w:pPr>
      <w:r w:rsidRPr="00B55E46">
        <w:rPr>
          <w:sz w:val="24"/>
          <w:szCs w:val="24"/>
        </w:rPr>
        <w:tab/>
      </w:r>
      <w:r w:rsidRPr="00B55E46">
        <w:rPr>
          <w:sz w:val="24"/>
          <w:szCs w:val="24"/>
        </w:rPr>
        <w:tab/>
      </w:r>
    </w:p>
    <w:p w:rsidR="001E1089" w:rsidRPr="00B55E46" w:rsidRDefault="001E1089" w:rsidP="001E1089">
      <w:pPr>
        <w:ind w:firstLine="709"/>
        <w:rPr>
          <w:sz w:val="24"/>
          <w:szCs w:val="24"/>
        </w:rPr>
      </w:pPr>
      <w:r w:rsidRPr="00B55E46">
        <w:rPr>
          <w:sz w:val="24"/>
          <w:szCs w:val="24"/>
        </w:rPr>
        <w:t xml:space="preserve">Principalele activitati sunt:: </w:t>
      </w:r>
    </w:p>
    <w:p w:rsidR="001E1089" w:rsidRPr="00B55E46" w:rsidRDefault="001E1089" w:rsidP="001E1089">
      <w:pPr>
        <w:ind w:firstLine="709"/>
        <w:rPr>
          <w:sz w:val="24"/>
          <w:szCs w:val="24"/>
        </w:rPr>
      </w:pPr>
      <w:r w:rsidRPr="00B55E46">
        <w:rPr>
          <w:sz w:val="24"/>
          <w:szCs w:val="24"/>
        </w:rPr>
        <w:t xml:space="preserve">- pregatirea semifabricatelor in vederea laminarii ; </w:t>
      </w:r>
    </w:p>
    <w:p w:rsidR="001E1089" w:rsidRPr="00B55E46" w:rsidRDefault="001E1089" w:rsidP="001E1089">
      <w:pPr>
        <w:ind w:firstLine="709"/>
        <w:rPr>
          <w:sz w:val="24"/>
          <w:szCs w:val="24"/>
        </w:rPr>
      </w:pPr>
      <w:r w:rsidRPr="00B55E46">
        <w:rPr>
          <w:sz w:val="24"/>
          <w:szCs w:val="24"/>
        </w:rPr>
        <w:t xml:space="preserve">- incalzirea semifabricatelor ; </w:t>
      </w:r>
    </w:p>
    <w:p w:rsidR="001E1089" w:rsidRPr="00B55E46" w:rsidRDefault="001E1089" w:rsidP="001E1089">
      <w:pPr>
        <w:ind w:firstLine="709"/>
        <w:rPr>
          <w:sz w:val="24"/>
          <w:szCs w:val="24"/>
        </w:rPr>
      </w:pPr>
      <w:r w:rsidRPr="00B55E46">
        <w:rPr>
          <w:sz w:val="24"/>
          <w:szCs w:val="24"/>
        </w:rPr>
        <w:t xml:space="preserve">- laminarea ; </w:t>
      </w:r>
    </w:p>
    <w:p w:rsidR="001E1089" w:rsidRPr="00B55E46" w:rsidRDefault="001E1089" w:rsidP="001E1089">
      <w:pPr>
        <w:ind w:firstLine="709"/>
        <w:rPr>
          <w:sz w:val="24"/>
          <w:szCs w:val="24"/>
        </w:rPr>
      </w:pPr>
      <w:r w:rsidRPr="00B55E46">
        <w:rPr>
          <w:sz w:val="24"/>
          <w:szCs w:val="24"/>
        </w:rPr>
        <w:t xml:space="preserve">- ajustarea laminatelor. </w:t>
      </w:r>
    </w:p>
    <w:p w:rsidR="001E1089" w:rsidRPr="00B55E46" w:rsidRDefault="001E1089" w:rsidP="001E1089">
      <w:pPr>
        <w:ind w:firstLine="708"/>
        <w:rPr>
          <w:sz w:val="24"/>
          <w:szCs w:val="24"/>
          <w:lang w:val="es-ES"/>
        </w:rPr>
      </w:pPr>
      <w:r w:rsidRPr="00B55E46">
        <w:rPr>
          <w:sz w:val="24"/>
          <w:szCs w:val="24"/>
        </w:rPr>
        <w:t xml:space="preserve">In vederea </w:t>
      </w:r>
      <w:r w:rsidRPr="00B55E46">
        <w:rPr>
          <w:b/>
          <w:sz w:val="24"/>
          <w:szCs w:val="24"/>
        </w:rPr>
        <w:t>pregatirii semifabricatelor pentru laminare</w:t>
      </w:r>
      <w:r w:rsidRPr="00B55E46">
        <w:rPr>
          <w:sz w:val="24"/>
          <w:szCs w:val="24"/>
        </w:rPr>
        <w:t xml:space="preserve">,  semifabricatele obtinute prin turnare continua dupa racire, sunt supuse unui control in vederea depistarii defectelor de suprafata. Defectele constatate se marcheaza si in continuare se trece la indepartarea lor prin daltuire (pistol pneumatic si dalta), prin polizare (masini de polizat) pentru barele patrate sau prin cojire (masini de cojit) pentru barele rotunde. </w:t>
      </w:r>
      <w:r w:rsidRPr="00B55E46">
        <w:rPr>
          <w:sz w:val="24"/>
          <w:szCs w:val="24"/>
          <w:lang w:val="es-ES"/>
        </w:rPr>
        <w:t xml:space="preserve">Capetele de </w:t>
      </w:r>
      <w:r w:rsidRPr="00B55E46">
        <w:rPr>
          <w:sz w:val="24"/>
          <w:szCs w:val="24"/>
          <w:lang w:val="es-ES"/>
        </w:rPr>
        <w:pgNum/>
      </w:r>
      <w:r w:rsidRPr="00B55E46">
        <w:rPr>
          <w:sz w:val="24"/>
          <w:szCs w:val="24"/>
          <w:lang w:val="es-ES"/>
        </w:rPr>
        <w:t xml:space="preserve">ale ac defecte iremediabile se debiteaza prin taiere oxigaz. </w:t>
      </w:r>
    </w:p>
    <w:p w:rsidR="001E1089" w:rsidRPr="00B55E46" w:rsidRDefault="001E1089" w:rsidP="001E1089">
      <w:pPr>
        <w:ind w:firstLine="708"/>
        <w:rPr>
          <w:sz w:val="24"/>
          <w:szCs w:val="24"/>
        </w:rPr>
      </w:pPr>
      <w:r w:rsidRPr="00B55E46">
        <w:rPr>
          <w:sz w:val="24"/>
          <w:szCs w:val="24"/>
        </w:rPr>
        <w:t xml:space="preserve">Inaintea laminarii </w:t>
      </w:r>
      <w:r w:rsidRPr="00B55E46">
        <w:rPr>
          <w:b/>
          <w:sz w:val="24"/>
          <w:szCs w:val="24"/>
        </w:rPr>
        <w:t>semifabricatelor se incalzesc</w:t>
      </w:r>
      <w:r w:rsidRPr="00B55E46">
        <w:rPr>
          <w:sz w:val="24"/>
          <w:szCs w:val="24"/>
        </w:rPr>
        <w:t xml:space="preserve"> in cuptoare cu propulsie. Incalzirea are drept scop cresterea plasticitatii si reducerea rezistentei la deformare a materialelor metalice in timpul laminarii. </w:t>
      </w:r>
    </w:p>
    <w:p w:rsidR="001E1089" w:rsidRPr="00B55E46" w:rsidRDefault="001E1089" w:rsidP="001E1089">
      <w:pPr>
        <w:pStyle w:val="BodyTextIndent31"/>
        <w:spacing w:before="24"/>
        <w:ind w:left="0" w:firstLine="709"/>
        <w:rPr>
          <w:szCs w:val="24"/>
        </w:rPr>
      </w:pPr>
      <w:r w:rsidRPr="00B55E46">
        <w:rPr>
          <w:szCs w:val="24"/>
        </w:rPr>
        <w:t xml:space="preserve">Parametrii regimului de incalzire urmariti sunt : temperatura, viteza, timpul de incalzire si de egalizare, atmosfera cuptorului. Factorii de care se tine seama la stabilirea regimului termic sunt: compozitia chimica a otelului, temperatura materialului in momentul introducerii in cuptor, viteza de incalzire, temperatura de inceput de deformare. </w:t>
      </w:r>
    </w:p>
    <w:p w:rsidR="001E1089" w:rsidRPr="00B55E46" w:rsidRDefault="001E1089" w:rsidP="001E1089">
      <w:pPr>
        <w:ind w:firstLine="708"/>
        <w:rPr>
          <w:sz w:val="24"/>
          <w:szCs w:val="24"/>
        </w:rPr>
      </w:pPr>
      <w:r w:rsidRPr="00B55E46">
        <w:rPr>
          <w:sz w:val="24"/>
          <w:szCs w:val="24"/>
        </w:rPr>
        <w:lastRenderedPageBreak/>
        <w:t xml:space="preserve">Tipurile principale de cuptoare folosite pentru incalzirea semifabricatelor sunt: cuptoare cu propulsie pentru incalzirea blumurilor si taglelor . </w:t>
      </w:r>
    </w:p>
    <w:p w:rsidR="001E1089" w:rsidRPr="00B55E46" w:rsidRDefault="001E1089" w:rsidP="001E1089">
      <w:pPr>
        <w:spacing w:before="115"/>
        <w:ind w:firstLine="708"/>
        <w:rPr>
          <w:sz w:val="24"/>
          <w:szCs w:val="24"/>
        </w:rPr>
      </w:pPr>
      <w:r w:rsidRPr="00B55E46">
        <w:rPr>
          <w:sz w:val="24"/>
          <w:szCs w:val="24"/>
        </w:rPr>
        <w:t xml:space="preserve">Numarul cuptoarelor existente / in functiune  este urmatorul 2 si anume un cuptor cu propulsie modernizat si dotat cu arzatoare cu emisii reduse de Nox de tip BGG si un cuptor pentru situatii speciale ( avarii, RK-uri, etc). </w:t>
      </w:r>
      <w:r w:rsidRPr="00B55E46">
        <w:rPr>
          <w:sz w:val="24"/>
          <w:szCs w:val="24"/>
        </w:rPr>
        <w:tab/>
      </w:r>
    </w:p>
    <w:p w:rsidR="001E1089" w:rsidRPr="00B55E46" w:rsidRDefault="001E1089" w:rsidP="001E1089">
      <w:pPr>
        <w:ind w:left="4956" w:firstLine="708"/>
        <w:rPr>
          <w:sz w:val="24"/>
          <w:szCs w:val="24"/>
        </w:rPr>
      </w:pPr>
    </w:p>
    <w:p w:rsidR="001E1089" w:rsidRPr="00B55E46" w:rsidRDefault="001E1089" w:rsidP="001E1089">
      <w:pPr>
        <w:ind w:firstLine="709"/>
        <w:rPr>
          <w:sz w:val="24"/>
          <w:szCs w:val="24"/>
        </w:rPr>
      </w:pPr>
      <w:r w:rsidRPr="00B55E46">
        <w:rPr>
          <w:b/>
          <w:sz w:val="24"/>
          <w:szCs w:val="24"/>
        </w:rPr>
        <w:t>Laminarea semifabricatelor</w:t>
      </w:r>
      <w:r w:rsidRPr="00B55E46">
        <w:rPr>
          <w:sz w:val="24"/>
          <w:szCs w:val="24"/>
        </w:rPr>
        <w:t xml:space="preserve"> turnate sau laminate in produse finite are drept scop obtinerea formei si dimensiunilor dorite dar si realizarea unei structuri care poate conferi laminatului finit proprietatile cerute. Prin procesul de laminare trebuie sa se obtina produse compacte, fara defecte si tensiuni interne, cu o suprafata cat mai curata si cu indici de productivitate cat mai mari . </w:t>
      </w:r>
    </w:p>
    <w:p w:rsidR="001E1089" w:rsidRPr="00B55E46" w:rsidRDefault="001E1089" w:rsidP="001E1089">
      <w:pPr>
        <w:ind w:firstLine="709"/>
        <w:rPr>
          <w:sz w:val="24"/>
          <w:szCs w:val="24"/>
        </w:rPr>
      </w:pPr>
      <w:r w:rsidRPr="00B55E46">
        <w:rPr>
          <w:b/>
          <w:sz w:val="24"/>
          <w:szCs w:val="24"/>
        </w:rPr>
        <w:t>Ajustarea laminatelor finite</w:t>
      </w:r>
      <w:r w:rsidRPr="00B55E46">
        <w:rPr>
          <w:sz w:val="24"/>
          <w:szCs w:val="24"/>
        </w:rPr>
        <w:t xml:space="preserve"> consta din urmatoarele operatii: </w:t>
      </w:r>
    </w:p>
    <w:p w:rsidR="001E1089" w:rsidRPr="00B55E46" w:rsidRDefault="001E1089" w:rsidP="001E1089">
      <w:pPr>
        <w:ind w:firstLine="708"/>
        <w:rPr>
          <w:sz w:val="24"/>
          <w:szCs w:val="24"/>
        </w:rPr>
      </w:pPr>
      <w:r w:rsidRPr="00B55E46">
        <w:rPr>
          <w:sz w:val="24"/>
          <w:szCs w:val="24"/>
        </w:rPr>
        <w:t xml:space="preserve">- sutari. </w:t>
      </w:r>
    </w:p>
    <w:p w:rsidR="001E1089" w:rsidRPr="00B55E46" w:rsidRDefault="001E1089" w:rsidP="001E1089">
      <w:pPr>
        <w:ind w:firstLine="708"/>
        <w:rPr>
          <w:sz w:val="24"/>
          <w:szCs w:val="24"/>
        </w:rPr>
      </w:pPr>
      <w:r w:rsidRPr="00B55E46">
        <w:rPr>
          <w:sz w:val="24"/>
          <w:szCs w:val="24"/>
        </w:rPr>
        <w:t xml:space="preserve">- debitari; </w:t>
      </w:r>
    </w:p>
    <w:p w:rsidR="001E1089" w:rsidRPr="00B55E46" w:rsidRDefault="001E1089" w:rsidP="001E1089">
      <w:pPr>
        <w:ind w:firstLine="708"/>
        <w:rPr>
          <w:sz w:val="24"/>
          <w:szCs w:val="24"/>
        </w:rPr>
      </w:pPr>
      <w:r w:rsidRPr="00B55E46">
        <w:rPr>
          <w:sz w:val="24"/>
          <w:szCs w:val="24"/>
        </w:rPr>
        <w:t xml:space="preserve">- indreptarea profilelor; </w:t>
      </w:r>
    </w:p>
    <w:p w:rsidR="001E1089" w:rsidRPr="00B55E46" w:rsidRDefault="001E1089" w:rsidP="001E1089">
      <w:pPr>
        <w:ind w:firstLine="708"/>
        <w:rPr>
          <w:sz w:val="24"/>
          <w:szCs w:val="24"/>
        </w:rPr>
      </w:pPr>
      <w:r w:rsidRPr="00B55E46">
        <w:rPr>
          <w:sz w:val="24"/>
          <w:szCs w:val="24"/>
        </w:rPr>
        <w:t xml:space="preserve">- controlul vizual al calitatii laminatelor si indreptarea defectelor (cojire, polizare, daltuire ). </w:t>
      </w:r>
    </w:p>
    <w:p w:rsidR="001E1089" w:rsidRPr="00B55E46" w:rsidRDefault="001E1089" w:rsidP="001E1089">
      <w:pPr>
        <w:ind w:firstLine="709"/>
        <w:rPr>
          <w:sz w:val="24"/>
          <w:szCs w:val="24"/>
        </w:rPr>
      </w:pPr>
      <w:r w:rsidRPr="00B55E46">
        <w:rPr>
          <w:sz w:val="24"/>
          <w:szCs w:val="24"/>
        </w:rPr>
        <w:t xml:space="preserve">In cazul Sectiei Laminoare exista o </w:t>
      </w:r>
      <w:r w:rsidRPr="00B55E46">
        <w:rPr>
          <w:b/>
          <w:sz w:val="24"/>
          <w:szCs w:val="24"/>
        </w:rPr>
        <w:t>strungarie de cilindri</w:t>
      </w:r>
      <w:r w:rsidRPr="00B55E46">
        <w:rPr>
          <w:sz w:val="24"/>
          <w:szCs w:val="24"/>
        </w:rPr>
        <w:t xml:space="preserve"> a carei activitate cuprinde operatii de prelucrari prin aschiere a cilindrilor de laminare (strunjire, frezare si rectificare). </w:t>
      </w:r>
    </w:p>
    <w:p w:rsidR="001E1089" w:rsidRPr="00B55E46" w:rsidRDefault="001E1089" w:rsidP="001E1089">
      <w:pPr>
        <w:ind w:firstLine="708"/>
        <w:rPr>
          <w:sz w:val="24"/>
          <w:szCs w:val="24"/>
        </w:rPr>
      </w:pPr>
      <w:r w:rsidRPr="00B55E46">
        <w:rPr>
          <w:b/>
          <w:sz w:val="24"/>
          <w:szCs w:val="24"/>
        </w:rPr>
        <w:t xml:space="preserve">Incalzirea </w:t>
      </w:r>
      <w:r w:rsidRPr="00B55E46">
        <w:rPr>
          <w:sz w:val="24"/>
          <w:szCs w:val="24"/>
        </w:rPr>
        <w:t xml:space="preserve">blumurilor si se face in cuptoare cu propulsie cu functionare pe gaze naturale . </w:t>
      </w:r>
    </w:p>
    <w:p w:rsidR="001E1089" w:rsidRPr="00B55E46" w:rsidRDefault="001E1089" w:rsidP="001E1089">
      <w:pPr>
        <w:ind w:firstLine="709"/>
        <w:rPr>
          <w:sz w:val="24"/>
          <w:szCs w:val="24"/>
        </w:rPr>
      </w:pPr>
      <w:r w:rsidRPr="00B55E46">
        <w:rPr>
          <w:sz w:val="24"/>
          <w:szCs w:val="24"/>
        </w:rPr>
        <w:t xml:space="preserve">Inainte de </w:t>
      </w:r>
      <w:r w:rsidRPr="00B55E46">
        <w:rPr>
          <w:b/>
          <w:sz w:val="24"/>
          <w:szCs w:val="24"/>
        </w:rPr>
        <w:t xml:space="preserve">laminarea finisoare, </w:t>
      </w:r>
      <w:r w:rsidRPr="00B55E46">
        <w:rPr>
          <w:sz w:val="24"/>
          <w:szCs w:val="24"/>
        </w:rPr>
        <w:t>care se realizeaza in laminorul profile</w:t>
      </w:r>
      <w:r w:rsidRPr="00B55E46">
        <w:rPr>
          <w:strike/>
          <w:sz w:val="24"/>
          <w:szCs w:val="24"/>
        </w:rPr>
        <w:t>,</w:t>
      </w:r>
      <w:r w:rsidRPr="00B55E46">
        <w:rPr>
          <w:sz w:val="24"/>
          <w:szCs w:val="24"/>
        </w:rPr>
        <w:t xml:space="preserve"> taglele sunt incalzite in cuptoare cu propulsie. Pentru procesul de ardere se utilizeaza gaz natural si aer de combustie. Urmeaza operatiile de laminare ce au loc pe trenurile de laminare cu mai multe caje. </w:t>
      </w:r>
    </w:p>
    <w:p w:rsidR="001E1089" w:rsidRPr="00B55E46" w:rsidRDefault="001E1089" w:rsidP="001E1089">
      <w:pPr>
        <w:spacing w:before="38"/>
        <w:ind w:firstLine="708"/>
        <w:rPr>
          <w:sz w:val="24"/>
          <w:szCs w:val="24"/>
        </w:rPr>
      </w:pPr>
      <w:r w:rsidRPr="00B55E46">
        <w:rPr>
          <w:sz w:val="24"/>
          <w:szCs w:val="24"/>
        </w:rPr>
        <w:t xml:space="preserve">Dupa racirea laminatului, urmeaza receptia si finisarea in ajustajul sectiei si expedierea la beneficiar. </w:t>
      </w:r>
    </w:p>
    <w:p w:rsidR="001E1089" w:rsidRPr="00B55E46" w:rsidRDefault="001E1089" w:rsidP="001E1089">
      <w:pPr>
        <w:spacing w:before="38"/>
        <w:ind w:firstLine="708"/>
        <w:rPr>
          <w:sz w:val="24"/>
          <w:szCs w:val="24"/>
        </w:rPr>
      </w:pPr>
      <w:r w:rsidRPr="00B55E46">
        <w:rPr>
          <w:sz w:val="24"/>
          <w:szCs w:val="24"/>
        </w:rPr>
        <w:t xml:space="preserve">Procesele de laminare sunt insotite de evacuari in atmosfera, apa si sol ( deseuri solide si vascoase). Deseurile sub forma de sutaje, span, tunder sunt recuperate, fiind reciclate in procesele de elaborare otel. </w:t>
      </w:r>
    </w:p>
    <w:p w:rsidR="001E1089" w:rsidRPr="00B55E46" w:rsidRDefault="001E1089" w:rsidP="001E1089">
      <w:pPr>
        <w:ind w:firstLine="708"/>
        <w:rPr>
          <w:sz w:val="24"/>
          <w:szCs w:val="24"/>
        </w:rPr>
      </w:pPr>
      <w:r w:rsidRPr="00B55E46">
        <w:rPr>
          <w:sz w:val="24"/>
          <w:szCs w:val="24"/>
        </w:rPr>
        <w:t xml:space="preserve">Deseurile nerecuperabile sunt depozitate in containere, chible sau butoaie pe platforma betonata sau pe sol, urmand a fi evacuate la halda in vederea valorificarii, predate sau vandute catre terti. Colectarea tunderului si a scaparilor de ulei se face in rigole situate de-alungul trenurilor de laminare, de unde, cu ajutorul apei, ajung in predecantoare si decantoare unde sunt retinute si evacuate corespunzator. </w:t>
      </w:r>
    </w:p>
    <w:p w:rsidR="001E1089" w:rsidRPr="00B55E46" w:rsidRDefault="001E1089" w:rsidP="001E1089">
      <w:pPr>
        <w:spacing w:before="4"/>
        <w:ind w:firstLine="708"/>
        <w:rPr>
          <w:sz w:val="24"/>
          <w:szCs w:val="24"/>
        </w:rPr>
      </w:pPr>
      <w:r w:rsidRPr="00B55E46">
        <w:rPr>
          <w:sz w:val="24"/>
          <w:szCs w:val="24"/>
        </w:rPr>
        <w:t xml:space="preserve">Din procesele tehnologice rezulta o cantitate de deseuri metalice (tunder, sutaje, rebuturi, span), moloz refractar si ulei mineral uzat. O parte din acestea se valorifica prin introducerea lor in fluxul productiv (deseurile metalice), uleiul uzat se preda la serviciul depozite in vederea valorificarii , iar deseul refractar se valorifica sau  transporta la halda de zgura Buituri tot in scopul valorificarii prin comercializare. </w:t>
      </w:r>
    </w:p>
    <w:p w:rsidR="001E1089" w:rsidRPr="00B55E46" w:rsidRDefault="001E1089" w:rsidP="001E1089">
      <w:pPr>
        <w:ind w:firstLine="720"/>
        <w:jc w:val="both"/>
        <w:rPr>
          <w:b/>
          <w:bCs/>
          <w:sz w:val="24"/>
          <w:szCs w:val="24"/>
          <w:lang w:val="it-IT"/>
        </w:rPr>
      </w:pPr>
    </w:p>
    <w:p w:rsidR="001E1089" w:rsidRPr="00B55E46" w:rsidRDefault="001E1089" w:rsidP="001E1089">
      <w:pPr>
        <w:ind w:firstLine="708"/>
        <w:jc w:val="both"/>
        <w:rPr>
          <w:sz w:val="24"/>
          <w:szCs w:val="24"/>
          <w:lang w:val="it-IT"/>
        </w:rPr>
      </w:pPr>
      <w:r w:rsidRPr="00B55E46">
        <w:rPr>
          <w:b/>
          <w:bCs/>
          <w:sz w:val="24"/>
          <w:szCs w:val="24"/>
          <w:lang w:val="it-IT"/>
        </w:rPr>
        <w:t>Laminorul profile</w:t>
      </w:r>
      <w:r w:rsidRPr="00B55E46">
        <w:rPr>
          <w:sz w:val="24"/>
          <w:szCs w:val="24"/>
          <w:lang w:val="it-IT"/>
        </w:rPr>
        <w:t>, este destinat prelucrarii prin deformare la cald a semifabricatelor sub forma de blumuri turnate continuu, in produse finite sub forma de profile simple, fasonate si speciale, precum si in semifabricate sub forma de otel rotund, patrat si platine destinate relaminarii, forjarii sau prelucrarii prin aschiere.</w:t>
      </w:r>
    </w:p>
    <w:p w:rsidR="001E1089" w:rsidRPr="00B55E46" w:rsidRDefault="001E1089" w:rsidP="001E1089">
      <w:pPr>
        <w:jc w:val="both"/>
        <w:rPr>
          <w:sz w:val="24"/>
          <w:szCs w:val="24"/>
          <w:lang w:val="fr-FR"/>
        </w:rPr>
      </w:pPr>
      <w:r w:rsidRPr="00B55E46">
        <w:rPr>
          <w:sz w:val="24"/>
          <w:szCs w:val="24"/>
          <w:lang w:val="it-IT"/>
        </w:rPr>
        <w:tab/>
      </w:r>
      <w:r w:rsidRPr="00B55E46">
        <w:rPr>
          <w:sz w:val="24"/>
          <w:szCs w:val="24"/>
          <w:lang w:val="fr-FR"/>
        </w:rPr>
        <w:t>- capacitate de productie : 450000 t/an.</w:t>
      </w:r>
    </w:p>
    <w:p w:rsidR="001E1089" w:rsidRPr="00B55E46" w:rsidRDefault="001E1089" w:rsidP="001E1089">
      <w:pPr>
        <w:ind w:firstLine="708"/>
        <w:jc w:val="both"/>
        <w:rPr>
          <w:sz w:val="24"/>
          <w:szCs w:val="24"/>
          <w:lang w:val="it-IT"/>
        </w:rPr>
      </w:pPr>
      <w:r w:rsidRPr="00B55E46">
        <w:rPr>
          <w:sz w:val="24"/>
          <w:szCs w:val="24"/>
          <w:lang w:val="it-IT"/>
        </w:rPr>
        <w:t>Semifabricatele se iau cu macaraua si se aseaza pe una din cele doua masini de alimentare, care servesc la impingerea semifabricatelor pe calea cu role de alimentare si la rasturnarea lor.</w:t>
      </w:r>
    </w:p>
    <w:p w:rsidR="001E1089" w:rsidRPr="00B55E46" w:rsidRDefault="001E1089" w:rsidP="001E1089">
      <w:pPr>
        <w:ind w:firstLine="708"/>
        <w:jc w:val="both"/>
        <w:rPr>
          <w:sz w:val="24"/>
          <w:szCs w:val="24"/>
          <w:lang w:val="it-IT"/>
        </w:rPr>
      </w:pPr>
      <w:r w:rsidRPr="00B55E46">
        <w:rPr>
          <w:sz w:val="24"/>
          <w:szCs w:val="24"/>
          <w:lang w:val="it-IT"/>
        </w:rPr>
        <w:lastRenderedPageBreak/>
        <w:t>Calea cu role de alimentare are rolul de a transporta semifabricatele pana in fata cuptoarelor cu propulsie.</w:t>
      </w:r>
    </w:p>
    <w:p w:rsidR="001E1089" w:rsidRPr="00B55E46" w:rsidRDefault="001E1089" w:rsidP="001E1089">
      <w:pPr>
        <w:ind w:firstLine="708"/>
        <w:jc w:val="both"/>
        <w:rPr>
          <w:sz w:val="24"/>
          <w:szCs w:val="24"/>
          <w:lang w:val="it-IT"/>
        </w:rPr>
      </w:pPr>
      <w:r w:rsidRPr="00B55E46">
        <w:rPr>
          <w:sz w:val="24"/>
          <w:szCs w:val="24"/>
          <w:lang w:val="it-IT"/>
        </w:rPr>
        <w:t>Blumurile sunt incarcate, frontal, in cuptor, iar descarcarea se face prin propulsare in partea opusa.</w:t>
      </w:r>
    </w:p>
    <w:p w:rsidR="001E1089" w:rsidRPr="00B55E46" w:rsidRDefault="001E1089" w:rsidP="001E1089">
      <w:pPr>
        <w:rPr>
          <w:sz w:val="24"/>
          <w:szCs w:val="24"/>
          <w:lang w:val="it-IT"/>
        </w:rPr>
      </w:pPr>
      <w:r w:rsidRPr="00B55E46">
        <w:rPr>
          <w:sz w:val="24"/>
          <w:szCs w:val="24"/>
          <w:lang w:val="it-IT"/>
        </w:rPr>
        <w:t>Exista 2 cuptoare cu propulsie,  cu functionare alternativa . Un cuptor a fost modernizat odata cu modernizarea laminorului profile in 2010, acesta fiind cuptorul care se utilizeaza, cel de-al doilea fiind utilizat doar in situatii accidentale, de avarii a cuptorului principal.</w:t>
      </w:r>
    </w:p>
    <w:p w:rsidR="001E1089" w:rsidRPr="00B55E46" w:rsidRDefault="001E1089" w:rsidP="001E1089">
      <w:pPr>
        <w:rPr>
          <w:sz w:val="24"/>
          <w:szCs w:val="24"/>
          <w:lang w:val="it-IT"/>
        </w:rPr>
      </w:pPr>
      <w:r w:rsidRPr="00B55E46">
        <w:rPr>
          <w:sz w:val="24"/>
          <w:szCs w:val="24"/>
          <w:lang w:val="it-IT"/>
        </w:rPr>
        <w:t>Cuptorul de incalzire este format din 3 zone: zona de preincalzire, zona de incalzire, zona de egalizare.</w:t>
      </w:r>
    </w:p>
    <w:p w:rsidR="001E1089" w:rsidRPr="00B55E46" w:rsidRDefault="001E1089" w:rsidP="001E1089">
      <w:pPr>
        <w:rPr>
          <w:sz w:val="24"/>
          <w:szCs w:val="24"/>
          <w:lang w:val="it-IT"/>
        </w:rPr>
      </w:pPr>
      <w:r w:rsidRPr="00B55E46">
        <w:rPr>
          <w:sz w:val="24"/>
          <w:szCs w:val="24"/>
          <w:lang w:val="it-IT"/>
        </w:rPr>
        <w:t>Cuptorul cu propulsie are urmatoarele caracteristici:</w:t>
      </w:r>
    </w:p>
    <w:p w:rsidR="001E1089" w:rsidRPr="00B55E46" w:rsidRDefault="001E1089" w:rsidP="001E1089">
      <w:pPr>
        <w:rPr>
          <w:sz w:val="24"/>
          <w:szCs w:val="24"/>
          <w:lang w:val="it-IT"/>
        </w:rPr>
      </w:pPr>
      <w:r w:rsidRPr="00B55E46">
        <w:rPr>
          <w:sz w:val="24"/>
          <w:szCs w:val="24"/>
          <w:lang w:val="it-IT"/>
        </w:rPr>
        <w:tab/>
        <w:t>- capacitatea cuptorului 80 t/h;</w:t>
      </w:r>
    </w:p>
    <w:p w:rsidR="001E1089" w:rsidRPr="00B55E46" w:rsidRDefault="001E1089" w:rsidP="001E1089">
      <w:pPr>
        <w:rPr>
          <w:sz w:val="24"/>
          <w:szCs w:val="24"/>
          <w:lang w:val="it-IT"/>
        </w:rPr>
      </w:pPr>
      <w:r w:rsidRPr="00B55E46">
        <w:rPr>
          <w:sz w:val="24"/>
          <w:szCs w:val="24"/>
          <w:lang w:val="it-IT"/>
        </w:rPr>
        <w:tab/>
        <w:t>- incalzire cu gaz metan;</w:t>
      </w:r>
    </w:p>
    <w:p w:rsidR="001E1089" w:rsidRPr="00B55E46" w:rsidRDefault="001E1089" w:rsidP="001E1089">
      <w:pPr>
        <w:rPr>
          <w:sz w:val="24"/>
          <w:szCs w:val="24"/>
          <w:lang w:val="it-IT"/>
        </w:rPr>
      </w:pPr>
      <w:r w:rsidRPr="00B55E46">
        <w:rPr>
          <w:sz w:val="24"/>
          <w:szCs w:val="24"/>
          <w:lang w:val="it-IT"/>
        </w:rPr>
        <w:tab/>
        <w:t>- consumul de gaz metan, 3760 Nm3/h cu recuperator;</w:t>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p>
    <w:p w:rsidR="001E1089" w:rsidRPr="00B55E46" w:rsidRDefault="001E1089" w:rsidP="001E1089">
      <w:pPr>
        <w:rPr>
          <w:sz w:val="24"/>
          <w:szCs w:val="24"/>
          <w:lang w:val="it-IT"/>
        </w:rPr>
      </w:pPr>
      <w:r w:rsidRPr="00B55E46">
        <w:rPr>
          <w:sz w:val="24"/>
          <w:szCs w:val="24"/>
          <w:lang w:val="it-IT"/>
        </w:rPr>
        <w:tab/>
        <w:t xml:space="preserve">- temperatura gazelor arse </w:t>
      </w:r>
      <w:r w:rsidRPr="00B55E46">
        <w:rPr>
          <w:sz w:val="24"/>
          <w:szCs w:val="24"/>
          <w:lang w:val="it-IT"/>
        </w:rPr>
        <w:tab/>
        <w:t>– inainte de recuperator,  650 grd.C;</w:t>
      </w:r>
    </w:p>
    <w:p w:rsidR="001E1089" w:rsidRPr="00B55E46" w:rsidRDefault="001E1089" w:rsidP="001E1089">
      <w:pPr>
        <w:rPr>
          <w:sz w:val="24"/>
          <w:szCs w:val="24"/>
          <w:lang w:val="it-IT"/>
        </w:rPr>
      </w:pP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t>- dupa recuperator, 300 grd.C.</w:t>
      </w:r>
    </w:p>
    <w:p w:rsidR="001E1089" w:rsidRPr="00B55E46" w:rsidRDefault="001E1089" w:rsidP="001E1089">
      <w:pPr>
        <w:rPr>
          <w:sz w:val="24"/>
          <w:szCs w:val="24"/>
          <w:lang w:val="it-IT"/>
        </w:rPr>
      </w:pPr>
      <w:r w:rsidRPr="00B55E46">
        <w:rPr>
          <w:sz w:val="24"/>
          <w:szCs w:val="24"/>
          <w:lang w:val="it-IT"/>
        </w:rPr>
        <w:tab/>
        <w:t>- tirajul cosului, natural;</w:t>
      </w:r>
    </w:p>
    <w:p w:rsidR="001E1089" w:rsidRPr="00B55E46" w:rsidRDefault="001E1089" w:rsidP="001E1089">
      <w:pPr>
        <w:rPr>
          <w:sz w:val="24"/>
          <w:szCs w:val="24"/>
          <w:lang w:val="it-IT"/>
        </w:rPr>
      </w:pPr>
      <w:r w:rsidRPr="00B55E46">
        <w:rPr>
          <w:sz w:val="24"/>
          <w:szCs w:val="24"/>
          <w:lang w:val="it-IT"/>
        </w:rPr>
        <w:tab/>
        <w:t>- temperatura aerului de combustie,  350 grd.C;</w:t>
      </w:r>
    </w:p>
    <w:p w:rsidR="001E1089" w:rsidRPr="00B55E46" w:rsidRDefault="001E1089" w:rsidP="001E1089">
      <w:pPr>
        <w:rPr>
          <w:sz w:val="24"/>
          <w:szCs w:val="24"/>
          <w:lang w:val="it-IT"/>
        </w:rPr>
      </w:pPr>
      <w:r w:rsidRPr="00B55E46">
        <w:rPr>
          <w:sz w:val="24"/>
          <w:szCs w:val="24"/>
          <w:lang w:val="it-IT"/>
        </w:rPr>
        <w:tab/>
        <w:t>- alimentarea cu aer de combustie se face cu ventilator, 48000 Nm3/h;</w:t>
      </w:r>
    </w:p>
    <w:p w:rsidR="001E1089" w:rsidRPr="00B55E46" w:rsidRDefault="001E1089" w:rsidP="001E1089">
      <w:pPr>
        <w:rPr>
          <w:sz w:val="24"/>
          <w:szCs w:val="24"/>
          <w:lang w:val="it-IT"/>
        </w:rPr>
      </w:pPr>
      <w:r w:rsidRPr="00B55E46">
        <w:rPr>
          <w:sz w:val="24"/>
          <w:szCs w:val="24"/>
          <w:lang w:val="it-IT"/>
        </w:rPr>
        <w:tab/>
        <w:t>- instalatia de impins tagle pe vatra cuptorului este cu role racite cu apa:</w:t>
      </w:r>
    </w:p>
    <w:p w:rsidR="001E1089" w:rsidRPr="00B55E46" w:rsidRDefault="001E1089" w:rsidP="001E1089">
      <w:pPr>
        <w:rPr>
          <w:sz w:val="24"/>
          <w:szCs w:val="24"/>
          <w:lang w:val="it-IT"/>
        </w:rPr>
      </w:pP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t>-debitul apei 280 m3/h;</w:t>
      </w:r>
    </w:p>
    <w:p w:rsidR="001E1089" w:rsidRPr="00B55E46" w:rsidRDefault="001E1089" w:rsidP="001E1089">
      <w:pPr>
        <w:rPr>
          <w:sz w:val="24"/>
          <w:szCs w:val="24"/>
          <w:lang w:val="it-IT"/>
        </w:rPr>
      </w:pP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t>-temperatura apei la intrare 5-15 grd.C;</w:t>
      </w:r>
    </w:p>
    <w:p w:rsidR="001E1089" w:rsidRPr="00B55E46" w:rsidRDefault="001E1089" w:rsidP="001E1089">
      <w:pPr>
        <w:rPr>
          <w:sz w:val="24"/>
          <w:szCs w:val="24"/>
          <w:lang w:val="it-IT"/>
        </w:rPr>
      </w:pP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t>-temperatura apei la iesire   13-23 grd.C (dt=8 grd.C).</w:t>
      </w:r>
    </w:p>
    <w:p w:rsidR="001E1089" w:rsidRPr="00B55E46" w:rsidRDefault="001E1089" w:rsidP="001E1089">
      <w:pPr>
        <w:rPr>
          <w:sz w:val="24"/>
          <w:szCs w:val="24"/>
          <w:lang w:val="it-IT"/>
        </w:rPr>
      </w:pPr>
      <w:r w:rsidRPr="00B55E46">
        <w:rPr>
          <w:sz w:val="24"/>
          <w:szCs w:val="24"/>
          <w:lang w:val="it-IT"/>
        </w:rPr>
        <w:t>Instalatia de ardere a unui cuptor cu propulsie, este capabila sa dezvolte o cantitate de cca. 40 milioane Kcal/h, fiind compusa din:</w:t>
      </w:r>
    </w:p>
    <w:p w:rsidR="001E1089" w:rsidRPr="00B55E46" w:rsidRDefault="001E1089" w:rsidP="001E1089">
      <w:pPr>
        <w:rPr>
          <w:sz w:val="24"/>
          <w:szCs w:val="24"/>
          <w:lang w:val="it-IT"/>
        </w:rPr>
      </w:pPr>
      <w:r w:rsidRPr="00B55E46">
        <w:rPr>
          <w:sz w:val="24"/>
          <w:szCs w:val="24"/>
          <w:lang w:val="it-IT"/>
        </w:rPr>
        <w:tab/>
        <w:t>- exhaustorul pentru aerul de combustie;</w:t>
      </w:r>
    </w:p>
    <w:p w:rsidR="001E1089" w:rsidRPr="00B55E46" w:rsidRDefault="001E1089" w:rsidP="001E1089">
      <w:pPr>
        <w:rPr>
          <w:sz w:val="24"/>
          <w:szCs w:val="24"/>
        </w:rPr>
      </w:pPr>
      <w:r w:rsidRPr="00B55E46">
        <w:rPr>
          <w:sz w:val="24"/>
          <w:szCs w:val="24"/>
          <w:lang w:val="it-IT"/>
        </w:rPr>
        <w:tab/>
      </w:r>
      <w:r w:rsidRPr="00B55E46">
        <w:rPr>
          <w:sz w:val="24"/>
          <w:szCs w:val="24"/>
        </w:rPr>
        <w:t>- conductele pentru aerul de combustie;</w:t>
      </w:r>
    </w:p>
    <w:p w:rsidR="001E1089" w:rsidRPr="00B55E46" w:rsidRDefault="001E1089" w:rsidP="001E1089">
      <w:pPr>
        <w:rPr>
          <w:sz w:val="24"/>
          <w:szCs w:val="24"/>
        </w:rPr>
      </w:pPr>
      <w:r w:rsidRPr="00B55E46">
        <w:rPr>
          <w:sz w:val="24"/>
          <w:szCs w:val="24"/>
        </w:rPr>
        <w:tab/>
        <w:t>- conductele pentru gaz metan;</w:t>
      </w:r>
    </w:p>
    <w:p w:rsidR="001E1089" w:rsidRPr="00B55E46" w:rsidRDefault="001E1089" w:rsidP="001E1089">
      <w:pPr>
        <w:rPr>
          <w:sz w:val="24"/>
          <w:szCs w:val="24"/>
        </w:rPr>
      </w:pPr>
      <w:r w:rsidRPr="00B55E46">
        <w:rPr>
          <w:sz w:val="24"/>
          <w:szCs w:val="24"/>
        </w:rPr>
        <w:tab/>
        <w:t>- arzatoarele pentru gaz metan.</w:t>
      </w:r>
    </w:p>
    <w:p w:rsidR="001E1089" w:rsidRPr="00B55E46" w:rsidRDefault="001E1089" w:rsidP="001E1089">
      <w:pPr>
        <w:rPr>
          <w:sz w:val="24"/>
          <w:szCs w:val="24"/>
          <w:lang w:val="it-IT"/>
        </w:rPr>
      </w:pPr>
      <w:r w:rsidRPr="00B55E46">
        <w:rPr>
          <w:sz w:val="24"/>
          <w:szCs w:val="24"/>
          <w:lang w:val="it-IT"/>
        </w:rPr>
        <w:t>Recuperatorul are rolul de a recupera o parte din caldura gazelor arse, care trec prin el in traseul lor spre cos si de a o transmite aerului si combustiei. Directia de circulatie a aerului este perpendiculara si in contracurent pe cea a gazelor arse.</w:t>
      </w:r>
    </w:p>
    <w:p w:rsidR="001E1089" w:rsidRPr="00B55E46" w:rsidRDefault="001E1089" w:rsidP="001E1089">
      <w:pPr>
        <w:rPr>
          <w:sz w:val="24"/>
          <w:szCs w:val="24"/>
          <w:lang w:val="it-IT"/>
        </w:rPr>
      </w:pPr>
      <w:r w:rsidRPr="00B55E46">
        <w:rPr>
          <w:sz w:val="24"/>
          <w:szCs w:val="24"/>
          <w:lang w:val="it-IT"/>
        </w:rPr>
        <w:t>Instalatia termotehnica a cuptorului cu propulsie permite controlul termotehnic al cuptorului astfel:</w:t>
      </w:r>
    </w:p>
    <w:p w:rsidR="001E1089" w:rsidRPr="00B55E46" w:rsidRDefault="001E1089" w:rsidP="001E1089">
      <w:pPr>
        <w:rPr>
          <w:sz w:val="24"/>
          <w:szCs w:val="24"/>
          <w:lang w:val="it-IT"/>
        </w:rPr>
      </w:pPr>
      <w:r w:rsidRPr="00B55E46">
        <w:rPr>
          <w:sz w:val="24"/>
          <w:szCs w:val="24"/>
          <w:lang w:val="it-IT"/>
        </w:rPr>
        <w:tab/>
        <w:t>- ridicarea uniforma a temperaturii;</w:t>
      </w:r>
    </w:p>
    <w:p w:rsidR="001E1089" w:rsidRPr="00B55E46" w:rsidRDefault="001E1089" w:rsidP="001E1089">
      <w:pPr>
        <w:rPr>
          <w:sz w:val="24"/>
          <w:szCs w:val="24"/>
          <w:lang w:val="it-IT"/>
        </w:rPr>
      </w:pPr>
      <w:r w:rsidRPr="00B55E46">
        <w:rPr>
          <w:sz w:val="24"/>
          <w:szCs w:val="24"/>
          <w:lang w:val="it-IT"/>
        </w:rPr>
        <w:tab/>
        <w:t>- coborarea uniforma a temperaturii;</w:t>
      </w:r>
    </w:p>
    <w:p w:rsidR="001E1089" w:rsidRPr="00B55E46" w:rsidRDefault="001E1089" w:rsidP="001E1089">
      <w:pPr>
        <w:rPr>
          <w:sz w:val="24"/>
          <w:szCs w:val="24"/>
          <w:lang w:val="it-IT"/>
        </w:rPr>
      </w:pPr>
      <w:r w:rsidRPr="00B55E46">
        <w:rPr>
          <w:sz w:val="24"/>
          <w:szCs w:val="24"/>
          <w:lang w:val="it-IT"/>
        </w:rPr>
        <w:tab/>
        <w:t>- mentinerea constanta a temperaturii;</w:t>
      </w:r>
    </w:p>
    <w:p w:rsidR="001E1089" w:rsidRPr="00B55E46" w:rsidRDefault="001E1089" w:rsidP="001E1089">
      <w:pPr>
        <w:rPr>
          <w:sz w:val="24"/>
          <w:szCs w:val="24"/>
          <w:lang w:val="it-IT"/>
        </w:rPr>
      </w:pPr>
      <w:r w:rsidRPr="00B55E46">
        <w:rPr>
          <w:sz w:val="24"/>
          <w:szCs w:val="24"/>
          <w:lang w:val="it-IT"/>
        </w:rPr>
        <w:tab/>
        <w:t>- reglarea sau mentinerea constanta a suprapresiunii;</w:t>
      </w:r>
    </w:p>
    <w:p w:rsidR="001E1089" w:rsidRPr="00B55E46" w:rsidRDefault="001E1089" w:rsidP="001E1089">
      <w:pPr>
        <w:rPr>
          <w:sz w:val="24"/>
          <w:szCs w:val="24"/>
          <w:lang w:val="it-IT"/>
        </w:rPr>
      </w:pPr>
      <w:r w:rsidRPr="00B55E46">
        <w:rPr>
          <w:sz w:val="24"/>
          <w:szCs w:val="24"/>
          <w:lang w:val="it-IT"/>
        </w:rPr>
        <w:tab/>
        <w:t>- reglarea sau mentinerea unui raport gaz-aer constant.</w:t>
      </w:r>
    </w:p>
    <w:p w:rsidR="001E1089" w:rsidRPr="00B55E46" w:rsidRDefault="001E1089" w:rsidP="001E1089">
      <w:pPr>
        <w:rPr>
          <w:sz w:val="24"/>
          <w:szCs w:val="24"/>
          <w:lang w:val="it-IT"/>
        </w:rPr>
      </w:pPr>
      <w:r w:rsidRPr="00B55E46">
        <w:rPr>
          <w:sz w:val="24"/>
          <w:szCs w:val="24"/>
          <w:lang w:val="it-IT"/>
        </w:rPr>
        <w:t>Controlul de mai sus se efectueaza pentru urmatoarele parti:</w:t>
      </w:r>
    </w:p>
    <w:p w:rsidR="001E1089" w:rsidRPr="00B55E46" w:rsidRDefault="001E1089" w:rsidP="001E1089">
      <w:pPr>
        <w:rPr>
          <w:sz w:val="24"/>
          <w:szCs w:val="24"/>
          <w:lang w:val="it-IT"/>
        </w:rPr>
      </w:pPr>
      <w:r w:rsidRPr="00B55E46">
        <w:rPr>
          <w:sz w:val="24"/>
          <w:szCs w:val="24"/>
          <w:lang w:val="it-IT"/>
        </w:rPr>
        <w:tab/>
        <w:t>- spatiul cuptorului;</w:t>
      </w:r>
    </w:p>
    <w:p w:rsidR="001E1089" w:rsidRPr="00B55E46" w:rsidRDefault="001E1089" w:rsidP="001E1089">
      <w:pPr>
        <w:rPr>
          <w:sz w:val="24"/>
          <w:szCs w:val="24"/>
          <w:lang w:val="it-IT"/>
        </w:rPr>
      </w:pPr>
      <w:r w:rsidRPr="00B55E46">
        <w:rPr>
          <w:sz w:val="24"/>
          <w:szCs w:val="24"/>
          <w:lang w:val="it-IT"/>
        </w:rPr>
        <w:tab/>
        <w:t>- traseul gazelor arse;</w:t>
      </w:r>
    </w:p>
    <w:p w:rsidR="001E1089" w:rsidRPr="00B55E46" w:rsidRDefault="001E1089" w:rsidP="001E1089">
      <w:pPr>
        <w:rPr>
          <w:sz w:val="24"/>
          <w:szCs w:val="24"/>
          <w:lang w:val="it-IT"/>
        </w:rPr>
      </w:pPr>
      <w:r w:rsidRPr="00B55E46">
        <w:rPr>
          <w:sz w:val="24"/>
          <w:szCs w:val="24"/>
          <w:lang w:val="it-IT"/>
        </w:rPr>
        <w:tab/>
        <w:t>- conducte de aer de combustie ;</w:t>
      </w:r>
    </w:p>
    <w:p w:rsidR="001E1089" w:rsidRPr="00B55E46" w:rsidRDefault="001E1089" w:rsidP="001E1089">
      <w:pPr>
        <w:rPr>
          <w:sz w:val="24"/>
          <w:szCs w:val="24"/>
          <w:lang w:val="it-IT"/>
        </w:rPr>
      </w:pPr>
      <w:r w:rsidRPr="00B55E46">
        <w:rPr>
          <w:sz w:val="24"/>
          <w:szCs w:val="24"/>
          <w:lang w:val="it-IT"/>
        </w:rPr>
        <w:tab/>
        <w:t>- conducte de gaze combustibile.</w:t>
      </w:r>
    </w:p>
    <w:p w:rsidR="001E1089" w:rsidRPr="00B55E46" w:rsidRDefault="001E1089" w:rsidP="001E1089">
      <w:pPr>
        <w:rPr>
          <w:sz w:val="24"/>
          <w:szCs w:val="24"/>
          <w:lang w:val="it-IT"/>
        </w:rPr>
      </w:pPr>
      <w:r w:rsidRPr="00B55E46">
        <w:rPr>
          <w:sz w:val="24"/>
          <w:szCs w:val="24"/>
          <w:lang w:val="it-IT"/>
        </w:rPr>
        <w:t>Tehnologia de incalzire a blumurilor este specifica functie de marca otelului si de dimensiunile semifabricatului.</w:t>
      </w:r>
    </w:p>
    <w:p w:rsidR="001E1089" w:rsidRPr="00B55E46" w:rsidRDefault="001E1089" w:rsidP="001E1089">
      <w:pPr>
        <w:rPr>
          <w:sz w:val="24"/>
          <w:szCs w:val="24"/>
          <w:lang w:val="it-IT"/>
        </w:rPr>
      </w:pPr>
      <w:r w:rsidRPr="00B55E46">
        <w:rPr>
          <w:sz w:val="24"/>
          <w:szCs w:val="24"/>
          <w:lang w:val="it-IT"/>
        </w:rPr>
        <w:t>Evacuarea blumurilor din cuptoare se face alternativ, prin deschiderea usilor de la descarcare si impingerea blumurilor cu ajutorul masinilor duble de impins.</w:t>
      </w:r>
    </w:p>
    <w:p w:rsidR="001E1089" w:rsidRPr="00B55E46" w:rsidRDefault="001E1089" w:rsidP="001E1089">
      <w:pPr>
        <w:rPr>
          <w:sz w:val="24"/>
          <w:szCs w:val="24"/>
          <w:lang w:val="it-IT"/>
        </w:rPr>
      </w:pPr>
      <w:r w:rsidRPr="00B55E46">
        <w:rPr>
          <w:sz w:val="24"/>
          <w:szCs w:val="24"/>
          <w:lang w:val="it-IT"/>
        </w:rPr>
        <w:t>Semifabricatele evacuate din cuptoare, ajung pe calea cu role din fata cajei degrosoare, unde cu ajutorul manipulatorului cu rasturnator sunt introduse in calibrele cilindrilor, executandu-se un numar de treceri, conform schemei de laminare.</w:t>
      </w:r>
    </w:p>
    <w:p w:rsidR="001E1089" w:rsidRPr="00B55E46" w:rsidRDefault="001E1089" w:rsidP="001E1089">
      <w:pPr>
        <w:rPr>
          <w:sz w:val="24"/>
          <w:szCs w:val="24"/>
          <w:lang w:val="es-ES"/>
        </w:rPr>
      </w:pPr>
      <w:r w:rsidRPr="00B55E46">
        <w:rPr>
          <w:sz w:val="24"/>
          <w:szCs w:val="24"/>
          <w:lang w:val="es-ES"/>
        </w:rPr>
        <w:lastRenderedPageBreak/>
        <w:t xml:space="preserve">Dupa ultima trecere, semifabricatul este transportat de </w:t>
      </w:r>
      <w:r w:rsidRPr="00B55E46">
        <w:rPr>
          <w:sz w:val="24"/>
          <w:szCs w:val="24"/>
          <w:lang w:val="es-ES"/>
        </w:rPr>
        <w:pgNum/>
      </w:r>
      <w:r w:rsidRPr="00B55E46">
        <w:rPr>
          <w:sz w:val="24"/>
          <w:szCs w:val="24"/>
          <w:lang w:val="es-ES"/>
        </w:rPr>
        <w:t>ale acu role la intrare pe patul de transfer. Prin intermediul patului de transfer, semifabricatul este adus in fata trenului continuu de laminare format din 12 caje.</w:t>
      </w:r>
    </w:p>
    <w:p w:rsidR="001E1089" w:rsidRPr="00B55E46" w:rsidRDefault="001E1089" w:rsidP="001E1089">
      <w:pPr>
        <w:rPr>
          <w:sz w:val="24"/>
          <w:szCs w:val="24"/>
          <w:lang w:val="es-ES"/>
        </w:rPr>
      </w:pPr>
      <w:r w:rsidRPr="00B55E46">
        <w:rPr>
          <w:sz w:val="24"/>
          <w:szCs w:val="24"/>
          <w:lang w:val="es-ES"/>
        </w:rPr>
        <w:t>Pentru fiecare tipodimensiune care se lamineaza, exista o schema de laminare .</w:t>
      </w:r>
    </w:p>
    <w:p w:rsidR="001E1089" w:rsidRPr="00B55E46" w:rsidRDefault="001E1089" w:rsidP="001E1089">
      <w:pPr>
        <w:rPr>
          <w:sz w:val="24"/>
          <w:szCs w:val="24"/>
          <w:lang w:val="it-IT"/>
        </w:rPr>
      </w:pPr>
      <w:r w:rsidRPr="00B55E46">
        <w:rPr>
          <w:sz w:val="24"/>
          <w:szCs w:val="24"/>
          <w:lang w:val="it-IT"/>
        </w:rPr>
        <w:t>Cilindrii de lucru ai cajelor se sprijina pe lagare cu rulmenti.</w:t>
      </w:r>
    </w:p>
    <w:p w:rsidR="001E1089" w:rsidRPr="00B55E46" w:rsidRDefault="001E1089" w:rsidP="001E1089">
      <w:pPr>
        <w:rPr>
          <w:sz w:val="24"/>
          <w:szCs w:val="24"/>
          <w:lang w:val="it-IT"/>
        </w:rPr>
      </w:pPr>
      <w:r w:rsidRPr="00B55E46">
        <w:rPr>
          <w:sz w:val="24"/>
          <w:szCs w:val="24"/>
          <w:lang w:val="it-IT"/>
        </w:rPr>
        <w:t>Miscarea principala de rotatie a cilindrilor se primeste la caja degrosisoare de la motoare de curent continuu, prin intermediul unui cuplaj dintat, a unei caje de angrenaj si a unei bare universale de cuplare pentru fiecare cilindru.</w:t>
      </w:r>
    </w:p>
    <w:p w:rsidR="001E1089" w:rsidRPr="00B55E46" w:rsidRDefault="001E1089" w:rsidP="001E1089">
      <w:pPr>
        <w:rPr>
          <w:sz w:val="24"/>
          <w:szCs w:val="24"/>
          <w:lang w:val="it-IT"/>
        </w:rPr>
      </w:pPr>
      <w:r w:rsidRPr="00B55E46">
        <w:rPr>
          <w:sz w:val="24"/>
          <w:szCs w:val="24"/>
          <w:lang w:val="it-IT"/>
        </w:rPr>
        <w:t>Miscarea principala de rotatie a cilindrilor la cele 12 caje i n ttrenul continuu, se primeste de la motoare de curent alternativ, prin intermediul unui reductor si a unei bare de cuplare pentru fiecare cilindru.</w:t>
      </w:r>
    </w:p>
    <w:p w:rsidR="001E1089" w:rsidRPr="00B55E46" w:rsidRDefault="001E1089" w:rsidP="001E1089">
      <w:pPr>
        <w:rPr>
          <w:sz w:val="24"/>
          <w:szCs w:val="24"/>
          <w:lang w:val="it-IT"/>
        </w:rPr>
      </w:pPr>
      <w:r w:rsidRPr="00B55E46">
        <w:rPr>
          <w:sz w:val="24"/>
          <w:szCs w:val="24"/>
          <w:lang w:val="it-IT"/>
        </w:rPr>
        <w:t>Laminatele finite, dupa iesirea din trenul  de laminare, sunt preluate si aduse pe patul de racire. Dupa ce se racesc si sunt indreptate, se debiteaza cu ajutorul fierastraielor la rece, la lungimea stabilita.</w:t>
      </w:r>
    </w:p>
    <w:p w:rsidR="001E1089" w:rsidRPr="00B55E46" w:rsidRDefault="001E1089" w:rsidP="001E1089">
      <w:pPr>
        <w:rPr>
          <w:sz w:val="24"/>
          <w:szCs w:val="24"/>
          <w:lang w:val="it-IT"/>
        </w:rPr>
      </w:pPr>
      <w:r w:rsidRPr="00B55E46">
        <w:rPr>
          <w:sz w:val="24"/>
          <w:szCs w:val="24"/>
          <w:lang w:val="it-IT"/>
        </w:rPr>
        <w:t>Laminatele debitate sunt preluate pe calea cu role, duse la masina de impachetat si apoi la cea de legat in flux. Inspectia se face tot in flux, inainte de impachetare.</w:t>
      </w:r>
    </w:p>
    <w:p w:rsidR="001E1089" w:rsidRPr="00B55E46" w:rsidRDefault="001E1089" w:rsidP="001E1089">
      <w:pPr>
        <w:rPr>
          <w:sz w:val="24"/>
          <w:szCs w:val="24"/>
          <w:lang w:val="it-IT"/>
        </w:rPr>
      </w:pPr>
      <w:r w:rsidRPr="00B55E46">
        <w:rPr>
          <w:sz w:val="24"/>
          <w:szCs w:val="24"/>
          <w:lang w:val="it-IT"/>
        </w:rPr>
        <w:t>Defectele remediabile se corecteaza in sectorul ajustaj, iar apoi produsele bune sunt stivuite in vederea expeditiei.</w:t>
      </w:r>
    </w:p>
    <w:p w:rsidR="00B03090" w:rsidRPr="00B55E46" w:rsidRDefault="00B03090" w:rsidP="004C3337">
      <w:pPr>
        <w:ind w:firstLine="709"/>
        <w:rPr>
          <w:b/>
          <w:sz w:val="24"/>
          <w:szCs w:val="24"/>
          <w:lang w:val="it-IT"/>
        </w:rPr>
      </w:pPr>
      <w:r w:rsidRPr="00B55E46">
        <w:rPr>
          <w:b/>
          <w:sz w:val="24"/>
          <w:szCs w:val="24"/>
          <w:lang w:val="it-IT"/>
        </w:rPr>
        <w:t xml:space="preserve">In prezent pe amplasament este functional Laminorul </w:t>
      </w:r>
      <w:r w:rsidR="00CB42C5" w:rsidRPr="00B55E46">
        <w:rPr>
          <w:b/>
          <w:sz w:val="24"/>
          <w:szCs w:val="24"/>
          <w:lang w:val="it-IT"/>
        </w:rPr>
        <w:t>P</w:t>
      </w:r>
      <w:r w:rsidRPr="00B55E46">
        <w:rPr>
          <w:b/>
          <w:sz w:val="24"/>
          <w:szCs w:val="24"/>
          <w:lang w:val="it-IT"/>
        </w:rPr>
        <w:t>rofile care de fapt reprezinta Laminorul 650 modernizat si modificat  in 2010.</w:t>
      </w:r>
    </w:p>
    <w:p w:rsidR="00AF4E29" w:rsidRPr="00B55E46" w:rsidRDefault="00AF4E29" w:rsidP="00AF4E29">
      <w:pPr>
        <w:rPr>
          <w:sz w:val="24"/>
          <w:szCs w:val="24"/>
          <w:lang w:val="it-IT"/>
        </w:rPr>
      </w:pPr>
      <w:r w:rsidRPr="00B55E46">
        <w:rPr>
          <w:b/>
          <w:bCs/>
          <w:sz w:val="24"/>
          <w:szCs w:val="24"/>
          <w:lang w:val="it-IT"/>
        </w:rPr>
        <w:t>Laminorul Profile,</w:t>
      </w:r>
      <w:r w:rsidRPr="00B55E46">
        <w:rPr>
          <w:sz w:val="24"/>
          <w:szCs w:val="24"/>
          <w:lang w:val="it-IT"/>
        </w:rPr>
        <w:t xml:space="preserve"> este destinat prelucrarii prin deformare la cald a semifabricatelor sub forma de blumuri turnate continuu, in produse finite sub forma de profile simple, fasonate si speciale, precum si in semifabricate sub forma de otel rotund, patrat si platine destinate relaminarii, forjarii sau prelucrarii prin aschiere.</w:t>
      </w:r>
    </w:p>
    <w:p w:rsidR="00AF4E29" w:rsidRPr="00B55E46" w:rsidRDefault="00AF4E29" w:rsidP="00AF4E29">
      <w:pPr>
        <w:rPr>
          <w:sz w:val="24"/>
          <w:szCs w:val="24"/>
          <w:lang w:val="it-IT"/>
        </w:rPr>
      </w:pPr>
    </w:p>
    <w:p w:rsidR="00AF4E29" w:rsidRPr="00B55E46" w:rsidRDefault="00AF4E29" w:rsidP="00AF4E29">
      <w:pPr>
        <w:rPr>
          <w:sz w:val="24"/>
          <w:szCs w:val="24"/>
          <w:lang w:val="it-IT"/>
        </w:rPr>
      </w:pPr>
    </w:p>
    <w:p w:rsidR="00AF4E29" w:rsidRPr="00AE46C4" w:rsidRDefault="00AF4E29" w:rsidP="00AF4E29">
      <w:pPr>
        <w:rPr>
          <w:strike/>
          <w:sz w:val="24"/>
          <w:szCs w:val="24"/>
          <w:lang w:val="it-IT"/>
        </w:rPr>
      </w:pPr>
      <w:r w:rsidRPr="00AE46C4">
        <w:rPr>
          <w:sz w:val="24"/>
          <w:szCs w:val="24"/>
          <w:lang w:val="it-IT"/>
        </w:rPr>
        <w:t>Laminorul produce</w:t>
      </w:r>
      <w:r w:rsidR="000C7C6C" w:rsidRPr="00AE46C4">
        <w:rPr>
          <w:sz w:val="24"/>
          <w:szCs w:val="24"/>
          <w:lang w:val="it-IT"/>
        </w:rPr>
        <w:t>:</w:t>
      </w:r>
    </w:p>
    <w:p w:rsidR="00AF4E29" w:rsidRPr="00AE46C4" w:rsidRDefault="00BB4590" w:rsidP="00AF4E29">
      <w:pPr>
        <w:rPr>
          <w:sz w:val="24"/>
          <w:szCs w:val="24"/>
          <w:lang w:val="it-IT"/>
        </w:rPr>
      </w:pPr>
      <w:r w:rsidRPr="00AE46C4">
        <w:rPr>
          <w:sz w:val="24"/>
          <w:szCs w:val="24"/>
          <w:lang w:val="it-IT"/>
        </w:rPr>
        <w:t xml:space="preserve">            </w:t>
      </w:r>
      <w:r w:rsidR="00AF4E29" w:rsidRPr="00AE46C4">
        <w:rPr>
          <w:sz w:val="24"/>
          <w:szCs w:val="24"/>
          <w:lang w:val="it-IT"/>
        </w:rPr>
        <w:t xml:space="preserve">- profile rotunde cu </w:t>
      </w:r>
      <w:r w:rsidR="00AF4E29" w:rsidRPr="00AE46C4">
        <w:rPr>
          <w:sz w:val="24"/>
          <w:szCs w:val="24"/>
        </w:rPr>
        <w:sym w:font="Symbol" w:char="F066"/>
      </w:r>
      <w:r w:rsidR="00AF4E29" w:rsidRPr="00AE46C4">
        <w:rPr>
          <w:sz w:val="24"/>
          <w:szCs w:val="24"/>
          <w:lang w:val="it-IT"/>
        </w:rPr>
        <w:t xml:space="preserve"> </w:t>
      </w:r>
      <w:r w:rsidR="00D8520A" w:rsidRPr="00AE46C4">
        <w:rPr>
          <w:sz w:val="24"/>
          <w:szCs w:val="24"/>
          <w:lang w:val="it-IT"/>
        </w:rPr>
        <w:t>90</w:t>
      </w:r>
      <w:r w:rsidR="00AF4E29" w:rsidRPr="00AE46C4">
        <w:rPr>
          <w:sz w:val="24"/>
          <w:szCs w:val="24"/>
          <w:lang w:val="it-IT"/>
        </w:rPr>
        <w:t xml:space="preserve"> si 150 mm  pentru tevi;</w:t>
      </w:r>
    </w:p>
    <w:p w:rsidR="00AF4E29" w:rsidRPr="00AE46C4" w:rsidRDefault="00BB4590" w:rsidP="00AF4E29">
      <w:pPr>
        <w:rPr>
          <w:sz w:val="24"/>
          <w:szCs w:val="24"/>
          <w:lang w:val="it-IT"/>
        </w:rPr>
      </w:pPr>
      <w:r w:rsidRPr="00AE46C4">
        <w:rPr>
          <w:sz w:val="24"/>
          <w:szCs w:val="24"/>
          <w:lang w:val="it-IT"/>
        </w:rPr>
        <w:t xml:space="preserve">            </w:t>
      </w:r>
      <w:r w:rsidR="00AF4E29" w:rsidRPr="00AE46C4">
        <w:rPr>
          <w:sz w:val="24"/>
          <w:szCs w:val="24"/>
          <w:lang w:val="it-IT"/>
        </w:rPr>
        <w:t>- profil patrat si dreptunghiular cu sectiunea de 120x120, 130x130 si 110x130 mm;</w:t>
      </w:r>
    </w:p>
    <w:p w:rsidR="00AF4E29" w:rsidRPr="00AE46C4" w:rsidRDefault="00862BDE" w:rsidP="00AF4E29">
      <w:pPr>
        <w:rPr>
          <w:sz w:val="24"/>
          <w:szCs w:val="24"/>
          <w:lang w:val="it-IT"/>
        </w:rPr>
      </w:pPr>
      <w:r w:rsidRPr="00AE46C4">
        <w:rPr>
          <w:sz w:val="24"/>
          <w:szCs w:val="24"/>
          <w:lang w:val="it-IT"/>
        </w:rPr>
        <w:t xml:space="preserve">  </w:t>
      </w:r>
      <w:r w:rsidRPr="00AE46C4">
        <w:rPr>
          <w:sz w:val="24"/>
          <w:szCs w:val="24"/>
          <w:lang w:val="it-IT"/>
        </w:rPr>
        <w:tab/>
      </w:r>
      <w:r w:rsidR="00D8520A" w:rsidRPr="00AE46C4">
        <w:rPr>
          <w:sz w:val="24"/>
          <w:szCs w:val="24"/>
          <w:lang w:val="it-IT"/>
        </w:rPr>
        <w:t xml:space="preserve"> </w:t>
      </w:r>
      <w:r w:rsidR="00AF4E29" w:rsidRPr="00AE46C4">
        <w:rPr>
          <w:sz w:val="24"/>
          <w:szCs w:val="24"/>
          <w:lang w:val="it-IT"/>
        </w:rPr>
        <w:t>-profil U cu inaltimea cuprinsa intre 100-260 mm;</w:t>
      </w:r>
    </w:p>
    <w:p w:rsidR="00AF4E29" w:rsidRPr="00AE46C4" w:rsidRDefault="00AF4E29" w:rsidP="00AF4E29">
      <w:pPr>
        <w:rPr>
          <w:sz w:val="24"/>
          <w:szCs w:val="24"/>
          <w:lang w:val="it-IT"/>
        </w:rPr>
      </w:pPr>
      <w:r w:rsidRPr="00AE46C4">
        <w:rPr>
          <w:sz w:val="24"/>
          <w:szCs w:val="24"/>
          <w:lang w:val="it-IT"/>
        </w:rPr>
        <w:tab/>
        <w:t>- profil I cu inaltimea cuprinsa intre 100-</w:t>
      </w:r>
      <w:r w:rsidR="00FE765A" w:rsidRPr="00AE46C4">
        <w:rPr>
          <w:sz w:val="24"/>
          <w:szCs w:val="24"/>
          <w:lang w:val="it-IT"/>
        </w:rPr>
        <w:t>30</w:t>
      </w:r>
      <w:r w:rsidRPr="00AE46C4">
        <w:rPr>
          <w:sz w:val="24"/>
          <w:szCs w:val="24"/>
          <w:lang w:val="it-IT"/>
        </w:rPr>
        <w:t>0 mm;</w:t>
      </w:r>
    </w:p>
    <w:p w:rsidR="00AF4E29" w:rsidRPr="00AE46C4" w:rsidRDefault="00AF4E29" w:rsidP="00AF4E29">
      <w:pPr>
        <w:rPr>
          <w:sz w:val="24"/>
          <w:szCs w:val="24"/>
          <w:lang w:val="it-IT"/>
        </w:rPr>
      </w:pPr>
      <w:r w:rsidRPr="00AE46C4">
        <w:rPr>
          <w:sz w:val="24"/>
          <w:szCs w:val="24"/>
          <w:lang w:val="it-IT"/>
        </w:rPr>
        <w:tab/>
        <w:t>- profil L cu dimensiunile cuprinse intre (1</w:t>
      </w:r>
      <w:r w:rsidR="00D8520A" w:rsidRPr="00AE46C4">
        <w:rPr>
          <w:sz w:val="24"/>
          <w:szCs w:val="24"/>
          <w:lang w:val="it-IT"/>
        </w:rPr>
        <w:t>5</w:t>
      </w:r>
      <w:r w:rsidRPr="00AE46C4">
        <w:rPr>
          <w:sz w:val="24"/>
          <w:szCs w:val="24"/>
          <w:lang w:val="it-IT"/>
        </w:rPr>
        <w:t>0-200)x(10-28) mm;</w:t>
      </w:r>
    </w:p>
    <w:p w:rsidR="00AF4E29" w:rsidRPr="00AE46C4" w:rsidRDefault="00BB4590" w:rsidP="00AF4E29">
      <w:pPr>
        <w:rPr>
          <w:sz w:val="24"/>
          <w:szCs w:val="24"/>
          <w:lang w:val="it-IT"/>
        </w:rPr>
      </w:pPr>
      <w:r w:rsidRPr="00AE46C4">
        <w:rPr>
          <w:sz w:val="24"/>
          <w:szCs w:val="24"/>
          <w:lang w:val="it-IT"/>
        </w:rPr>
        <w:t xml:space="preserve">            </w:t>
      </w:r>
      <w:r w:rsidR="00AF4E29" w:rsidRPr="00AE46C4">
        <w:rPr>
          <w:sz w:val="24"/>
          <w:szCs w:val="24"/>
          <w:lang w:val="it-IT"/>
        </w:rPr>
        <w:t>- profil H cu dimensiunile cuprinse intre 100-</w:t>
      </w:r>
      <w:r w:rsidR="00D8520A" w:rsidRPr="00AE46C4">
        <w:rPr>
          <w:sz w:val="24"/>
          <w:szCs w:val="24"/>
          <w:lang w:val="it-IT"/>
        </w:rPr>
        <w:t>20</w:t>
      </w:r>
      <w:r w:rsidR="00AF4E29" w:rsidRPr="00AE46C4">
        <w:rPr>
          <w:sz w:val="24"/>
          <w:szCs w:val="24"/>
          <w:lang w:val="it-IT"/>
        </w:rPr>
        <w:t>0 mm.</w:t>
      </w:r>
    </w:p>
    <w:p w:rsidR="00B03090" w:rsidRPr="00B55E46" w:rsidRDefault="00B03090" w:rsidP="004C3337">
      <w:pPr>
        <w:ind w:firstLine="709"/>
        <w:rPr>
          <w:b/>
          <w:sz w:val="24"/>
          <w:szCs w:val="24"/>
          <w:lang w:val="it-IT"/>
        </w:rPr>
      </w:pPr>
    </w:p>
    <w:p w:rsidR="004C3337" w:rsidRPr="00B55E46" w:rsidRDefault="004C3337" w:rsidP="004C3337">
      <w:pPr>
        <w:ind w:firstLine="709"/>
        <w:rPr>
          <w:sz w:val="24"/>
          <w:szCs w:val="24"/>
          <w:lang w:val="it-IT"/>
        </w:rPr>
      </w:pPr>
      <w:r w:rsidRPr="00B55E46">
        <w:rPr>
          <w:b/>
          <w:sz w:val="24"/>
          <w:szCs w:val="24"/>
          <w:lang w:val="it-IT"/>
        </w:rPr>
        <w:t>Ajustarea laminatelor finite</w:t>
      </w:r>
      <w:r w:rsidRPr="00B55E46">
        <w:rPr>
          <w:sz w:val="24"/>
          <w:szCs w:val="24"/>
          <w:lang w:val="it-IT"/>
        </w:rPr>
        <w:t xml:space="preserve"> consta din urmatoarele operatii: </w:t>
      </w:r>
    </w:p>
    <w:p w:rsidR="004C3337" w:rsidRPr="00B55E46" w:rsidRDefault="004C3337" w:rsidP="004C3337">
      <w:pPr>
        <w:ind w:firstLine="708"/>
        <w:rPr>
          <w:sz w:val="24"/>
          <w:szCs w:val="24"/>
          <w:lang w:val="it-IT"/>
        </w:rPr>
      </w:pPr>
      <w:r w:rsidRPr="00B55E46">
        <w:rPr>
          <w:sz w:val="24"/>
          <w:szCs w:val="24"/>
          <w:lang w:val="it-IT"/>
        </w:rPr>
        <w:t xml:space="preserve">- sutari. </w:t>
      </w:r>
    </w:p>
    <w:p w:rsidR="004C3337" w:rsidRPr="00B55E46" w:rsidRDefault="004C3337" w:rsidP="004C3337">
      <w:pPr>
        <w:ind w:firstLine="708"/>
        <w:rPr>
          <w:sz w:val="24"/>
          <w:szCs w:val="24"/>
          <w:lang w:val="it-IT"/>
        </w:rPr>
      </w:pPr>
      <w:r w:rsidRPr="00B55E46">
        <w:rPr>
          <w:sz w:val="24"/>
          <w:szCs w:val="24"/>
          <w:lang w:val="it-IT"/>
        </w:rPr>
        <w:t xml:space="preserve">- debitari; </w:t>
      </w:r>
    </w:p>
    <w:p w:rsidR="004C3337" w:rsidRPr="00B55E46" w:rsidRDefault="004C3337" w:rsidP="004C3337">
      <w:pPr>
        <w:ind w:firstLine="708"/>
        <w:rPr>
          <w:sz w:val="24"/>
          <w:szCs w:val="24"/>
          <w:lang w:val="it-IT"/>
        </w:rPr>
      </w:pPr>
      <w:r w:rsidRPr="00B55E46">
        <w:rPr>
          <w:sz w:val="24"/>
          <w:szCs w:val="24"/>
          <w:lang w:val="it-IT"/>
        </w:rPr>
        <w:t xml:space="preserve">- indreptarea profilelor; </w:t>
      </w:r>
    </w:p>
    <w:p w:rsidR="004C3337" w:rsidRPr="00B55E46" w:rsidRDefault="004C3337" w:rsidP="004C3337">
      <w:pPr>
        <w:ind w:firstLine="708"/>
        <w:rPr>
          <w:sz w:val="24"/>
          <w:szCs w:val="24"/>
          <w:lang w:val="it-IT"/>
        </w:rPr>
      </w:pPr>
      <w:r w:rsidRPr="00B55E46">
        <w:rPr>
          <w:sz w:val="24"/>
          <w:szCs w:val="24"/>
          <w:lang w:val="it-IT"/>
        </w:rPr>
        <w:t xml:space="preserve">- controlul vizual al calitatii laminatelor si indreptarea defectelor (cojire, polizare, daltuire ). </w:t>
      </w:r>
    </w:p>
    <w:p w:rsidR="004C3337" w:rsidRPr="00B55E46" w:rsidRDefault="004C3337" w:rsidP="004C3337">
      <w:pPr>
        <w:ind w:firstLine="709"/>
        <w:rPr>
          <w:sz w:val="24"/>
          <w:szCs w:val="24"/>
          <w:lang w:val="it-IT"/>
        </w:rPr>
      </w:pPr>
      <w:r w:rsidRPr="00B55E46">
        <w:rPr>
          <w:sz w:val="24"/>
          <w:szCs w:val="24"/>
          <w:lang w:val="it-IT"/>
        </w:rPr>
        <w:t xml:space="preserve">In cazul Sectiei Laminoare exista o </w:t>
      </w:r>
      <w:r w:rsidRPr="00B55E46">
        <w:rPr>
          <w:b/>
          <w:sz w:val="24"/>
          <w:szCs w:val="24"/>
          <w:lang w:val="it-IT"/>
        </w:rPr>
        <w:t>strungarie de cilindri</w:t>
      </w:r>
      <w:r w:rsidRPr="00B55E46">
        <w:rPr>
          <w:sz w:val="24"/>
          <w:szCs w:val="24"/>
          <w:lang w:val="it-IT"/>
        </w:rPr>
        <w:t xml:space="preserve"> a carei activitate cuprinde operatii de prelucrari prin aschiere a cilindrilor de laminare (strunjire, frezare si rectificare). </w:t>
      </w:r>
    </w:p>
    <w:p w:rsidR="004C3337" w:rsidRPr="00B55E46" w:rsidRDefault="004C3337" w:rsidP="004C3337">
      <w:pPr>
        <w:ind w:firstLine="708"/>
        <w:rPr>
          <w:sz w:val="24"/>
          <w:szCs w:val="24"/>
          <w:lang w:val="it-IT"/>
        </w:rPr>
      </w:pPr>
      <w:r w:rsidRPr="00B55E46">
        <w:rPr>
          <w:b/>
          <w:sz w:val="24"/>
          <w:szCs w:val="24"/>
          <w:lang w:val="it-IT"/>
        </w:rPr>
        <w:t xml:space="preserve">Incalzirea </w:t>
      </w:r>
      <w:r w:rsidR="007A5EF2" w:rsidRPr="00B55E46">
        <w:rPr>
          <w:sz w:val="24"/>
          <w:szCs w:val="24"/>
          <w:lang w:val="it-IT"/>
        </w:rPr>
        <w:t xml:space="preserve">blumurilor si taglelor </w:t>
      </w:r>
      <w:r w:rsidRPr="00B55E46">
        <w:rPr>
          <w:sz w:val="24"/>
          <w:szCs w:val="24"/>
          <w:lang w:val="it-IT"/>
        </w:rPr>
        <w:t xml:space="preserve">se face in cuptoare cu propulsie cu functionare pe gaze naturale . </w:t>
      </w:r>
      <w:r w:rsidR="007A5EF2" w:rsidRPr="00B55E46">
        <w:rPr>
          <w:sz w:val="24"/>
          <w:szCs w:val="24"/>
          <w:lang w:val="it-IT"/>
        </w:rPr>
        <w:t>Pentru procesul de ardere se utilizeaza gaz natural si aer de combustie. Urmeaza operatiile de laminare ce au loc pe trenurile de laminare cu mai multe caje.</w:t>
      </w:r>
    </w:p>
    <w:p w:rsidR="004C3337" w:rsidRPr="00B55E46" w:rsidRDefault="004C3337" w:rsidP="004C3337">
      <w:pPr>
        <w:spacing w:before="24"/>
        <w:ind w:firstLine="708"/>
        <w:rPr>
          <w:sz w:val="24"/>
          <w:szCs w:val="24"/>
          <w:lang w:val="it-IT"/>
        </w:rPr>
      </w:pPr>
      <w:r w:rsidRPr="00B55E46">
        <w:rPr>
          <w:sz w:val="24"/>
          <w:szCs w:val="24"/>
          <w:lang w:val="it-IT"/>
        </w:rPr>
        <w:t xml:space="preserve">Blumurile realizate in sectorul de turnare continua , sunt laminate in continuare la </w:t>
      </w:r>
      <w:r w:rsidR="008120E2" w:rsidRPr="00B55E46">
        <w:rPr>
          <w:sz w:val="24"/>
          <w:szCs w:val="24"/>
          <w:lang w:val="it-IT"/>
        </w:rPr>
        <w:t>L</w:t>
      </w:r>
      <w:r w:rsidRPr="00B55E46">
        <w:rPr>
          <w:sz w:val="24"/>
          <w:szCs w:val="24"/>
          <w:lang w:val="it-IT"/>
        </w:rPr>
        <w:t>aminorul</w:t>
      </w:r>
      <w:r w:rsidR="008120E2" w:rsidRPr="00B55E46">
        <w:rPr>
          <w:sz w:val="24"/>
          <w:szCs w:val="24"/>
          <w:lang w:val="it-IT"/>
        </w:rPr>
        <w:t xml:space="preserve"> Profile</w:t>
      </w:r>
    </w:p>
    <w:p w:rsidR="004C3337" w:rsidRPr="00B55E46" w:rsidRDefault="004C3337" w:rsidP="004C3337">
      <w:pPr>
        <w:spacing w:before="38"/>
        <w:ind w:firstLine="708"/>
        <w:rPr>
          <w:sz w:val="24"/>
          <w:szCs w:val="24"/>
          <w:lang w:val="it-IT"/>
        </w:rPr>
      </w:pPr>
      <w:r w:rsidRPr="00B55E46">
        <w:rPr>
          <w:sz w:val="24"/>
          <w:szCs w:val="24"/>
          <w:lang w:val="it-IT"/>
        </w:rPr>
        <w:t xml:space="preserve">Dupa racirea laminatului, urmeaza receptia si finisarea in ajustajul sectiei si expedierea la beneficiar. </w:t>
      </w:r>
    </w:p>
    <w:p w:rsidR="004C3337" w:rsidRPr="00B55E46" w:rsidRDefault="004C3337" w:rsidP="004C3337">
      <w:pPr>
        <w:spacing w:before="38"/>
        <w:ind w:firstLine="708"/>
        <w:rPr>
          <w:sz w:val="24"/>
          <w:szCs w:val="24"/>
          <w:lang w:val="it-IT"/>
        </w:rPr>
      </w:pPr>
      <w:r w:rsidRPr="00B55E46">
        <w:rPr>
          <w:sz w:val="24"/>
          <w:szCs w:val="24"/>
          <w:lang w:val="it-IT"/>
        </w:rPr>
        <w:lastRenderedPageBreak/>
        <w:t xml:space="preserve">Procesele de laminare sunt insotite de evacuari in atmosfera, apa si sol ( deseuri solide si vascoase). Deseurile sub forma de sutaje, span, tunder sunt recuperate, fiind reciclate in procesele de elaborare otel. </w:t>
      </w:r>
    </w:p>
    <w:p w:rsidR="004C3337" w:rsidRPr="00B55E46" w:rsidRDefault="004C3337" w:rsidP="004C3337">
      <w:pPr>
        <w:ind w:firstLine="708"/>
        <w:rPr>
          <w:sz w:val="24"/>
          <w:szCs w:val="24"/>
          <w:lang w:val="it-IT"/>
        </w:rPr>
      </w:pPr>
      <w:r w:rsidRPr="00B55E46">
        <w:rPr>
          <w:sz w:val="24"/>
          <w:szCs w:val="24"/>
          <w:lang w:val="it-IT"/>
        </w:rPr>
        <w:t xml:space="preserve">Deseurile nerecuperabile sunt depozitate in containere, chible sau butoaie pe platforma betonata sau pe sol, urmand a fi evacuate la halda, predate sau vandute la terti. Colectarea tunderului si a scaparilor de ulei se face in rigole situate de-alungul trenurilor de laminare, de unde, cu ajutorul apei, ajung in predecantoare si decantoare unde sunt retinute si evacuate corespunzator. </w:t>
      </w:r>
    </w:p>
    <w:p w:rsidR="004C3337" w:rsidRPr="00B55E46" w:rsidRDefault="004C3337" w:rsidP="004C3337">
      <w:pPr>
        <w:spacing w:before="4"/>
        <w:ind w:firstLine="708"/>
        <w:rPr>
          <w:sz w:val="24"/>
          <w:szCs w:val="24"/>
          <w:lang w:val="it-IT"/>
        </w:rPr>
      </w:pPr>
      <w:r w:rsidRPr="00B55E46">
        <w:rPr>
          <w:sz w:val="24"/>
          <w:szCs w:val="24"/>
          <w:lang w:val="it-IT"/>
        </w:rPr>
        <w:t>Din procesele tehnologice ale Sectiei Laminor</w:t>
      </w:r>
      <w:r w:rsidR="008120E2" w:rsidRPr="00B55E46">
        <w:rPr>
          <w:sz w:val="24"/>
          <w:szCs w:val="24"/>
          <w:lang w:val="it-IT"/>
        </w:rPr>
        <w:t xml:space="preserve"> Profile,</w:t>
      </w:r>
      <w:r w:rsidRPr="00B55E46">
        <w:rPr>
          <w:sz w:val="24"/>
          <w:szCs w:val="24"/>
          <w:lang w:val="it-IT"/>
        </w:rPr>
        <w:t xml:space="preserve"> rezulta o cantitate de deseuri metalice (tunder, sutaje, rebuturi, span), moloz refractar si ulei mineral uzat. O parte din acestea se valorifica prin introducerea lor in fluxul productiv (deseurile metalice), uleiul uzat se preda la serviciul depozite</w:t>
      </w:r>
      <w:r w:rsidR="008120E2" w:rsidRPr="00B55E46">
        <w:rPr>
          <w:sz w:val="24"/>
          <w:szCs w:val="24"/>
          <w:lang w:val="it-IT"/>
        </w:rPr>
        <w:t xml:space="preserve"> in vederea valorificarii prin comercializare catre operatori autorizati</w:t>
      </w:r>
      <w:r w:rsidRPr="00B55E46">
        <w:rPr>
          <w:sz w:val="24"/>
          <w:szCs w:val="24"/>
          <w:lang w:val="it-IT"/>
        </w:rPr>
        <w:t xml:space="preserve"> , iar deseul refractar se transporta la halda de zgura Buituri</w:t>
      </w:r>
      <w:r w:rsidR="008120E2" w:rsidRPr="00B55E46">
        <w:rPr>
          <w:sz w:val="24"/>
          <w:szCs w:val="24"/>
          <w:lang w:val="it-IT"/>
        </w:rPr>
        <w:t>, unde se depoziteaza temporar in vederea valorificarii catre terti.</w:t>
      </w:r>
      <w:r w:rsidRPr="00B55E46">
        <w:rPr>
          <w:sz w:val="24"/>
          <w:szCs w:val="24"/>
          <w:lang w:val="it-IT"/>
        </w:rPr>
        <w:t xml:space="preserve"> </w:t>
      </w:r>
    </w:p>
    <w:p w:rsidR="004C3337" w:rsidRPr="00B55E46" w:rsidRDefault="004C3337" w:rsidP="004C3337">
      <w:pPr>
        <w:spacing w:before="19"/>
        <w:ind w:firstLine="708"/>
        <w:rPr>
          <w:sz w:val="24"/>
          <w:szCs w:val="24"/>
          <w:lang w:val="it-IT"/>
        </w:rPr>
      </w:pPr>
      <w:r w:rsidRPr="00B55E46">
        <w:rPr>
          <w:sz w:val="24"/>
          <w:szCs w:val="24"/>
          <w:lang w:val="it-IT"/>
        </w:rPr>
        <w:t xml:space="preserve">Energia termica necesara Sectiei Laminoare este asigurata de </w:t>
      </w:r>
      <w:r w:rsidR="000C7C6C" w:rsidRPr="00B55E46">
        <w:rPr>
          <w:sz w:val="24"/>
          <w:szCs w:val="24"/>
          <w:lang w:val="it-IT"/>
        </w:rPr>
        <w:t>patru centrale termice pe gaz natural.</w:t>
      </w:r>
      <w:r w:rsidRPr="00B55E46">
        <w:rPr>
          <w:sz w:val="24"/>
          <w:szCs w:val="24"/>
          <w:lang w:val="it-IT"/>
        </w:rPr>
        <w:t xml:space="preserve">. </w:t>
      </w:r>
    </w:p>
    <w:p w:rsidR="00A01B1D" w:rsidRPr="00B55E46" w:rsidRDefault="00A01B1D" w:rsidP="004C3337">
      <w:pPr>
        <w:spacing w:before="19"/>
        <w:ind w:firstLine="708"/>
        <w:rPr>
          <w:sz w:val="24"/>
          <w:szCs w:val="24"/>
          <w:lang w:val="it-IT"/>
        </w:rPr>
      </w:pPr>
      <w:r w:rsidRPr="00B55E46">
        <w:rPr>
          <w:sz w:val="24"/>
          <w:szCs w:val="24"/>
          <w:lang w:val="it-IT"/>
        </w:rPr>
        <w:t>Aerul comprimat necesar functionarii anumitor utilaje din cadrul Laminorului profile este asigurat de doua electr</w:t>
      </w:r>
      <w:r w:rsidR="00512599" w:rsidRPr="00B55E46">
        <w:rPr>
          <w:sz w:val="24"/>
          <w:szCs w:val="24"/>
          <w:lang w:val="it-IT"/>
        </w:rPr>
        <w:t>o-</w:t>
      </w:r>
      <w:r w:rsidRPr="00B55E46">
        <w:rPr>
          <w:sz w:val="24"/>
          <w:szCs w:val="24"/>
          <w:lang w:val="it-IT"/>
        </w:rPr>
        <w:t>compresoare</w:t>
      </w:r>
      <w:r w:rsidR="00512599" w:rsidRPr="00B55E46">
        <w:rPr>
          <w:sz w:val="24"/>
          <w:szCs w:val="24"/>
          <w:lang w:val="it-IT"/>
        </w:rPr>
        <w:t xml:space="preserve"> instalate in cadrul sectiei Laminor profile. Acestea au urmatoarele caracteristici tehnice:</w:t>
      </w:r>
    </w:p>
    <w:p w:rsidR="00512599" w:rsidRPr="00B55E46" w:rsidRDefault="00512599" w:rsidP="004C3337">
      <w:pPr>
        <w:spacing w:before="19"/>
        <w:ind w:firstLine="708"/>
        <w:rPr>
          <w:sz w:val="24"/>
          <w:szCs w:val="24"/>
          <w:lang w:val="it-IT"/>
        </w:rPr>
      </w:pPr>
    </w:p>
    <w:tbl>
      <w:tblPr>
        <w:tblStyle w:val="TableGrid"/>
        <w:tblW w:w="0" w:type="auto"/>
        <w:tblLook w:val="04A0" w:firstRow="1" w:lastRow="0" w:firstColumn="1" w:lastColumn="0" w:noHBand="0" w:noVBand="1"/>
      </w:tblPr>
      <w:tblGrid>
        <w:gridCol w:w="3081"/>
        <w:gridCol w:w="3081"/>
        <w:gridCol w:w="3081"/>
      </w:tblGrid>
      <w:tr w:rsidR="00512599" w:rsidRPr="00B55E46" w:rsidTr="00512599">
        <w:tc>
          <w:tcPr>
            <w:tcW w:w="3123" w:type="dxa"/>
          </w:tcPr>
          <w:p w:rsidR="00512599" w:rsidRPr="00B55E46" w:rsidRDefault="00512599" w:rsidP="004C3337">
            <w:pPr>
              <w:spacing w:before="19"/>
              <w:rPr>
                <w:sz w:val="24"/>
                <w:szCs w:val="24"/>
                <w:lang w:val="it-IT"/>
              </w:rPr>
            </w:pPr>
            <w:r w:rsidRPr="00B55E46">
              <w:rPr>
                <w:sz w:val="24"/>
                <w:szCs w:val="24"/>
                <w:lang w:val="it-IT"/>
              </w:rPr>
              <w:t>Compresor tip</w:t>
            </w:r>
          </w:p>
        </w:tc>
        <w:tc>
          <w:tcPr>
            <w:tcW w:w="3123" w:type="dxa"/>
          </w:tcPr>
          <w:p w:rsidR="00512599" w:rsidRPr="00B55E46" w:rsidRDefault="00512599" w:rsidP="004C3337">
            <w:pPr>
              <w:spacing w:before="19"/>
              <w:rPr>
                <w:sz w:val="24"/>
                <w:szCs w:val="24"/>
                <w:lang w:val="it-IT"/>
              </w:rPr>
            </w:pPr>
            <w:r w:rsidRPr="00B55E46">
              <w:rPr>
                <w:sz w:val="24"/>
                <w:szCs w:val="24"/>
                <w:lang w:val="it-IT"/>
              </w:rPr>
              <w:t>GA90VSD</w:t>
            </w:r>
          </w:p>
        </w:tc>
        <w:tc>
          <w:tcPr>
            <w:tcW w:w="3123" w:type="dxa"/>
          </w:tcPr>
          <w:p w:rsidR="00512599" w:rsidRPr="00B55E46" w:rsidRDefault="00512599" w:rsidP="004C3337">
            <w:pPr>
              <w:spacing w:before="19"/>
              <w:rPr>
                <w:sz w:val="24"/>
                <w:szCs w:val="24"/>
                <w:lang w:val="it-IT"/>
              </w:rPr>
            </w:pPr>
            <w:r w:rsidRPr="00B55E46">
              <w:rPr>
                <w:sz w:val="24"/>
                <w:szCs w:val="24"/>
                <w:lang w:val="it-IT"/>
              </w:rPr>
              <w:t>GA75VSD</w:t>
            </w:r>
          </w:p>
        </w:tc>
      </w:tr>
      <w:tr w:rsidR="00512599" w:rsidRPr="00B55E46" w:rsidTr="00512599">
        <w:tc>
          <w:tcPr>
            <w:tcW w:w="3123" w:type="dxa"/>
          </w:tcPr>
          <w:p w:rsidR="00512599" w:rsidRPr="00B55E46" w:rsidRDefault="00512599" w:rsidP="004C3337">
            <w:pPr>
              <w:spacing w:before="19"/>
              <w:rPr>
                <w:sz w:val="24"/>
                <w:szCs w:val="24"/>
                <w:lang w:val="it-IT"/>
              </w:rPr>
            </w:pPr>
            <w:r w:rsidRPr="00B55E46">
              <w:rPr>
                <w:sz w:val="24"/>
                <w:szCs w:val="24"/>
                <w:lang w:val="it-IT"/>
              </w:rPr>
              <w:t>Presiune maxima</w:t>
            </w:r>
          </w:p>
        </w:tc>
        <w:tc>
          <w:tcPr>
            <w:tcW w:w="3123" w:type="dxa"/>
          </w:tcPr>
          <w:p w:rsidR="00512599" w:rsidRPr="00B55E46" w:rsidRDefault="00512599" w:rsidP="004C3337">
            <w:pPr>
              <w:spacing w:before="19"/>
              <w:rPr>
                <w:sz w:val="24"/>
                <w:szCs w:val="24"/>
                <w:lang w:val="it-IT"/>
              </w:rPr>
            </w:pPr>
            <w:r w:rsidRPr="00B55E46">
              <w:rPr>
                <w:sz w:val="24"/>
                <w:szCs w:val="24"/>
                <w:lang w:val="it-IT"/>
              </w:rPr>
              <w:t>13 bar</w:t>
            </w:r>
          </w:p>
        </w:tc>
        <w:tc>
          <w:tcPr>
            <w:tcW w:w="3123" w:type="dxa"/>
          </w:tcPr>
          <w:p w:rsidR="00512599" w:rsidRPr="00B55E46" w:rsidRDefault="00512599" w:rsidP="004C3337">
            <w:pPr>
              <w:spacing w:before="19"/>
              <w:rPr>
                <w:sz w:val="24"/>
                <w:szCs w:val="24"/>
                <w:lang w:val="it-IT"/>
              </w:rPr>
            </w:pPr>
            <w:r w:rsidRPr="00B55E46">
              <w:rPr>
                <w:sz w:val="24"/>
                <w:szCs w:val="24"/>
                <w:lang w:val="it-IT"/>
              </w:rPr>
              <w:t>7.5 bar</w:t>
            </w:r>
          </w:p>
        </w:tc>
      </w:tr>
      <w:tr w:rsidR="00512599" w:rsidRPr="00B55E46" w:rsidTr="00512599">
        <w:tc>
          <w:tcPr>
            <w:tcW w:w="3123" w:type="dxa"/>
          </w:tcPr>
          <w:p w:rsidR="00512599" w:rsidRPr="00B55E46" w:rsidRDefault="00512599" w:rsidP="004C3337">
            <w:pPr>
              <w:spacing w:before="19"/>
              <w:rPr>
                <w:sz w:val="24"/>
                <w:szCs w:val="24"/>
                <w:lang w:val="it-IT"/>
              </w:rPr>
            </w:pPr>
            <w:r w:rsidRPr="00B55E46">
              <w:rPr>
                <w:sz w:val="24"/>
                <w:szCs w:val="24"/>
                <w:lang w:val="it-IT"/>
              </w:rPr>
              <w:t>Debit</w:t>
            </w:r>
          </w:p>
        </w:tc>
        <w:tc>
          <w:tcPr>
            <w:tcW w:w="3123" w:type="dxa"/>
          </w:tcPr>
          <w:p w:rsidR="00512599" w:rsidRPr="00B55E46" w:rsidRDefault="00512599" w:rsidP="004C3337">
            <w:pPr>
              <w:spacing w:before="19"/>
              <w:rPr>
                <w:sz w:val="24"/>
                <w:szCs w:val="24"/>
                <w:lang w:val="it-IT"/>
              </w:rPr>
            </w:pPr>
            <w:r w:rsidRPr="00B55E46">
              <w:rPr>
                <w:sz w:val="24"/>
                <w:szCs w:val="24"/>
                <w:lang w:val="it-IT"/>
              </w:rPr>
              <w:t>17 m</w:t>
            </w:r>
            <w:r w:rsidRPr="00B55E46">
              <w:rPr>
                <w:sz w:val="24"/>
                <w:szCs w:val="24"/>
                <w:vertAlign w:val="superscript"/>
                <w:lang w:val="it-IT"/>
              </w:rPr>
              <w:t>3</w:t>
            </w:r>
            <w:r w:rsidRPr="00B55E46">
              <w:rPr>
                <w:sz w:val="24"/>
                <w:szCs w:val="24"/>
                <w:lang w:val="it-IT"/>
              </w:rPr>
              <w:t>/min</w:t>
            </w:r>
          </w:p>
        </w:tc>
        <w:tc>
          <w:tcPr>
            <w:tcW w:w="3123" w:type="dxa"/>
          </w:tcPr>
          <w:p w:rsidR="00512599" w:rsidRPr="00B55E46" w:rsidRDefault="00512599" w:rsidP="004C3337">
            <w:pPr>
              <w:spacing w:before="19"/>
              <w:rPr>
                <w:sz w:val="24"/>
                <w:szCs w:val="24"/>
                <w:lang w:val="it-IT"/>
              </w:rPr>
            </w:pPr>
            <w:r w:rsidRPr="00B55E46">
              <w:rPr>
                <w:sz w:val="24"/>
                <w:szCs w:val="24"/>
                <w:lang w:val="it-IT"/>
              </w:rPr>
              <w:t>13.1 m</w:t>
            </w:r>
            <w:r w:rsidRPr="00B55E46">
              <w:rPr>
                <w:sz w:val="24"/>
                <w:szCs w:val="24"/>
                <w:vertAlign w:val="superscript"/>
                <w:lang w:val="it-IT"/>
              </w:rPr>
              <w:t>3</w:t>
            </w:r>
            <w:r w:rsidRPr="00B55E46">
              <w:rPr>
                <w:sz w:val="24"/>
                <w:szCs w:val="24"/>
                <w:lang w:val="it-IT"/>
              </w:rPr>
              <w:t>/min</w:t>
            </w:r>
          </w:p>
        </w:tc>
      </w:tr>
      <w:tr w:rsidR="00512599" w:rsidRPr="00B55E46" w:rsidTr="00512599">
        <w:tc>
          <w:tcPr>
            <w:tcW w:w="3123" w:type="dxa"/>
          </w:tcPr>
          <w:p w:rsidR="00512599" w:rsidRPr="00B55E46" w:rsidRDefault="00512599" w:rsidP="004C3337">
            <w:pPr>
              <w:spacing w:before="19"/>
              <w:rPr>
                <w:sz w:val="24"/>
                <w:szCs w:val="24"/>
                <w:lang w:val="it-IT"/>
              </w:rPr>
            </w:pPr>
            <w:r w:rsidRPr="00B55E46">
              <w:rPr>
                <w:sz w:val="24"/>
                <w:szCs w:val="24"/>
                <w:lang w:val="it-IT"/>
              </w:rPr>
              <w:t>Putere motor</w:t>
            </w:r>
          </w:p>
        </w:tc>
        <w:tc>
          <w:tcPr>
            <w:tcW w:w="3123" w:type="dxa"/>
          </w:tcPr>
          <w:p w:rsidR="00512599" w:rsidRPr="00B55E46" w:rsidRDefault="00512599" w:rsidP="004C3337">
            <w:pPr>
              <w:spacing w:before="19"/>
              <w:rPr>
                <w:sz w:val="24"/>
                <w:szCs w:val="24"/>
                <w:lang w:val="it-IT"/>
              </w:rPr>
            </w:pPr>
            <w:r w:rsidRPr="00B55E46">
              <w:rPr>
                <w:sz w:val="24"/>
                <w:szCs w:val="24"/>
                <w:lang w:val="it-IT"/>
              </w:rPr>
              <w:t>90 kW</w:t>
            </w:r>
          </w:p>
        </w:tc>
        <w:tc>
          <w:tcPr>
            <w:tcW w:w="3123" w:type="dxa"/>
          </w:tcPr>
          <w:p w:rsidR="00512599" w:rsidRPr="00B55E46" w:rsidRDefault="00512599" w:rsidP="004C3337">
            <w:pPr>
              <w:spacing w:before="19"/>
              <w:rPr>
                <w:sz w:val="24"/>
                <w:szCs w:val="24"/>
                <w:lang w:val="it-IT"/>
              </w:rPr>
            </w:pPr>
            <w:r w:rsidRPr="00B55E46">
              <w:rPr>
                <w:sz w:val="24"/>
                <w:szCs w:val="24"/>
                <w:lang w:val="it-IT"/>
              </w:rPr>
              <w:t>75 kW</w:t>
            </w:r>
          </w:p>
        </w:tc>
      </w:tr>
      <w:tr w:rsidR="00512599" w:rsidRPr="00B55E46" w:rsidTr="00447880">
        <w:tc>
          <w:tcPr>
            <w:tcW w:w="9369" w:type="dxa"/>
            <w:gridSpan w:val="3"/>
          </w:tcPr>
          <w:p w:rsidR="00512599" w:rsidRPr="00B55E46" w:rsidRDefault="00512599" w:rsidP="00512599">
            <w:pPr>
              <w:spacing w:before="19"/>
              <w:jc w:val="center"/>
              <w:rPr>
                <w:sz w:val="24"/>
                <w:szCs w:val="24"/>
                <w:lang w:val="it-IT"/>
              </w:rPr>
            </w:pPr>
            <w:r w:rsidRPr="00B55E46">
              <w:rPr>
                <w:sz w:val="24"/>
                <w:szCs w:val="24"/>
                <w:lang w:val="it-IT"/>
              </w:rPr>
              <w:t>Racirea se face cu aer prin intermediul unor ventilatoare</w:t>
            </w:r>
          </w:p>
        </w:tc>
      </w:tr>
    </w:tbl>
    <w:p w:rsidR="00512599" w:rsidRPr="00B55E46" w:rsidRDefault="00512599" w:rsidP="004C3337">
      <w:pPr>
        <w:spacing w:before="19"/>
        <w:ind w:firstLine="708"/>
        <w:rPr>
          <w:sz w:val="24"/>
          <w:szCs w:val="24"/>
          <w:lang w:val="it-IT"/>
        </w:rPr>
      </w:pPr>
    </w:p>
    <w:p w:rsidR="004C3337" w:rsidRDefault="004C3337" w:rsidP="004C3337">
      <w:pPr>
        <w:pStyle w:val="Heading2"/>
        <w:spacing w:line="240" w:lineRule="auto"/>
        <w:ind w:firstLine="709"/>
        <w:rPr>
          <w:szCs w:val="24"/>
          <w:lang w:val="en-US"/>
        </w:rPr>
      </w:pPr>
    </w:p>
    <w:p w:rsidR="004C3337" w:rsidRPr="00B55E46" w:rsidRDefault="004C3337" w:rsidP="004C3337">
      <w:pPr>
        <w:pStyle w:val="Heading2"/>
        <w:spacing w:line="240" w:lineRule="auto"/>
        <w:ind w:firstLine="709"/>
        <w:rPr>
          <w:szCs w:val="24"/>
          <w:lang w:val="en-US"/>
        </w:rPr>
      </w:pPr>
      <w:r w:rsidRPr="00B55E46">
        <w:rPr>
          <w:szCs w:val="24"/>
          <w:lang w:val="en-US"/>
        </w:rPr>
        <w:t xml:space="preserve">DEPOZITAREA DESEURILOR </w:t>
      </w:r>
    </w:p>
    <w:p w:rsidR="004C3337" w:rsidRPr="00B55E46" w:rsidRDefault="004C3337" w:rsidP="004C3337">
      <w:pPr>
        <w:ind w:firstLine="709"/>
        <w:rPr>
          <w:sz w:val="24"/>
          <w:szCs w:val="24"/>
          <w:lang w:val="it-IT"/>
        </w:rPr>
      </w:pPr>
      <w:r w:rsidRPr="00B55E46">
        <w:rPr>
          <w:sz w:val="24"/>
          <w:szCs w:val="24"/>
          <w:lang w:val="it-IT"/>
        </w:rPr>
        <w:t xml:space="preserve">Activitatile desfasurate in cadrul Sectiei Laminoare produc atat deseuri industriale cat si deseuri menajere. </w:t>
      </w:r>
    </w:p>
    <w:p w:rsidR="004C3337" w:rsidRPr="00B55E46" w:rsidRDefault="004C3337" w:rsidP="004C3337">
      <w:pPr>
        <w:spacing w:before="9"/>
        <w:ind w:firstLine="708"/>
        <w:rPr>
          <w:sz w:val="24"/>
          <w:szCs w:val="24"/>
          <w:lang w:val="it-IT"/>
        </w:rPr>
      </w:pPr>
      <w:r w:rsidRPr="00B55E46">
        <w:rPr>
          <w:sz w:val="24"/>
          <w:szCs w:val="24"/>
          <w:lang w:val="it-IT"/>
        </w:rPr>
        <w:t xml:space="preserve">Colectarea acestor deseuri se face  in functie de starea lor fizica: in containere, chible, bidoane sau rezervoare. Se depoziteaza temporar in incinta societatii </w:t>
      </w:r>
      <w:r w:rsidR="008120E2" w:rsidRPr="00B55E46">
        <w:rPr>
          <w:sz w:val="24"/>
          <w:szCs w:val="24"/>
          <w:lang w:val="it-IT"/>
        </w:rPr>
        <w:t xml:space="preserve">de unde se valorifica prin reciclare sau comercializare, sau, </w:t>
      </w:r>
      <w:r w:rsidRPr="00B55E46">
        <w:rPr>
          <w:sz w:val="24"/>
          <w:szCs w:val="24"/>
          <w:lang w:val="it-IT"/>
        </w:rPr>
        <w:t>periodic se evacueaza la hald</w:t>
      </w:r>
      <w:r w:rsidR="008120E2" w:rsidRPr="00B55E46">
        <w:rPr>
          <w:sz w:val="24"/>
          <w:szCs w:val="24"/>
          <w:lang w:val="it-IT"/>
        </w:rPr>
        <w:t>a pentru depozitare temporara in vederea valorificarii</w:t>
      </w:r>
      <w:r w:rsidRPr="00B55E46">
        <w:rPr>
          <w:sz w:val="24"/>
          <w:szCs w:val="24"/>
          <w:lang w:val="it-IT"/>
        </w:rPr>
        <w:t xml:space="preserve"> sau se valorifica (reciclare, comercializare ). </w:t>
      </w:r>
    </w:p>
    <w:p w:rsidR="004C3337" w:rsidRPr="00B55E46" w:rsidRDefault="004C3337" w:rsidP="004C3337">
      <w:pPr>
        <w:ind w:firstLine="709"/>
        <w:rPr>
          <w:sz w:val="24"/>
          <w:szCs w:val="24"/>
          <w:lang w:val="it-IT"/>
        </w:rPr>
      </w:pPr>
      <w:r w:rsidRPr="00B55E46">
        <w:rPr>
          <w:b/>
          <w:sz w:val="24"/>
          <w:szCs w:val="24"/>
          <w:lang w:val="it-IT"/>
        </w:rPr>
        <w:t>Deseurile metalice de natura feroasa</w:t>
      </w:r>
      <w:r w:rsidRPr="00B55E46">
        <w:rPr>
          <w:sz w:val="24"/>
          <w:szCs w:val="24"/>
          <w:lang w:val="it-IT"/>
        </w:rPr>
        <w:t xml:space="preserve"> rezulta sub forma de sutaje, tunder, span, capete de bara, etc. si au o compozitie chimica similara cu a materialului din care provin. Aceste deseuri se colecteaza in containere si chible, se depoziteaza temporar in depozitele sectiei pentru a fi apoi reciclate in procesele de elaborare otel. </w:t>
      </w:r>
    </w:p>
    <w:p w:rsidR="004C3337" w:rsidRPr="00B55E46" w:rsidRDefault="00B7055E" w:rsidP="00213BFB">
      <w:pPr>
        <w:ind w:firstLine="708"/>
        <w:rPr>
          <w:sz w:val="24"/>
          <w:szCs w:val="24"/>
          <w:lang w:val="it-IT"/>
        </w:rPr>
      </w:pPr>
      <w:r w:rsidRPr="00B7055E">
        <w:rPr>
          <w:b/>
          <w:sz w:val="24"/>
          <w:szCs w:val="24"/>
          <w:lang w:val="it-IT"/>
        </w:rPr>
        <w:t>Slamul de</w:t>
      </w:r>
      <w:r w:rsidR="004C3337" w:rsidRPr="00B7055E">
        <w:rPr>
          <w:b/>
          <w:sz w:val="24"/>
          <w:szCs w:val="24"/>
          <w:lang w:val="it-IT"/>
        </w:rPr>
        <w:t>T</w:t>
      </w:r>
      <w:r w:rsidR="00213BFB">
        <w:rPr>
          <w:b/>
          <w:sz w:val="24"/>
          <w:szCs w:val="24"/>
          <w:lang w:val="it-IT"/>
        </w:rPr>
        <w:t>z</w:t>
      </w:r>
      <w:r w:rsidR="004C3337" w:rsidRPr="00B7055E">
        <w:rPr>
          <w:b/>
          <w:sz w:val="24"/>
          <w:szCs w:val="24"/>
          <w:lang w:val="it-IT"/>
        </w:rPr>
        <w:t>under</w:t>
      </w:r>
      <w:r w:rsidR="004C3337" w:rsidRPr="00B7055E">
        <w:rPr>
          <w:sz w:val="24"/>
          <w:szCs w:val="24"/>
          <w:lang w:val="it-IT"/>
        </w:rPr>
        <w:t xml:space="preserve"> </w:t>
      </w:r>
    </w:p>
    <w:p w:rsidR="004C3337" w:rsidRPr="00B55E46" w:rsidRDefault="008120E2" w:rsidP="004C3337">
      <w:pPr>
        <w:ind w:firstLine="709"/>
        <w:rPr>
          <w:strike/>
          <w:sz w:val="24"/>
          <w:szCs w:val="24"/>
          <w:lang w:val="it-IT"/>
        </w:rPr>
      </w:pPr>
      <w:r w:rsidRPr="00B55E46">
        <w:rPr>
          <w:sz w:val="24"/>
          <w:szCs w:val="24"/>
          <w:lang w:val="it-IT"/>
        </w:rPr>
        <w:t>Slamul de t</w:t>
      </w:r>
      <w:r w:rsidR="00213BFB">
        <w:rPr>
          <w:sz w:val="24"/>
          <w:szCs w:val="24"/>
          <w:lang w:val="it-IT"/>
        </w:rPr>
        <w:t>z</w:t>
      </w:r>
      <w:r w:rsidR="004C3337" w:rsidRPr="00B55E46">
        <w:rPr>
          <w:sz w:val="24"/>
          <w:szCs w:val="24"/>
          <w:lang w:val="it-IT"/>
        </w:rPr>
        <w:t xml:space="preserve">under recuperat de la Gospodaria de apa nr. 1 este transportat si depozitat in depozitul de tzunder si praf de otelarie din cladirea vechii forje cu ciocane de la OE in vederea valorificarii prin comercializare. </w:t>
      </w:r>
    </w:p>
    <w:p w:rsidR="004C3337" w:rsidRPr="00B55E46" w:rsidRDefault="004C3337" w:rsidP="004C3337">
      <w:pPr>
        <w:ind w:firstLine="709"/>
        <w:rPr>
          <w:sz w:val="24"/>
          <w:szCs w:val="24"/>
          <w:lang w:val="it-IT"/>
        </w:rPr>
      </w:pPr>
      <w:r w:rsidRPr="00B55E46">
        <w:rPr>
          <w:b/>
          <w:sz w:val="24"/>
          <w:szCs w:val="24"/>
          <w:lang w:val="it-IT"/>
        </w:rPr>
        <w:t>Deseurile metalice de natura neferoasa</w:t>
      </w:r>
      <w:r w:rsidRPr="00B55E46">
        <w:rPr>
          <w:sz w:val="24"/>
          <w:szCs w:val="24"/>
          <w:lang w:val="it-IT"/>
        </w:rPr>
        <w:t xml:space="preserve"> (alama, aluminiu, cupru, bronz, platina) ce rezulta din activitatile de intretinere a echipamentelor sunt recuperate cu mare grija si in totalitate, sunt predate la magazia centrala pentru a fi va</w:t>
      </w:r>
      <w:r w:rsidR="008120E2" w:rsidRPr="00B55E46">
        <w:rPr>
          <w:sz w:val="24"/>
          <w:szCs w:val="24"/>
          <w:lang w:val="it-IT"/>
        </w:rPr>
        <w:t>lorificate prin comercializare catre</w:t>
      </w:r>
      <w:r w:rsidRPr="00B55E46">
        <w:rPr>
          <w:sz w:val="24"/>
          <w:szCs w:val="24"/>
          <w:lang w:val="it-IT"/>
        </w:rPr>
        <w:t xml:space="preserve"> terti. </w:t>
      </w:r>
    </w:p>
    <w:p w:rsidR="004C3337" w:rsidRPr="00B55E46" w:rsidRDefault="004C3337" w:rsidP="004C3337">
      <w:pPr>
        <w:ind w:firstLine="709"/>
        <w:rPr>
          <w:sz w:val="24"/>
          <w:szCs w:val="24"/>
          <w:lang w:val="it-IT"/>
        </w:rPr>
      </w:pPr>
      <w:r w:rsidRPr="00B55E46">
        <w:rPr>
          <w:sz w:val="24"/>
          <w:szCs w:val="24"/>
          <w:lang w:val="it-IT"/>
        </w:rPr>
        <w:t xml:space="preserve">Deseurile sub forma de </w:t>
      </w:r>
      <w:r w:rsidRPr="00B55E46">
        <w:rPr>
          <w:b/>
          <w:bCs/>
          <w:sz w:val="24"/>
          <w:szCs w:val="24"/>
          <w:lang w:val="it-IT"/>
        </w:rPr>
        <w:t>moloz cu continut de materiale refractare</w:t>
      </w:r>
      <w:r w:rsidRPr="00B55E46">
        <w:rPr>
          <w:sz w:val="24"/>
          <w:szCs w:val="24"/>
          <w:lang w:val="it-IT"/>
        </w:rPr>
        <w:t xml:space="preserve"> rezultat din captuselile cuptoarelor dupa recuperarea materialelor refractare refolosibile se colecteaza in </w:t>
      </w:r>
      <w:r w:rsidRPr="00B55E46">
        <w:rPr>
          <w:sz w:val="24"/>
          <w:szCs w:val="24"/>
          <w:lang w:val="it-IT"/>
        </w:rPr>
        <w:lastRenderedPageBreak/>
        <w:t>containere</w:t>
      </w:r>
      <w:r w:rsidR="008120E2" w:rsidRPr="00B55E46">
        <w:rPr>
          <w:sz w:val="24"/>
          <w:szCs w:val="24"/>
          <w:lang w:val="it-IT"/>
        </w:rPr>
        <w:t xml:space="preserve"> si se depoziteaza intermediar pe</w:t>
      </w:r>
      <w:r w:rsidRPr="00B55E46">
        <w:rPr>
          <w:sz w:val="24"/>
          <w:szCs w:val="24"/>
          <w:lang w:val="it-IT"/>
        </w:rPr>
        <w:t xml:space="preserve"> halda de zgura Buituri</w:t>
      </w:r>
      <w:r w:rsidR="008120E2" w:rsidRPr="00B55E46">
        <w:rPr>
          <w:sz w:val="24"/>
          <w:szCs w:val="24"/>
          <w:lang w:val="it-IT"/>
        </w:rPr>
        <w:t>, in vederea valorificarii prin comercializare catre terti</w:t>
      </w:r>
      <w:r w:rsidRPr="00B55E46">
        <w:rPr>
          <w:sz w:val="24"/>
          <w:szCs w:val="24"/>
          <w:lang w:val="it-IT"/>
        </w:rPr>
        <w:t xml:space="preserve">. </w:t>
      </w:r>
    </w:p>
    <w:p w:rsidR="004C3337" w:rsidRPr="00B55E46" w:rsidRDefault="004C3337" w:rsidP="004C3337">
      <w:pPr>
        <w:ind w:firstLine="709"/>
        <w:rPr>
          <w:sz w:val="24"/>
          <w:szCs w:val="24"/>
          <w:lang w:val="it-IT"/>
        </w:rPr>
      </w:pPr>
      <w:r w:rsidRPr="00B55E46">
        <w:rPr>
          <w:b/>
          <w:sz w:val="24"/>
          <w:szCs w:val="24"/>
          <w:lang w:val="it-IT"/>
        </w:rPr>
        <w:t>Uleiul mineral uzat</w:t>
      </w:r>
      <w:r w:rsidRPr="00B55E46">
        <w:rPr>
          <w:sz w:val="24"/>
          <w:szCs w:val="24"/>
          <w:lang w:val="it-IT"/>
        </w:rPr>
        <w:t xml:space="preserve"> provenit de la pierderile (scapari1e) de ulei mineral din diferite organe de masini este antrenat de curentii de apa si transportat prin rigole de la liniile de laminare la decantoare unde este separat si depozitat in butoaie in vederea refolosirii interne. Cantitatile cele mai importante de u1ei mineral uzat rezulta in momentul inlocuirii uleiului uzat cu u1ei proaspat in statiile de ungere, uleiu1 uzat fiind incarcat in </w:t>
      </w:r>
      <w:r w:rsidR="008120E2" w:rsidRPr="00B55E46">
        <w:rPr>
          <w:sz w:val="24"/>
          <w:szCs w:val="24"/>
          <w:lang w:val="it-IT"/>
        </w:rPr>
        <w:t xml:space="preserve">butoaie </w:t>
      </w:r>
      <w:r w:rsidRPr="00B55E46">
        <w:rPr>
          <w:sz w:val="24"/>
          <w:szCs w:val="24"/>
          <w:lang w:val="it-IT"/>
        </w:rPr>
        <w:t xml:space="preserve">si </w:t>
      </w:r>
      <w:r w:rsidR="008120E2" w:rsidRPr="00B55E46">
        <w:rPr>
          <w:sz w:val="24"/>
          <w:szCs w:val="24"/>
          <w:lang w:val="it-IT"/>
        </w:rPr>
        <w:t>valorificat prin comercializare catre firme autorizate</w:t>
      </w:r>
      <w:r w:rsidRPr="00B55E46">
        <w:rPr>
          <w:sz w:val="24"/>
          <w:szCs w:val="24"/>
          <w:lang w:val="it-IT"/>
        </w:rPr>
        <w:t xml:space="preserve"> sau refolosit in alte puncte de ungere mai putin pretentioase. </w:t>
      </w:r>
    </w:p>
    <w:p w:rsidR="004C3337" w:rsidRPr="00B55E46" w:rsidRDefault="004C3337" w:rsidP="004C3337">
      <w:pPr>
        <w:ind w:firstLine="709"/>
        <w:rPr>
          <w:sz w:val="24"/>
          <w:szCs w:val="24"/>
          <w:lang w:val="it-IT"/>
        </w:rPr>
      </w:pPr>
      <w:r w:rsidRPr="00B55E46">
        <w:rPr>
          <w:b/>
          <w:sz w:val="24"/>
          <w:szCs w:val="24"/>
          <w:lang w:val="it-IT"/>
        </w:rPr>
        <w:t>Deseurile de lemn</w:t>
      </w:r>
      <w:r w:rsidRPr="00B55E46">
        <w:rPr>
          <w:sz w:val="24"/>
          <w:szCs w:val="24"/>
          <w:lang w:val="it-IT"/>
        </w:rPr>
        <w:t xml:space="preserve"> sunt reprezentate de chituci si rigle uzate si sunt reutilizate intern. </w:t>
      </w:r>
    </w:p>
    <w:p w:rsidR="004C3337" w:rsidRPr="00B55E46" w:rsidRDefault="004C3337" w:rsidP="004C3337">
      <w:pPr>
        <w:ind w:firstLine="709"/>
        <w:rPr>
          <w:b/>
          <w:sz w:val="24"/>
          <w:szCs w:val="24"/>
          <w:lang w:val="it-IT"/>
        </w:rPr>
      </w:pPr>
      <w:r w:rsidRPr="00B55E46">
        <w:rPr>
          <w:b/>
          <w:sz w:val="24"/>
          <w:szCs w:val="24"/>
          <w:lang w:val="it-IT"/>
        </w:rPr>
        <w:t>Deseurile textile</w:t>
      </w:r>
      <w:r w:rsidRPr="00B55E46">
        <w:rPr>
          <w:sz w:val="24"/>
          <w:szCs w:val="24"/>
          <w:lang w:val="it-IT"/>
        </w:rPr>
        <w:t xml:space="preserve"> reprezinta carpe de sters si imbracaminte de protectie uzata, sunt in cantitate redusa</w:t>
      </w:r>
      <w:r w:rsidR="008120E2" w:rsidRPr="00B55E46">
        <w:rPr>
          <w:sz w:val="24"/>
          <w:szCs w:val="24"/>
          <w:lang w:val="it-IT"/>
        </w:rPr>
        <w:t>,</w:t>
      </w:r>
      <w:r w:rsidRPr="00B55E46">
        <w:rPr>
          <w:sz w:val="24"/>
          <w:szCs w:val="24"/>
          <w:lang w:val="it-IT"/>
        </w:rPr>
        <w:t xml:space="preserve"> se </w:t>
      </w:r>
      <w:r w:rsidR="008120E2" w:rsidRPr="00B55E46">
        <w:rPr>
          <w:sz w:val="24"/>
          <w:szCs w:val="24"/>
          <w:lang w:val="it-IT"/>
        </w:rPr>
        <w:t>depoziteaza in magazia centrala de unde,</w:t>
      </w:r>
      <w:r w:rsidRPr="00B55E46">
        <w:rPr>
          <w:sz w:val="24"/>
          <w:szCs w:val="24"/>
          <w:lang w:val="it-IT"/>
        </w:rPr>
        <w:t xml:space="preserve"> periodic se </w:t>
      </w:r>
      <w:r w:rsidR="005C01CC" w:rsidRPr="00B55E46">
        <w:rPr>
          <w:sz w:val="24"/>
          <w:szCs w:val="24"/>
          <w:lang w:val="it-IT"/>
        </w:rPr>
        <w:t>elimina prin intermediul unor firma specializate</w:t>
      </w:r>
      <w:r w:rsidRPr="00B55E46">
        <w:rPr>
          <w:sz w:val="24"/>
          <w:szCs w:val="24"/>
          <w:lang w:val="it-IT"/>
        </w:rPr>
        <w:t xml:space="preserve">. </w:t>
      </w:r>
    </w:p>
    <w:p w:rsidR="005C01CC" w:rsidRPr="00B55E46" w:rsidRDefault="005C01CC" w:rsidP="005C01CC">
      <w:pPr>
        <w:ind w:firstLine="720"/>
        <w:rPr>
          <w:sz w:val="24"/>
          <w:szCs w:val="24"/>
          <w:lang w:val="it-IT"/>
        </w:rPr>
      </w:pPr>
      <w:r w:rsidRPr="00B55E46">
        <w:rPr>
          <w:b/>
          <w:sz w:val="24"/>
          <w:szCs w:val="24"/>
          <w:lang w:val="it-IT"/>
        </w:rPr>
        <w:t>Deseurile menajere</w:t>
      </w:r>
      <w:r w:rsidRPr="00B55E46">
        <w:rPr>
          <w:sz w:val="24"/>
          <w:szCs w:val="24"/>
          <w:lang w:val="it-IT"/>
        </w:rPr>
        <w:t xml:space="preserve"> au o componenta eterogena, principalele elemente fiind: hartie, resturi alimentare, sticla si altele. Acestea se colecteaza selectiv in containere speciale pentru fiecare tip de desu, si periodic</w:t>
      </w:r>
      <w:r w:rsidR="0029199D">
        <w:rPr>
          <w:sz w:val="24"/>
          <w:szCs w:val="24"/>
          <w:lang w:val="it-IT"/>
        </w:rPr>
        <w:t xml:space="preserve"> sunt preluate de catre firma Brai-Cata S.R.L. .</w:t>
      </w:r>
    </w:p>
    <w:p w:rsidR="000800BA" w:rsidRDefault="000800BA" w:rsidP="00DD21B4">
      <w:pPr>
        <w:pStyle w:val="Heading1"/>
        <w:jc w:val="left"/>
        <w:rPr>
          <w:rFonts w:ascii="Times New Roman" w:hAnsi="Times New Roman"/>
          <w:sz w:val="24"/>
          <w:szCs w:val="24"/>
          <w:lang w:val="it-IT"/>
        </w:rPr>
      </w:pPr>
      <w:bookmarkStart w:id="0" w:name="_Toc240252986"/>
    </w:p>
    <w:p w:rsidR="00DD21B4" w:rsidRPr="00B55E46" w:rsidRDefault="00297724" w:rsidP="00DD21B4">
      <w:pPr>
        <w:pStyle w:val="Heading1"/>
        <w:jc w:val="left"/>
        <w:rPr>
          <w:rFonts w:ascii="Times New Roman" w:hAnsi="Times New Roman"/>
          <w:sz w:val="24"/>
          <w:szCs w:val="24"/>
          <w:lang w:val="it-IT"/>
        </w:rPr>
      </w:pPr>
      <w:r w:rsidRPr="00B55E46">
        <w:rPr>
          <w:rFonts w:ascii="Times New Roman" w:hAnsi="Times New Roman"/>
          <w:sz w:val="24"/>
          <w:szCs w:val="24"/>
          <w:lang w:val="it-IT"/>
        </w:rPr>
        <w:t>A</w:t>
      </w:r>
      <w:r w:rsidR="00DD21B4" w:rsidRPr="00B55E46">
        <w:rPr>
          <w:rFonts w:ascii="Times New Roman" w:hAnsi="Times New Roman"/>
          <w:sz w:val="24"/>
          <w:szCs w:val="24"/>
          <w:lang w:val="it-IT"/>
        </w:rPr>
        <w:t>LIMENTAREA CU APĂ</w:t>
      </w:r>
      <w:bookmarkEnd w:id="0"/>
      <w:r w:rsidR="00DD21B4" w:rsidRPr="00B55E46">
        <w:rPr>
          <w:rFonts w:ascii="Times New Roman" w:hAnsi="Times New Roman"/>
          <w:sz w:val="24"/>
          <w:szCs w:val="24"/>
          <w:lang w:val="it-IT"/>
        </w:rPr>
        <w:t xml:space="preserve"> A INTREGII PLATFORME</w:t>
      </w:r>
    </w:p>
    <w:p w:rsidR="00DD21B4" w:rsidRPr="00B55E46" w:rsidRDefault="00DD21B4" w:rsidP="00DD21B4">
      <w:pPr>
        <w:jc w:val="both"/>
        <w:rPr>
          <w:sz w:val="24"/>
          <w:szCs w:val="24"/>
          <w:lang w:val="it-IT"/>
        </w:rPr>
      </w:pPr>
    </w:p>
    <w:p w:rsidR="005C01CC" w:rsidRPr="00B55E46" w:rsidRDefault="00DD21B4" w:rsidP="00DD21B4">
      <w:pPr>
        <w:pStyle w:val="BodyText"/>
        <w:spacing w:line="276" w:lineRule="auto"/>
        <w:ind w:firstLine="720"/>
        <w:rPr>
          <w:rFonts w:ascii="Times New Roman" w:hAnsi="Times New Roman"/>
          <w:sz w:val="24"/>
          <w:szCs w:val="24"/>
          <w:lang w:val="it-IT"/>
        </w:rPr>
      </w:pPr>
      <w:r w:rsidRPr="00B55E46">
        <w:rPr>
          <w:rFonts w:ascii="Times New Roman" w:hAnsi="Times New Roman"/>
          <w:sz w:val="24"/>
          <w:szCs w:val="24"/>
          <w:lang w:val="it-IT"/>
        </w:rPr>
        <w:t>Alimentarea cu apă potabilă ARCELORMITTAL HUNEDOARA SA se face din sursa de apă subterană Boş.</w:t>
      </w:r>
      <w:r w:rsidR="005C01CC" w:rsidRPr="00B55E46">
        <w:rPr>
          <w:rFonts w:ascii="Times New Roman" w:hAnsi="Times New Roman"/>
          <w:sz w:val="24"/>
          <w:szCs w:val="24"/>
          <w:lang w:val="it-IT"/>
        </w:rPr>
        <w:t xml:space="preserve"> </w:t>
      </w:r>
    </w:p>
    <w:p w:rsidR="00DD21B4" w:rsidRPr="00B55E46" w:rsidRDefault="00DD21B4" w:rsidP="00DD21B4">
      <w:pPr>
        <w:pStyle w:val="BodyText"/>
        <w:spacing w:line="276" w:lineRule="auto"/>
        <w:ind w:firstLine="720"/>
        <w:rPr>
          <w:rFonts w:ascii="Times New Roman" w:hAnsi="Times New Roman"/>
          <w:sz w:val="24"/>
          <w:szCs w:val="24"/>
          <w:lang w:val="it-IT"/>
        </w:rPr>
      </w:pPr>
      <w:r w:rsidRPr="00B55E46">
        <w:rPr>
          <w:rFonts w:ascii="Times New Roman" w:hAnsi="Times New Roman"/>
          <w:sz w:val="24"/>
          <w:szCs w:val="24"/>
          <w:lang w:val="it-IT"/>
        </w:rPr>
        <w:t>Alimentarea cu apă industrială a ARCELORMITTAL HUNEDOARA SA se face din acumularea Cinciş aflată în administrarea Administratia Nationala „Apele Romane”.</w:t>
      </w:r>
    </w:p>
    <w:p w:rsidR="000A066F" w:rsidRPr="00B55E46" w:rsidRDefault="000A066F" w:rsidP="000A066F">
      <w:pPr>
        <w:jc w:val="both"/>
        <w:rPr>
          <w:sz w:val="24"/>
          <w:szCs w:val="24"/>
        </w:rPr>
      </w:pPr>
      <w:r w:rsidRPr="00B55E46">
        <w:rPr>
          <w:sz w:val="24"/>
          <w:szCs w:val="24"/>
        </w:rPr>
        <w:t xml:space="preserve">Modul de alimentare cu apă şi evacuare a apelor uzate şi pluviale este reglementat prin Autorizaţia de Gospodărire a Apelor </w:t>
      </w:r>
      <w:r w:rsidR="000800BA" w:rsidRPr="000800BA">
        <w:rPr>
          <w:sz w:val="24"/>
          <w:szCs w:val="24"/>
        </w:rPr>
        <w:t>233/25.06.2018</w:t>
      </w:r>
      <w:r w:rsidRPr="000800BA">
        <w:rPr>
          <w:sz w:val="24"/>
          <w:szCs w:val="24"/>
        </w:rPr>
        <w:t xml:space="preserve">, valabilă până la </w:t>
      </w:r>
      <w:r w:rsidR="000800BA" w:rsidRPr="000800BA">
        <w:rPr>
          <w:sz w:val="24"/>
          <w:szCs w:val="24"/>
        </w:rPr>
        <w:t>02.07.2025</w:t>
      </w:r>
      <w:r w:rsidRPr="000800BA">
        <w:rPr>
          <w:sz w:val="24"/>
          <w:szCs w:val="24"/>
        </w:rPr>
        <w:t>, emisă</w:t>
      </w:r>
      <w:r w:rsidRPr="00B55E46">
        <w:rPr>
          <w:sz w:val="24"/>
          <w:szCs w:val="24"/>
        </w:rPr>
        <w:t xml:space="preserve"> de Administraţia Naţională „Apele Române” - Administraţia Bazinală de Apă Mureş</w:t>
      </w:r>
      <w:r w:rsidRPr="00B55E46">
        <w:rPr>
          <w:b/>
          <w:sz w:val="24"/>
          <w:szCs w:val="24"/>
        </w:rPr>
        <w:t>.</w:t>
      </w:r>
    </w:p>
    <w:p w:rsidR="00DD21B4" w:rsidRPr="00B55E46" w:rsidRDefault="00DD21B4" w:rsidP="00DD21B4">
      <w:pPr>
        <w:pStyle w:val="BodyText"/>
        <w:ind w:firstLine="720"/>
        <w:rPr>
          <w:rFonts w:ascii="Times New Roman" w:hAnsi="Times New Roman"/>
          <w:sz w:val="24"/>
          <w:szCs w:val="24"/>
          <w:lang w:val="it-IT"/>
        </w:rPr>
      </w:pPr>
    </w:p>
    <w:p w:rsidR="00DD21B4" w:rsidRPr="00B55E46" w:rsidRDefault="00DD21B4" w:rsidP="00DD21B4">
      <w:pPr>
        <w:pStyle w:val="Heading2"/>
        <w:spacing w:line="240" w:lineRule="auto"/>
        <w:jc w:val="left"/>
        <w:rPr>
          <w:szCs w:val="24"/>
          <w:lang w:val="it-IT"/>
        </w:rPr>
      </w:pPr>
      <w:bookmarkStart w:id="1" w:name="_Toc240252987"/>
      <w:r w:rsidRPr="00B55E46">
        <w:rPr>
          <w:szCs w:val="24"/>
          <w:lang w:val="it-IT"/>
        </w:rPr>
        <w:t>A)ALIMENTAREA CU APĂ POTABILĂ</w:t>
      </w:r>
      <w:bookmarkEnd w:id="1"/>
    </w:p>
    <w:p w:rsidR="00DD21B4" w:rsidRPr="00B55E46" w:rsidRDefault="00DD21B4" w:rsidP="00DD21B4">
      <w:pPr>
        <w:pStyle w:val="Heading3"/>
        <w:ind w:left="0" w:firstLine="540"/>
        <w:rPr>
          <w:rFonts w:ascii="Times New Roman" w:hAnsi="Times New Roman"/>
          <w:sz w:val="24"/>
          <w:szCs w:val="24"/>
          <w:lang w:val="it-IT"/>
        </w:rPr>
      </w:pPr>
      <w:bookmarkStart w:id="2" w:name="_Toc240252988"/>
      <w:r w:rsidRPr="00B55E46">
        <w:rPr>
          <w:rFonts w:ascii="Times New Roman" w:hAnsi="Times New Roman"/>
          <w:sz w:val="24"/>
          <w:szCs w:val="24"/>
          <w:lang w:val="it-IT"/>
        </w:rPr>
        <w:t>Sursa de adâncime Boş</w:t>
      </w:r>
      <w:bookmarkEnd w:id="2"/>
    </w:p>
    <w:p w:rsidR="00DD21B4" w:rsidRPr="00B55E46" w:rsidRDefault="00DD21B4" w:rsidP="00DD21B4">
      <w:pPr>
        <w:pStyle w:val="Heading4"/>
        <w:numPr>
          <w:ilvl w:val="3"/>
          <w:numId w:val="0"/>
        </w:numPr>
        <w:tabs>
          <w:tab w:val="num" w:pos="1276"/>
        </w:tabs>
        <w:overflowPunct/>
        <w:autoSpaceDE/>
        <w:autoSpaceDN/>
        <w:adjustRightInd/>
        <w:spacing w:before="240" w:after="60"/>
        <w:ind w:left="2938" w:hanging="2654"/>
        <w:textAlignment w:val="auto"/>
        <w:rPr>
          <w:szCs w:val="24"/>
        </w:rPr>
      </w:pPr>
      <w:r w:rsidRPr="00B55E46">
        <w:rPr>
          <w:szCs w:val="24"/>
        </w:rPr>
        <w:t>a. Date generale</w:t>
      </w:r>
    </w:p>
    <w:p w:rsidR="00DD21B4" w:rsidRPr="00B55E46" w:rsidRDefault="00DD21B4" w:rsidP="00DD21B4">
      <w:pPr>
        <w:pStyle w:val="BodyText"/>
        <w:spacing w:line="276" w:lineRule="auto"/>
        <w:ind w:firstLine="720"/>
        <w:rPr>
          <w:rFonts w:ascii="Times New Roman" w:hAnsi="Times New Roman"/>
          <w:sz w:val="24"/>
          <w:szCs w:val="24"/>
          <w:lang w:val="it-IT"/>
        </w:rPr>
      </w:pPr>
      <w:r w:rsidRPr="00B55E46">
        <w:rPr>
          <w:rFonts w:ascii="Times New Roman" w:hAnsi="Times New Roman"/>
          <w:sz w:val="24"/>
          <w:szCs w:val="24"/>
          <w:lang w:val="it-IT"/>
        </w:rPr>
        <w:t>Sursa Boş este amplasată la vest de localitatea Boş şi cuprinde 9 puţuri forate amplasate</w:t>
      </w:r>
      <w:r w:rsidR="00D72B9C" w:rsidRPr="00B55E46">
        <w:rPr>
          <w:rFonts w:ascii="Times New Roman" w:hAnsi="Times New Roman"/>
          <w:sz w:val="24"/>
          <w:szCs w:val="24"/>
          <w:lang w:val="it-IT"/>
        </w:rPr>
        <w:t>,</w:t>
      </w:r>
      <w:r w:rsidRPr="00B55E46">
        <w:rPr>
          <w:rFonts w:ascii="Times New Roman" w:hAnsi="Times New Roman"/>
          <w:sz w:val="24"/>
          <w:szCs w:val="24"/>
          <w:lang w:val="it-IT"/>
        </w:rPr>
        <w:t xml:space="preserve"> 8 în lunca de pe malul drept al pârâului Zlaşti 1 in lunca de pe malul stang.</w:t>
      </w:r>
    </w:p>
    <w:p w:rsidR="00DD21B4" w:rsidRPr="00B55E46" w:rsidRDefault="00DD21B4" w:rsidP="00DD21B4">
      <w:pPr>
        <w:pStyle w:val="BodyText"/>
        <w:spacing w:line="276" w:lineRule="auto"/>
        <w:ind w:firstLine="720"/>
        <w:rPr>
          <w:rFonts w:ascii="Times New Roman" w:hAnsi="Times New Roman"/>
          <w:sz w:val="24"/>
          <w:szCs w:val="24"/>
          <w:lang w:val="it-IT"/>
        </w:rPr>
      </w:pPr>
      <w:r w:rsidRPr="00B55E46">
        <w:rPr>
          <w:rFonts w:ascii="Times New Roman" w:hAnsi="Times New Roman"/>
          <w:sz w:val="24"/>
          <w:szCs w:val="24"/>
          <w:lang w:val="it-IT"/>
        </w:rPr>
        <w:t>Stratele acvifere sunt constituite din aluviunile cuaternare din lunca pârâului Zlaşti.</w:t>
      </w:r>
    </w:p>
    <w:p w:rsidR="00DD21B4" w:rsidRPr="00B55E46" w:rsidRDefault="00DD21B4" w:rsidP="00DD21B4">
      <w:pPr>
        <w:pStyle w:val="BodyText"/>
        <w:spacing w:line="276" w:lineRule="auto"/>
        <w:ind w:firstLine="720"/>
        <w:rPr>
          <w:rFonts w:ascii="Times New Roman" w:hAnsi="Times New Roman"/>
          <w:sz w:val="24"/>
          <w:szCs w:val="24"/>
          <w:lang w:val="it-IT"/>
        </w:rPr>
      </w:pPr>
      <w:r w:rsidRPr="00B55E46">
        <w:rPr>
          <w:rFonts w:ascii="Times New Roman" w:hAnsi="Times New Roman"/>
          <w:sz w:val="24"/>
          <w:szCs w:val="24"/>
          <w:lang w:val="it-IT"/>
        </w:rPr>
        <w:t>Primele 8 puţuri extrag apa din acviferul freatic, de la adâncimi de 10 – 20 m, puţul nr. 9 extrage apa dintr-un strat de adâncime situat la 30 – 175 m.</w:t>
      </w:r>
    </w:p>
    <w:p w:rsidR="00DD21B4" w:rsidRPr="00B55E46" w:rsidRDefault="00DD21B4" w:rsidP="00DD21B4">
      <w:pPr>
        <w:pStyle w:val="BodyText"/>
        <w:spacing w:line="276" w:lineRule="auto"/>
        <w:ind w:firstLine="720"/>
        <w:rPr>
          <w:rFonts w:ascii="Times New Roman" w:hAnsi="Times New Roman"/>
          <w:sz w:val="24"/>
          <w:szCs w:val="24"/>
          <w:lang w:val="it-IT"/>
        </w:rPr>
      </w:pPr>
      <w:r w:rsidRPr="00B55E46">
        <w:rPr>
          <w:rFonts w:ascii="Times New Roman" w:hAnsi="Times New Roman"/>
          <w:sz w:val="24"/>
          <w:szCs w:val="24"/>
          <w:lang w:val="it-IT"/>
        </w:rPr>
        <w:t>Zona de protecţie sanitară pentru sursa subterană Boş, în suprafaţă de 48978,53 mp, este împrejmuită cu gard din plasă de sârmă pe stâlpi de beton.</w:t>
      </w:r>
    </w:p>
    <w:p w:rsidR="006F37F8" w:rsidRPr="00B55E46" w:rsidRDefault="006F37F8" w:rsidP="006F37F8">
      <w:pPr>
        <w:jc w:val="both"/>
        <w:rPr>
          <w:sz w:val="24"/>
          <w:szCs w:val="24"/>
        </w:rPr>
      </w:pPr>
      <w:r w:rsidRPr="00B55E46">
        <w:rPr>
          <w:sz w:val="24"/>
          <w:szCs w:val="24"/>
        </w:rPr>
        <w:t>Puţurile sunt constituite din următoarele elemente componente:</w:t>
      </w:r>
    </w:p>
    <w:p w:rsidR="006F37F8" w:rsidRPr="00B55E46" w:rsidRDefault="006F37F8" w:rsidP="00403625">
      <w:pPr>
        <w:numPr>
          <w:ilvl w:val="0"/>
          <w:numId w:val="32"/>
        </w:numPr>
        <w:tabs>
          <w:tab w:val="clear" w:pos="720"/>
          <w:tab w:val="num" w:pos="142"/>
        </w:tabs>
        <w:ind w:left="0" w:firstLine="0"/>
        <w:jc w:val="both"/>
        <w:rPr>
          <w:sz w:val="24"/>
          <w:szCs w:val="24"/>
        </w:rPr>
      </w:pPr>
      <w:r w:rsidRPr="00B55E46">
        <w:rPr>
          <w:sz w:val="24"/>
          <w:szCs w:val="24"/>
        </w:rPr>
        <w:t>coloană filtrantă din conductă de oţel Dn 300 mm prevăzută cu filtru cu fante 5x50 mm pe o lungime de 15 m;</w:t>
      </w:r>
    </w:p>
    <w:p w:rsidR="006F37F8" w:rsidRPr="00B55E46" w:rsidRDefault="006F37F8" w:rsidP="00403625">
      <w:pPr>
        <w:numPr>
          <w:ilvl w:val="0"/>
          <w:numId w:val="32"/>
        </w:numPr>
        <w:tabs>
          <w:tab w:val="clear" w:pos="720"/>
          <w:tab w:val="num" w:pos="142"/>
        </w:tabs>
        <w:ind w:left="0" w:firstLine="0"/>
        <w:jc w:val="both"/>
        <w:rPr>
          <w:sz w:val="24"/>
          <w:szCs w:val="24"/>
        </w:rPr>
      </w:pPr>
      <w:r w:rsidRPr="00B55E46">
        <w:rPr>
          <w:sz w:val="24"/>
          <w:szCs w:val="24"/>
        </w:rPr>
        <w:t>coloană interioară de protecţie din conductă de oţel Dn 450 mm prevăzută cu fante în zona stratului acvifer;</w:t>
      </w:r>
    </w:p>
    <w:p w:rsidR="006F37F8" w:rsidRPr="00B55E46" w:rsidRDefault="006F37F8" w:rsidP="00403625">
      <w:pPr>
        <w:numPr>
          <w:ilvl w:val="0"/>
          <w:numId w:val="32"/>
        </w:numPr>
        <w:tabs>
          <w:tab w:val="clear" w:pos="720"/>
          <w:tab w:val="num" w:pos="142"/>
        </w:tabs>
        <w:ind w:left="0" w:firstLine="0"/>
        <w:jc w:val="both"/>
        <w:rPr>
          <w:sz w:val="24"/>
          <w:szCs w:val="24"/>
        </w:rPr>
      </w:pPr>
      <w:r w:rsidRPr="00B55E46">
        <w:rPr>
          <w:sz w:val="24"/>
          <w:szCs w:val="24"/>
        </w:rPr>
        <w:t>conductă interioară din ţeavă de oţel Dn 150 mm pentru evacuarea apei din puţ care face legătura între puţul forat şi puţul colector de apă;</w:t>
      </w:r>
    </w:p>
    <w:p w:rsidR="006F37F8" w:rsidRPr="00B55E46" w:rsidRDefault="006F37F8" w:rsidP="00403625">
      <w:pPr>
        <w:numPr>
          <w:ilvl w:val="0"/>
          <w:numId w:val="32"/>
        </w:numPr>
        <w:tabs>
          <w:tab w:val="clear" w:pos="720"/>
          <w:tab w:val="num" w:pos="142"/>
        </w:tabs>
        <w:ind w:left="0" w:firstLine="0"/>
        <w:jc w:val="both"/>
        <w:rPr>
          <w:sz w:val="24"/>
          <w:szCs w:val="24"/>
        </w:rPr>
      </w:pPr>
      <w:r w:rsidRPr="00B55E46">
        <w:rPr>
          <w:sz w:val="24"/>
          <w:szCs w:val="24"/>
        </w:rPr>
        <w:lastRenderedPageBreak/>
        <w:t>strat mineral filtrant format din pietriş dispus între cele două coloane;</w:t>
      </w:r>
    </w:p>
    <w:p w:rsidR="006F37F8" w:rsidRPr="00B55E46" w:rsidRDefault="006F37F8" w:rsidP="00403625">
      <w:pPr>
        <w:numPr>
          <w:ilvl w:val="0"/>
          <w:numId w:val="32"/>
        </w:numPr>
        <w:tabs>
          <w:tab w:val="clear" w:pos="720"/>
          <w:tab w:val="num" w:pos="142"/>
        </w:tabs>
        <w:spacing w:after="120"/>
        <w:ind w:left="0" w:firstLine="0"/>
        <w:jc w:val="both"/>
        <w:rPr>
          <w:sz w:val="24"/>
          <w:szCs w:val="24"/>
        </w:rPr>
      </w:pPr>
      <w:r w:rsidRPr="00B55E46">
        <w:rPr>
          <w:sz w:val="24"/>
          <w:szCs w:val="24"/>
        </w:rPr>
        <w:t>cămin subteran din beton armat pentru acces la vana de pe conducta de evacuare a apei din puţ şi pentru măsurarea nivelului apei în puţ.</w:t>
      </w:r>
    </w:p>
    <w:p w:rsidR="006F37F8" w:rsidRPr="00B55E46" w:rsidRDefault="006F37F8" w:rsidP="006F37F8">
      <w:pPr>
        <w:spacing w:after="120"/>
        <w:jc w:val="both"/>
        <w:rPr>
          <w:sz w:val="24"/>
          <w:szCs w:val="24"/>
        </w:rPr>
      </w:pPr>
      <w:r w:rsidRPr="00B55E46">
        <w:rPr>
          <w:i/>
          <w:sz w:val="24"/>
          <w:szCs w:val="24"/>
        </w:rPr>
        <w:t>Puţul colector de apă</w:t>
      </w:r>
      <w:r w:rsidRPr="00B55E46">
        <w:rPr>
          <w:sz w:val="24"/>
          <w:szCs w:val="24"/>
        </w:rPr>
        <w:t xml:space="preserve"> este subteran, din beton armat şi are următoarele dimensiuni: Dxh</w:t>
      </w:r>
      <w:r w:rsidRPr="00B55E46">
        <w:rPr>
          <w:sz w:val="24"/>
          <w:szCs w:val="24"/>
          <w:vertAlign w:val="subscript"/>
        </w:rPr>
        <w:t>total</w:t>
      </w:r>
      <w:r w:rsidRPr="00B55E46">
        <w:rPr>
          <w:sz w:val="24"/>
          <w:szCs w:val="24"/>
        </w:rPr>
        <w:t>=3,2x4,3 m; h</w:t>
      </w:r>
      <w:r w:rsidRPr="00B55E46">
        <w:rPr>
          <w:sz w:val="24"/>
          <w:szCs w:val="24"/>
          <w:vertAlign w:val="subscript"/>
        </w:rPr>
        <w:t>total</w:t>
      </w:r>
      <w:r w:rsidRPr="00B55E46">
        <w:rPr>
          <w:sz w:val="24"/>
          <w:szCs w:val="24"/>
        </w:rPr>
        <w:t>=1 m; V</w:t>
      </w:r>
      <w:r w:rsidRPr="00B55E46">
        <w:rPr>
          <w:sz w:val="24"/>
          <w:szCs w:val="24"/>
          <w:vertAlign w:val="subscript"/>
        </w:rPr>
        <w:t>total</w:t>
      </w:r>
      <w:r w:rsidRPr="00B55E46">
        <w:rPr>
          <w:sz w:val="24"/>
          <w:szCs w:val="24"/>
        </w:rPr>
        <w:t>=34,6 mc; V</w:t>
      </w:r>
      <w:r w:rsidRPr="00B55E46">
        <w:rPr>
          <w:sz w:val="24"/>
          <w:szCs w:val="24"/>
          <w:vertAlign w:val="subscript"/>
        </w:rPr>
        <w:t>util</w:t>
      </w:r>
      <w:r w:rsidRPr="00B55E46">
        <w:rPr>
          <w:sz w:val="24"/>
          <w:szCs w:val="24"/>
        </w:rPr>
        <w:t>=8 mc. Din puţul colector apa este trimisă printr-o conductă de aducţiune (Dn 450 mm, L=6,4 km) la rezervoarele de înmagazinare sau direct în reţeaua de apă potabilă, gravitaţional.</w:t>
      </w:r>
    </w:p>
    <w:p w:rsidR="006F37F8" w:rsidRPr="00B55E46" w:rsidRDefault="006F37F8" w:rsidP="006F37F8">
      <w:pPr>
        <w:jc w:val="both"/>
        <w:rPr>
          <w:sz w:val="24"/>
          <w:szCs w:val="24"/>
        </w:rPr>
      </w:pPr>
      <w:r w:rsidRPr="00B55E46">
        <w:rPr>
          <w:i/>
          <w:sz w:val="24"/>
          <w:szCs w:val="24"/>
        </w:rPr>
        <w:t>Instalaţia de vid</w:t>
      </w:r>
      <w:r w:rsidRPr="00B55E46">
        <w:rPr>
          <w:sz w:val="24"/>
          <w:szCs w:val="24"/>
        </w:rPr>
        <w:t xml:space="preserve"> necesară amorsării sifonajului este compusă din:</w:t>
      </w:r>
    </w:p>
    <w:p w:rsidR="006F37F8" w:rsidRPr="00B55E46" w:rsidRDefault="006F37F8" w:rsidP="00403625">
      <w:pPr>
        <w:numPr>
          <w:ilvl w:val="0"/>
          <w:numId w:val="32"/>
        </w:numPr>
        <w:tabs>
          <w:tab w:val="clear" w:pos="720"/>
          <w:tab w:val="num" w:pos="142"/>
        </w:tabs>
        <w:ind w:left="0" w:firstLine="0"/>
        <w:jc w:val="both"/>
        <w:rPr>
          <w:sz w:val="24"/>
          <w:szCs w:val="24"/>
        </w:rPr>
      </w:pPr>
      <w:r w:rsidRPr="00B55E46">
        <w:rPr>
          <w:sz w:val="24"/>
          <w:szCs w:val="24"/>
        </w:rPr>
        <w:t>2 pompe (1A+1R) MIL 1000 având Q=630 mc/h, H=160 mm Hg, P=30kW, n=980 rotaţii/minut;</w:t>
      </w:r>
    </w:p>
    <w:p w:rsidR="006F37F8" w:rsidRPr="00B55E46" w:rsidRDefault="006F37F8" w:rsidP="00403625">
      <w:pPr>
        <w:numPr>
          <w:ilvl w:val="0"/>
          <w:numId w:val="32"/>
        </w:numPr>
        <w:tabs>
          <w:tab w:val="clear" w:pos="720"/>
          <w:tab w:val="num" w:pos="142"/>
        </w:tabs>
        <w:spacing w:after="120"/>
        <w:ind w:left="0" w:firstLine="0"/>
        <w:jc w:val="both"/>
        <w:rPr>
          <w:sz w:val="24"/>
          <w:szCs w:val="24"/>
        </w:rPr>
      </w:pPr>
      <w:r w:rsidRPr="00B55E46">
        <w:rPr>
          <w:sz w:val="24"/>
          <w:szCs w:val="24"/>
        </w:rPr>
        <w:t>recipient cilindric de vid având dimensiunile D=1,75 m şi H=3 m, racordat la aducţiunea de la puţuri şi la conducta de transport.</w:t>
      </w:r>
    </w:p>
    <w:p w:rsidR="00DD21B4" w:rsidRPr="00B55E46" w:rsidRDefault="00DD21B4" w:rsidP="00DD21B4">
      <w:pPr>
        <w:pStyle w:val="BodyText"/>
        <w:spacing w:line="276" w:lineRule="auto"/>
        <w:rPr>
          <w:rFonts w:ascii="Times New Roman" w:hAnsi="Times New Roman"/>
          <w:sz w:val="24"/>
          <w:szCs w:val="24"/>
          <w:lang w:val="it-IT"/>
        </w:rPr>
      </w:pPr>
      <w:r w:rsidRPr="00B55E46">
        <w:rPr>
          <w:rFonts w:ascii="Times New Roman" w:hAnsi="Times New Roman"/>
          <w:sz w:val="24"/>
          <w:szCs w:val="24"/>
          <w:lang w:val="it-IT"/>
        </w:rPr>
        <w:tab/>
        <w:t>Sursa subterană Boş este proiectată pentru  următoarele debite şi volume de apă:</w:t>
      </w:r>
    </w:p>
    <w:p w:rsidR="00DD21B4" w:rsidRPr="00B55E46" w:rsidRDefault="00DD21B4" w:rsidP="00DD21B4">
      <w:pPr>
        <w:pStyle w:val="BodyText"/>
        <w:spacing w:line="276" w:lineRule="auto"/>
        <w:ind w:firstLine="720"/>
        <w:rPr>
          <w:rFonts w:ascii="Times New Roman" w:hAnsi="Times New Roman"/>
          <w:sz w:val="24"/>
          <w:szCs w:val="24"/>
          <w:lang w:val="it-IT"/>
        </w:rPr>
      </w:pPr>
      <w:r w:rsidRPr="00B55E46">
        <w:rPr>
          <w:rFonts w:ascii="Times New Roman" w:hAnsi="Times New Roman"/>
          <w:sz w:val="24"/>
          <w:szCs w:val="24"/>
          <w:lang w:val="it-IT"/>
        </w:rPr>
        <w:t xml:space="preserve">- debit zilnic maxim: </w:t>
      </w:r>
      <w:r w:rsidRPr="00B55E46">
        <w:rPr>
          <w:rFonts w:ascii="Times New Roman" w:hAnsi="Times New Roman"/>
          <w:sz w:val="24"/>
          <w:szCs w:val="24"/>
          <w:lang w:val="it-IT"/>
        </w:rPr>
        <w:tab/>
      </w:r>
      <w:r w:rsidRPr="00B55E46">
        <w:rPr>
          <w:rFonts w:ascii="Times New Roman" w:hAnsi="Times New Roman"/>
          <w:sz w:val="24"/>
          <w:szCs w:val="24"/>
          <w:lang w:val="it-IT"/>
        </w:rPr>
        <w:tab/>
        <w:t>Q</w:t>
      </w:r>
      <w:r w:rsidRPr="00B55E46">
        <w:rPr>
          <w:rFonts w:ascii="Times New Roman" w:hAnsi="Times New Roman"/>
          <w:sz w:val="24"/>
          <w:szCs w:val="24"/>
          <w:vertAlign w:val="subscript"/>
          <w:lang w:val="it-IT"/>
        </w:rPr>
        <w:t>zimax</w:t>
      </w:r>
      <w:r w:rsidRPr="00B55E46">
        <w:rPr>
          <w:rFonts w:ascii="Times New Roman" w:hAnsi="Times New Roman"/>
          <w:sz w:val="24"/>
          <w:szCs w:val="24"/>
          <w:lang w:val="it-IT"/>
        </w:rPr>
        <w:t xml:space="preserve"> = 11232 m</w:t>
      </w:r>
      <w:r w:rsidRPr="00B55E46">
        <w:rPr>
          <w:rFonts w:ascii="Times New Roman" w:hAnsi="Times New Roman"/>
          <w:sz w:val="24"/>
          <w:szCs w:val="24"/>
          <w:vertAlign w:val="superscript"/>
          <w:lang w:val="it-IT"/>
        </w:rPr>
        <w:t>3</w:t>
      </w:r>
      <w:r w:rsidRPr="00B55E46">
        <w:rPr>
          <w:rFonts w:ascii="Times New Roman" w:hAnsi="Times New Roman"/>
          <w:sz w:val="24"/>
          <w:szCs w:val="24"/>
          <w:lang w:val="it-IT"/>
        </w:rPr>
        <w:t>/zi = 130 l/s</w:t>
      </w:r>
    </w:p>
    <w:p w:rsidR="00DD21B4" w:rsidRPr="00B55E46" w:rsidRDefault="00DD21B4" w:rsidP="00DD21B4">
      <w:pPr>
        <w:pStyle w:val="BodyText"/>
        <w:spacing w:line="276" w:lineRule="auto"/>
        <w:ind w:firstLine="720"/>
        <w:rPr>
          <w:rFonts w:ascii="Times New Roman" w:hAnsi="Times New Roman"/>
          <w:sz w:val="24"/>
          <w:szCs w:val="24"/>
          <w:lang w:val="nl-NL"/>
        </w:rPr>
      </w:pPr>
      <w:r w:rsidRPr="00B55E46">
        <w:rPr>
          <w:rFonts w:ascii="Times New Roman" w:hAnsi="Times New Roman"/>
          <w:sz w:val="24"/>
          <w:szCs w:val="24"/>
          <w:lang w:val="nl-NL"/>
        </w:rPr>
        <w:t xml:space="preserve">- volum maxim captat anual: </w:t>
      </w:r>
      <w:r w:rsidRPr="00B55E46">
        <w:rPr>
          <w:rFonts w:ascii="Times New Roman" w:hAnsi="Times New Roman"/>
          <w:sz w:val="24"/>
          <w:szCs w:val="24"/>
          <w:lang w:val="nl-NL"/>
        </w:rPr>
        <w:tab/>
        <w:t>V</w:t>
      </w:r>
      <w:r w:rsidRPr="00B55E46">
        <w:rPr>
          <w:rFonts w:ascii="Times New Roman" w:hAnsi="Times New Roman"/>
          <w:sz w:val="24"/>
          <w:szCs w:val="24"/>
          <w:vertAlign w:val="subscript"/>
          <w:lang w:val="nl-NL"/>
        </w:rPr>
        <w:t xml:space="preserve">an </w:t>
      </w:r>
      <w:r w:rsidRPr="00B55E46">
        <w:rPr>
          <w:rFonts w:ascii="Times New Roman" w:hAnsi="Times New Roman"/>
          <w:sz w:val="24"/>
          <w:szCs w:val="24"/>
          <w:lang w:val="nl-NL"/>
        </w:rPr>
        <w:t>= 4 100 mii m</w:t>
      </w:r>
      <w:r w:rsidRPr="00B55E46">
        <w:rPr>
          <w:rFonts w:ascii="Times New Roman" w:hAnsi="Times New Roman"/>
          <w:sz w:val="24"/>
          <w:szCs w:val="24"/>
          <w:vertAlign w:val="superscript"/>
          <w:lang w:val="nl-NL"/>
        </w:rPr>
        <w:t>3</w:t>
      </w:r>
    </w:p>
    <w:p w:rsidR="00DD21B4" w:rsidRPr="00B55E46" w:rsidRDefault="00DD21B4" w:rsidP="00DD21B4">
      <w:pPr>
        <w:pStyle w:val="Heading4"/>
        <w:numPr>
          <w:ilvl w:val="3"/>
          <w:numId w:val="0"/>
        </w:numPr>
        <w:tabs>
          <w:tab w:val="num" w:pos="1276"/>
        </w:tabs>
        <w:overflowPunct/>
        <w:autoSpaceDE/>
        <w:autoSpaceDN/>
        <w:adjustRightInd/>
        <w:spacing w:before="240" w:after="60"/>
        <w:ind w:left="2938" w:hanging="2654"/>
        <w:textAlignment w:val="auto"/>
        <w:rPr>
          <w:szCs w:val="24"/>
        </w:rPr>
      </w:pPr>
      <w:r w:rsidRPr="00B55E46">
        <w:rPr>
          <w:szCs w:val="24"/>
        </w:rPr>
        <w:t>b. Conducta de aducţiune</w:t>
      </w:r>
    </w:p>
    <w:p w:rsidR="00DD21B4" w:rsidRPr="00B55E46" w:rsidRDefault="00DD21B4" w:rsidP="00DD21B4">
      <w:pPr>
        <w:jc w:val="both"/>
        <w:rPr>
          <w:b/>
          <w:sz w:val="24"/>
          <w:szCs w:val="24"/>
          <w:lang w:val="es-ES"/>
        </w:rPr>
      </w:pPr>
    </w:p>
    <w:p w:rsidR="00DD21B4" w:rsidRPr="00B55E46" w:rsidRDefault="00DD21B4" w:rsidP="00DD21B4">
      <w:pPr>
        <w:pStyle w:val="BodyTextIndent"/>
        <w:rPr>
          <w:szCs w:val="24"/>
        </w:rPr>
      </w:pPr>
      <w:r w:rsidRPr="00B55E46">
        <w:rPr>
          <w:szCs w:val="24"/>
        </w:rPr>
        <w:t>Conducta de aducţiune este din oţel, are lungimea de 6,4 km şi diametrul de 450 mm. Este montată îngropat la adâncimi mai mari decât cele de îngheţ.</w:t>
      </w:r>
    </w:p>
    <w:p w:rsidR="00DD21B4" w:rsidRPr="00B55E46" w:rsidRDefault="00DD21B4" w:rsidP="00DD21B4">
      <w:pPr>
        <w:jc w:val="both"/>
        <w:rPr>
          <w:sz w:val="24"/>
          <w:szCs w:val="24"/>
          <w:lang w:val="it-IT"/>
        </w:rPr>
      </w:pPr>
      <w:r w:rsidRPr="00B55E46">
        <w:rPr>
          <w:sz w:val="24"/>
          <w:szCs w:val="24"/>
          <w:lang w:val="it-IT"/>
        </w:rPr>
        <w:tab/>
        <w:t>Curgerea apei se face gravitaţional de la puţul colector aflat la cota +314,75 m la bazinele de înmagazinare a apei 2 x 800 m</w:t>
      </w:r>
      <w:r w:rsidRPr="00B55E46">
        <w:rPr>
          <w:sz w:val="24"/>
          <w:szCs w:val="24"/>
          <w:vertAlign w:val="superscript"/>
          <w:lang w:val="it-IT"/>
        </w:rPr>
        <w:t>3</w:t>
      </w:r>
      <w:r w:rsidRPr="00B55E46">
        <w:rPr>
          <w:sz w:val="24"/>
          <w:szCs w:val="24"/>
          <w:lang w:val="it-IT"/>
        </w:rPr>
        <w:t xml:space="preserve"> aflate la cota +292,5.</w:t>
      </w:r>
    </w:p>
    <w:p w:rsidR="00DD21B4" w:rsidRPr="00B55E46" w:rsidRDefault="00DD21B4" w:rsidP="00DD21B4">
      <w:pPr>
        <w:jc w:val="both"/>
        <w:rPr>
          <w:sz w:val="24"/>
          <w:szCs w:val="24"/>
          <w:lang w:val="it-IT"/>
        </w:rPr>
      </w:pPr>
    </w:p>
    <w:p w:rsidR="00DD21B4" w:rsidRPr="00B55E46" w:rsidRDefault="00DD21B4" w:rsidP="00DD21B4">
      <w:pPr>
        <w:jc w:val="both"/>
        <w:rPr>
          <w:sz w:val="24"/>
          <w:szCs w:val="24"/>
          <w:u w:val="single"/>
          <w:lang w:val="it-IT"/>
        </w:rPr>
      </w:pPr>
      <w:r w:rsidRPr="00B55E46">
        <w:rPr>
          <w:sz w:val="24"/>
          <w:szCs w:val="24"/>
          <w:u w:val="single"/>
          <w:lang w:val="it-IT"/>
        </w:rPr>
        <w:t>c. Instalaţia de tratare</w:t>
      </w:r>
    </w:p>
    <w:p w:rsidR="00DD21B4" w:rsidRPr="00B55E46" w:rsidRDefault="00DD21B4" w:rsidP="00DD21B4">
      <w:pPr>
        <w:pStyle w:val="BodyText"/>
        <w:rPr>
          <w:rFonts w:ascii="Times New Roman" w:hAnsi="Times New Roman"/>
          <w:sz w:val="24"/>
          <w:szCs w:val="24"/>
          <w:lang w:val="it-IT"/>
        </w:rPr>
      </w:pPr>
    </w:p>
    <w:p w:rsidR="00DD21B4" w:rsidRPr="00B55E46" w:rsidRDefault="00DD21B4" w:rsidP="00DD21B4">
      <w:pPr>
        <w:pStyle w:val="BodyTextIndent2"/>
        <w:spacing w:line="276" w:lineRule="auto"/>
        <w:rPr>
          <w:szCs w:val="24"/>
        </w:rPr>
      </w:pPr>
      <w:r w:rsidRPr="00B55E46">
        <w:rPr>
          <w:szCs w:val="24"/>
        </w:rPr>
        <w:t>Sursa de apă potabilă Boş este prevăzută cu o staţie de clorinare amplasată în zona pompelor de vid şi cuprinde:</w:t>
      </w:r>
    </w:p>
    <w:p w:rsidR="00DD21B4" w:rsidRPr="00B55E46" w:rsidRDefault="00DD21B4" w:rsidP="00403625">
      <w:pPr>
        <w:numPr>
          <w:ilvl w:val="0"/>
          <w:numId w:val="20"/>
        </w:numPr>
        <w:spacing w:line="276" w:lineRule="auto"/>
        <w:jc w:val="both"/>
        <w:rPr>
          <w:sz w:val="24"/>
          <w:szCs w:val="24"/>
          <w:lang w:val="ro-RO"/>
        </w:rPr>
      </w:pPr>
      <w:r w:rsidRPr="00B55E46">
        <w:rPr>
          <w:sz w:val="24"/>
          <w:szCs w:val="24"/>
          <w:lang w:val="ro-RO"/>
        </w:rPr>
        <w:t>2 aparate tip Advance de dozare a clorului gazos (1f+1r)</w:t>
      </w:r>
      <w:r w:rsidR="00D72B9C" w:rsidRPr="00B55E46">
        <w:rPr>
          <w:sz w:val="24"/>
          <w:szCs w:val="24"/>
          <w:lang w:val="ro-RO"/>
        </w:rPr>
        <w:t xml:space="preserve"> </w:t>
      </w:r>
      <w:r w:rsidRPr="00B55E46">
        <w:rPr>
          <w:sz w:val="24"/>
          <w:szCs w:val="24"/>
          <w:lang w:val="ro-RO"/>
        </w:rPr>
        <w:t>debit maxim 600 g Cl</w:t>
      </w:r>
      <w:r w:rsidRPr="00B55E46">
        <w:rPr>
          <w:sz w:val="24"/>
          <w:szCs w:val="24"/>
          <w:vertAlign w:val="subscript"/>
          <w:lang w:val="ro-RO"/>
        </w:rPr>
        <w:t>2</w:t>
      </w:r>
      <w:r w:rsidRPr="00B55E46">
        <w:rPr>
          <w:sz w:val="24"/>
          <w:szCs w:val="24"/>
          <w:lang w:val="ro-RO"/>
        </w:rPr>
        <w:t>/h</w:t>
      </w:r>
    </w:p>
    <w:p w:rsidR="00DD21B4" w:rsidRPr="00B55E46" w:rsidRDefault="00DD21B4" w:rsidP="00403625">
      <w:pPr>
        <w:pStyle w:val="BodyText"/>
        <w:widowControl/>
        <w:numPr>
          <w:ilvl w:val="0"/>
          <w:numId w:val="23"/>
        </w:numPr>
        <w:autoSpaceDE/>
        <w:autoSpaceDN/>
        <w:adjustRightInd/>
        <w:spacing w:after="0"/>
        <w:jc w:val="both"/>
        <w:rPr>
          <w:rFonts w:ascii="Times New Roman" w:hAnsi="Times New Roman"/>
          <w:sz w:val="24"/>
          <w:szCs w:val="24"/>
          <w:lang w:val="es-ES"/>
        </w:rPr>
      </w:pPr>
      <w:r w:rsidRPr="00B55E46">
        <w:rPr>
          <w:rFonts w:ascii="Times New Roman" w:hAnsi="Times New Roman"/>
          <w:sz w:val="24"/>
          <w:szCs w:val="24"/>
          <w:lang w:val="es-ES"/>
        </w:rPr>
        <w:t>rezervoare metalice de clor gazos cu capacitatea de 800 l</w:t>
      </w:r>
    </w:p>
    <w:p w:rsidR="00DD21B4" w:rsidRPr="00B55E46" w:rsidRDefault="00DD21B4" w:rsidP="00DD21B4">
      <w:pPr>
        <w:pStyle w:val="BodyText"/>
        <w:spacing w:line="276" w:lineRule="auto"/>
        <w:ind w:firstLine="720"/>
        <w:rPr>
          <w:rFonts w:ascii="Times New Roman" w:hAnsi="Times New Roman"/>
          <w:sz w:val="24"/>
          <w:szCs w:val="24"/>
          <w:lang w:val="es-ES"/>
        </w:rPr>
      </w:pPr>
      <w:r w:rsidRPr="00B55E46">
        <w:rPr>
          <w:rFonts w:ascii="Times New Roman" w:hAnsi="Times New Roman"/>
          <w:sz w:val="24"/>
          <w:szCs w:val="24"/>
          <w:lang w:val="es-ES"/>
        </w:rPr>
        <w:t>Clorinarea se face prin injecţia clorului gazos direct în conducta de aducţiune a apei potabile. Există întotdeauna în stoc cel puţin 1 recipient plin cu clor pentru a nu se înregistra întreruperi în clorinarea apei.</w:t>
      </w:r>
    </w:p>
    <w:p w:rsidR="00DD21B4" w:rsidRPr="00B55E46" w:rsidRDefault="00DD21B4" w:rsidP="00DD21B4">
      <w:pPr>
        <w:pStyle w:val="Heading4"/>
        <w:numPr>
          <w:ilvl w:val="3"/>
          <w:numId w:val="0"/>
        </w:numPr>
        <w:tabs>
          <w:tab w:val="num" w:pos="1276"/>
        </w:tabs>
        <w:overflowPunct/>
        <w:autoSpaceDE/>
        <w:autoSpaceDN/>
        <w:adjustRightInd/>
        <w:spacing w:before="240" w:after="60" w:line="276" w:lineRule="auto"/>
        <w:ind w:left="2938" w:hanging="2654"/>
        <w:textAlignment w:val="auto"/>
        <w:rPr>
          <w:szCs w:val="24"/>
        </w:rPr>
      </w:pPr>
      <w:r w:rsidRPr="00B55E46">
        <w:rPr>
          <w:szCs w:val="24"/>
        </w:rPr>
        <w:t>d. Reţeaua de distribuţie</w:t>
      </w:r>
    </w:p>
    <w:p w:rsidR="00DD21B4" w:rsidRPr="00B55E46" w:rsidRDefault="00DD21B4" w:rsidP="00DD21B4">
      <w:pPr>
        <w:jc w:val="both"/>
        <w:rPr>
          <w:sz w:val="24"/>
          <w:szCs w:val="24"/>
          <w:lang w:val="ro-RO"/>
        </w:rPr>
      </w:pPr>
      <w:r w:rsidRPr="00B55E46">
        <w:rPr>
          <w:sz w:val="24"/>
          <w:szCs w:val="24"/>
          <w:lang w:val="ro-RO"/>
        </w:rPr>
        <w:tab/>
        <w:t>Din sursa Boş se alimentează cu apă potabilă ARCELORMITTAL HUNEDOARA SA, o serie de consumatori captivi (racordaţi la reţeaua ARCELORMITTAL HUNEDOARA SA), localitatea Zlaşti şi parţial oraşul Hunedoara.</w:t>
      </w:r>
    </w:p>
    <w:p w:rsidR="00DD21B4" w:rsidRPr="00B55E46" w:rsidRDefault="00DD21B4" w:rsidP="00DD21B4">
      <w:pPr>
        <w:pStyle w:val="BodyTextIndent"/>
        <w:rPr>
          <w:szCs w:val="24"/>
        </w:rPr>
      </w:pPr>
      <w:r w:rsidRPr="00B55E46">
        <w:rPr>
          <w:szCs w:val="24"/>
        </w:rPr>
        <w:t>Reţeaua de distribuţie a apei potabile de pe amplasamentul ARCELORMITTAL HUNEDOARA SA este construită din ţeavă de oţel cu diametre cuprinse între 100 mm şi 400 mm şi este amplasată parţial subteran, parţial pe estacade.</w:t>
      </w:r>
    </w:p>
    <w:p w:rsidR="00DD21B4" w:rsidRPr="00B55E46" w:rsidRDefault="00DD21B4" w:rsidP="00DD21B4">
      <w:pPr>
        <w:jc w:val="both"/>
        <w:rPr>
          <w:sz w:val="24"/>
          <w:szCs w:val="24"/>
          <w:lang w:val="ro-RO"/>
        </w:rPr>
      </w:pPr>
      <w:r w:rsidRPr="00B55E46">
        <w:rPr>
          <w:sz w:val="24"/>
          <w:szCs w:val="24"/>
          <w:lang w:val="ro-RO"/>
        </w:rPr>
        <w:tab/>
        <w:t>Lungimea totală a reţelei de distribuţie apă potabilă este de cca. 15 km.</w:t>
      </w:r>
    </w:p>
    <w:p w:rsidR="00DD21B4" w:rsidRPr="00B55E46" w:rsidRDefault="00DD21B4" w:rsidP="00DD21B4">
      <w:pPr>
        <w:jc w:val="both"/>
        <w:rPr>
          <w:sz w:val="24"/>
          <w:szCs w:val="24"/>
          <w:lang w:val="ro-RO"/>
        </w:rPr>
      </w:pPr>
      <w:r w:rsidRPr="00B55E46">
        <w:rPr>
          <w:sz w:val="24"/>
          <w:szCs w:val="24"/>
          <w:lang w:val="ro-RO"/>
        </w:rPr>
        <w:tab/>
        <w:t>Conductele amplasate aerian sunt izolate cu vată de sticlă şi tablă ca protecţie împotriva îngheţului, cele montate subteran sunt protejate contra corozoiunii.</w:t>
      </w:r>
    </w:p>
    <w:p w:rsidR="00DD21B4" w:rsidRPr="00B55E46" w:rsidRDefault="00DD21B4" w:rsidP="00DD21B4">
      <w:pPr>
        <w:pStyle w:val="BodyText"/>
        <w:rPr>
          <w:rFonts w:ascii="Times New Roman" w:hAnsi="Times New Roman"/>
          <w:sz w:val="24"/>
          <w:szCs w:val="24"/>
          <w:lang w:val="ro-RO"/>
        </w:rPr>
      </w:pPr>
    </w:p>
    <w:p w:rsidR="00DD21B4" w:rsidRPr="00B55E46" w:rsidRDefault="00DD21B4" w:rsidP="00DD21B4">
      <w:pPr>
        <w:pStyle w:val="Heading2"/>
        <w:spacing w:line="240" w:lineRule="auto"/>
        <w:jc w:val="left"/>
        <w:rPr>
          <w:szCs w:val="24"/>
          <w:u w:val="single"/>
          <w:lang w:val="ro-RO"/>
        </w:rPr>
      </w:pPr>
      <w:bookmarkStart w:id="3" w:name="_Toc240252990"/>
      <w:r w:rsidRPr="00B55E46">
        <w:rPr>
          <w:szCs w:val="24"/>
          <w:u w:val="single"/>
          <w:lang w:val="ro-RO"/>
        </w:rPr>
        <w:lastRenderedPageBreak/>
        <w:t>B.ALIMENTAREA CU APĂ INDUSTRIALĂ</w:t>
      </w:r>
      <w:bookmarkEnd w:id="3"/>
    </w:p>
    <w:p w:rsidR="00DD21B4" w:rsidRPr="00036B9D" w:rsidRDefault="00DD21B4" w:rsidP="00DD21B4">
      <w:pPr>
        <w:pStyle w:val="BodyText"/>
        <w:spacing w:line="276" w:lineRule="auto"/>
        <w:rPr>
          <w:rFonts w:ascii="Times New Roman" w:hAnsi="Times New Roman"/>
          <w:strike/>
          <w:sz w:val="24"/>
          <w:szCs w:val="24"/>
          <w:lang w:val="ro-RO"/>
        </w:rPr>
      </w:pPr>
      <w:r w:rsidRPr="00036B9D">
        <w:rPr>
          <w:rFonts w:ascii="Times New Roman" w:hAnsi="Times New Roman"/>
          <w:sz w:val="24"/>
          <w:szCs w:val="24"/>
          <w:lang w:val="ro-RO"/>
        </w:rPr>
        <w:tab/>
        <w:t>Alimentarea cu apă industrială a platformei siderurgice ARCELORMITTAL HUNEDOARA SA se face din acumularea Cinciş.</w:t>
      </w:r>
    </w:p>
    <w:p w:rsidR="00DD21B4" w:rsidRPr="00036B9D" w:rsidRDefault="00DD21B4" w:rsidP="007E154C">
      <w:pPr>
        <w:pStyle w:val="BodyText"/>
        <w:rPr>
          <w:rFonts w:ascii="Times New Roman" w:hAnsi="Times New Roman"/>
          <w:sz w:val="24"/>
          <w:szCs w:val="24"/>
          <w:lang w:val="es-ES"/>
        </w:rPr>
      </w:pPr>
      <w:r w:rsidRPr="00036B9D">
        <w:rPr>
          <w:rFonts w:ascii="Times New Roman" w:hAnsi="Times New Roman"/>
          <w:sz w:val="24"/>
          <w:szCs w:val="24"/>
          <w:lang w:val="ro-RO"/>
        </w:rPr>
        <w:tab/>
      </w:r>
      <w:bookmarkStart w:id="4" w:name="_Toc240252991"/>
      <w:r w:rsidRPr="00036B9D">
        <w:rPr>
          <w:rFonts w:ascii="Times New Roman" w:hAnsi="Times New Roman"/>
          <w:sz w:val="24"/>
          <w:szCs w:val="24"/>
          <w:lang w:val="es-ES"/>
        </w:rPr>
        <w:t>Instalaţia de tratare</w:t>
      </w:r>
      <w:bookmarkEnd w:id="4"/>
    </w:p>
    <w:p w:rsidR="000800BA" w:rsidRPr="00036B9D" w:rsidRDefault="000800BA" w:rsidP="000800BA">
      <w:pPr>
        <w:autoSpaceDE w:val="0"/>
        <w:autoSpaceDN w:val="0"/>
        <w:adjustRightInd w:val="0"/>
        <w:rPr>
          <w:rFonts w:eastAsiaTheme="minorHAnsi"/>
          <w:sz w:val="24"/>
          <w:szCs w:val="24"/>
          <w:lang w:eastAsia="en-US"/>
        </w:rPr>
      </w:pPr>
      <w:bookmarkStart w:id="5" w:name="_Toc240252992"/>
      <w:r w:rsidRPr="00036B9D">
        <w:rPr>
          <w:rFonts w:eastAsiaTheme="minorHAnsi"/>
          <w:sz w:val="24"/>
          <w:szCs w:val="24"/>
          <w:lang w:eastAsia="en-US"/>
        </w:rPr>
        <w:t xml:space="preserve">Apa bruta inaintea folosirii ca apa de racire in instalatia de tumare continua a otelului este dedurizata intr-o instalatie de dedurizare apa (Q= 18 mc/h) - dedurizator tip </w:t>
      </w:r>
      <w:r w:rsidR="00C82F4B" w:rsidRPr="00036B9D">
        <w:rPr>
          <w:rFonts w:eastAsiaTheme="minorHAnsi"/>
          <w:sz w:val="24"/>
          <w:szCs w:val="24"/>
          <w:lang w:eastAsia="en-US"/>
        </w:rPr>
        <w:t>proMinent</w:t>
      </w:r>
      <w:r w:rsidRPr="00036B9D">
        <w:rPr>
          <w:rFonts w:eastAsiaTheme="minorHAnsi"/>
          <w:sz w:val="24"/>
          <w:szCs w:val="24"/>
          <w:lang w:eastAsia="en-US"/>
        </w:rPr>
        <w:t xml:space="preserve"> </w:t>
      </w:r>
    </w:p>
    <w:p w:rsidR="00C82F4B" w:rsidRPr="00036B9D" w:rsidRDefault="000800BA" w:rsidP="00C82F4B">
      <w:pPr>
        <w:autoSpaceDE w:val="0"/>
        <w:autoSpaceDN w:val="0"/>
        <w:adjustRightInd w:val="0"/>
        <w:rPr>
          <w:rFonts w:eastAsiaTheme="minorHAnsi"/>
          <w:sz w:val="24"/>
          <w:szCs w:val="24"/>
          <w:lang w:eastAsia="en-US"/>
        </w:rPr>
      </w:pPr>
      <w:r w:rsidRPr="00036B9D">
        <w:rPr>
          <w:rFonts w:eastAsiaTheme="minorHAnsi"/>
          <w:sz w:val="24"/>
          <w:szCs w:val="24"/>
          <w:lang w:eastAsia="en-US"/>
        </w:rPr>
        <w:t xml:space="preserve">RC.l3-1400 format din (lA+lR) coloane cu </w:t>
      </w:r>
      <w:r w:rsidR="00C82F4B" w:rsidRPr="00036B9D">
        <w:rPr>
          <w:rFonts w:eastAsiaTheme="minorHAnsi"/>
          <w:sz w:val="24"/>
          <w:szCs w:val="24"/>
          <w:lang w:eastAsia="en-US"/>
        </w:rPr>
        <w:t>rasini schimba</w:t>
      </w:r>
      <w:r w:rsidRPr="00036B9D">
        <w:rPr>
          <w:rFonts w:eastAsiaTheme="minorHAnsi"/>
          <w:sz w:val="24"/>
          <w:szCs w:val="24"/>
          <w:lang w:eastAsia="en-US"/>
        </w:rPr>
        <w:t>toare de ioni; regenerarea se face prin</w:t>
      </w:r>
      <w:r w:rsidR="00C82F4B" w:rsidRPr="00036B9D">
        <w:rPr>
          <w:rFonts w:eastAsiaTheme="minorHAnsi"/>
          <w:sz w:val="24"/>
          <w:szCs w:val="24"/>
          <w:lang w:eastAsia="en-US"/>
        </w:rPr>
        <w:t xml:space="preserve"> </w:t>
      </w:r>
      <w:r w:rsidRPr="00036B9D">
        <w:rPr>
          <w:rFonts w:eastAsiaTheme="minorHAnsi"/>
          <w:sz w:val="24"/>
          <w:szCs w:val="24"/>
          <w:lang w:eastAsia="en-US"/>
        </w:rPr>
        <w:t>sp</w:t>
      </w:r>
      <w:r w:rsidR="00C82F4B" w:rsidRPr="00036B9D">
        <w:rPr>
          <w:rFonts w:eastAsiaTheme="minorHAnsi"/>
          <w:sz w:val="24"/>
          <w:szCs w:val="24"/>
          <w:lang w:eastAsia="en-US"/>
        </w:rPr>
        <w:t>a</w:t>
      </w:r>
      <w:r w:rsidRPr="00036B9D">
        <w:rPr>
          <w:rFonts w:eastAsiaTheme="minorHAnsi"/>
          <w:sz w:val="24"/>
          <w:szCs w:val="24"/>
          <w:lang w:eastAsia="en-US"/>
        </w:rPr>
        <w:t xml:space="preserve">lare in contracurent cu </w:t>
      </w:r>
      <w:r w:rsidR="00C82F4B" w:rsidRPr="00036B9D">
        <w:rPr>
          <w:rFonts w:eastAsiaTheme="minorHAnsi"/>
          <w:sz w:val="24"/>
          <w:szCs w:val="24"/>
          <w:lang w:eastAsia="en-US"/>
        </w:rPr>
        <w:t>saramura</w:t>
      </w:r>
      <w:r w:rsidRPr="00036B9D">
        <w:rPr>
          <w:rFonts w:eastAsiaTheme="minorHAnsi"/>
          <w:sz w:val="24"/>
          <w:szCs w:val="24"/>
          <w:lang w:eastAsia="en-US"/>
        </w:rPr>
        <w:t xml:space="preserve">. Apa </w:t>
      </w:r>
      <w:r w:rsidR="00C82F4B" w:rsidRPr="00036B9D">
        <w:rPr>
          <w:rFonts w:eastAsiaTheme="minorHAnsi"/>
          <w:sz w:val="24"/>
          <w:szCs w:val="24"/>
          <w:lang w:eastAsia="en-US"/>
        </w:rPr>
        <w:t>demineralizata</w:t>
      </w:r>
      <w:r w:rsidRPr="00036B9D">
        <w:rPr>
          <w:rFonts w:eastAsiaTheme="minorHAnsi"/>
          <w:sz w:val="24"/>
          <w:szCs w:val="24"/>
          <w:lang w:eastAsia="en-US"/>
        </w:rPr>
        <w:t xml:space="preserve"> se </w:t>
      </w:r>
      <w:r w:rsidR="00C82F4B" w:rsidRPr="00036B9D">
        <w:rPr>
          <w:rFonts w:eastAsiaTheme="minorHAnsi"/>
          <w:sz w:val="24"/>
          <w:szCs w:val="24"/>
          <w:lang w:eastAsia="en-US"/>
        </w:rPr>
        <w:t>stocheaza</w:t>
      </w:r>
      <w:r w:rsidRPr="00036B9D">
        <w:rPr>
          <w:rFonts w:eastAsiaTheme="minorHAnsi"/>
          <w:sz w:val="24"/>
          <w:szCs w:val="24"/>
          <w:lang w:eastAsia="en-US"/>
        </w:rPr>
        <w:t xml:space="preserve"> intr-un rezervor de </w:t>
      </w:r>
      <w:r w:rsidR="00C82F4B" w:rsidRPr="00036B9D">
        <w:rPr>
          <w:rFonts w:eastAsiaTheme="minorHAnsi"/>
          <w:sz w:val="24"/>
          <w:szCs w:val="24"/>
          <w:lang w:eastAsia="en-US"/>
        </w:rPr>
        <w:t>siguranta</w:t>
      </w:r>
      <w:r w:rsidRPr="00036B9D">
        <w:rPr>
          <w:rFonts w:eastAsiaTheme="minorHAnsi"/>
          <w:sz w:val="24"/>
          <w:szCs w:val="24"/>
          <w:lang w:eastAsia="en-US"/>
        </w:rPr>
        <w:t xml:space="preserve"> (V :100 mc).</w:t>
      </w:r>
    </w:p>
    <w:p w:rsidR="00C82F4B" w:rsidRPr="00036B9D" w:rsidRDefault="00C82F4B" w:rsidP="00C82F4B">
      <w:pPr>
        <w:autoSpaceDE w:val="0"/>
        <w:autoSpaceDN w:val="0"/>
        <w:adjustRightInd w:val="0"/>
        <w:rPr>
          <w:rFonts w:eastAsiaTheme="minorHAnsi"/>
          <w:sz w:val="24"/>
          <w:szCs w:val="24"/>
          <w:lang w:eastAsia="en-US"/>
        </w:rPr>
      </w:pPr>
    </w:p>
    <w:p w:rsidR="00DD21B4" w:rsidRPr="00036B9D" w:rsidRDefault="00DD21B4" w:rsidP="00C82F4B">
      <w:pPr>
        <w:autoSpaceDE w:val="0"/>
        <w:autoSpaceDN w:val="0"/>
        <w:adjustRightInd w:val="0"/>
        <w:rPr>
          <w:sz w:val="24"/>
          <w:szCs w:val="24"/>
          <w:lang w:val="es-ES"/>
        </w:rPr>
      </w:pPr>
      <w:r w:rsidRPr="00036B9D">
        <w:rPr>
          <w:sz w:val="24"/>
          <w:szCs w:val="24"/>
          <w:lang w:val="es-ES"/>
        </w:rPr>
        <w:t>Conducta de aducţiune</w:t>
      </w:r>
      <w:bookmarkEnd w:id="5"/>
    </w:p>
    <w:p w:rsidR="00DD21B4" w:rsidRPr="00036B9D" w:rsidRDefault="00DD21B4" w:rsidP="00DD21B4">
      <w:pPr>
        <w:pStyle w:val="BodyText"/>
        <w:spacing w:line="276" w:lineRule="auto"/>
        <w:rPr>
          <w:rFonts w:ascii="Times New Roman" w:hAnsi="Times New Roman"/>
          <w:sz w:val="24"/>
          <w:szCs w:val="24"/>
          <w:lang w:val="es-ES"/>
        </w:rPr>
      </w:pPr>
      <w:r w:rsidRPr="00036B9D">
        <w:rPr>
          <w:rFonts w:ascii="Times New Roman" w:hAnsi="Times New Roman"/>
          <w:sz w:val="24"/>
          <w:szCs w:val="24"/>
          <w:lang w:val="es-ES"/>
        </w:rPr>
        <w:tab/>
        <w:t xml:space="preserve">Aducţiunea apei din acumularea Cinciş se face prin două conducte </w:t>
      </w:r>
      <w:r w:rsidRPr="00036B9D">
        <w:rPr>
          <w:rFonts w:ascii="Times New Roman" w:hAnsi="Times New Roman"/>
          <w:sz w:val="24"/>
          <w:szCs w:val="24"/>
        </w:rPr>
        <w:sym w:font="Symbol" w:char="F066"/>
      </w:r>
      <w:r w:rsidRPr="00036B9D">
        <w:rPr>
          <w:rFonts w:ascii="Times New Roman" w:hAnsi="Times New Roman"/>
          <w:sz w:val="24"/>
          <w:szCs w:val="24"/>
          <w:lang w:val="es-ES"/>
        </w:rPr>
        <w:t xml:space="preserve"> 1400 mm îngropate, cu lungimea de 4,5 km de la castelul de echilibru până la nodul I din zona laminoare.</w:t>
      </w:r>
    </w:p>
    <w:p w:rsidR="00DD21B4" w:rsidRPr="00B55E46" w:rsidRDefault="00DD21B4" w:rsidP="00A42F4A">
      <w:pPr>
        <w:pStyle w:val="Heading3"/>
        <w:ind w:left="0" w:firstLine="540"/>
        <w:jc w:val="both"/>
        <w:rPr>
          <w:rFonts w:ascii="Times New Roman" w:hAnsi="Times New Roman"/>
          <w:sz w:val="24"/>
          <w:szCs w:val="24"/>
          <w:lang w:val="es-ES"/>
        </w:rPr>
      </w:pPr>
      <w:bookmarkStart w:id="6" w:name="_Toc240252993"/>
      <w:r w:rsidRPr="00B55E46">
        <w:rPr>
          <w:rFonts w:ascii="Times New Roman" w:hAnsi="Times New Roman"/>
          <w:sz w:val="24"/>
          <w:szCs w:val="24"/>
          <w:lang w:val="es-ES"/>
        </w:rPr>
        <w:t>Instalaţii de înmagazinare</w:t>
      </w:r>
      <w:bookmarkEnd w:id="6"/>
    </w:p>
    <w:p w:rsidR="00DD21B4" w:rsidRPr="00B55E46" w:rsidRDefault="00DD21B4" w:rsidP="00DD21B4">
      <w:pPr>
        <w:jc w:val="both"/>
        <w:rPr>
          <w:sz w:val="24"/>
          <w:szCs w:val="24"/>
          <w:lang w:val="es-ES"/>
        </w:rPr>
      </w:pPr>
      <w:r w:rsidRPr="00B55E46">
        <w:rPr>
          <w:sz w:val="24"/>
          <w:szCs w:val="24"/>
          <w:lang w:val="es-ES"/>
        </w:rPr>
        <w:tab/>
        <w:t>Pe platforma siderurgică ARCELORMITTAL Hunedoara SA există următoarele capacităţi de înmagazinare a apei industriale:</w:t>
      </w:r>
    </w:p>
    <w:p w:rsidR="00DD21B4" w:rsidRPr="00B55E46" w:rsidRDefault="00DD21B4" w:rsidP="00403625">
      <w:pPr>
        <w:numPr>
          <w:ilvl w:val="0"/>
          <w:numId w:val="21"/>
        </w:numPr>
        <w:jc w:val="both"/>
        <w:rPr>
          <w:sz w:val="24"/>
          <w:szCs w:val="24"/>
        </w:rPr>
      </w:pPr>
      <w:r w:rsidRPr="00B55E46">
        <w:rPr>
          <w:sz w:val="24"/>
          <w:szCs w:val="24"/>
        </w:rPr>
        <w:t>1 castel de apă cu volumul 2000 m</w:t>
      </w:r>
      <w:r w:rsidRPr="00B55E46">
        <w:rPr>
          <w:sz w:val="24"/>
          <w:szCs w:val="24"/>
          <w:vertAlign w:val="superscript"/>
        </w:rPr>
        <w:t>3</w:t>
      </w:r>
      <w:r w:rsidRPr="00B55E46">
        <w:rPr>
          <w:sz w:val="24"/>
          <w:szCs w:val="24"/>
        </w:rPr>
        <w:t xml:space="preserve"> în zona OE2, construit din beton armat;</w:t>
      </w:r>
    </w:p>
    <w:p w:rsidR="00DD21B4" w:rsidRDefault="00DD21B4" w:rsidP="00403625">
      <w:pPr>
        <w:numPr>
          <w:ilvl w:val="0"/>
          <w:numId w:val="22"/>
        </w:numPr>
        <w:ind w:left="0" w:firstLine="720"/>
        <w:jc w:val="both"/>
        <w:rPr>
          <w:sz w:val="24"/>
          <w:szCs w:val="24"/>
        </w:rPr>
      </w:pPr>
      <w:r w:rsidRPr="00B55E46">
        <w:rPr>
          <w:sz w:val="24"/>
          <w:szCs w:val="24"/>
        </w:rPr>
        <w:t>1 castel de apă cu volumul 1000 m</w:t>
      </w:r>
      <w:r w:rsidRPr="00B55E46">
        <w:rPr>
          <w:sz w:val="24"/>
          <w:szCs w:val="24"/>
          <w:vertAlign w:val="superscript"/>
        </w:rPr>
        <w:t>3</w:t>
      </w:r>
      <w:r w:rsidRPr="00B55E46">
        <w:rPr>
          <w:sz w:val="24"/>
          <w:szCs w:val="24"/>
        </w:rPr>
        <w:t xml:space="preserve"> în zona cuptor 3 OE2, construit din beton armat.</w:t>
      </w:r>
    </w:p>
    <w:p w:rsidR="00C82F4B" w:rsidRPr="00B55E46" w:rsidRDefault="00C82F4B" w:rsidP="00403625">
      <w:pPr>
        <w:numPr>
          <w:ilvl w:val="0"/>
          <w:numId w:val="22"/>
        </w:numPr>
        <w:ind w:left="0" w:firstLine="720"/>
        <w:jc w:val="both"/>
        <w:rPr>
          <w:sz w:val="24"/>
          <w:szCs w:val="24"/>
        </w:rPr>
      </w:pPr>
      <w:r>
        <w:rPr>
          <w:sz w:val="24"/>
          <w:szCs w:val="24"/>
        </w:rPr>
        <w:t>Rezervor de apa demineralizata de 100 mc.</w:t>
      </w:r>
    </w:p>
    <w:p w:rsidR="00DD21B4" w:rsidRPr="00B55E46" w:rsidRDefault="00DD21B4" w:rsidP="00DD21B4">
      <w:pPr>
        <w:pStyle w:val="BodyText"/>
        <w:rPr>
          <w:rFonts w:ascii="Times New Roman" w:hAnsi="Times New Roman"/>
          <w:sz w:val="24"/>
          <w:szCs w:val="24"/>
        </w:rPr>
      </w:pPr>
    </w:p>
    <w:p w:rsidR="00DD21B4" w:rsidRPr="00213BFB" w:rsidRDefault="00DD21B4" w:rsidP="00A42F4A">
      <w:pPr>
        <w:pStyle w:val="Heading2"/>
        <w:spacing w:line="240" w:lineRule="auto"/>
        <w:jc w:val="left"/>
        <w:rPr>
          <w:szCs w:val="24"/>
          <w:lang w:val="it-IT"/>
        </w:rPr>
      </w:pPr>
      <w:bookmarkStart w:id="7" w:name="_Toc240252994"/>
      <w:r w:rsidRPr="00213BFB">
        <w:rPr>
          <w:szCs w:val="24"/>
          <w:lang w:val="it-IT"/>
        </w:rPr>
        <w:t>ALIMENTAREA CU APĂ PENTRU STINGEREA INCENDIILOR</w:t>
      </w:r>
      <w:bookmarkEnd w:id="7"/>
    </w:p>
    <w:p w:rsidR="00DD21B4" w:rsidRPr="00213BFB" w:rsidRDefault="00DD21B4" w:rsidP="00DD21B4">
      <w:pPr>
        <w:pStyle w:val="BodyText"/>
        <w:spacing w:line="276" w:lineRule="auto"/>
        <w:rPr>
          <w:rFonts w:ascii="Times New Roman" w:hAnsi="Times New Roman"/>
          <w:sz w:val="24"/>
          <w:szCs w:val="24"/>
          <w:lang w:val="it-IT"/>
        </w:rPr>
      </w:pPr>
      <w:r w:rsidRPr="00213BFB">
        <w:rPr>
          <w:rFonts w:ascii="Times New Roman" w:hAnsi="Times New Roman"/>
          <w:sz w:val="24"/>
          <w:szCs w:val="24"/>
          <w:lang w:val="it-IT"/>
        </w:rPr>
        <w:tab/>
        <w:t>Hidranţii exteriori şi instalaţiile de stingere cu apă pulverizată sunt racordate la reţelele tehnologice de apă industrială curată.</w:t>
      </w:r>
    </w:p>
    <w:p w:rsidR="00DD21B4" w:rsidRPr="00213BFB" w:rsidRDefault="00DD21B4" w:rsidP="00DD21B4">
      <w:pPr>
        <w:spacing w:line="276" w:lineRule="auto"/>
        <w:jc w:val="both"/>
        <w:rPr>
          <w:sz w:val="24"/>
          <w:szCs w:val="24"/>
          <w:lang w:val="ro-RO"/>
        </w:rPr>
      </w:pPr>
      <w:r w:rsidRPr="00213BFB">
        <w:rPr>
          <w:sz w:val="24"/>
          <w:szCs w:val="24"/>
          <w:lang w:val="ro-RO"/>
        </w:rPr>
        <w:tab/>
        <w:t>Volum intangibil de apă pentru stingerea incendiilor: 460 m</w:t>
      </w:r>
      <w:r w:rsidRPr="00213BFB">
        <w:rPr>
          <w:sz w:val="24"/>
          <w:szCs w:val="24"/>
          <w:vertAlign w:val="superscript"/>
          <w:lang w:val="ro-RO"/>
        </w:rPr>
        <w:t>3</w:t>
      </w:r>
      <w:r w:rsidRPr="00213BFB">
        <w:rPr>
          <w:sz w:val="24"/>
          <w:szCs w:val="24"/>
          <w:lang w:val="ro-RO"/>
        </w:rPr>
        <w:t xml:space="preserve"> în castelul de apă potabilă din zona laminoarelor de unde se alimentează 4 hidranţi.</w:t>
      </w:r>
    </w:p>
    <w:p w:rsidR="00DD21B4" w:rsidRPr="00213BFB" w:rsidRDefault="00DD21B4" w:rsidP="00DD21B4">
      <w:pPr>
        <w:pStyle w:val="Header"/>
        <w:rPr>
          <w:sz w:val="24"/>
          <w:szCs w:val="24"/>
          <w:lang w:val="ro-RO"/>
        </w:rPr>
      </w:pPr>
    </w:p>
    <w:p w:rsidR="00DD21B4" w:rsidRPr="00213BFB" w:rsidRDefault="00DD21B4" w:rsidP="00A42F4A">
      <w:pPr>
        <w:pStyle w:val="Heading2"/>
        <w:spacing w:line="240" w:lineRule="auto"/>
        <w:jc w:val="left"/>
        <w:rPr>
          <w:szCs w:val="24"/>
          <w:u w:val="single"/>
          <w:lang w:val="ro-RO"/>
        </w:rPr>
      </w:pPr>
      <w:bookmarkStart w:id="8" w:name="_Toc240252995"/>
      <w:r w:rsidRPr="00213BFB">
        <w:rPr>
          <w:szCs w:val="24"/>
          <w:lang w:val="ro-RO"/>
        </w:rPr>
        <w:t>REGIMUL DE FUNCŢIONARE A FOLOSINŢEI DE APĂ</w:t>
      </w:r>
      <w:bookmarkEnd w:id="8"/>
    </w:p>
    <w:p w:rsidR="00DD21B4" w:rsidRPr="00213BFB" w:rsidRDefault="00DD21B4" w:rsidP="00DD21B4">
      <w:pPr>
        <w:jc w:val="both"/>
        <w:rPr>
          <w:sz w:val="24"/>
          <w:szCs w:val="24"/>
          <w:lang w:val="ro-RO"/>
        </w:rPr>
      </w:pPr>
    </w:p>
    <w:p w:rsidR="00DD21B4" w:rsidRPr="00213BFB" w:rsidRDefault="00DD21B4" w:rsidP="00DD21B4">
      <w:pPr>
        <w:pStyle w:val="BodyText"/>
        <w:spacing w:line="276" w:lineRule="auto"/>
        <w:rPr>
          <w:rFonts w:ascii="Times New Roman" w:hAnsi="Times New Roman"/>
          <w:sz w:val="24"/>
          <w:szCs w:val="24"/>
          <w:lang w:val="ro-RO"/>
        </w:rPr>
      </w:pPr>
      <w:r w:rsidRPr="00213BFB">
        <w:rPr>
          <w:rFonts w:ascii="Times New Roman" w:hAnsi="Times New Roman"/>
          <w:sz w:val="24"/>
          <w:szCs w:val="24"/>
          <w:lang w:val="ro-RO"/>
        </w:rPr>
        <w:t>Regimul de funcţionare a folosinţei de apă: permanent, 24 ore/zi, 365 zile/an atât pentru apă potabilă cât şi pentru apă industrială.</w:t>
      </w:r>
    </w:p>
    <w:p w:rsidR="00DD21B4" w:rsidRPr="00213BFB" w:rsidRDefault="00DD21B4" w:rsidP="00DD21B4">
      <w:pPr>
        <w:jc w:val="both"/>
        <w:rPr>
          <w:sz w:val="24"/>
          <w:szCs w:val="24"/>
          <w:lang w:val="ro-RO"/>
        </w:rPr>
      </w:pPr>
    </w:p>
    <w:p w:rsidR="00DD21B4" w:rsidRPr="00213BFB" w:rsidRDefault="00DD21B4" w:rsidP="00A42F4A">
      <w:pPr>
        <w:pStyle w:val="Heading2"/>
        <w:spacing w:line="240" w:lineRule="auto"/>
        <w:jc w:val="left"/>
        <w:rPr>
          <w:szCs w:val="24"/>
          <w:lang w:val="es-ES"/>
        </w:rPr>
      </w:pPr>
      <w:r w:rsidRPr="00213BFB">
        <w:rPr>
          <w:szCs w:val="24"/>
          <w:lang w:val="es-ES"/>
        </w:rPr>
        <w:t xml:space="preserve">CERINŢA DE APĂ </w:t>
      </w:r>
    </w:p>
    <w:p w:rsidR="00DD21B4" w:rsidRPr="00213BFB" w:rsidRDefault="00DD21B4" w:rsidP="00DD21B4">
      <w:pPr>
        <w:jc w:val="both"/>
        <w:rPr>
          <w:sz w:val="24"/>
          <w:szCs w:val="24"/>
          <w:lang w:val="es-ES"/>
        </w:rPr>
      </w:pPr>
    </w:p>
    <w:p w:rsidR="00DD21B4" w:rsidRPr="00213BFB" w:rsidRDefault="00DD21B4" w:rsidP="00A42F4A">
      <w:pPr>
        <w:pStyle w:val="Heading3"/>
        <w:ind w:left="0" w:firstLine="540"/>
        <w:jc w:val="both"/>
        <w:rPr>
          <w:rFonts w:ascii="Times New Roman" w:hAnsi="Times New Roman"/>
          <w:sz w:val="24"/>
          <w:szCs w:val="24"/>
          <w:lang w:val="es-ES"/>
        </w:rPr>
      </w:pPr>
      <w:r w:rsidRPr="00213BFB">
        <w:rPr>
          <w:rFonts w:ascii="Times New Roman" w:hAnsi="Times New Roman"/>
          <w:sz w:val="24"/>
          <w:szCs w:val="24"/>
          <w:lang w:val="es-ES"/>
        </w:rPr>
        <w:t>Cerinţa de apă potabilă (cf. breviar de calcul)</w:t>
      </w:r>
    </w:p>
    <w:p w:rsidR="00DD21B4" w:rsidRPr="00213BFB" w:rsidRDefault="00DD21B4" w:rsidP="00DD21B4">
      <w:pPr>
        <w:jc w:val="both"/>
        <w:rPr>
          <w:sz w:val="24"/>
          <w:szCs w:val="24"/>
          <w:lang w:val="es-ES"/>
        </w:rPr>
      </w:pPr>
    </w:p>
    <w:p w:rsidR="00DD21B4" w:rsidRPr="00213BFB" w:rsidRDefault="00DD21B4" w:rsidP="00403625">
      <w:pPr>
        <w:numPr>
          <w:ilvl w:val="0"/>
          <w:numId w:val="18"/>
        </w:numPr>
        <w:jc w:val="both"/>
        <w:rPr>
          <w:b/>
          <w:sz w:val="24"/>
          <w:szCs w:val="24"/>
          <w:lang w:val="es-ES"/>
        </w:rPr>
      </w:pPr>
      <w:r w:rsidRPr="00213BFB">
        <w:rPr>
          <w:b/>
          <w:sz w:val="24"/>
          <w:szCs w:val="24"/>
          <w:lang w:val="es-ES"/>
        </w:rPr>
        <w:t xml:space="preserve">Cerinţa de apă potabilă pentru ArcelorMittal Hunedoara SA </w:t>
      </w:r>
      <w:r w:rsidRPr="00213BFB">
        <w:rPr>
          <w:sz w:val="24"/>
          <w:szCs w:val="24"/>
          <w:lang w:val="es-ES"/>
        </w:rPr>
        <w:t>(din sursa Boş)</w:t>
      </w:r>
    </w:p>
    <w:p w:rsidR="00DD21B4" w:rsidRPr="00213BFB" w:rsidRDefault="00DD21B4" w:rsidP="00DD21B4">
      <w:pPr>
        <w:jc w:val="both"/>
        <w:rPr>
          <w:sz w:val="24"/>
          <w:szCs w:val="24"/>
          <w:lang w:val="es-ES"/>
        </w:rPr>
      </w:pPr>
    </w:p>
    <w:p w:rsidR="00DD21B4" w:rsidRPr="00213BFB" w:rsidRDefault="00DD21B4" w:rsidP="00403625">
      <w:pPr>
        <w:pStyle w:val="BodyTextIndent"/>
        <w:numPr>
          <w:ilvl w:val="0"/>
          <w:numId w:val="17"/>
        </w:numPr>
        <w:rPr>
          <w:szCs w:val="24"/>
          <w:lang w:val="it-IT"/>
        </w:rPr>
      </w:pPr>
      <w:r w:rsidRPr="00213BFB">
        <w:rPr>
          <w:szCs w:val="24"/>
          <w:lang w:val="it-IT"/>
        </w:rPr>
        <w:t>Cerinţa de apă potabilă pentru platforma ( zona operationala )</w:t>
      </w:r>
    </w:p>
    <w:p w:rsidR="00DD21B4" w:rsidRPr="00213BFB" w:rsidRDefault="00DD21B4" w:rsidP="00DD21B4">
      <w:pPr>
        <w:jc w:val="both"/>
        <w:rPr>
          <w:sz w:val="24"/>
          <w:szCs w:val="24"/>
          <w:lang w:val="it-IT"/>
        </w:rPr>
      </w:pPr>
    </w:p>
    <w:p w:rsidR="00DD21B4" w:rsidRPr="00213BFB" w:rsidRDefault="00DD21B4" w:rsidP="00DD21B4">
      <w:pPr>
        <w:ind w:left="1440"/>
        <w:jc w:val="both"/>
        <w:rPr>
          <w:sz w:val="24"/>
          <w:szCs w:val="24"/>
          <w:lang w:val="nl-NL"/>
        </w:rPr>
      </w:pPr>
      <w:r w:rsidRPr="00213BFB">
        <w:rPr>
          <w:sz w:val="24"/>
          <w:szCs w:val="24"/>
          <w:lang w:val="nl-NL"/>
        </w:rPr>
        <w:t>Q</w:t>
      </w:r>
      <w:r w:rsidRPr="00213BFB">
        <w:rPr>
          <w:sz w:val="24"/>
          <w:szCs w:val="24"/>
          <w:vertAlign w:val="subscript"/>
          <w:lang w:val="nl-NL"/>
        </w:rPr>
        <w:t>s zi med</w:t>
      </w:r>
      <w:r w:rsidRPr="00213BFB">
        <w:rPr>
          <w:sz w:val="24"/>
          <w:szCs w:val="24"/>
          <w:lang w:val="nl-NL"/>
        </w:rPr>
        <w:t xml:space="preserve"> =  </w:t>
      </w:r>
      <w:r w:rsidR="00C82F4B" w:rsidRPr="00213BFB">
        <w:rPr>
          <w:sz w:val="24"/>
          <w:szCs w:val="24"/>
          <w:lang w:val="nl-NL"/>
        </w:rPr>
        <w:t xml:space="preserve">11.232 </w:t>
      </w:r>
      <w:r w:rsidRPr="00213BFB">
        <w:rPr>
          <w:sz w:val="24"/>
          <w:szCs w:val="24"/>
          <w:lang w:val="nl-NL"/>
        </w:rPr>
        <w:t>m</w:t>
      </w:r>
      <w:r w:rsidRPr="00213BFB">
        <w:rPr>
          <w:sz w:val="24"/>
          <w:szCs w:val="24"/>
          <w:vertAlign w:val="superscript"/>
          <w:lang w:val="nl-NL"/>
        </w:rPr>
        <w:t>3</w:t>
      </w:r>
      <w:r w:rsidRPr="00213BFB">
        <w:rPr>
          <w:sz w:val="24"/>
          <w:szCs w:val="24"/>
          <w:lang w:val="nl-NL"/>
        </w:rPr>
        <w:t xml:space="preserve">/zi </w:t>
      </w:r>
    </w:p>
    <w:p w:rsidR="00DD21B4" w:rsidRPr="00213BFB" w:rsidRDefault="00DD21B4" w:rsidP="00DD21B4">
      <w:pPr>
        <w:ind w:left="720" w:firstLine="720"/>
        <w:jc w:val="both"/>
        <w:rPr>
          <w:sz w:val="24"/>
          <w:szCs w:val="24"/>
          <w:lang w:val="pl-PL"/>
        </w:rPr>
      </w:pPr>
      <w:r w:rsidRPr="00213BFB">
        <w:rPr>
          <w:sz w:val="24"/>
          <w:szCs w:val="24"/>
          <w:lang w:val="pl-PL"/>
        </w:rPr>
        <w:t>Q</w:t>
      </w:r>
      <w:r w:rsidRPr="00213BFB">
        <w:rPr>
          <w:sz w:val="24"/>
          <w:szCs w:val="24"/>
          <w:vertAlign w:val="subscript"/>
          <w:lang w:val="pl-PL"/>
        </w:rPr>
        <w:t>s zi max</w:t>
      </w:r>
      <w:r w:rsidR="00C82F4B" w:rsidRPr="00213BFB">
        <w:rPr>
          <w:sz w:val="24"/>
          <w:szCs w:val="24"/>
          <w:lang w:val="pl-PL"/>
        </w:rPr>
        <w:t xml:space="preserve"> =  1392</w:t>
      </w:r>
      <w:r w:rsidRPr="00213BFB">
        <w:rPr>
          <w:sz w:val="24"/>
          <w:szCs w:val="24"/>
          <w:lang w:val="pl-PL"/>
        </w:rPr>
        <w:t xml:space="preserve"> m</w:t>
      </w:r>
      <w:r w:rsidRPr="00213BFB">
        <w:rPr>
          <w:sz w:val="24"/>
          <w:szCs w:val="24"/>
          <w:vertAlign w:val="superscript"/>
          <w:lang w:val="pl-PL"/>
        </w:rPr>
        <w:t>3</w:t>
      </w:r>
      <w:r w:rsidR="00C82F4B" w:rsidRPr="00213BFB">
        <w:rPr>
          <w:sz w:val="24"/>
          <w:szCs w:val="24"/>
          <w:lang w:val="pl-PL"/>
        </w:rPr>
        <w:t xml:space="preserve">/zi </w:t>
      </w:r>
    </w:p>
    <w:p w:rsidR="00DD21B4" w:rsidRPr="00213BFB" w:rsidRDefault="00DD21B4" w:rsidP="00DD21B4">
      <w:pPr>
        <w:ind w:left="720" w:firstLine="720"/>
        <w:jc w:val="both"/>
        <w:rPr>
          <w:sz w:val="24"/>
          <w:szCs w:val="24"/>
          <w:lang w:val="pl-PL"/>
        </w:rPr>
      </w:pPr>
      <w:r w:rsidRPr="00213BFB">
        <w:rPr>
          <w:sz w:val="24"/>
          <w:szCs w:val="24"/>
          <w:lang w:val="pl-PL"/>
        </w:rPr>
        <w:t>Q</w:t>
      </w:r>
      <w:r w:rsidRPr="00213BFB">
        <w:rPr>
          <w:sz w:val="24"/>
          <w:szCs w:val="24"/>
          <w:vertAlign w:val="subscript"/>
          <w:lang w:val="pl-PL"/>
        </w:rPr>
        <w:t xml:space="preserve">s </w:t>
      </w:r>
      <w:r w:rsidR="00C82F4B" w:rsidRPr="00213BFB">
        <w:rPr>
          <w:sz w:val="24"/>
          <w:szCs w:val="24"/>
          <w:vertAlign w:val="subscript"/>
          <w:lang w:val="pl-PL"/>
        </w:rPr>
        <w:t xml:space="preserve">min </w:t>
      </w:r>
      <w:r w:rsidR="00C82F4B" w:rsidRPr="00213BFB">
        <w:rPr>
          <w:sz w:val="24"/>
          <w:szCs w:val="24"/>
          <w:lang w:val="pl-PL"/>
        </w:rPr>
        <w:t xml:space="preserve">    =  241</w:t>
      </w:r>
      <w:r w:rsidRPr="00213BFB">
        <w:rPr>
          <w:sz w:val="24"/>
          <w:szCs w:val="24"/>
          <w:lang w:val="pl-PL"/>
        </w:rPr>
        <w:t xml:space="preserve"> m</w:t>
      </w:r>
      <w:r w:rsidRPr="00213BFB">
        <w:rPr>
          <w:sz w:val="24"/>
          <w:szCs w:val="24"/>
          <w:vertAlign w:val="superscript"/>
          <w:lang w:val="pl-PL"/>
        </w:rPr>
        <w:t>3</w:t>
      </w:r>
      <w:r w:rsidR="00C82F4B" w:rsidRPr="00213BFB">
        <w:rPr>
          <w:sz w:val="24"/>
          <w:szCs w:val="24"/>
          <w:lang w:val="pl-PL"/>
        </w:rPr>
        <w:t xml:space="preserve">/zi </w:t>
      </w:r>
    </w:p>
    <w:p w:rsidR="00DD21B4" w:rsidRPr="00213BFB" w:rsidRDefault="00C82F4B" w:rsidP="00DD21B4">
      <w:pPr>
        <w:jc w:val="both"/>
        <w:rPr>
          <w:sz w:val="24"/>
          <w:szCs w:val="24"/>
          <w:lang w:val="pl-PL"/>
        </w:rPr>
      </w:pPr>
      <w:r w:rsidRPr="00213BFB">
        <w:rPr>
          <w:sz w:val="24"/>
          <w:szCs w:val="24"/>
          <w:lang w:val="pl-PL"/>
        </w:rPr>
        <w:t xml:space="preserve"> Q anual mediu= 508 000 mc/an</w:t>
      </w:r>
    </w:p>
    <w:p w:rsidR="00DD21B4" w:rsidRPr="00213BFB" w:rsidRDefault="00DD21B4" w:rsidP="00DD21B4">
      <w:pPr>
        <w:jc w:val="both"/>
        <w:rPr>
          <w:sz w:val="24"/>
          <w:szCs w:val="24"/>
          <w:lang w:val="nl-NL"/>
        </w:rPr>
      </w:pPr>
    </w:p>
    <w:p w:rsidR="00E76C4F" w:rsidRPr="00213BFB" w:rsidRDefault="00E76C4F" w:rsidP="00DD21B4">
      <w:pPr>
        <w:jc w:val="both"/>
        <w:rPr>
          <w:sz w:val="24"/>
          <w:szCs w:val="24"/>
          <w:lang w:val="nl-NL"/>
        </w:rPr>
      </w:pPr>
    </w:p>
    <w:p w:rsidR="00DD21B4" w:rsidRPr="00213BFB" w:rsidRDefault="00DD21B4" w:rsidP="00A42F4A">
      <w:pPr>
        <w:pStyle w:val="Heading3"/>
        <w:ind w:left="0" w:firstLine="540"/>
        <w:rPr>
          <w:rFonts w:ascii="Times New Roman" w:hAnsi="Times New Roman"/>
          <w:sz w:val="24"/>
          <w:szCs w:val="24"/>
        </w:rPr>
      </w:pPr>
      <w:r w:rsidRPr="00213BFB">
        <w:rPr>
          <w:rFonts w:ascii="Times New Roman" w:hAnsi="Times New Roman"/>
          <w:sz w:val="24"/>
          <w:szCs w:val="24"/>
        </w:rPr>
        <w:t xml:space="preserve">Cerinţa de apă industrială </w:t>
      </w:r>
    </w:p>
    <w:p w:rsidR="00DD21B4" w:rsidRPr="00213BFB" w:rsidRDefault="00DD21B4" w:rsidP="00DD21B4">
      <w:pPr>
        <w:jc w:val="both"/>
        <w:rPr>
          <w:sz w:val="24"/>
          <w:szCs w:val="24"/>
        </w:rPr>
      </w:pPr>
    </w:p>
    <w:p w:rsidR="00DD21B4" w:rsidRPr="00213BFB" w:rsidRDefault="00DD21B4" w:rsidP="00403625">
      <w:pPr>
        <w:numPr>
          <w:ilvl w:val="0"/>
          <w:numId w:val="19"/>
        </w:numPr>
        <w:jc w:val="both"/>
        <w:rPr>
          <w:sz w:val="24"/>
          <w:szCs w:val="24"/>
          <w:lang w:val="it-IT"/>
        </w:rPr>
      </w:pPr>
      <w:r w:rsidRPr="00213BFB">
        <w:rPr>
          <w:sz w:val="24"/>
          <w:szCs w:val="24"/>
          <w:lang w:val="it-IT"/>
        </w:rPr>
        <w:t>Cerinţa de apă pentru consumatorii care se alimentează din Acumularea Cinciş</w:t>
      </w:r>
      <w:r w:rsidR="00A03567" w:rsidRPr="00213BFB">
        <w:rPr>
          <w:sz w:val="24"/>
          <w:szCs w:val="24"/>
        </w:rPr>
        <w:t xml:space="preserve"> conform autorizatie de gospodarire a apelor este</w:t>
      </w:r>
    </w:p>
    <w:p w:rsidR="00DD21B4" w:rsidRPr="00213BFB" w:rsidRDefault="00DD21B4" w:rsidP="00DD21B4">
      <w:pPr>
        <w:ind w:left="360"/>
        <w:jc w:val="both"/>
        <w:rPr>
          <w:sz w:val="24"/>
          <w:szCs w:val="24"/>
          <w:lang w:val="it-IT"/>
        </w:rPr>
      </w:pPr>
    </w:p>
    <w:p w:rsidR="00F873F5" w:rsidRPr="00213BFB" w:rsidRDefault="006C1743" w:rsidP="00F873F5">
      <w:pPr>
        <w:autoSpaceDE w:val="0"/>
        <w:autoSpaceDN w:val="0"/>
        <w:adjustRightInd w:val="0"/>
        <w:rPr>
          <w:rFonts w:eastAsiaTheme="minorHAnsi"/>
          <w:sz w:val="24"/>
          <w:szCs w:val="24"/>
          <w:lang w:eastAsia="en-US"/>
        </w:rPr>
      </w:pPr>
      <w:bookmarkStart w:id="9" w:name="_Toc240253000"/>
      <w:r w:rsidRPr="00213BFB">
        <w:rPr>
          <w:rFonts w:eastAsiaTheme="minorHAnsi"/>
          <w:sz w:val="24"/>
          <w:szCs w:val="24"/>
          <w:lang w:eastAsia="en-US"/>
        </w:rPr>
        <w:t xml:space="preserve">- </w:t>
      </w:r>
      <w:r w:rsidR="00F873F5" w:rsidRPr="00213BFB">
        <w:rPr>
          <w:rFonts w:eastAsiaTheme="minorHAnsi"/>
          <w:sz w:val="24"/>
          <w:szCs w:val="24"/>
          <w:lang w:eastAsia="en-US"/>
        </w:rPr>
        <w:t>maxim: 178.690 mc/zi</w:t>
      </w:r>
    </w:p>
    <w:p w:rsidR="00F873F5" w:rsidRPr="00213BFB" w:rsidRDefault="00F873F5" w:rsidP="00F873F5">
      <w:pPr>
        <w:autoSpaceDE w:val="0"/>
        <w:autoSpaceDN w:val="0"/>
        <w:adjustRightInd w:val="0"/>
        <w:rPr>
          <w:rFonts w:eastAsiaTheme="minorHAnsi"/>
          <w:sz w:val="24"/>
          <w:szCs w:val="24"/>
          <w:lang w:eastAsia="en-US"/>
        </w:rPr>
      </w:pPr>
      <w:r w:rsidRPr="00213BFB">
        <w:rPr>
          <w:rFonts w:eastAsiaTheme="minorHAnsi"/>
          <w:sz w:val="24"/>
          <w:szCs w:val="24"/>
          <w:lang w:eastAsia="en-US"/>
        </w:rPr>
        <w:t>- medie: 7 5.528 mc/</w:t>
      </w:r>
      <w:r w:rsidR="006C1743" w:rsidRPr="00213BFB">
        <w:rPr>
          <w:rFonts w:eastAsiaTheme="minorHAnsi"/>
          <w:sz w:val="24"/>
          <w:szCs w:val="24"/>
          <w:lang w:eastAsia="en-US"/>
        </w:rPr>
        <w:t>zi- anual: 18882</w:t>
      </w:r>
      <w:r w:rsidRPr="00213BFB">
        <w:rPr>
          <w:rFonts w:eastAsiaTheme="minorHAnsi"/>
          <w:sz w:val="24"/>
          <w:szCs w:val="24"/>
          <w:lang w:eastAsia="en-US"/>
        </w:rPr>
        <w:t xml:space="preserve"> mii mc</w:t>
      </w:r>
    </w:p>
    <w:p w:rsidR="00D857D3" w:rsidRPr="00213BFB" w:rsidRDefault="00F873F5" w:rsidP="00A03567">
      <w:pPr>
        <w:pStyle w:val="Heading3"/>
        <w:ind w:left="0" w:firstLine="0"/>
        <w:jc w:val="both"/>
        <w:rPr>
          <w:rFonts w:ascii="Times New Roman" w:hAnsi="Times New Roman"/>
          <w:b w:val="0"/>
          <w:sz w:val="24"/>
          <w:szCs w:val="24"/>
          <w:lang w:val="es-ES"/>
        </w:rPr>
      </w:pPr>
      <w:r w:rsidRPr="00213BFB">
        <w:rPr>
          <w:rFonts w:ascii="Times New Roman" w:eastAsiaTheme="minorHAnsi" w:hAnsi="Times New Roman"/>
          <w:b w:val="0"/>
          <w:sz w:val="24"/>
          <w:szCs w:val="24"/>
          <w:lang w:eastAsia="en-US"/>
        </w:rPr>
        <w:t xml:space="preserve">- </w:t>
      </w:r>
      <w:r w:rsidR="006C1743" w:rsidRPr="00213BFB">
        <w:rPr>
          <w:rFonts w:ascii="Times New Roman" w:eastAsiaTheme="minorHAnsi" w:hAnsi="Times New Roman"/>
          <w:b w:val="0"/>
          <w:sz w:val="24"/>
          <w:szCs w:val="24"/>
          <w:lang w:eastAsia="en-US"/>
        </w:rPr>
        <w:t>minim</w:t>
      </w:r>
      <w:r w:rsidR="00A03567" w:rsidRPr="00213BFB">
        <w:rPr>
          <w:rFonts w:ascii="Times New Roman" w:eastAsiaTheme="minorHAnsi" w:hAnsi="Times New Roman"/>
          <w:b w:val="0"/>
          <w:sz w:val="24"/>
          <w:szCs w:val="24"/>
          <w:lang w:eastAsia="en-US"/>
        </w:rPr>
        <w:t xml:space="preserve"> </w:t>
      </w:r>
      <w:r w:rsidRPr="00213BFB">
        <w:rPr>
          <w:rFonts w:ascii="Times New Roman" w:eastAsiaTheme="minorHAnsi" w:hAnsi="Times New Roman"/>
          <w:b w:val="0"/>
          <w:sz w:val="24"/>
          <w:szCs w:val="24"/>
          <w:lang w:eastAsia="en-US"/>
        </w:rPr>
        <w:t xml:space="preserve">: 17.280 </w:t>
      </w:r>
      <w:r w:rsidR="006C1743" w:rsidRPr="00213BFB">
        <w:rPr>
          <w:rFonts w:ascii="Times New Roman" w:eastAsiaTheme="minorHAnsi" w:hAnsi="Times New Roman"/>
          <w:b w:val="0"/>
          <w:sz w:val="24"/>
          <w:szCs w:val="24"/>
          <w:lang w:eastAsia="en-US"/>
        </w:rPr>
        <w:t>mc/</w:t>
      </w:r>
      <w:r w:rsidRPr="00213BFB">
        <w:rPr>
          <w:rFonts w:ascii="Times New Roman" w:eastAsiaTheme="minorHAnsi" w:hAnsi="Times New Roman"/>
          <w:b w:val="0"/>
          <w:sz w:val="24"/>
          <w:szCs w:val="24"/>
          <w:lang w:eastAsia="en-US"/>
        </w:rPr>
        <w:t>zi</w:t>
      </w:r>
    </w:p>
    <w:p w:rsidR="006C1743" w:rsidRPr="00213BFB" w:rsidRDefault="006C1743" w:rsidP="00A42F4A">
      <w:pPr>
        <w:pStyle w:val="Heading3"/>
        <w:ind w:left="0" w:firstLine="540"/>
        <w:jc w:val="both"/>
        <w:rPr>
          <w:rFonts w:ascii="Times New Roman" w:hAnsi="Times New Roman"/>
          <w:sz w:val="24"/>
          <w:szCs w:val="24"/>
          <w:lang w:val="es-ES"/>
        </w:rPr>
      </w:pPr>
    </w:p>
    <w:p w:rsidR="00DD21B4" w:rsidRPr="00213BFB" w:rsidRDefault="00DD21B4" w:rsidP="00A03567">
      <w:pPr>
        <w:pStyle w:val="Heading3"/>
        <w:ind w:left="0" w:firstLine="540"/>
        <w:jc w:val="both"/>
        <w:rPr>
          <w:rFonts w:ascii="Times New Roman" w:hAnsi="Times New Roman"/>
          <w:sz w:val="24"/>
          <w:szCs w:val="24"/>
          <w:lang w:val="es-ES"/>
        </w:rPr>
      </w:pPr>
      <w:r w:rsidRPr="00213BFB">
        <w:rPr>
          <w:rFonts w:ascii="Times New Roman" w:hAnsi="Times New Roman"/>
          <w:sz w:val="24"/>
          <w:szCs w:val="24"/>
          <w:lang w:val="es-ES"/>
        </w:rPr>
        <w:t>Cerinţa de apă pentru refacerea rezervei de incendiu (cf. breviar de calcul)</w:t>
      </w:r>
      <w:bookmarkEnd w:id="9"/>
    </w:p>
    <w:p w:rsidR="00DD21B4" w:rsidRPr="00213BFB" w:rsidRDefault="00DD21B4" w:rsidP="00DD21B4">
      <w:pPr>
        <w:jc w:val="both"/>
        <w:rPr>
          <w:sz w:val="24"/>
          <w:szCs w:val="24"/>
          <w:lang w:val="es-ES"/>
        </w:rPr>
      </w:pPr>
    </w:p>
    <w:p w:rsidR="00DD21B4" w:rsidRPr="00213BFB" w:rsidRDefault="00DD21B4" w:rsidP="00DD21B4">
      <w:pPr>
        <w:ind w:left="720"/>
        <w:jc w:val="both"/>
        <w:rPr>
          <w:sz w:val="24"/>
          <w:szCs w:val="24"/>
        </w:rPr>
      </w:pPr>
      <w:r w:rsidRPr="00213BFB">
        <w:rPr>
          <w:sz w:val="24"/>
          <w:szCs w:val="24"/>
          <w:lang w:val="es-ES"/>
        </w:rPr>
        <w:tab/>
      </w:r>
      <w:r w:rsidRPr="00213BFB">
        <w:rPr>
          <w:sz w:val="24"/>
          <w:szCs w:val="24"/>
        </w:rPr>
        <w:t>Q</w:t>
      </w:r>
      <w:r w:rsidRPr="00213BFB">
        <w:rPr>
          <w:sz w:val="24"/>
          <w:szCs w:val="24"/>
          <w:vertAlign w:val="subscript"/>
        </w:rPr>
        <w:t>sri</w:t>
      </w:r>
      <w:r w:rsidRPr="00213BFB">
        <w:rPr>
          <w:sz w:val="24"/>
          <w:szCs w:val="24"/>
        </w:rPr>
        <w:t xml:space="preserve"> = 516,12 m</w:t>
      </w:r>
      <w:r w:rsidRPr="00213BFB">
        <w:rPr>
          <w:sz w:val="24"/>
          <w:szCs w:val="24"/>
          <w:vertAlign w:val="superscript"/>
        </w:rPr>
        <w:t>3</w:t>
      </w:r>
      <w:r w:rsidRPr="00213BFB">
        <w:rPr>
          <w:sz w:val="24"/>
          <w:szCs w:val="24"/>
        </w:rPr>
        <w:t>/zi = 5,974 l/s</w:t>
      </w:r>
    </w:p>
    <w:p w:rsidR="004C3337" w:rsidRPr="00213BFB" w:rsidRDefault="00A42F4A" w:rsidP="006C1743">
      <w:pPr>
        <w:rPr>
          <w:sz w:val="24"/>
          <w:szCs w:val="24"/>
          <w:lang w:val="fr-FR"/>
        </w:rPr>
      </w:pPr>
      <w:r w:rsidRPr="00213BFB">
        <w:rPr>
          <w:sz w:val="24"/>
          <w:szCs w:val="24"/>
          <w:lang w:val="fr-FR"/>
        </w:rPr>
        <w:t>Utilizarea apei pentru racirea diverselor agregate este descrisa in cap 3.4 din Formularul de solicitare</w:t>
      </w:r>
      <w:r w:rsidR="00BE0683" w:rsidRPr="00213BFB">
        <w:rPr>
          <w:sz w:val="24"/>
          <w:szCs w:val="24"/>
          <w:lang w:val="fr-FR"/>
        </w:rPr>
        <w:t>.</w:t>
      </w:r>
    </w:p>
    <w:p w:rsidR="00213BFB" w:rsidRDefault="00213BFB" w:rsidP="004C3337">
      <w:pPr>
        <w:ind w:firstLine="709"/>
        <w:rPr>
          <w:b/>
          <w:sz w:val="24"/>
          <w:szCs w:val="24"/>
          <w:lang w:val="fr-FR"/>
        </w:rPr>
      </w:pPr>
    </w:p>
    <w:p w:rsidR="00213157" w:rsidRDefault="00213BFB" w:rsidP="004C3337">
      <w:pPr>
        <w:ind w:firstLine="709"/>
        <w:rPr>
          <w:b/>
          <w:sz w:val="24"/>
          <w:szCs w:val="24"/>
          <w:lang w:val="fr-FR"/>
        </w:rPr>
      </w:pPr>
      <w:r w:rsidRPr="00213BFB">
        <w:rPr>
          <w:b/>
          <w:sz w:val="24"/>
          <w:szCs w:val="24"/>
          <w:lang w:val="fr-FR"/>
        </w:rPr>
        <w:t>Alimentarea cu energie electrica</w:t>
      </w:r>
    </w:p>
    <w:p w:rsidR="00213BFB" w:rsidRPr="00213BFB" w:rsidRDefault="00213BFB" w:rsidP="00213BFB">
      <w:pPr>
        <w:rPr>
          <w:bCs/>
          <w:sz w:val="24"/>
          <w:szCs w:val="24"/>
        </w:rPr>
      </w:pPr>
      <w:r w:rsidRPr="00BF3063">
        <w:rPr>
          <w:b/>
          <w:bCs/>
        </w:rPr>
        <w:t xml:space="preserve">            </w:t>
      </w:r>
      <w:r w:rsidRPr="00213BFB">
        <w:rPr>
          <w:b/>
          <w:bCs/>
          <w:sz w:val="24"/>
          <w:szCs w:val="24"/>
        </w:rPr>
        <w:t xml:space="preserve">Energia termica </w:t>
      </w:r>
      <w:r w:rsidRPr="00213BFB">
        <w:rPr>
          <w:bCs/>
          <w:sz w:val="24"/>
          <w:szCs w:val="24"/>
        </w:rPr>
        <w:t>pentru incalzire este produsa in centrale de capacitate redusa pentru apa calda si folosesc drept combustibil gazul natural.</w:t>
      </w:r>
    </w:p>
    <w:p w:rsidR="00213BFB" w:rsidRPr="00213BFB" w:rsidRDefault="00213BFB" w:rsidP="00213BFB">
      <w:pPr>
        <w:rPr>
          <w:bCs/>
          <w:sz w:val="24"/>
          <w:szCs w:val="24"/>
        </w:rPr>
      </w:pPr>
    </w:p>
    <w:p w:rsidR="00213BFB" w:rsidRPr="00213BFB" w:rsidRDefault="00213BFB" w:rsidP="00213BFB">
      <w:pPr>
        <w:rPr>
          <w:sz w:val="24"/>
          <w:szCs w:val="24"/>
        </w:rPr>
      </w:pPr>
      <w:r w:rsidRPr="00213BFB">
        <w:rPr>
          <w:bCs/>
          <w:sz w:val="24"/>
          <w:szCs w:val="24"/>
        </w:rPr>
        <w:t xml:space="preserve">            </w:t>
      </w:r>
      <w:r w:rsidRPr="00213BFB">
        <w:rPr>
          <w:b/>
          <w:sz w:val="24"/>
          <w:szCs w:val="24"/>
        </w:rPr>
        <w:t>Oxigenul</w:t>
      </w:r>
      <w:r w:rsidRPr="00213BFB">
        <w:rPr>
          <w:bCs/>
          <w:sz w:val="24"/>
          <w:szCs w:val="24"/>
        </w:rPr>
        <w:t xml:space="preserve"> este  cumparat din comert.</w:t>
      </w:r>
      <w:r w:rsidRPr="00213BFB">
        <w:rPr>
          <w:sz w:val="24"/>
          <w:szCs w:val="24"/>
        </w:rPr>
        <w:tab/>
      </w:r>
    </w:p>
    <w:p w:rsidR="00213BFB" w:rsidRPr="00213BFB" w:rsidRDefault="00213BFB" w:rsidP="00213BFB">
      <w:pPr>
        <w:rPr>
          <w:sz w:val="24"/>
          <w:szCs w:val="24"/>
        </w:rPr>
      </w:pPr>
    </w:p>
    <w:p w:rsidR="00213BFB" w:rsidRPr="00213BFB" w:rsidRDefault="00213BFB" w:rsidP="00213BFB">
      <w:pPr>
        <w:jc w:val="both"/>
        <w:rPr>
          <w:sz w:val="24"/>
          <w:szCs w:val="24"/>
        </w:rPr>
      </w:pPr>
      <w:r w:rsidRPr="00213BFB">
        <w:rPr>
          <w:sz w:val="24"/>
          <w:szCs w:val="24"/>
        </w:rPr>
        <w:t xml:space="preserve">          </w:t>
      </w:r>
      <w:r w:rsidRPr="00213BFB">
        <w:rPr>
          <w:b/>
          <w:bCs/>
          <w:sz w:val="24"/>
          <w:szCs w:val="24"/>
        </w:rPr>
        <w:t>Aerul comprimat</w:t>
      </w:r>
      <w:r w:rsidRPr="00213BFB">
        <w:rPr>
          <w:sz w:val="24"/>
          <w:szCs w:val="24"/>
        </w:rPr>
        <w:t xml:space="preserve"> necesar actionarilor pneumatice este produs cu ajutorul a patru  electro-compresoare pentru sectia Otelarie si TC, si a doua electro-compresoare pentru sectia Laminor Profile.</w:t>
      </w:r>
    </w:p>
    <w:p w:rsidR="00213BFB" w:rsidRPr="00213BFB" w:rsidRDefault="00213BFB" w:rsidP="00213BFB">
      <w:pPr>
        <w:rPr>
          <w:sz w:val="24"/>
          <w:szCs w:val="24"/>
        </w:rPr>
      </w:pPr>
      <w:r w:rsidRPr="00213BFB">
        <w:rPr>
          <w:sz w:val="24"/>
          <w:szCs w:val="24"/>
        </w:rPr>
        <w:t xml:space="preserve">        </w:t>
      </w:r>
      <w:r w:rsidRPr="00213BFB">
        <w:rPr>
          <w:b/>
          <w:bCs/>
          <w:sz w:val="24"/>
          <w:szCs w:val="24"/>
        </w:rPr>
        <w:t xml:space="preserve">Gazul natural </w:t>
      </w:r>
      <w:r w:rsidRPr="00213BFB">
        <w:rPr>
          <w:sz w:val="24"/>
          <w:szCs w:val="24"/>
        </w:rPr>
        <w:t>este cumparat  din comert.</w:t>
      </w:r>
    </w:p>
    <w:p w:rsidR="00213BFB" w:rsidRPr="00213BFB" w:rsidRDefault="00213BFB" w:rsidP="00213BFB">
      <w:pPr>
        <w:rPr>
          <w:sz w:val="24"/>
          <w:szCs w:val="24"/>
        </w:rPr>
      </w:pPr>
      <w:r w:rsidRPr="00213BFB">
        <w:rPr>
          <w:sz w:val="24"/>
          <w:szCs w:val="24"/>
        </w:rPr>
        <w:t xml:space="preserve">    </w:t>
      </w:r>
    </w:p>
    <w:p w:rsidR="00213BFB" w:rsidRPr="00213BFB" w:rsidRDefault="00213BFB" w:rsidP="00213BFB">
      <w:pPr>
        <w:jc w:val="both"/>
        <w:rPr>
          <w:sz w:val="24"/>
          <w:szCs w:val="24"/>
        </w:rPr>
      </w:pPr>
      <w:r w:rsidRPr="00213BFB">
        <w:rPr>
          <w:sz w:val="24"/>
          <w:szCs w:val="24"/>
        </w:rPr>
        <w:t>Gazul natural este distribuit catre consumatori printr-o retea ramificata, cu mai multe trepte de presiune:</w:t>
      </w:r>
    </w:p>
    <w:p w:rsidR="00213BFB" w:rsidRPr="00213BFB" w:rsidRDefault="00213BFB" w:rsidP="00213BFB">
      <w:pPr>
        <w:jc w:val="both"/>
        <w:rPr>
          <w:sz w:val="24"/>
          <w:szCs w:val="24"/>
        </w:rPr>
      </w:pPr>
      <w:r w:rsidRPr="00213BFB">
        <w:rPr>
          <w:sz w:val="24"/>
          <w:szCs w:val="24"/>
        </w:rPr>
        <w:tab/>
      </w:r>
      <w:r w:rsidRPr="00213BFB">
        <w:rPr>
          <w:sz w:val="24"/>
          <w:szCs w:val="24"/>
        </w:rPr>
        <w:tab/>
        <w:t>- presiune medie: 2-6 bar</w:t>
      </w:r>
    </w:p>
    <w:p w:rsidR="00213BFB" w:rsidRPr="00213BFB" w:rsidRDefault="00213BFB" w:rsidP="00213BFB">
      <w:pPr>
        <w:jc w:val="both"/>
        <w:rPr>
          <w:sz w:val="24"/>
          <w:szCs w:val="24"/>
        </w:rPr>
      </w:pPr>
      <w:r w:rsidRPr="00213BFB">
        <w:rPr>
          <w:sz w:val="24"/>
          <w:szCs w:val="24"/>
        </w:rPr>
        <w:tab/>
      </w:r>
      <w:r w:rsidRPr="00213BFB">
        <w:rPr>
          <w:sz w:val="24"/>
          <w:szCs w:val="24"/>
        </w:rPr>
        <w:tab/>
        <w:t>- presiune redusa: 2-0,05 bar</w:t>
      </w:r>
    </w:p>
    <w:p w:rsidR="00213BFB" w:rsidRPr="00213BFB" w:rsidRDefault="00213BFB" w:rsidP="00213BFB">
      <w:pPr>
        <w:jc w:val="both"/>
        <w:rPr>
          <w:sz w:val="24"/>
          <w:szCs w:val="24"/>
        </w:rPr>
      </w:pPr>
      <w:r w:rsidRPr="00213BFB">
        <w:rPr>
          <w:sz w:val="24"/>
          <w:szCs w:val="24"/>
        </w:rPr>
        <w:tab/>
      </w:r>
      <w:r w:rsidRPr="00213BFB">
        <w:rPr>
          <w:sz w:val="24"/>
          <w:szCs w:val="24"/>
        </w:rPr>
        <w:tab/>
        <w:t xml:space="preserve">- presiune joasa: </w:t>
      </w:r>
      <w:r w:rsidRPr="00213BFB">
        <w:rPr>
          <w:sz w:val="24"/>
          <w:szCs w:val="24"/>
        </w:rPr>
        <w:sym w:font="Symbol" w:char="F03C"/>
      </w:r>
      <w:r w:rsidRPr="00213BFB">
        <w:rPr>
          <w:sz w:val="24"/>
          <w:szCs w:val="24"/>
        </w:rPr>
        <w:t xml:space="preserve"> 0,05 bar.</w:t>
      </w:r>
    </w:p>
    <w:p w:rsidR="00213BFB" w:rsidRPr="00213BFB" w:rsidRDefault="00213BFB" w:rsidP="00213BFB">
      <w:pPr>
        <w:jc w:val="both"/>
        <w:rPr>
          <w:sz w:val="24"/>
          <w:szCs w:val="24"/>
        </w:rPr>
      </w:pPr>
      <w:r w:rsidRPr="00213BFB">
        <w:rPr>
          <w:sz w:val="24"/>
          <w:szCs w:val="24"/>
        </w:rPr>
        <w:tab/>
        <w:t>Principalele conducte si SRM-uri (Statii Reducere Presiune si Masura)de distributie a gazului metan sunt redate in anexa atasata.</w:t>
      </w:r>
    </w:p>
    <w:p w:rsidR="00213BFB" w:rsidRPr="00213BFB" w:rsidRDefault="00213BFB" w:rsidP="00213BFB">
      <w:pPr>
        <w:jc w:val="both"/>
        <w:rPr>
          <w:b/>
          <w:bCs/>
          <w:sz w:val="24"/>
          <w:szCs w:val="24"/>
        </w:rPr>
      </w:pPr>
    </w:p>
    <w:p w:rsidR="00213BFB" w:rsidRPr="00213BFB" w:rsidRDefault="00213BFB" w:rsidP="00213BFB">
      <w:pPr>
        <w:jc w:val="both"/>
        <w:rPr>
          <w:sz w:val="24"/>
          <w:szCs w:val="24"/>
        </w:rPr>
      </w:pPr>
      <w:r w:rsidRPr="00213BFB">
        <w:rPr>
          <w:b/>
          <w:bCs/>
          <w:sz w:val="24"/>
          <w:szCs w:val="24"/>
        </w:rPr>
        <w:t xml:space="preserve">           Energia electrica</w:t>
      </w:r>
      <w:r w:rsidRPr="00213BFB">
        <w:rPr>
          <w:sz w:val="24"/>
          <w:szCs w:val="24"/>
        </w:rPr>
        <w:t xml:space="preserve"> este cumparata din comert. </w:t>
      </w:r>
    </w:p>
    <w:p w:rsidR="00213BFB" w:rsidRPr="00213BFB" w:rsidRDefault="00213BFB" w:rsidP="00213BFB">
      <w:pPr>
        <w:jc w:val="both"/>
        <w:rPr>
          <w:sz w:val="24"/>
          <w:szCs w:val="24"/>
        </w:rPr>
      </w:pPr>
      <w:r w:rsidRPr="00213BFB">
        <w:rPr>
          <w:b/>
          <w:bCs/>
          <w:sz w:val="24"/>
          <w:szCs w:val="24"/>
        </w:rPr>
        <w:t xml:space="preserve"> </w:t>
      </w:r>
    </w:p>
    <w:p w:rsidR="00213BFB" w:rsidRPr="00213BFB" w:rsidRDefault="00213BFB" w:rsidP="00213BFB">
      <w:pPr>
        <w:rPr>
          <w:sz w:val="24"/>
          <w:szCs w:val="24"/>
        </w:rPr>
      </w:pPr>
      <w:r w:rsidRPr="00213BFB">
        <w:rPr>
          <w:sz w:val="24"/>
          <w:szCs w:val="24"/>
        </w:rPr>
        <w:t xml:space="preserve">              Societatea este alimentata cu energie electrica din doua surse separate pentru a se putea asigura siguranta in alimentarea cu energie a societatii.Cele doua surse sunt  statiile Hasdat si Pestis. Aceste surse asigura tensiunea de 110 KV pentru utilizare ulterioara prin transformare sub forma de tensiune de 6KV si 0,4 KV si de asemenea din cele 2 surse este asigurata si tensiunea de 220KV care prin transformere ulterioara la 33KV este utilizata la alimentarea transformatorilor de cuptor si tratare in oala.</w:t>
      </w:r>
    </w:p>
    <w:p w:rsidR="00213BFB" w:rsidRPr="00213BFB" w:rsidRDefault="00213BFB" w:rsidP="00213BFB">
      <w:pPr>
        <w:spacing w:line="276" w:lineRule="auto"/>
        <w:ind w:firstLine="720"/>
        <w:jc w:val="both"/>
        <w:rPr>
          <w:rFonts w:eastAsia="Calibri"/>
          <w:b/>
          <w:sz w:val="24"/>
          <w:szCs w:val="24"/>
          <w:lang w:val="es-ES" w:eastAsia="en-US"/>
        </w:rPr>
      </w:pPr>
      <w:r>
        <w:rPr>
          <w:rFonts w:eastAsia="Calibri"/>
          <w:b/>
          <w:sz w:val="24"/>
          <w:szCs w:val="24"/>
          <w:lang w:val="es-ES" w:eastAsia="en-US"/>
        </w:rPr>
        <w:t>In cursul anului 2018 s-a finalizat p</w:t>
      </w:r>
      <w:r w:rsidRPr="00213BFB">
        <w:rPr>
          <w:rFonts w:eastAsia="Calibri"/>
          <w:b/>
          <w:sz w:val="24"/>
          <w:szCs w:val="24"/>
          <w:lang w:val="es-ES" w:eastAsia="en-US"/>
        </w:rPr>
        <w:t xml:space="preserve">roiectul </w:t>
      </w:r>
      <w:r>
        <w:rPr>
          <w:rFonts w:eastAsia="Calibri"/>
          <w:b/>
          <w:sz w:val="24"/>
          <w:szCs w:val="24"/>
          <w:lang w:val="es-ES" w:eastAsia="en-US"/>
        </w:rPr>
        <w:t xml:space="preserve">care </w:t>
      </w:r>
      <w:r w:rsidRPr="00213BFB">
        <w:rPr>
          <w:rFonts w:eastAsia="Calibri"/>
          <w:b/>
          <w:sz w:val="24"/>
          <w:szCs w:val="24"/>
          <w:lang w:val="es-ES" w:eastAsia="en-US"/>
        </w:rPr>
        <w:t xml:space="preserve">constă în implentarea unei instalaţii electrice pentru compensarea energiei reactive de putere 85 MVAr,  amplasată pe o suprafaţă de aprox.1000 mp în curtea exterioara a staţiei de transformare Oţelăria Electrică 220/33 KV, conectată la barele de medie tensiune 33 KV în paralel cu consumatorii Cuptor cu arc electric şi LF şi având scopul principal de a compensa </w:t>
      </w:r>
      <w:r w:rsidRPr="00213BFB">
        <w:rPr>
          <w:rFonts w:eastAsia="Calibri"/>
          <w:b/>
          <w:sz w:val="24"/>
          <w:szCs w:val="24"/>
          <w:lang w:val="es-ES" w:eastAsia="en-US"/>
        </w:rPr>
        <w:lastRenderedPageBreak/>
        <w:t xml:space="preserve">energia reactivă absorbită în Punctul Comun de Cuplare al consumatorilor menţionaţi astfel încât factorul de putere să fie minim 0,9.  </w:t>
      </w:r>
    </w:p>
    <w:p w:rsidR="00213BFB" w:rsidRPr="00213BFB" w:rsidRDefault="00213BFB" w:rsidP="00213BFB">
      <w:pPr>
        <w:spacing w:line="276" w:lineRule="auto"/>
        <w:ind w:firstLine="720"/>
        <w:jc w:val="both"/>
        <w:rPr>
          <w:rFonts w:eastAsia="Calibri"/>
          <w:b/>
          <w:sz w:val="24"/>
          <w:szCs w:val="24"/>
          <w:lang w:val="es-ES" w:eastAsia="en-US"/>
        </w:rPr>
      </w:pPr>
      <w:r w:rsidRPr="00213BFB">
        <w:rPr>
          <w:rFonts w:eastAsia="Calibri"/>
          <w:b/>
          <w:sz w:val="24"/>
          <w:szCs w:val="24"/>
          <w:lang w:val="es-ES" w:eastAsia="en-US"/>
        </w:rPr>
        <w:t xml:space="preserve">Instalaţia constă din mai multe componente electrice, în principal fiind următoarele : bobine de reactanţă, valve tiristori, baterii condensatori, bobine filtrare, bare de medie tensiune,întreruptori electrici, transformatori de curent, cabluri electrice, pompe apă răcire în circuit închis, echipament comandă şi control. </w:t>
      </w:r>
    </w:p>
    <w:p w:rsidR="007E3067" w:rsidRPr="007E3067" w:rsidRDefault="007E3067" w:rsidP="007E3067">
      <w:pPr>
        <w:ind w:firstLine="708"/>
        <w:rPr>
          <w:b/>
          <w:sz w:val="24"/>
          <w:szCs w:val="24"/>
        </w:rPr>
      </w:pPr>
      <w:r w:rsidRPr="007E3067">
        <w:rPr>
          <w:b/>
          <w:sz w:val="24"/>
          <w:szCs w:val="24"/>
        </w:rPr>
        <w:t>Cea mai mare parte a instalaţiei este amplasata în aer liber, in interior fiind amplasate blocurile cu tiristoare si instalatia de automatizare.</w:t>
      </w:r>
    </w:p>
    <w:p w:rsidR="007E3067" w:rsidRPr="00F275DC" w:rsidRDefault="007E3067" w:rsidP="007E3067">
      <w:pPr>
        <w:jc w:val="both"/>
        <w:rPr>
          <w:color w:val="FF0000"/>
        </w:rPr>
      </w:pPr>
    </w:p>
    <w:p w:rsidR="00213BFB" w:rsidRPr="00213BFB" w:rsidRDefault="00213BFB" w:rsidP="004C3337">
      <w:pPr>
        <w:ind w:firstLine="709"/>
        <w:rPr>
          <w:b/>
          <w:sz w:val="24"/>
          <w:szCs w:val="24"/>
          <w:lang w:val="fr-FR"/>
        </w:rPr>
      </w:pPr>
    </w:p>
    <w:p w:rsidR="004C3337" w:rsidRPr="00B55E46" w:rsidRDefault="004C3337" w:rsidP="004C3337">
      <w:pPr>
        <w:numPr>
          <w:ilvl w:val="1"/>
          <w:numId w:val="1"/>
        </w:numPr>
        <w:rPr>
          <w:sz w:val="24"/>
          <w:szCs w:val="24"/>
        </w:rPr>
      </w:pPr>
      <w:r w:rsidRPr="00B55E46">
        <w:rPr>
          <w:b/>
          <w:sz w:val="24"/>
          <w:szCs w:val="24"/>
        </w:rPr>
        <w:t xml:space="preserve"> Folosirea de teren din imprejurimi </w:t>
      </w:r>
    </w:p>
    <w:p w:rsidR="004C3337" w:rsidRPr="00B55E46" w:rsidRDefault="004C3337" w:rsidP="004C3337">
      <w:pPr>
        <w:ind w:firstLine="709"/>
        <w:rPr>
          <w:sz w:val="24"/>
          <w:szCs w:val="24"/>
        </w:rPr>
      </w:pPr>
      <w:r w:rsidRPr="00B55E46">
        <w:rPr>
          <w:sz w:val="24"/>
          <w:szCs w:val="24"/>
        </w:rPr>
        <w:t xml:space="preserve">Platforma industriala a ArcelorMittal Hunedoara SA este situata in partea vestica si nord - vestica a municipiului Hunedoara, din punct de vedere teritorial - administrativ invecinandu-se cu: </w:t>
      </w:r>
    </w:p>
    <w:p w:rsidR="004C3337" w:rsidRPr="00B55E46" w:rsidRDefault="004C3337" w:rsidP="004C3337">
      <w:pPr>
        <w:ind w:firstLine="709"/>
        <w:rPr>
          <w:sz w:val="24"/>
          <w:szCs w:val="24"/>
          <w:lang w:val="it-IT"/>
        </w:rPr>
      </w:pPr>
      <w:r w:rsidRPr="00B55E46">
        <w:rPr>
          <w:sz w:val="24"/>
          <w:szCs w:val="24"/>
          <w:lang w:val="it-IT"/>
        </w:rPr>
        <w:t xml:space="preserve">- la vest : terenuri ale Primariei municipiului Hunedoara ; </w:t>
      </w:r>
    </w:p>
    <w:p w:rsidR="004C3337" w:rsidRPr="00B55E46" w:rsidRDefault="004C3337" w:rsidP="004C3337">
      <w:pPr>
        <w:ind w:firstLine="709"/>
        <w:rPr>
          <w:sz w:val="24"/>
          <w:szCs w:val="24"/>
          <w:lang w:val="it-IT"/>
        </w:rPr>
      </w:pPr>
      <w:r w:rsidRPr="00B55E46">
        <w:rPr>
          <w:sz w:val="24"/>
          <w:szCs w:val="24"/>
          <w:lang w:val="it-IT"/>
        </w:rPr>
        <w:t xml:space="preserve">- la est: Regia Autonoma - Apele Romane - rauI Cerna ; </w:t>
      </w:r>
    </w:p>
    <w:p w:rsidR="004C3337" w:rsidRPr="00B55E46" w:rsidRDefault="004C3337" w:rsidP="004C3337">
      <w:pPr>
        <w:ind w:firstLine="709"/>
        <w:rPr>
          <w:sz w:val="24"/>
          <w:szCs w:val="24"/>
          <w:lang w:val="it-IT"/>
        </w:rPr>
      </w:pPr>
      <w:r w:rsidRPr="00B55E46">
        <w:rPr>
          <w:sz w:val="24"/>
          <w:szCs w:val="24"/>
          <w:lang w:val="it-IT"/>
        </w:rPr>
        <w:t xml:space="preserve">- la nord: -intravilan sat Pestis ; </w:t>
      </w:r>
    </w:p>
    <w:p w:rsidR="004C3337" w:rsidRPr="00B55E46" w:rsidRDefault="004C3337" w:rsidP="004C3337">
      <w:pPr>
        <w:ind w:firstLine="709"/>
        <w:rPr>
          <w:sz w:val="24"/>
          <w:szCs w:val="24"/>
          <w:lang w:val="it-IT"/>
        </w:rPr>
      </w:pPr>
      <w:r w:rsidRPr="00B55E46">
        <w:rPr>
          <w:sz w:val="24"/>
          <w:szCs w:val="24"/>
          <w:lang w:val="it-IT"/>
        </w:rPr>
        <w:t xml:space="preserve">- la sud: terenuri ale Primariei municipiului Hunedoara. </w:t>
      </w:r>
    </w:p>
    <w:p w:rsidR="004C3337" w:rsidRPr="00B55E46" w:rsidRDefault="004C3337" w:rsidP="004C3337">
      <w:pPr>
        <w:ind w:firstLine="709"/>
        <w:rPr>
          <w:sz w:val="24"/>
          <w:szCs w:val="24"/>
          <w:lang w:val="it-IT"/>
        </w:rPr>
      </w:pPr>
      <w:r w:rsidRPr="00B55E46">
        <w:rPr>
          <w:b/>
          <w:sz w:val="24"/>
          <w:szCs w:val="24"/>
          <w:lang w:val="it-IT"/>
        </w:rPr>
        <w:t xml:space="preserve">Sectia Otelarie </w:t>
      </w:r>
      <w:r w:rsidRPr="00B55E46">
        <w:rPr>
          <w:sz w:val="24"/>
          <w:szCs w:val="24"/>
          <w:lang w:val="it-IT"/>
        </w:rPr>
        <w:t xml:space="preserve">este situata in partea de nord a municipiului Hunedoara si are urmatoarele vecinatati: </w:t>
      </w:r>
    </w:p>
    <w:p w:rsidR="004C3337" w:rsidRPr="00B55E46" w:rsidRDefault="004C3337" w:rsidP="004C3337">
      <w:pPr>
        <w:ind w:firstLine="709"/>
        <w:rPr>
          <w:sz w:val="24"/>
          <w:szCs w:val="24"/>
          <w:lang w:val="it-IT"/>
        </w:rPr>
      </w:pPr>
      <w:r w:rsidRPr="00B55E46">
        <w:rPr>
          <w:sz w:val="24"/>
          <w:szCs w:val="24"/>
          <w:lang w:val="it-IT"/>
        </w:rPr>
        <w:t>- la nord - vest si nord - est: Sectia Laminoare ;</w:t>
      </w:r>
    </w:p>
    <w:p w:rsidR="004C3337" w:rsidRPr="00B55E46" w:rsidRDefault="004C3337" w:rsidP="004C3337">
      <w:pPr>
        <w:ind w:firstLine="709"/>
        <w:rPr>
          <w:sz w:val="24"/>
          <w:szCs w:val="24"/>
          <w:lang w:val="it-IT"/>
        </w:rPr>
      </w:pPr>
      <w:r w:rsidRPr="00B55E46">
        <w:rPr>
          <w:sz w:val="24"/>
          <w:szCs w:val="24"/>
          <w:lang w:val="it-IT"/>
        </w:rPr>
        <w:t xml:space="preserve">- la sud-vest: drumul judetean DJ 687 Hunedoara - Deva ; </w:t>
      </w:r>
    </w:p>
    <w:p w:rsidR="004C3337" w:rsidRPr="00B55E46" w:rsidRDefault="004C3337" w:rsidP="004C3337">
      <w:pPr>
        <w:ind w:firstLine="709"/>
        <w:rPr>
          <w:sz w:val="24"/>
          <w:szCs w:val="24"/>
          <w:lang w:val="it-IT"/>
        </w:rPr>
      </w:pPr>
      <w:r w:rsidRPr="00B55E46">
        <w:rPr>
          <w:sz w:val="24"/>
          <w:szCs w:val="24"/>
          <w:lang w:val="it-IT"/>
        </w:rPr>
        <w:t xml:space="preserve">- la sud-est: raul Cerna. </w:t>
      </w:r>
    </w:p>
    <w:p w:rsidR="004C3337" w:rsidRPr="00B55E46" w:rsidRDefault="004C3337" w:rsidP="004C3337">
      <w:pPr>
        <w:ind w:firstLine="709"/>
        <w:rPr>
          <w:sz w:val="24"/>
          <w:szCs w:val="24"/>
          <w:lang w:val="it-IT"/>
        </w:rPr>
      </w:pPr>
      <w:r w:rsidRPr="00B55E46">
        <w:rPr>
          <w:b/>
          <w:bCs/>
          <w:sz w:val="24"/>
          <w:szCs w:val="24"/>
          <w:lang w:val="it-IT"/>
        </w:rPr>
        <w:t>Sectia Laminoare</w:t>
      </w:r>
      <w:r w:rsidRPr="00B55E46">
        <w:rPr>
          <w:sz w:val="24"/>
          <w:szCs w:val="24"/>
          <w:lang w:val="it-IT"/>
        </w:rPr>
        <w:t xml:space="preserve"> este situata la iesirea din municipiul Hunedoara , in partea de nord a acestuia si are urmatoarele vecinatati: </w:t>
      </w:r>
    </w:p>
    <w:p w:rsidR="004C3337" w:rsidRPr="00B55E46" w:rsidRDefault="004C3337" w:rsidP="004C3337">
      <w:pPr>
        <w:ind w:firstLine="708"/>
        <w:rPr>
          <w:bCs/>
          <w:sz w:val="24"/>
          <w:szCs w:val="24"/>
          <w:lang w:val="it-IT"/>
        </w:rPr>
      </w:pPr>
      <w:r w:rsidRPr="00B55E46">
        <w:rPr>
          <w:sz w:val="24"/>
          <w:szCs w:val="24"/>
          <w:lang w:val="it-IT"/>
        </w:rPr>
        <w:t xml:space="preserve">- la sud si sud – vest : </w:t>
      </w:r>
      <w:r w:rsidRPr="00B55E46">
        <w:rPr>
          <w:bCs/>
          <w:sz w:val="24"/>
          <w:szCs w:val="24"/>
          <w:lang w:val="it-IT"/>
        </w:rPr>
        <w:t>Sectia Otelarie ;</w:t>
      </w:r>
    </w:p>
    <w:p w:rsidR="004C3337" w:rsidRPr="00B55E46" w:rsidRDefault="004C3337" w:rsidP="004C3337">
      <w:pPr>
        <w:ind w:firstLine="708"/>
        <w:rPr>
          <w:sz w:val="24"/>
          <w:szCs w:val="24"/>
          <w:lang w:val="fr-FR"/>
        </w:rPr>
      </w:pPr>
      <w:r w:rsidRPr="00B55E46">
        <w:rPr>
          <w:sz w:val="24"/>
          <w:szCs w:val="24"/>
          <w:lang w:val="fr-FR"/>
        </w:rPr>
        <w:t xml:space="preserve">- la est : raul Cerna ; </w:t>
      </w:r>
    </w:p>
    <w:p w:rsidR="004C3337" w:rsidRPr="00B55E46" w:rsidRDefault="004C3337" w:rsidP="004C3337">
      <w:pPr>
        <w:ind w:firstLine="709"/>
        <w:rPr>
          <w:sz w:val="24"/>
          <w:szCs w:val="24"/>
          <w:lang w:val="fr-FR"/>
        </w:rPr>
      </w:pPr>
      <w:r w:rsidRPr="00B55E46">
        <w:rPr>
          <w:sz w:val="24"/>
          <w:szCs w:val="24"/>
          <w:lang w:val="fr-FR"/>
        </w:rPr>
        <w:t xml:space="preserve">- la vest si nord – vest :  drumul judetean DJ 687 Hunedoara - Deva ; </w:t>
      </w:r>
    </w:p>
    <w:p w:rsidR="004C3337" w:rsidRPr="00B55E46" w:rsidRDefault="004C3337" w:rsidP="004C3337">
      <w:pPr>
        <w:ind w:firstLine="709"/>
        <w:rPr>
          <w:sz w:val="24"/>
          <w:szCs w:val="24"/>
          <w:lang w:val="fr-FR"/>
        </w:rPr>
      </w:pPr>
      <w:r w:rsidRPr="00B55E46">
        <w:rPr>
          <w:sz w:val="24"/>
          <w:szCs w:val="24"/>
          <w:lang w:val="fr-FR"/>
        </w:rPr>
        <w:t>- la nord : intravilan sat Pestis .</w:t>
      </w:r>
    </w:p>
    <w:p w:rsidR="004C3337" w:rsidRPr="00B55E46" w:rsidRDefault="004C3337" w:rsidP="004C3337">
      <w:pPr>
        <w:ind w:firstLine="709"/>
        <w:rPr>
          <w:sz w:val="24"/>
          <w:szCs w:val="24"/>
          <w:lang w:val="fr-FR"/>
        </w:rPr>
      </w:pPr>
    </w:p>
    <w:p w:rsidR="004C3337" w:rsidRPr="00B55E46" w:rsidRDefault="004C3337" w:rsidP="004C3337">
      <w:pPr>
        <w:numPr>
          <w:ilvl w:val="1"/>
          <w:numId w:val="1"/>
        </w:numPr>
        <w:jc w:val="both"/>
        <w:rPr>
          <w:sz w:val="24"/>
          <w:szCs w:val="24"/>
          <w:lang w:val="fr-FR"/>
        </w:rPr>
      </w:pPr>
      <w:r w:rsidRPr="00B55E46">
        <w:rPr>
          <w:b/>
          <w:sz w:val="24"/>
          <w:szCs w:val="24"/>
          <w:lang w:val="fr-FR"/>
        </w:rPr>
        <w:t xml:space="preserve">Utilizare chimica </w:t>
      </w:r>
    </w:p>
    <w:p w:rsidR="004C3337" w:rsidRPr="00B55E46" w:rsidRDefault="004C3337" w:rsidP="004C3337">
      <w:pPr>
        <w:ind w:firstLine="708"/>
        <w:jc w:val="both"/>
        <w:rPr>
          <w:sz w:val="24"/>
          <w:szCs w:val="24"/>
          <w:lang w:val="it-IT"/>
        </w:rPr>
      </w:pPr>
      <w:r w:rsidRPr="00B55E46">
        <w:rPr>
          <w:sz w:val="24"/>
          <w:szCs w:val="24"/>
          <w:lang w:val="es-ES"/>
        </w:rPr>
        <w:t xml:space="preserve">Activitatile de laborator necesita o serie de reactivi cu grad inalt de toxicitate. </w:t>
      </w:r>
      <w:r w:rsidRPr="00B55E46">
        <w:rPr>
          <w:sz w:val="24"/>
          <w:szCs w:val="24"/>
          <w:lang w:val="it-IT"/>
        </w:rPr>
        <w:t>Aceste substante sunt aprovizionate de la furnizori din tara si din strainatate in ambalaje standardizate si cu respectarea normelor specifice de transport si depozitare.</w:t>
      </w:r>
    </w:p>
    <w:p w:rsidR="004C3337" w:rsidRPr="00B55E46" w:rsidRDefault="004C3337" w:rsidP="004C3337">
      <w:pPr>
        <w:ind w:firstLine="708"/>
        <w:rPr>
          <w:sz w:val="24"/>
          <w:szCs w:val="24"/>
          <w:lang w:val="it-IT"/>
        </w:rPr>
      </w:pPr>
      <w:r w:rsidRPr="00B55E46">
        <w:rPr>
          <w:sz w:val="24"/>
          <w:szCs w:val="24"/>
          <w:lang w:val="it-IT"/>
        </w:rPr>
        <w:t>Gestiunea este realizata de Depozitul 9</w:t>
      </w:r>
      <w:r w:rsidR="00F73357" w:rsidRPr="00B55E46">
        <w:rPr>
          <w:sz w:val="24"/>
          <w:szCs w:val="24"/>
          <w:lang w:val="it-IT"/>
        </w:rPr>
        <w:t xml:space="preserve">05 Chimicale al ARCELORMITTAL </w:t>
      </w:r>
      <w:r w:rsidRPr="00B55E46">
        <w:rPr>
          <w:sz w:val="24"/>
          <w:szCs w:val="24"/>
          <w:lang w:val="it-IT"/>
        </w:rPr>
        <w:t xml:space="preserve"> S.A Hunedoara si de catre laborato</w:t>
      </w:r>
      <w:r w:rsidR="00F10FF3" w:rsidRPr="00B55E46">
        <w:rPr>
          <w:sz w:val="24"/>
          <w:szCs w:val="24"/>
          <w:lang w:val="it-IT"/>
        </w:rPr>
        <w:t>rul</w:t>
      </w:r>
      <w:r w:rsidRPr="00B55E46">
        <w:rPr>
          <w:sz w:val="24"/>
          <w:szCs w:val="24"/>
          <w:lang w:val="it-IT"/>
        </w:rPr>
        <w:t xml:space="preserve"> chimic care utilizeaza substantele respective.</w:t>
      </w:r>
    </w:p>
    <w:p w:rsidR="004C3337" w:rsidRPr="00B55E46" w:rsidRDefault="004C3337" w:rsidP="004C3337">
      <w:pPr>
        <w:pStyle w:val="BodyTextIndent2"/>
        <w:ind w:left="0" w:firstLine="708"/>
        <w:rPr>
          <w:b w:val="0"/>
          <w:szCs w:val="24"/>
        </w:rPr>
      </w:pPr>
      <w:r w:rsidRPr="00B55E46">
        <w:rPr>
          <w:b w:val="0"/>
          <w:szCs w:val="24"/>
        </w:rPr>
        <w:t>Conform normativelor de protectie a muncii in domeniul activitatilor de laborator, cantitatile pastrate in laborator sunt la nivelul strictului necesar consumului zilnic, cu respectarea gruparii pe categorii a reactivilor in spatii special destinate.</w:t>
      </w:r>
    </w:p>
    <w:p w:rsidR="004C3337" w:rsidRPr="00B55E46" w:rsidRDefault="004C3337" w:rsidP="004C3337">
      <w:pPr>
        <w:pStyle w:val="BodyTextIndent2"/>
        <w:ind w:left="0" w:firstLine="708"/>
        <w:rPr>
          <w:b w:val="0"/>
          <w:szCs w:val="24"/>
        </w:rPr>
      </w:pPr>
      <w:r w:rsidRPr="00B55E46">
        <w:rPr>
          <w:b w:val="0"/>
          <w:szCs w:val="24"/>
        </w:rPr>
        <w:t>In cad</w:t>
      </w:r>
      <w:r w:rsidR="00F73357" w:rsidRPr="00B55E46">
        <w:rPr>
          <w:b w:val="0"/>
          <w:szCs w:val="24"/>
        </w:rPr>
        <w:t>rul laboratoarelor chimice subs</w:t>
      </w:r>
      <w:r w:rsidRPr="00B55E46">
        <w:rPr>
          <w:b w:val="0"/>
          <w:szCs w:val="24"/>
        </w:rPr>
        <w:t>tantele toxice si periculoase sunt gestionate prin magazia 824.</w:t>
      </w:r>
    </w:p>
    <w:p w:rsidR="004C3337" w:rsidRDefault="004C3337" w:rsidP="004C3337">
      <w:pPr>
        <w:jc w:val="center"/>
        <w:rPr>
          <w:b/>
          <w:sz w:val="24"/>
          <w:szCs w:val="24"/>
          <w:lang w:val="ro-RO"/>
        </w:rPr>
      </w:pPr>
    </w:p>
    <w:p w:rsidR="00213BFB" w:rsidRDefault="00213BFB" w:rsidP="004C3337">
      <w:pPr>
        <w:jc w:val="center"/>
        <w:rPr>
          <w:b/>
          <w:sz w:val="24"/>
          <w:szCs w:val="24"/>
          <w:lang w:val="ro-RO"/>
        </w:rPr>
      </w:pPr>
    </w:p>
    <w:p w:rsidR="00213BFB" w:rsidRDefault="00213BFB" w:rsidP="004C3337">
      <w:pPr>
        <w:jc w:val="center"/>
        <w:rPr>
          <w:b/>
          <w:sz w:val="24"/>
          <w:szCs w:val="24"/>
          <w:lang w:val="ro-RO"/>
        </w:rPr>
      </w:pPr>
    </w:p>
    <w:p w:rsidR="00213BFB" w:rsidRPr="00B55E46" w:rsidRDefault="00213BFB" w:rsidP="004C3337">
      <w:pPr>
        <w:jc w:val="center"/>
        <w:rPr>
          <w:b/>
          <w:sz w:val="24"/>
          <w:szCs w:val="24"/>
          <w:lang w:val="ro-RO"/>
        </w:rPr>
      </w:pPr>
    </w:p>
    <w:p w:rsidR="0037322B" w:rsidRPr="00B55E46" w:rsidRDefault="0037322B" w:rsidP="0037322B">
      <w:pPr>
        <w:tabs>
          <w:tab w:val="left" w:pos="7260"/>
        </w:tabs>
        <w:spacing w:after="120"/>
        <w:jc w:val="both"/>
        <w:rPr>
          <w:sz w:val="24"/>
          <w:szCs w:val="24"/>
        </w:rPr>
      </w:pPr>
      <w:r w:rsidRPr="00B55E46">
        <w:rPr>
          <w:b/>
          <w:sz w:val="24"/>
          <w:szCs w:val="24"/>
        </w:rPr>
        <w:t xml:space="preserve">Substanţe şi preparate chimice periculoase folosite în laborator </w:t>
      </w:r>
    </w:p>
    <w:tbl>
      <w:tblPr>
        <w:tblW w:w="7269" w:type="dxa"/>
        <w:tblInd w:w="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60"/>
        <w:gridCol w:w="1588"/>
        <w:gridCol w:w="1672"/>
        <w:gridCol w:w="2449"/>
      </w:tblGrid>
      <w:tr w:rsidR="006C1743" w:rsidRPr="00213BFB" w:rsidTr="00F71539">
        <w:tc>
          <w:tcPr>
            <w:tcW w:w="1560" w:type="dxa"/>
            <w:shd w:val="clear" w:color="auto" w:fill="C0C0C0"/>
            <w:vAlign w:val="center"/>
          </w:tcPr>
          <w:p w:rsidR="006C1743" w:rsidRPr="00213BFB" w:rsidRDefault="006C1743" w:rsidP="00D857D3">
            <w:pPr>
              <w:spacing w:before="40"/>
              <w:jc w:val="center"/>
              <w:rPr>
                <w:b/>
                <w:bCs/>
                <w:noProof/>
                <w:sz w:val="24"/>
                <w:szCs w:val="24"/>
              </w:rPr>
            </w:pPr>
            <w:r w:rsidRPr="00213BFB">
              <w:rPr>
                <w:b/>
                <w:bCs/>
                <w:noProof/>
                <w:sz w:val="24"/>
                <w:szCs w:val="24"/>
              </w:rPr>
              <w:t>Substanţă/ Preparat</w:t>
            </w:r>
          </w:p>
        </w:tc>
        <w:tc>
          <w:tcPr>
            <w:tcW w:w="1588" w:type="dxa"/>
            <w:shd w:val="clear" w:color="auto" w:fill="C0C0C0"/>
            <w:vAlign w:val="center"/>
          </w:tcPr>
          <w:p w:rsidR="006C1743" w:rsidRPr="00213BFB" w:rsidRDefault="006C1743" w:rsidP="00D857D3">
            <w:pPr>
              <w:spacing w:before="40"/>
              <w:jc w:val="center"/>
              <w:rPr>
                <w:b/>
                <w:bCs/>
                <w:noProof/>
                <w:sz w:val="24"/>
                <w:szCs w:val="24"/>
              </w:rPr>
            </w:pPr>
            <w:r w:rsidRPr="00213BFB">
              <w:rPr>
                <w:b/>
                <w:bCs/>
                <w:noProof/>
                <w:sz w:val="24"/>
                <w:szCs w:val="24"/>
              </w:rPr>
              <w:t>Cantitate existentă</w:t>
            </w:r>
          </w:p>
        </w:tc>
        <w:tc>
          <w:tcPr>
            <w:tcW w:w="1672" w:type="dxa"/>
            <w:shd w:val="clear" w:color="auto" w:fill="C0C0C0"/>
            <w:vAlign w:val="center"/>
          </w:tcPr>
          <w:p w:rsidR="006C1743" w:rsidRPr="00213BFB" w:rsidRDefault="006C1743" w:rsidP="00D857D3">
            <w:pPr>
              <w:spacing w:before="40"/>
              <w:jc w:val="center"/>
              <w:rPr>
                <w:b/>
                <w:bCs/>
                <w:noProof/>
                <w:sz w:val="24"/>
                <w:szCs w:val="24"/>
              </w:rPr>
            </w:pPr>
            <w:r w:rsidRPr="00213BFB">
              <w:rPr>
                <w:b/>
                <w:bCs/>
                <w:noProof/>
                <w:sz w:val="24"/>
                <w:szCs w:val="24"/>
              </w:rPr>
              <w:t>Categorie</w:t>
            </w:r>
          </w:p>
        </w:tc>
        <w:tc>
          <w:tcPr>
            <w:tcW w:w="2449" w:type="dxa"/>
            <w:shd w:val="clear" w:color="auto" w:fill="C0C0C0"/>
            <w:vAlign w:val="center"/>
          </w:tcPr>
          <w:p w:rsidR="006C1743" w:rsidRPr="00213BFB" w:rsidRDefault="006C1743" w:rsidP="00D857D3">
            <w:pPr>
              <w:spacing w:before="40"/>
              <w:jc w:val="center"/>
              <w:rPr>
                <w:b/>
                <w:bCs/>
                <w:noProof/>
                <w:sz w:val="24"/>
                <w:szCs w:val="24"/>
              </w:rPr>
            </w:pPr>
            <w:r w:rsidRPr="00213BFB">
              <w:rPr>
                <w:b/>
                <w:bCs/>
                <w:noProof/>
                <w:sz w:val="24"/>
                <w:szCs w:val="24"/>
              </w:rPr>
              <w:t>Fraza de pericol</w:t>
            </w:r>
          </w:p>
        </w:tc>
      </w:tr>
      <w:tr w:rsidR="006C1743" w:rsidRPr="00213BFB" w:rsidTr="00F71539">
        <w:tc>
          <w:tcPr>
            <w:tcW w:w="1560" w:type="dxa"/>
            <w:shd w:val="clear" w:color="auto" w:fill="auto"/>
            <w:vAlign w:val="center"/>
          </w:tcPr>
          <w:p w:rsidR="006C1743" w:rsidRPr="00213BFB" w:rsidRDefault="006C1743" w:rsidP="00D857D3">
            <w:pPr>
              <w:spacing w:before="40" w:after="40"/>
              <w:jc w:val="center"/>
              <w:rPr>
                <w:bCs/>
                <w:iCs/>
                <w:noProof/>
                <w:sz w:val="24"/>
                <w:szCs w:val="24"/>
              </w:rPr>
            </w:pPr>
            <w:r w:rsidRPr="00213BFB">
              <w:rPr>
                <w:bCs/>
                <w:iCs/>
                <w:noProof/>
                <w:sz w:val="24"/>
                <w:szCs w:val="24"/>
              </w:rPr>
              <w:lastRenderedPageBreak/>
              <w:t>acid clorhidric tehnic</w:t>
            </w:r>
          </w:p>
        </w:tc>
        <w:tc>
          <w:tcPr>
            <w:tcW w:w="1588" w:type="dxa"/>
            <w:shd w:val="clear" w:color="auto" w:fill="auto"/>
            <w:vAlign w:val="center"/>
          </w:tcPr>
          <w:p w:rsidR="006C1743" w:rsidRPr="00213BFB" w:rsidRDefault="006C1743" w:rsidP="00D857D3">
            <w:pPr>
              <w:spacing w:before="40" w:after="40"/>
              <w:jc w:val="center"/>
              <w:rPr>
                <w:bCs/>
                <w:iCs/>
                <w:noProof/>
                <w:sz w:val="24"/>
                <w:szCs w:val="24"/>
              </w:rPr>
            </w:pPr>
            <w:r w:rsidRPr="00213BFB">
              <w:rPr>
                <w:bCs/>
                <w:iCs/>
                <w:noProof/>
                <w:sz w:val="24"/>
                <w:szCs w:val="24"/>
              </w:rPr>
              <w:t>40 l</w:t>
            </w:r>
          </w:p>
        </w:tc>
        <w:tc>
          <w:tcPr>
            <w:tcW w:w="1672" w:type="dxa"/>
            <w:shd w:val="clear" w:color="auto" w:fill="auto"/>
            <w:vAlign w:val="center"/>
          </w:tcPr>
          <w:p w:rsidR="006C1743" w:rsidRPr="00213BFB" w:rsidRDefault="006C1743" w:rsidP="00D857D3">
            <w:pPr>
              <w:spacing w:before="40" w:after="40"/>
              <w:jc w:val="center"/>
              <w:rPr>
                <w:bCs/>
                <w:iCs/>
                <w:noProof/>
                <w:sz w:val="24"/>
                <w:szCs w:val="24"/>
              </w:rPr>
            </w:pPr>
            <w:r w:rsidRPr="00213BFB">
              <w:rPr>
                <w:bCs/>
                <w:iCs/>
                <w:noProof/>
                <w:sz w:val="24"/>
                <w:szCs w:val="24"/>
              </w:rPr>
              <w:t>T; C</w:t>
            </w:r>
          </w:p>
        </w:tc>
        <w:tc>
          <w:tcPr>
            <w:tcW w:w="2449" w:type="dxa"/>
            <w:shd w:val="clear" w:color="auto" w:fill="auto"/>
            <w:vAlign w:val="center"/>
          </w:tcPr>
          <w:p w:rsidR="006C1743" w:rsidRPr="00213BFB" w:rsidRDefault="006C1743" w:rsidP="00D857D3">
            <w:pPr>
              <w:spacing w:before="40"/>
              <w:jc w:val="center"/>
              <w:rPr>
                <w:b/>
                <w:bCs/>
                <w:noProof/>
                <w:sz w:val="24"/>
                <w:szCs w:val="24"/>
              </w:rPr>
            </w:pPr>
            <w:r w:rsidRPr="00213BFB">
              <w:rPr>
                <w:bCs/>
                <w:iCs/>
                <w:noProof/>
                <w:sz w:val="24"/>
                <w:szCs w:val="24"/>
              </w:rPr>
              <w:t>H314.H315,H319, H290, H335</w:t>
            </w:r>
          </w:p>
        </w:tc>
      </w:tr>
      <w:tr w:rsidR="006C1743" w:rsidRPr="00213BFB" w:rsidTr="00F71539">
        <w:tc>
          <w:tcPr>
            <w:tcW w:w="1560" w:type="dxa"/>
            <w:shd w:val="clear" w:color="auto" w:fill="auto"/>
            <w:vAlign w:val="center"/>
          </w:tcPr>
          <w:p w:rsidR="006C1743" w:rsidRPr="00213BFB" w:rsidRDefault="006C1743" w:rsidP="00D857D3">
            <w:pPr>
              <w:spacing w:before="40" w:after="40"/>
              <w:jc w:val="center"/>
              <w:rPr>
                <w:bCs/>
                <w:iCs/>
                <w:noProof/>
                <w:sz w:val="24"/>
                <w:szCs w:val="24"/>
              </w:rPr>
            </w:pPr>
            <w:r w:rsidRPr="00213BFB">
              <w:rPr>
                <w:bCs/>
                <w:iCs/>
                <w:noProof/>
                <w:sz w:val="24"/>
                <w:szCs w:val="24"/>
              </w:rPr>
              <w:t>acid sulfuric</w:t>
            </w:r>
          </w:p>
        </w:tc>
        <w:tc>
          <w:tcPr>
            <w:tcW w:w="1588" w:type="dxa"/>
            <w:shd w:val="clear" w:color="auto" w:fill="auto"/>
            <w:vAlign w:val="center"/>
          </w:tcPr>
          <w:p w:rsidR="006C1743" w:rsidRPr="00213BFB" w:rsidRDefault="006C1743" w:rsidP="00D857D3">
            <w:pPr>
              <w:spacing w:before="40" w:after="40"/>
              <w:jc w:val="center"/>
              <w:rPr>
                <w:bCs/>
                <w:iCs/>
                <w:noProof/>
                <w:sz w:val="24"/>
                <w:szCs w:val="24"/>
              </w:rPr>
            </w:pPr>
            <w:r w:rsidRPr="00213BFB">
              <w:rPr>
                <w:bCs/>
                <w:iCs/>
                <w:noProof/>
                <w:sz w:val="24"/>
                <w:szCs w:val="24"/>
              </w:rPr>
              <w:t>4 l</w:t>
            </w:r>
          </w:p>
        </w:tc>
        <w:tc>
          <w:tcPr>
            <w:tcW w:w="1672" w:type="dxa"/>
            <w:shd w:val="clear" w:color="auto" w:fill="auto"/>
            <w:vAlign w:val="center"/>
          </w:tcPr>
          <w:p w:rsidR="006C1743" w:rsidRPr="00213BFB" w:rsidRDefault="006C1743" w:rsidP="00D857D3">
            <w:pPr>
              <w:spacing w:before="40" w:after="40"/>
              <w:jc w:val="center"/>
              <w:rPr>
                <w:bCs/>
                <w:iCs/>
                <w:noProof/>
                <w:sz w:val="24"/>
                <w:szCs w:val="24"/>
              </w:rPr>
            </w:pPr>
            <w:r w:rsidRPr="00213BFB">
              <w:rPr>
                <w:bCs/>
                <w:iCs/>
                <w:noProof/>
                <w:sz w:val="24"/>
                <w:szCs w:val="24"/>
              </w:rPr>
              <w:t>C</w:t>
            </w:r>
          </w:p>
        </w:tc>
        <w:tc>
          <w:tcPr>
            <w:tcW w:w="2449" w:type="dxa"/>
            <w:shd w:val="clear" w:color="auto" w:fill="auto"/>
            <w:vAlign w:val="center"/>
          </w:tcPr>
          <w:p w:rsidR="006C1743" w:rsidRPr="00213BFB" w:rsidRDefault="006C1743" w:rsidP="00D857D3">
            <w:pPr>
              <w:spacing w:before="40"/>
              <w:jc w:val="center"/>
              <w:rPr>
                <w:b/>
                <w:bCs/>
                <w:noProof/>
                <w:sz w:val="24"/>
                <w:szCs w:val="24"/>
              </w:rPr>
            </w:pPr>
            <w:r w:rsidRPr="00213BFB">
              <w:rPr>
                <w:bCs/>
                <w:iCs/>
                <w:noProof/>
                <w:sz w:val="24"/>
                <w:szCs w:val="24"/>
              </w:rPr>
              <w:t>H 290, H314, H318</w:t>
            </w:r>
          </w:p>
        </w:tc>
      </w:tr>
      <w:tr w:rsidR="006C1743" w:rsidRPr="00213BFB" w:rsidTr="00F71539">
        <w:tc>
          <w:tcPr>
            <w:tcW w:w="1560" w:type="dxa"/>
            <w:shd w:val="clear" w:color="auto" w:fill="auto"/>
            <w:vAlign w:val="center"/>
          </w:tcPr>
          <w:p w:rsidR="006C1743" w:rsidRPr="00213BFB" w:rsidRDefault="006C1743" w:rsidP="00D857D3">
            <w:pPr>
              <w:spacing w:before="40" w:after="40"/>
              <w:jc w:val="center"/>
              <w:rPr>
                <w:bCs/>
                <w:iCs/>
                <w:noProof/>
                <w:sz w:val="24"/>
                <w:szCs w:val="24"/>
              </w:rPr>
            </w:pPr>
            <w:r w:rsidRPr="00213BFB">
              <w:rPr>
                <w:bCs/>
                <w:iCs/>
                <w:noProof/>
                <w:sz w:val="24"/>
                <w:szCs w:val="24"/>
              </w:rPr>
              <w:t>alcool etilic</w:t>
            </w:r>
          </w:p>
        </w:tc>
        <w:tc>
          <w:tcPr>
            <w:tcW w:w="1588" w:type="dxa"/>
            <w:shd w:val="clear" w:color="auto" w:fill="auto"/>
            <w:vAlign w:val="center"/>
          </w:tcPr>
          <w:p w:rsidR="006C1743" w:rsidRPr="00213BFB" w:rsidRDefault="006C1743" w:rsidP="00D857D3">
            <w:pPr>
              <w:spacing w:before="40" w:after="40"/>
              <w:jc w:val="center"/>
              <w:rPr>
                <w:bCs/>
                <w:iCs/>
                <w:noProof/>
                <w:sz w:val="24"/>
                <w:szCs w:val="24"/>
              </w:rPr>
            </w:pPr>
            <w:r w:rsidRPr="00213BFB">
              <w:rPr>
                <w:bCs/>
                <w:iCs/>
                <w:noProof/>
                <w:sz w:val="24"/>
                <w:szCs w:val="24"/>
              </w:rPr>
              <w:t>4 l</w:t>
            </w:r>
          </w:p>
        </w:tc>
        <w:tc>
          <w:tcPr>
            <w:tcW w:w="1672" w:type="dxa"/>
            <w:shd w:val="clear" w:color="auto" w:fill="auto"/>
            <w:vAlign w:val="center"/>
          </w:tcPr>
          <w:p w:rsidR="006C1743" w:rsidRPr="00213BFB" w:rsidRDefault="006C1743" w:rsidP="00D857D3">
            <w:pPr>
              <w:spacing w:before="40" w:after="40"/>
              <w:jc w:val="center"/>
              <w:rPr>
                <w:bCs/>
                <w:iCs/>
                <w:noProof/>
                <w:sz w:val="24"/>
                <w:szCs w:val="24"/>
              </w:rPr>
            </w:pPr>
            <w:r w:rsidRPr="00213BFB">
              <w:rPr>
                <w:bCs/>
                <w:iCs/>
                <w:noProof/>
                <w:sz w:val="24"/>
                <w:szCs w:val="24"/>
              </w:rPr>
              <w:t>F</w:t>
            </w:r>
          </w:p>
        </w:tc>
        <w:tc>
          <w:tcPr>
            <w:tcW w:w="2449" w:type="dxa"/>
            <w:shd w:val="clear" w:color="auto" w:fill="auto"/>
            <w:vAlign w:val="center"/>
          </w:tcPr>
          <w:p w:rsidR="006C1743" w:rsidRPr="00213BFB" w:rsidRDefault="006C1743" w:rsidP="00D857D3">
            <w:pPr>
              <w:spacing w:before="40"/>
              <w:jc w:val="center"/>
              <w:rPr>
                <w:b/>
                <w:bCs/>
                <w:noProof/>
                <w:sz w:val="24"/>
                <w:szCs w:val="24"/>
              </w:rPr>
            </w:pPr>
            <w:r w:rsidRPr="00213BFB">
              <w:rPr>
                <w:bCs/>
                <w:iCs/>
                <w:noProof/>
                <w:sz w:val="24"/>
                <w:szCs w:val="24"/>
              </w:rPr>
              <w:t>H225, H319</w:t>
            </w:r>
          </w:p>
        </w:tc>
      </w:tr>
      <w:tr w:rsidR="006C1743" w:rsidRPr="00213BFB" w:rsidTr="00F71539">
        <w:tc>
          <w:tcPr>
            <w:tcW w:w="1560" w:type="dxa"/>
            <w:shd w:val="clear" w:color="auto" w:fill="auto"/>
            <w:vAlign w:val="center"/>
          </w:tcPr>
          <w:p w:rsidR="006C1743" w:rsidRPr="00213BFB" w:rsidRDefault="006C1743" w:rsidP="00D857D3">
            <w:pPr>
              <w:spacing w:before="40" w:after="40"/>
              <w:jc w:val="center"/>
              <w:rPr>
                <w:bCs/>
                <w:iCs/>
                <w:noProof/>
                <w:sz w:val="24"/>
                <w:szCs w:val="24"/>
              </w:rPr>
            </w:pPr>
            <w:r w:rsidRPr="00213BFB">
              <w:rPr>
                <w:bCs/>
                <w:iCs/>
                <w:noProof/>
                <w:sz w:val="24"/>
                <w:szCs w:val="24"/>
              </w:rPr>
              <w:t>Acetonă</w:t>
            </w:r>
          </w:p>
        </w:tc>
        <w:tc>
          <w:tcPr>
            <w:tcW w:w="1588" w:type="dxa"/>
            <w:shd w:val="clear" w:color="auto" w:fill="auto"/>
            <w:vAlign w:val="center"/>
          </w:tcPr>
          <w:p w:rsidR="006C1743" w:rsidRPr="00213BFB" w:rsidRDefault="006C1743" w:rsidP="00D857D3">
            <w:pPr>
              <w:spacing w:before="40" w:after="40"/>
              <w:jc w:val="center"/>
              <w:rPr>
                <w:bCs/>
                <w:iCs/>
                <w:noProof/>
                <w:sz w:val="24"/>
                <w:szCs w:val="24"/>
              </w:rPr>
            </w:pPr>
            <w:r w:rsidRPr="00213BFB">
              <w:rPr>
                <w:bCs/>
                <w:iCs/>
                <w:noProof/>
                <w:sz w:val="24"/>
                <w:szCs w:val="24"/>
              </w:rPr>
              <w:t>1 l</w:t>
            </w:r>
          </w:p>
        </w:tc>
        <w:tc>
          <w:tcPr>
            <w:tcW w:w="1672" w:type="dxa"/>
            <w:shd w:val="clear" w:color="auto" w:fill="auto"/>
            <w:vAlign w:val="center"/>
          </w:tcPr>
          <w:p w:rsidR="006C1743" w:rsidRPr="00213BFB" w:rsidRDefault="006C1743" w:rsidP="00D857D3">
            <w:pPr>
              <w:spacing w:before="40" w:after="40"/>
              <w:jc w:val="center"/>
              <w:rPr>
                <w:bCs/>
                <w:iCs/>
                <w:noProof/>
                <w:sz w:val="24"/>
                <w:szCs w:val="24"/>
                <w:vertAlign w:val="subscript"/>
              </w:rPr>
            </w:pPr>
            <w:r w:rsidRPr="00213BFB">
              <w:rPr>
                <w:bCs/>
                <w:iCs/>
                <w:noProof/>
                <w:sz w:val="24"/>
                <w:szCs w:val="24"/>
              </w:rPr>
              <w:t>F; X</w:t>
            </w:r>
            <w:r w:rsidRPr="00213BFB">
              <w:rPr>
                <w:bCs/>
                <w:iCs/>
                <w:noProof/>
                <w:sz w:val="24"/>
                <w:szCs w:val="24"/>
                <w:vertAlign w:val="subscript"/>
              </w:rPr>
              <w:t>i</w:t>
            </w:r>
          </w:p>
        </w:tc>
        <w:tc>
          <w:tcPr>
            <w:tcW w:w="2449" w:type="dxa"/>
            <w:shd w:val="clear" w:color="auto" w:fill="auto"/>
            <w:vAlign w:val="center"/>
          </w:tcPr>
          <w:p w:rsidR="006C1743" w:rsidRPr="00213BFB" w:rsidRDefault="00A03567" w:rsidP="00D857D3">
            <w:pPr>
              <w:spacing w:before="40"/>
              <w:jc w:val="center"/>
              <w:rPr>
                <w:b/>
                <w:bCs/>
                <w:noProof/>
                <w:sz w:val="24"/>
                <w:szCs w:val="24"/>
              </w:rPr>
            </w:pPr>
            <w:r w:rsidRPr="00213BFB">
              <w:rPr>
                <w:bCs/>
                <w:iCs/>
                <w:noProof/>
                <w:sz w:val="24"/>
                <w:szCs w:val="24"/>
              </w:rPr>
              <w:t>H225, H219, H336</w:t>
            </w:r>
          </w:p>
        </w:tc>
      </w:tr>
      <w:tr w:rsidR="006C1743" w:rsidRPr="00213BFB" w:rsidTr="00F71539">
        <w:tc>
          <w:tcPr>
            <w:tcW w:w="1560" w:type="dxa"/>
            <w:shd w:val="clear" w:color="auto" w:fill="auto"/>
            <w:vAlign w:val="center"/>
          </w:tcPr>
          <w:p w:rsidR="006C1743" w:rsidRPr="00213BFB" w:rsidRDefault="006C1743" w:rsidP="00D857D3">
            <w:pPr>
              <w:spacing w:before="40" w:after="40"/>
              <w:jc w:val="center"/>
              <w:rPr>
                <w:bCs/>
                <w:iCs/>
                <w:noProof/>
                <w:sz w:val="24"/>
                <w:szCs w:val="24"/>
              </w:rPr>
            </w:pPr>
            <w:r w:rsidRPr="00213BFB">
              <w:rPr>
                <w:bCs/>
                <w:iCs/>
                <w:noProof/>
                <w:sz w:val="24"/>
                <w:szCs w:val="24"/>
              </w:rPr>
              <w:t>eter de petrol</w:t>
            </w:r>
          </w:p>
        </w:tc>
        <w:tc>
          <w:tcPr>
            <w:tcW w:w="1588" w:type="dxa"/>
            <w:shd w:val="clear" w:color="auto" w:fill="auto"/>
            <w:vAlign w:val="center"/>
          </w:tcPr>
          <w:p w:rsidR="006C1743" w:rsidRPr="00213BFB" w:rsidRDefault="006C1743" w:rsidP="00D857D3">
            <w:pPr>
              <w:spacing w:before="40" w:after="40"/>
              <w:jc w:val="center"/>
              <w:rPr>
                <w:bCs/>
                <w:iCs/>
                <w:noProof/>
                <w:sz w:val="24"/>
                <w:szCs w:val="24"/>
              </w:rPr>
            </w:pPr>
            <w:r w:rsidRPr="00213BFB">
              <w:rPr>
                <w:bCs/>
                <w:iCs/>
                <w:noProof/>
                <w:sz w:val="24"/>
                <w:szCs w:val="24"/>
              </w:rPr>
              <w:t>1 l</w:t>
            </w:r>
          </w:p>
        </w:tc>
        <w:tc>
          <w:tcPr>
            <w:tcW w:w="1672" w:type="dxa"/>
            <w:shd w:val="clear" w:color="auto" w:fill="auto"/>
            <w:vAlign w:val="center"/>
          </w:tcPr>
          <w:p w:rsidR="006C1743" w:rsidRPr="00213BFB" w:rsidRDefault="006C1743" w:rsidP="00D857D3">
            <w:pPr>
              <w:spacing w:before="40" w:after="40"/>
              <w:jc w:val="center"/>
              <w:rPr>
                <w:bCs/>
                <w:iCs/>
                <w:noProof/>
                <w:sz w:val="24"/>
                <w:szCs w:val="24"/>
                <w:vertAlign w:val="subscript"/>
              </w:rPr>
            </w:pPr>
            <w:r w:rsidRPr="00213BFB">
              <w:rPr>
                <w:bCs/>
                <w:iCs/>
                <w:noProof/>
                <w:sz w:val="24"/>
                <w:szCs w:val="24"/>
              </w:rPr>
              <w:t>Carc. Cat.2; X</w:t>
            </w:r>
            <w:r w:rsidRPr="00213BFB">
              <w:rPr>
                <w:bCs/>
                <w:iCs/>
                <w:noProof/>
                <w:sz w:val="24"/>
                <w:szCs w:val="24"/>
                <w:vertAlign w:val="subscript"/>
              </w:rPr>
              <w:t>n</w:t>
            </w:r>
          </w:p>
        </w:tc>
        <w:tc>
          <w:tcPr>
            <w:tcW w:w="2449" w:type="dxa"/>
            <w:shd w:val="clear" w:color="auto" w:fill="auto"/>
            <w:vAlign w:val="center"/>
          </w:tcPr>
          <w:p w:rsidR="006C1743" w:rsidRPr="00213BFB" w:rsidRDefault="00A03567" w:rsidP="00B370EF">
            <w:pPr>
              <w:spacing w:before="40"/>
              <w:jc w:val="center"/>
              <w:rPr>
                <w:b/>
                <w:bCs/>
                <w:noProof/>
                <w:sz w:val="24"/>
                <w:szCs w:val="24"/>
              </w:rPr>
            </w:pPr>
            <w:r w:rsidRPr="00213BFB">
              <w:rPr>
                <w:bCs/>
                <w:iCs/>
                <w:noProof/>
                <w:sz w:val="24"/>
                <w:szCs w:val="24"/>
              </w:rPr>
              <w:t>H225, H315,</w:t>
            </w:r>
            <w:r w:rsidR="00B370EF" w:rsidRPr="00213BFB">
              <w:rPr>
                <w:bCs/>
                <w:iCs/>
                <w:noProof/>
                <w:sz w:val="24"/>
                <w:szCs w:val="24"/>
              </w:rPr>
              <w:t>H361d</w:t>
            </w:r>
            <w:r w:rsidRPr="00213BFB">
              <w:rPr>
                <w:bCs/>
                <w:iCs/>
                <w:noProof/>
                <w:sz w:val="24"/>
                <w:szCs w:val="24"/>
              </w:rPr>
              <w:t>,H336, H373, H304,H411</w:t>
            </w:r>
          </w:p>
        </w:tc>
      </w:tr>
      <w:tr w:rsidR="006C1743" w:rsidRPr="00213BFB" w:rsidTr="00F71539">
        <w:tc>
          <w:tcPr>
            <w:tcW w:w="1560" w:type="dxa"/>
            <w:shd w:val="clear" w:color="auto" w:fill="auto"/>
            <w:vAlign w:val="center"/>
          </w:tcPr>
          <w:p w:rsidR="006C1743" w:rsidRPr="00213BFB" w:rsidRDefault="006C1743" w:rsidP="00D857D3">
            <w:pPr>
              <w:spacing w:before="40" w:after="40"/>
              <w:jc w:val="center"/>
              <w:rPr>
                <w:bCs/>
                <w:iCs/>
                <w:noProof/>
                <w:sz w:val="24"/>
                <w:szCs w:val="24"/>
              </w:rPr>
            </w:pPr>
            <w:r w:rsidRPr="00213BFB">
              <w:rPr>
                <w:bCs/>
                <w:iCs/>
                <w:noProof/>
                <w:sz w:val="24"/>
                <w:szCs w:val="24"/>
              </w:rPr>
              <w:t>Toluen</w:t>
            </w:r>
          </w:p>
        </w:tc>
        <w:tc>
          <w:tcPr>
            <w:tcW w:w="1588" w:type="dxa"/>
            <w:shd w:val="clear" w:color="auto" w:fill="auto"/>
            <w:vAlign w:val="center"/>
          </w:tcPr>
          <w:p w:rsidR="006C1743" w:rsidRPr="00213BFB" w:rsidRDefault="006C1743" w:rsidP="00D857D3">
            <w:pPr>
              <w:spacing w:before="40" w:after="40"/>
              <w:jc w:val="center"/>
              <w:rPr>
                <w:bCs/>
                <w:iCs/>
                <w:noProof/>
                <w:sz w:val="24"/>
                <w:szCs w:val="24"/>
              </w:rPr>
            </w:pPr>
            <w:r w:rsidRPr="00213BFB">
              <w:rPr>
                <w:bCs/>
                <w:iCs/>
                <w:noProof/>
                <w:sz w:val="24"/>
                <w:szCs w:val="24"/>
              </w:rPr>
              <w:t>1 l</w:t>
            </w:r>
          </w:p>
        </w:tc>
        <w:tc>
          <w:tcPr>
            <w:tcW w:w="1672" w:type="dxa"/>
            <w:shd w:val="clear" w:color="auto" w:fill="auto"/>
            <w:vAlign w:val="center"/>
          </w:tcPr>
          <w:p w:rsidR="006C1743" w:rsidRPr="00213BFB" w:rsidRDefault="006C1743" w:rsidP="00D857D3">
            <w:pPr>
              <w:spacing w:before="40" w:after="40"/>
              <w:jc w:val="center"/>
              <w:rPr>
                <w:bCs/>
                <w:iCs/>
                <w:noProof/>
                <w:sz w:val="24"/>
                <w:szCs w:val="24"/>
              </w:rPr>
            </w:pPr>
            <w:r w:rsidRPr="00213BFB">
              <w:rPr>
                <w:bCs/>
                <w:iCs/>
                <w:noProof/>
                <w:sz w:val="24"/>
                <w:szCs w:val="24"/>
              </w:rPr>
              <w:t>F; Repr. Cat.3; X</w:t>
            </w:r>
            <w:r w:rsidRPr="00213BFB">
              <w:rPr>
                <w:bCs/>
                <w:iCs/>
                <w:noProof/>
                <w:sz w:val="24"/>
                <w:szCs w:val="24"/>
                <w:vertAlign w:val="subscript"/>
              </w:rPr>
              <w:t>n</w:t>
            </w:r>
            <w:r w:rsidRPr="00213BFB">
              <w:rPr>
                <w:bCs/>
                <w:iCs/>
                <w:noProof/>
                <w:sz w:val="24"/>
                <w:szCs w:val="24"/>
              </w:rPr>
              <w:t>; X</w:t>
            </w:r>
            <w:r w:rsidRPr="00213BFB">
              <w:rPr>
                <w:bCs/>
                <w:iCs/>
                <w:noProof/>
                <w:sz w:val="24"/>
                <w:szCs w:val="24"/>
                <w:vertAlign w:val="subscript"/>
              </w:rPr>
              <w:t>i</w:t>
            </w:r>
          </w:p>
        </w:tc>
        <w:tc>
          <w:tcPr>
            <w:tcW w:w="2449" w:type="dxa"/>
            <w:shd w:val="clear" w:color="auto" w:fill="auto"/>
            <w:vAlign w:val="center"/>
          </w:tcPr>
          <w:p w:rsidR="006C1743" w:rsidRPr="00213BFB" w:rsidRDefault="00B370EF" w:rsidP="00D857D3">
            <w:pPr>
              <w:spacing w:before="40"/>
              <w:jc w:val="center"/>
              <w:rPr>
                <w:b/>
                <w:bCs/>
                <w:noProof/>
                <w:sz w:val="24"/>
                <w:szCs w:val="24"/>
              </w:rPr>
            </w:pPr>
            <w:r w:rsidRPr="00213BFB">
              <w:rPr>
                <w:bCs/>
                <w:iCs/>
                <w:noProof/>
                <w:sz w:val="24"/>
                <w:szCs w:val="24"/>
              </w:rPr>
              <w:t>H225, H315,H361d,H336, H373, H304</w:t>
            </w:r>
          </w:p>
        </w:tc>
      </w:tr>
      <w:tr w:rsidR="006C1743" w:rsidRPr="00213BFB" w:rsidTr="00F71539">
        <w:tc>
          <w:tcPr>
            <w:tcW w:w="1560" w:type="dxa"/>
            <w:shd w:val="clear" w:color="auto" w:fill="auto"/>
            <w:vAlign w:val="center"/>
          </w:tcPr>
          <w:p w:rsidR="006C1743" w:rsidRPr="00213BFB" w:rsidRDefault="006C1743" w:rsidP="00D857D3">
            <w:pPr>
              <w:spacing w:before="40" w:after="40"/>
              <w:jc w:val="center"/>
              <w:rPr>
                <w:bCs/>
                <w:iCs/>
                <w:noProof/>
                <w:sz w:val="24"/>
                <w:szCs w:val="24"/>
              </w:rPr>
            </w:pPr>
            <w:r w:rsidRPr="00213BFB">
              <w:rPr>
                <w:bCs/>
                <w:iCs/>
                <w:noProof/>
                <w:sz w:val="24"/>
                <w:szCs w:val="24"/>
              </w:rPr>
              <w:t>ascarită (hidroxid de sodiu)</w:t>
            </w:r>
          </w:p>
        </w:tc>
        <w:tc>
          <w:tcPr>
            <w:tcW w:w="1588" w:type="dxa"/>
            <w:shd w:val="clear" w:color="auto" w:fill="auto"/>
            <w:vAlign w:val="center"/>
          </w:tcPr>
          <w:p w:rsidR="006C1743" w:rsidRPr="00213BFB" w:rsidRDefault="006C1743" w:rsidP="00D857D3">
            <w:pPr>
              <w:spacing w:before="40" w:after="40"/>
              <w:jc w:val="center"/>
              <w:rPr>
                <w:bCs/>
                <w:iCs/>
                <w:noProof/>
                <w:sz w:val="24"/>
                <w:szCs w:val="24"/>
              </w:rPr>
            </w:pPr>
            <w:r w:rsidRPr="00213BFB">
              <w:rPr>
                <w:bCs/>
                <w:iCs/>
                <w:noProof/>
                <w:sz w:val="24"/>
                <w:szCs w:val="24"/>
              </w:rPr>
              <w:t>0,5 kg</w:t>
            </w:r>
          </w:p>
        </w:tc>
        <w:tc>
          <w:tcPr>
            <w:tcW w:w="1672" w:type="dxa"/>
            <w:shd w:val="clear" w:color="auto" w:fill="auto"/>
            <w:vAlign w:val="center"/>
          </w:tcPr>
          <w:p w:rsidR="006C1743" w:rsidRPr="00213BFB" w:rsidRDefault="006C1743" w:rsidP="00D857D3">
            <w:pPr>
              <w:spacing w:before="40" w:after="40"/>
              <w:jc w:val="center"/>
              <w:rPr>
                <w:bCs/>
                <w:iCs/>
                <w:noProof/>
                <w:sz w:val="24"/>
                <w:szCs w:val="24"/>
              </w:rPr>
            </w:pPr>
            <w:r w:rsidRPr="00213BFB">
              <w:rPr>
                <w:bCs/>
                <w:iCs/>
                <w:noProof/>
                <w:sz w:val="24"/>
                <w:szCs w:val="24"/>
              </w:rPr>
              <w:t>C</w:t>
            </w:r>
          </w:p>
        </w:tc>
        <w:tc>
          <w:tcPr>
            <w:tcW w:w="2449" w:type="dxa"/>
            <w:shd w:val="clear" w:color="auto" w:fill="auto"/>
            <w:vAlign w:val="center"/>
          </w:tcPr>
          <w:p w:rsidR="006C1743" w:rsidRPr="00213BFB" w:rsidRDefault="00B370EF" w:rsidP="00D857D3">
            <w:pPr>
              <w:spacing w:before="40"/>
              <w:jc w:val="center"/>
              <w:rPr>
                <w:b/>
                <w:bCs/>
                <w:noProof/>
                <w:sz w:val="24"/>
                <w:szCs w:val="24"/>
              </w:rPr>
            </w:pPr>
            <w:r w:rsidRPr="00213BFB">
              <w:rPr>
                <w:bCs/>
                <w:iCs/>
                <w:noProof/>
                <w:sz w:val="24"/>
                <w:szCs w:val="24"/>
              </w:rPr>
              <w:t>H214, H318,H290</w:t>
            </w:r>
          </w:p>
        </w:tc>
      </w:tr>
    </w:tbl>
    <w:p w:rsidR="0037322B" w:rsidRPr="00B55E46" w:rsidRDefault="0037322B" w:rsidP="0037322B">
      <w:pPr>
        <w:tabs>
          <w:tab w:val="left" w:pos="7260"/>
        </w:tabs>
        <w:spacing w:before="120"/>
        <w:jc w:val="both"/>
        <w:rPr>
          <w:sz w:val="24"/>
          <w:szCs w:val="24"/>
        </w:rPr>
      </w:pPr>
      <w:r w:rsidRPr="00B55E46">
        <w:rPr>
          <w:sz w:val="24"/>
          <w:szCs w:val="24"/>
        </w:rPr>
        <w:t>Reactivii sunt etichetaţi corespunzător şi se păstrează în laborator.</w:t>
      </w:r>
    </w:p>
    <w:p w:rsidR="004C3337" w:rsidRPr="00B55E46" w:rsidRDefault="004C3337" w:rsidP="004C3337">
      <w:pPr>
        <w:ind w:firstLine="709"/>
        <w:jc w:val="both"/>
        <w:rPr>
          <w:sz w:val="24"/>
          <w:szCs w:val="24"/>
          <w:highlight w:val="yellow"/>
          <w:lang w:val="fr-FR"/>
        </w:rPr>
      </w:pPr>
    </w:p>
    <w:p w:rsidR="004C3337" w:rsidRPr="00B55E46" w:rsidRDefault="004C3337" w:rsidP="004C3337">
      <w:pPr>
        <w:ind w:firstLine="709"/>
        <w:jc w:val="both"/>
        <w:rPr>
          <w:sz w:val="24"/>
          <w:szCs w:val="24"/>
          <w:lang w:val="it-IT"/>
        </w:rPr>
      </w:pPr>
      <w:r w:rsidRPr="00B55E46">
        <w:rPr>
          <w:sz w:val="24"/>
          <w:szCs w:val="24"/>
          <w:lang w:val="it-IT"/>
        </w:rPr>
        <w:t>Toti reactivii se pastreaza in incinte intunecoase, racoroase, prevazute cu aerisire, amplasate in magazia 824. Substantele care au pe eticheta desenul infatisand capul de mort sunt tinute intr-un cheson metalic sub cheie in conditiile prevazute de normele legale.</w:t>
      </w:r>
    </w:p>
    <w:p w:rsidR="004C3337" w:rsidRPr="00B55E46" w:rsidRDefault="004C3337" w:rsidP="004C3337">
      <w:pPr>
        <w:ind w:firstLine="709"/>
        <w:rPr>
          <w:sz w:val="24"/>
          <w:szCs w:val="24"/>
          <w:lang w:val="it-IT"/>
        </w:rPr>
      </w:pPr>
      <w:r w:rsidRPr="00B55E46">
        <w:rPr>
          <w:sz w:val="24"/>
          <w:szCs w:val="24"/>
          <w:lang w:val="it-IT"/>
        </w:rPr>
        <w:t xml:space="preserve">Substantele chimice se gestioneaza centralizat prin Depozitul 905 al  </w:t>
      </w:r>
      <w:r w:rsidR="00F73357" w:rsidRPr="00B55E46">
        <w:rPr>
          <w:sz w:val="24"/>
          <w:szCs w:val="24"/>
          <w:lang w:val="it-IT"/>
        </w:rPr>
        <w:t>ARCELOR</w:t>
      </w:r>
      <w:r w:rsidRPr="00B55E46">
        <w:rPr>
          <w:sz w:val="24"/>
          <w:szCs w:val="24"/>
          <w:lang w:val="it-IT"/>
        </w:rPr>
        <w:t xml:space="preserve">MITTAL </w:t>
      </w:r>
      <w:r w:rsidR="00D72B9C" w:rsidRPr="00B55E46">
        <w:rPr>
          <w:sz w:val="24"/>
          <w:szCs w:val="24"/>
          <w:lang w:val="it-IT"/>
        </w:rPr>
        <w:t xml:space="preserve">Hunedoara </w:t>
      </w:r>
      <w:r w:rsidRPr="00B55E46">
        <w:rPr>
          <w:sz w:val="24"/>
          <w:szCs w:val="24"/>
          <w:lang w:val="it-IT"/>
        </w:rPr>
        <w:t xml:space="preserve">S.A. </w:t>
      </w:r>
    </w:p>
    <w:p w:rsidR="004C3337" w:rsidRPr="00B55E46" w:rsidRDefault="004C3337" w:rsidP="004C3337">
      <w:pPr>
        <w:ind w:firstLine="709"/>
        <w:rPr>
          <w:sz w:val="24"/>
          <w:szCs w:val="24"/>
          <w:lang w:val="it-IT"/>
        </w:rPr>
      </w:pPr>
    </w:p>
    <w:p w:rsidR="00C8650E" w:rsidRPr="00B55E46" w:rsidRDefault="00C8650E" w:rsidP="004C3337">
      <w:pPr>
        <w:ind w:firstLine="709"/>
        <w:rPr>
          <w:sz w:val="24"/>
          <w:szCs w:val="24"/>
          <w:lang w:val="it-IT"/>
        </w:rPr>
      </w:pPr>
    </w:p>
    <w:p w:rsidR="004C3337" w:rsidRPr="00B55E46" w:rsidRDefault="004C3337" w:rsidP="004C3337">
      <w:pPr>
        <w:numPr>
          <w:ilvl w:val="1"/>
          <w:numId w:val="1"/>
        </w:numPr>
        <w:rPr>
          <w:sz w:val="24"/>
          <w:szCs w:val="24"/>
          <w:lang w:val="fr-FR"/>
        </w:rPr>
      </w:pPr>
      <w:r w:rsidRPr="00B55E46">
        <w:rPr>
          <w:b/>
          <w:sz w:val="24"/>
          <w:szCs w:val="24"/>
          <w:lang w:val="fr-FR"/>
        </w:rPr>
        <w:t>Topografie si scurgere</w:t>
      </w:r>
      <w:r w:rsidRPr="00B55E46">
        <w:rPr>
          <w:sz w:val="24"/>
          <w:szCs w:val="24"/>
          <w:lang w:val="fr-FR"/>
        </w:rPr>
        <w:t xml:space="preserve"> </w:t>
      </w:r>
    </w:p>
    <w:p w:rsidR="004C3337" w:rsidRPr="00B55E46" w:rsidRDefault="004C3337" w:rsidP="004C3337">
      <w:pPr>
        <w:spacing w:before="14"/>
        <w:ind w:firstLine="708"/>
        <w:rPr>
          <w:sz w:val="24"/>
          <w:szCs w:val="24"/>
          <w:lang w:val="fr-FR"/>
        </w:rPr>
      </w:pPr>
      <w:r w:rsidRPr="00B55E46">
        <w:rPr>
          <w:sz w:val="24"/>
          <w:szCs w:val="24"/>
          <w:lang w:val="fr-FR"/>
        </w:rPr>
        <w:t xml:space="preserve">Zona de sud a municipiului Hunedoara este inconjurata de Dealurile Hunedoarei si ale Silvasului, cu altitudini intre 350-450 m, prezentand spre Hunedoara terase bine dezvoltate si bazinete depresionare la contactul cu zona muntoasa. Aceste dealuri se continua si la est de oras, jucand rolul de interfluviu intre Cerna si Strei, scazand treptat in altitudine spre culoarul Muresului. </w:t>
      </w:r>
    </w:p>
    <w:p w:rsidR="004C3337" w:rsidRPr="00B55E46" w:rsidRDefault="004C3337" w:rsidP="004C3337">
      <w:pPr>
        <w:ind w:firstLine="708"/>
        <w:rPr>
          <w:sz w:val="24"/>
          <w:szCs w:val="24"/>
          <w:lang w:val="it-IT"/>
        </w:rPr>
      </w:pPr>
      <w:r w:rsidRPr="00B55E46">
        <w:rPr>
          <w:sz w:val="24"/>
          <w:szCs w:val="24"/>
          <w:lang w:val="it-IT"/>
        </w:rPr>
        <w:t xml:space="preserve">La vest dealurile cuprinse intre dealurile Cernei si Racastie fac trecerea catre Muntii Poiana Rusca, si prezinta un bazin depresionar la contactul cu zona muntoasa, la Zlasti. Rocile sedimentare de constitutie slaba au generat sculptarea acestui bazinet depresionar, la contactul paraului Cerna cu paraiele Zlasti si Hasdat. </w:t>
      </w:r>
    </w:p>
    <w:p w:rsidR="004C3337" w:rsidRPr="00B55E46" w:rsidRDefault="004C3337" w:rsidP="004C3337">
      <w:pPr>
        <w:ind w:firstLine="708"/>
        <w:rPr>
          <w:sz w:val="24"/>
          <w:szCs w:val="24"/>
          <w:lang w:val="it-IT"/>
        </w:rPr>
      </w:pPr>
      <w:r w:rsidRPr="00B55E46">
        <w:rPr>
          <w:sz w:val="24"/>
          <w:szCs w:val="24"/>
          <w:lang w:val="it-IT"/>
        </w:rPr>
        <w:t>ArcelorMittal Hunedoara SA se afla intre cursul actual al raului Cerna si formatiunile deluroase care fac trecerea spre muntii Poiana Rusca , in zona de lunca si pe terasele Cernei.</w:t>
      </w:r>
    </w:p>
    <w:p w:rsidR="004C3337" w:rsidRPr="00B55E46" w:rsidRDefault="004C3337" w:rsidP="004C3337">
      <w:pPr>
        <w:ind w:firstLine="708"/>
        <w:rPr>
          <w:sz w:val="24"/>
          <w:szCs w:val="24"/>
          <w:lang w:val="it-IT"/>
        </w:rPr>
      </w:pPr>
      <w:r w:rsidRPr="00B55E46">
        <w:rPr>
          <w:sz w:val="24"/>
          <w:szCs w:val="24"/>
          <w:lang w:val="it-IT"/>
        </w:rPr>
        <w:t>Terenul prezinta o usoara inclinare spre Cerna, lucru ce a favorizat evacuarea in emisar a apelor uzate rezultate din diferite procese tehnologice prin curgere libera, printr-un sistem de canale, impreuna cu apele pluviale colectate de pe amplasament si de pe versanti.</w:t>
      </w:r>
    </w:p>
    <w:p w:rsidR="004C3337" w:rsidRPr="00B55E46" w:rsidRDefault="004C3337" w:rsidP="004C3337">
      <w:pPr>
        <w:ind w:left="709"/>
        <w:rPr>
          <w:sz w:val="24"/>
          <w:szCs w:val="24"/>
          <w:lang w:val="it-IT"/>
        </w:rPr>
      </w:pPr>
    </w:p>
    <w:p w:rsidR="004C3337" w:rsidRPr="00B55E46" w:rsidRDefault="004C3337" w:rsidP="004C3337">
      <w:pPr>
        <w:numPr>
          <w:ilvl w:val="1"/>
          <w:numId w:val="1"/>
        </w:numPr>
        <w:rPr>
          <w:b/>
          <w:sz w:val="24"/>
          <w:szCs w:val="24"/>
          <w:lang w:val="fr-FR"/>
        </w:rPr>
      </w:pPr>
      <w:r w:rsidRPr="00B55E46">
        <w:rPr>
          <w:b/>
          <w:sz w:val="24"/>
          <w:szCs w:val="24"/>
          <w:lang w:val="fr-FR"/>
        </w:rPr>
        <w:t>Geologie si hidrologie</w:t>
      </w:r>
    </w:p>
    <w:p w:rsidR="004C3337" w:rsidRPr="00B55E46" w:rsidRDefault="004C3337" w:rsidP="004C3337">
      <w:pPr>
        <w:spacing w:before="9"/>
        <w:ind w:firstLine="708"/>
        <w:rPr>
          <w:sz w:val="24"/>
          <w:szCs w:val="24"/>
          <w:lang w:val="fr-FR"/>
        </w:rPr>
      </w:pPr>
      <w:r w:rsidRPr="00B55E46">
        <w:rPr>
          <w:sz w:val="24"/>
          <w:szCs w:val="24"/>
          <w:lang w:val="fr-FR"/>
        </w:rPr>
        <w:t xml:space="preserve">Amplasamentul  Sectiei Otelarie si Sectiei Laminoare face parte din sesul aluvial al raului Cerna unde formatiunile de strate cuaternare au grosimea de 8 - 9 m si este asezata peste un fundament de argila cenusie-vanata compactata, marnoasa, de mare grosime si de varsta tortoniana. Albia veche a raului Cerna a fost umpluta si nivelata in perioada 1955-1957, cand au fost construite primele obiective din cadrul sectoarelor laminoare noi, iar raul a fost deviat cu circa 400 m catre sud - est pe o albie sapata in zona de la baza versantului deaIuIui. </w:t>
      </w:r>
    </w:p>
    <w:p w:rsidR="004C3337" w:rsidRPr="00B55E46" w:rsidRDefault="004C3337" w:rsidP="004C3337">
      <w:pPr>
        <w:spacing w:before="9"/>
        <w:ind w:firstLine="708"/>
        <w:rPr>
          <w:sz w:val="24"/>
          <w:szCs w:val="24"/>
          <w:lang w:val="fr-FR"/>
        </w:rPr>
      </w:pPr>
      <w:r w:rsidRPr="00B55E46">
        <w:rPr>
          <w:sz w:val="24"/>
          <w:szCs w:val="24"/>
          <w:lang w:val="fr-FR"/>
        </w:rPr>
        <w:lastRenderedPageBreak/>
        <w:t xml:space="preserve">Peste terenul natural din zona amplasamentului au fost depozitate materiale de umplutura (zgura, balast, moloz, pamant) pe o grosime de strat variabila de la 0,5 la 2,0 m. </w:t>
      </w:r>
    </w:p>
    <w:p w:rsidR="004C3337" w:rsidRPr="00B55E46" w:rsidRDefault="004C3337" w:rsidP="004C3337">
      <w:pPr>
        <w:spacing w:before="14"/>
        <w:ind w:firstLine="708"/>
        <w:rPr>
          <w:sz w:val="24"/>
          <w:szCs w:val="24"/>
          <w:lang w:val="fr-FR"/>
        </w:rPr>
      </w:pPr>
      <w:r w:rsidRPr="00B55E46">
        <w:rPr>
          <w:sz w:val="24"/>
          <w:szCs w:val="24"/>
          <w:lang w:val="fr-FR"/>
        </w:rPr>
        <w:t xml:space="preserve">Relieful a suferit mai ales datorita eroziunii apelor curgatoare care au sculptat terase, atat pe versantul drept, in zona Hunedoarei, cat si pe cel stang, mai ales in aval de municipiu. </w:t>
      </w:r>
    </w:p>
    <w:p w:rsidR="004C3337" w:rsidRPr="00B55E46" w:rsidRDefault="004C3337" w:rsidP="004C3337">
      <w:pPr>
        <w:ind w:firstLine="709"/>
        <w:rPr>
          <w:sz w:val="24"/>
          <w:szCs w:val="24"/>
          <w:lang w:val="it-IT"/>
        </w:rPr>
      </w:pPr>
      <w:r w:rsidRPr="00B55E46">
        <w:rPr>
          <w:sz w:val="24"/>
          <w:szCs w:val="24"/>
          <w:lang w:val="it-IT"/>
        </w:rPr>
        <w:t xml:space="preserve">Structura geologica este formata din urmatoarele straturi: </w:t>
      </w:r>
    </w:p>
    <w:p w:rsidR="004C3337" w:rsidRPr="00B55E46" w:rsidRDefault="004C3337" w:rsidP="004C3337">
      <w:pPr>
        <w:ind w:firstLine="709"/>
        <w:rPr>
          <w:sz w:val="24"/>
          <w:szCs w:val="24"/>
          <w:lang w:val="it-IT"/>
        </w:rPr>
      </w:pPr>
      <w:r w:rsidRPr="00B55E46">
        <w:rPr>
          <w:sz w:val="24"/>
          <w:szCs w:val="24"/>
          <w:lang w:val="it-IT"/>
        </w:rPr>
        <w:t xml:space="preserve">- un strat de umplutura (pamant, pietris, nisip, zgura)  de circa 1,0 m; </w:t>
      </w:r>
    </w:p>
    <w:p w:rsidR="004C3337" w:rsidRPr="00B55E46" w:rsidRDefault="004C3337" w:rsidP="004C3337">
      <w:pPr>
        <w:spacing w:before="9"/>
        <w:ind w:firstLine="708"/>
        <w:rPr>
          <w:sz w:val="24"/>
          <w:szCs w:val="24"/>
          <w:lang w:val="it-IT"/>
        </w:rPr>
      </w:pPr>
      <w:r w:rsidRPr="00B55E46">
        <w:rPr>
          <w:sz w:val="24"/>
          <w:szCs w:val="24"/>
          <w:lang w:val="it-IT"/>
        </w:rPr>
        <w:t xml:space="preserve">- un complex de straturi naturale noi, de praf argilos nisipos, uneori avand orizonturi de pietris mic, cu grosimea de circa 1,5 - 2 m, la partea inferioara (pe 0,5-0,8 m grosime), avand aspect de mal; </w:t>
      </w:r>
    </w:p>
    <w:p w:rsidR="004C3337" w:rsidRPr="00B55E46" w:rsidRDefault="004C3337" w:rsidP="004C3337">
      <w:pPr>
        <w:spacing w:before="9"/>
        <w:ind w:firstLine="708"/>
        <w:rPr>
          <w:sz w:val="24"/>
          <w:szCs w:val="24"/>
          <w:lang w:val="fr-FR"/>
        </w:rPr>
      </w:pPr>
      <w:r w:rsidRPr="00B55E46">
        <w:rPr>
          <w:sz w:val="24"/>
          <w:szCs w:val="24"/>
          <w:lang w:val="fr-FR"/>
        </w:rPr>
        <w:t xml:space="preserve">- un complex gros de 5 -7 m de strate de pietris de rau cu nisip argilos, cafeniu - cenusiu si Ientile de bolovanis; </w:t>
      </w:r>
    </w:p>
    <w:p w:rsidR="004C3337" w:rsidRPr="00B55E46" w:rsidRDefault="004C3337" w:rsidP="004C3337">
      <w:pPr>
        <w:spacing w:before="19"/>
        <w:ind w:firstLine="708"/>
        <w:rPr>
          <w:sz w:val="24"/>
          <w:szCs w:val="24"/>
          <w:lang w:val="fr-FR"/>
        </w:rPr>
      </w:pPr>
      <w:r w:rsidRPr="00B55E46">
        <w:rPr>
          <w:sz w:val="24"/>
          <w:szCs w:val="24"/>
          <w:lang w:val="fr-FR"/>
        </w:rPr>
        <w:t xml:space="preserve">- fundamentul de strate precuaternare care este alcatuit imediat sub pietrisul de rau dintr-o argila prafoasa marnoasa compactata, cenusie-vanata de grosime mare (zeci de metri). </w:t>
      </w:r>
    </w:p>
    <w:p w:rsidR="004C3337" w:rsidRPr="00B55E46" w:rsidRDefault="004C3337" w:rsidP="004C3337">
      <w:pPr>
        <w:pStyle w:val="BodyTextIndent3"/>
        <w:spacing w:before="0"/>
        <w:rPr>
          <w:szCs w:val="24"/>
          <w:lang w:val="it-IT"/>
        </w:rPr>
      </w:pPr>
      <w:r w:rsidRPr="00B55E46">
        <w:rPr>
          <w:szCs w:val="24"/>
          <w:lang w:val="it-IT"/>
        </w:rPr>
        <w:t xml:space="preserve">Apa subterana se afla in stratul de pietris aproape de acoperisul acestuia ( la – 2,0 m ). Porozitatea solului este de 33-55. </w:t>
      </w:r>
    </w:p>
    <w:p w:rsidR="004C3337" w:rsidRPr="00B55E46" w:rsidRDefault="004C3337" w:rsidP="004C3337">
      <w:pPr>
        <w:spacing w:line="288" w:lineRule="exact"/>
        <w:ind w:firstLine="709"/>
        <w:rPr>
          <w:sz w:val="24"/>
          <w:szCs w:val="24"/>
          <w:lang w:val="it-IT"/>
        </w:rPr>
      </w:pPr>
      <w:r w:rsidRPr="00B55E46">
        <w:rPr>
          <w:sz w:val="24"/>
          <w:szCs w:val="24"/>
          <w:lang w:val="it-IT"/>
        </w:rPr>
        <w:t xml:space="preserve">In zona de amplasare a Sectiei Otelarie si Sectiei Laminoare, terenul prezinta denivelari importante datorate umpluturii neorganizate din zona. </w:t>
      </w:r>
    </w:p>
    <w:p w:rsidR="004C3337" w:rsidRPr="00B55E46" w:rsidRDefault="004C3337" w:rsidP="004C3337">
      <w:pPr>
        <w:spacing w:line="288" w:lineRule="exact"/>
        <w:ind w:firstLine="709"/>
        <w:rPr>
          <w:sz w:val="24"/>
          <w:szCs w:val="24"/>
          <w:lang w:val="it-IT"/>
        </w:rPr>
      </w:pPr>
      <w:r w:rsidRPr="00B55E46">
        <w:rPr>
          <w:sz w:val="24"/>
          <w:szCs w:val="24"/>
          <w:lang w:val="it-IT"/>
        </w:rPr>
        <w:t xml:space="preserve">Amplasamentul Sectiei Otelarie si Sectiei Laminoare este strabatut in partea de sud de paraul Manerau si in partea de nord de paraul Petac. </w:t>
      </w:r>
    </w:p>
    <w:p w:rsidR="004C3337" w:rsidRPr="00B55E46" w:rsidRDefault="004C3337" w:rsidP="004C3337">
      <w:pPr>
        <w:spacing w:before="38" w:line="288" w:lineRule="exact"/>
        <w:ind w:firstLine="709"/>
        <w:rPr>
          <w:sz w:val="24"/>
          <w:szCs w:val="24"/>
          <w:lang w:val="it-IT"/>
        </w:rPr>
      </w:pPr>
      <w:r w:rsidRPr="00B55E46">
        <w:rPr>
          <w:sz w:val="24"/>
          <w:szCs w:val="24"/>
          <w:lang w:val="it-IT"/>
        </w:rPr>
        <w:t>In zona Hunedoarei clima este temperat continentala moderata , caracterizata prin lipsa perioadelor excesiv de reci in timpul iernii si excesiv de calde in timpul verii.</w:t>
      </w:r>
    </w:p>
    <w:p w:rsidR="004C3337" w:rsidRPr="00B55E46" w:rsidRDefault="004C3337" w:rsidP="004C3337">
      <w:pPr>
        <w:spacing w:before="38" w:line="288" w:lineRule="exact"/>
        <w:ind w:firstLine="709"/>
        <w:rPr>
          <w:sz w:val="24"/>
          <w:szCs w:val="24"/>
          <w:lang w:val="it-IT"/>
        </w:rPr>
      </w:pPr>
      <w:r w:rsidRPr="00B55E46">
        <w:rPr>
          <w:sz w:val="24"/>
          <w:szCs w:val="24"/>
          <w:lang w:val="it-IT"/>
        </w:rPr>
        <w:t xml:space="preserve">Temperatura medie anuala este de 9,7 </w:t>
      </w:r>
      <w:r w:rsidRPr="00B55E46">
        <w:rPr>
          <w:sz w:val="24"/>
          <w:szCs w:val="24"/>
          <w:vertAlign w:val="superscript"/>
          <w:lang w:val="it-IT"/>
        </w:rPr>
        <w:t>0</w:t>
      </w:r>
      <w:r w:rsidRPr="00B55E46">
        <w:rPr>
          <w:sz w:val="24"/>
          <w:szCs w:val="24"/>
          <w:lang w:val="it-IT"/>
        </w:rPr>
        <w:t xml:space="preserve"> C , temperatura medie a lunii iulie variaza intre 16,7 si 20,5 </w:t>
      </w:r>
      <w:r w:rsidRPr="00B55E46">
        <w:rPr>
          <w:sz w:val="24"/>
          <w:szCs w:val="24"/>
          <w:vertAlign w:val="superscript"/>
          <w:lang w:val="it-IT"/>
        </w:rPr>
        <w:t>0</w:t>
      </w:r>
      <w:r w:rsidRPr="00B55E46">
        <w:rPr>
          <w:sz w:val="24"/>
          <w:szCs w:val="24"/>
          <w:lang w:val="it-IT"/>
        </w:rPr>
        <w:t xml:space="preserve"> C, iar temperatura medie a lunii ianuarie variaza intre – 2,2 si – 5,8 </w:t>
      </w:r>
      <w:r w:rsidRPr="00B55E46">
        <w:rPr>
          <w:sz w:val="24"/>
          <w:szCs w:val="24"/>
          <w:vertAlign w:val="superscript"/>
          <w:lang w:val="it-IT"/>
        </w:rPr>
        <w:t>0</w:t>
      </w:r>
      <w:r w:rsidRPr="00B55E46">
        <w:rPr>
          <w:sz w:val="24"/>
          <w:szCs w:val="24"/>
          <w:lang w:val="it-IT"/>
        </w:rPr>
        <w:t xml:space="preserve"> C. Amplitudinea anuala a temperaturii medii este de 23,8 </w:t>
      </w:r>
      <w:r w:rsidRPr="00B55E46">
        <w:rPr>
          <w:sz w:val="24"/>
          <w:szCs w:val="24"/>
          <w:vertAlign w:val="superscript"/>
          <w:lang w:val="it-IT"/>
        </w:rPr>
        <w:t>0</w:t>
      </w:r>
      <w:r w:rsidRPr="00B55E46">
        <w:rPr>
          <w:sz w:val="24"/>
          <w:szCs w:val="24"/>
          <w:lang w:val="it-IT"/>
        </w:rPr>
        <w:t xml:space="preserve"> C.</w:t>
      </w:r>
    </w:p>
    <w:p w:rsidR="004C3337" w:rsidRPr="00B55E46" w:rsidRDefault="004C3337" w:rsidP="004C3337">
      <w:pPr>
        <w:spacing w:before="38" w:line="288" w:lineRule="exact"/>
        <w:ind w:firstLine="709"/>
        <w:rPr>
          <w:sz w:val="24"/>
          <w:szCs w:val="24"/>
          <w:lang w:val="it-IT"/>
        </w:rPr>
      </w:pPr>
      <w:r w:rsidRPr="00B55E46">
        <w:rPr>
          <w:sz w:val="24"/>
          <w:szCs w:val="24"/>
          <w:lang w:val="it-IT"/>
        </w:rPr>
        <w:t xml:space="preserve">Suma anuala a precipitatiilor variaza intre 500 si 600 mm. Maximul precipitatiilor cade in perioada de primavara si vara.In timpul perioadei de vegetatie , adica in perioada cu o temperatura ce depaseste 5 </w:t>
      </w:r>
      <w:r w:rsidRPr="00B55E46">
        <w:rPr>
          <w:sz w:val="24"/>
          <w:szCs w:val="24"/>
          <w:vertAlign w:val="superscript"/>
          <w:lang w:val="it-IT"/>
        </w:rPr>
        <w:t>0</w:t>
      </w:r>
      <w:r w:rsidRPr="00B55E46">
        <w:rPr>
          <w:sz w:val="24"/>
          <w:szCs w:val="24"/>
          <w:lang w:val="it-IT"/>
        </w:rPr>
        <w:t xml:space="preserve"> C, cad 80 % din cantitatea precipitatiilor atmosferice, astfel ca seceta nu este un fenomen caracteristic acestei zone.</w:t>
      </w:r>
    </w:p>
    <w:p w:rsidR="004C3337" w:rsidRPr="00B55E46" w:rsidRDefault="004C3337" w:rsidP="004C3337">
      <w:pPr>
        <w:spacing w:before="9"/>
        <w:ind w:firstLine="708"/>
        <w:rPr>
          <w:sz w:val="24"/>
          <w:szCs w:val="24"/>
          <w:lang w:val="it-IT"/>
        </w:rPr>
      </w:pPr>
      <w:r w:rsidRPr="00B55E46">
        <w:rPr>
          <w:sz w:val="24"/>
          <w:szCs w:val="24"/>
          <w:lang w:val="it-IT"/>
        </w:rPr>
        <w:t xml:space="preserve">Circulatia aerului in zona are loc cu preponderenta de-a lungul vaii Cerna si are urmatoarele caracteristici: est-nord est 11 % si nord-nord est 7,4 % (frecventa medie anuala). </w:t>
      </w:r>
    </w:p>
    <w:p w:rsidR="004C3337" w:rsidRPr="00B55E46" w:rsidRDefault="004C3337" w:rsidP="004C3337">
      <w:pPr>
        <w:ind w:firstLine="708"/>
        <w:rPr>
          <w:sz w:val="24"/>
          <w:szCs w:val="24"/>
          <w:lang w:val="it-IT"/>
        </w:rPr>
      </w:pPr>
      <w:r w:rsidRPr="00B55E46">
        <w:rPr>
          <w:sz w:val="24"/>
          <w:szCs w:val="24"/>
          <w:lang w:val="it-IT"/>
        </w:rPr>
        <w:t>Frecventa calmului in zona este ridicata, circa 40 % in medie anuala (calmul cuprinzand toate situatiile in care media orara a vitezei vantului este mai mica de 0,5 m/s) .</w:t>
      </w:r>
    </w:p>
    <w:p w:rsidR="004C3337" w:rsidRPr="00B55E46" w:rsidRDefault="004C3337" w:rsidP="004C3337">
      <w:pPr>
        <w:spacing w:before="14"/>
        <w:ind w:firstLine="708"/>
        <w:rPr>
          <w:sz w:val="24"/>
          <w:szCs w:val="24"/>
          <w:lang w:val="fr-FR"/>
        </w:rPr>
      </w:pPr>
      <w:r w:rsidRPr="00B55E46">
        <w:rPr>
          <w:sz w:val="24"/>
          <w:szCs w:val="24"/>
          <w:lang w:val="fr-FR"/>
        </w:rPr>
        <w:t>Viteza vantului este de 1,1 m/s (pe directia est, sud est, sud vest) si 2,2 m/s pe directia vest-</w:t>
      </w:r>
    </w:p>
    <w:p w:rsidR="004C3337" w:rsidRPr="00B55E46" w:rsidRDefault="004C3337" w:rsidP="004C3337">
      <w:pPr>
        <w:spacing w:before="14"/>
        <w:rPr>
          <w:sz w:val="24"/>
          <w:szCs w:val="24"/>
          <w:lang w:val="fr-FR"/>
        </w:rPr>
      </w:pPr>
      <w:r w:rsidRPr="00B55E46">
        <w:rPr>
          <w:sz w:val="24"/>
          <w:szCs w:val="24"/>
          <w:lang w:val="fr-FR"/>
        </w:rPr>
        <w:t xml:space="preserve">nord vest. </w:t>
      </w:r>
    </w:p>
    <w:p w:rsidR="004C3337" w:rsidRPr="00B55E46" w:rsidRDefault="004C3337" w:rsidP="004C3337">
      <w:pPr>
        <w:pStyle w:val="BodyTextIndent3"/>
        <w:spacing w:before="14"/>
        <w:rPr>
          <w:szCs w:val="24"/>
        </w:rPr>
      </w:pPr>
      <w:r w:rsidRPr="00B55E46">
        <w:rPr>
          <w:szCs w:val="24"/>
        </w:rPr>
        <w:t>Analizele de sol realizate de S.C. CEPROMIN S.A. Deva</w:t>
      </w:r>
      <w:r w:rsidR="00BE0683" w:rsidRPr="00B55E46">
        <w:rPr>
          <w:szCs w:val="24"/>
        </w:rPr>
        <w:t xml:space="preserve">, efectuate la intocmirea Bilantului de mediu nivel I si II din 2005, </w:t>
      </w:r>
      <w:r w:rsidRPr="00B55E46">
        <w:rPr>
          <w:szCs w:val="24"/>
        </w:rPr>
        <w:t xml:space="preserve"> au aratat ca :</w:t>
      </w:r>
    </w:p>
    <w:p w:rsidR="004C3337" w:rsidRPr="00B55E46" w:rsidRDefault="004C3337" w:rsidP="004C3337">
      <w:pPr>
        <w:pStyle w:val="BodyTextIndent3"/>
        <w:spacing w:before="14"/>
        <w:rPr>
          <w:szCs w:val="24"/>
        </w:rPr>
      </w:pPr>
      <w:r w:rsidRPr="00B55E46">
        <w:rPr>
          <w:szCs w:val="24"/>
        </w:rPr>
        <w:t>- Solurile din perimetrul Sectiei Otelarie si Sectiei  Laminoare sunt soluri antropice, predominant alcaline cu pH = 8,36 – 9,13, bun humifere (humus = 4,55 – 5,64 %), si in NE-ul otelariei electrice OE II, mijlociu humifere (humus = 2,65 – 3,35 %)</w:t>
      </w:r>
    </w:p>
    <w:p w:rsidR="004C3337" w:rsidRPr="00B55E46" w:rsidRDefault="004C3337" w:rsidP="004C3337">
      <w:pPr>
        <w:ind w:firstLine="709"/>
        <w:jc w:val="both"/>
        <w:rPr>
          <w:sz w:val="24"/>
          <w:szCs w:val="24"/>
          <w:lang w:val="fr-FR"/>
        </w:rPr>
      </w:pPr>
      <w:r w:rsidRPr="00B55E46">
        <w:rPr>
          <w:sz w:val="24"/>
          <w:szCs w:val="24"/>
          <w:lang w:val="fr-FR"/>
        </w:rPr>
        <w:t xml:space="preserve">- Solurile de pe </w:t>
      </w:r>
      <w:r w:rsidRPr="00B55E46">
        <w:rPr>
          <w:bCs/>
          <w:sz w:val="24"/>
          <w:szCs w:val="24"/>
          <w:lang w:val="fr-FR"/>
        </w:rPr>
        <w:t>conturul amplasamentului Sectiei Otelarie si Sectiei Laminoare</w:t>
      </w:r>
      <w:r w:rsidRPr="00B55E46">
        <w:rPr>
          <w:b/>
          <w:sz w:val="24"/>
          <w:szCs w:val="24"/>
          <w:lang w:val="fr-FR"/>
        </w:rPr>
        <w:t xml:space="preserve"> </w:t>
      </w:r>
      <w:r w:rsidRPr="00B55E46">
        <w:rPr>
          <w:sz w:val="24"/>
          <w:szCs w:val="24"/>
          <w:lang w:val="fr-FR"/>
        </w:rPr>
        <w:t>, respectiv din zonele limitrofe sunt soluri slab alcaline pH = 7,90 – 8,07, bun humifere cu humus = 4,39 – 6,90 %.</w:t>
      </w:r>
    </w:p>
    <w:p w:rsidR="004C3337" w:rsidRPr="00B55E46" w:rsidRDefault="004C3337" w:rsidP="004C3337">
      <w:pPr>
        <w:jc w:val="both"/>
        <w:rPr>
          <w:sz w:val="24"/>
          <w:szCs w:val="24"/>
          <w:lang w:val="fr-FR"/>
        </w:rPr>
      </w:pPr>
      <w:r w:rsidRPr="00B55E46">
        <w:rPr>
          <w:b/>
          <w:sz w:val="24"/>
          <w:szCs w:val="24"/>
          <w:lang w:val="fr-FR"/>
        </w:rPr>
        <w:t xml:space="preserve">             Din analizele efectuate rezulta </w:t>
      </w:r>
      <w:r w:rsidRPr="00B55E46">
        <w:rPr>
          <w:sz w:val="24"/>
          <w:szCs w:val="24"/>
          <w:lang w:val="fr-FR"/>
        </w:rPr>
        <w:t xml:space="preserve">ca nu se inregistreaza modificari semnificative in profunzimea solului si nu s-au evidentiat fenomene caracteristice poluarii solului in special pe conturul amplasamentului studiat si in zonele limitrofe, concentratiile poluantilor in sol incadrandu-se in limitele pragului de alerta. Singura exceptie o face solul din incinta sectiei otelarie si turnare continua, unde exista o poluare semnificativa cu plumb, cadmiu si zinc si </w:t>
      </w:r>
      <w:r w:rsidRPr="00B55E46">
        <w:rPr>
          <w:sz w:val="24"/>
          <w:szCs w:val="24"/>
          <w:lang w:val="fr-FR"/>
        </w:rPr>
        <w:lastRenderedPageBreak/>
        <w:t>solul din zona portilor Otelaria Electrica si Laminoare unde exista o poluare semnificativa cu zinc.</w:t>
      </w:r>
    </w:p>
    <w:p w:rsidR="005216AD" w:rsidRPr="00B55E46" w:rsidRDefault="0081137E" w:rsidP="0081137E">
      <w:pPr>
        <w:jc w:val="both"/>
        <w:rPr>
          <w:sz w:val="24"/>
          <w:szCs w:val="24"/>
          <w:lang w:val="fr-FR"/>
        </w:rPr>
      </w:pPr>
      <w:r w:rsidRPr="00B55E46">
        <w:rPr>
          <w:sz w:val="24"/>
          <w:szCs w:val="24"/>
          <w:lang w:val="fr-FR"/>
        </w:rPr>
        <w:t xml:space="preserve">                                 </w:t>
      </w:r>
    </w:p>
    <w:p w:rsidR="00297724" w:rsidRPr="00B55E46" w:rsidRDefault="0081137E" w:rsidP="0081137E">
      <w:pPr>
        <w:jc w:val="both"/>
        <w:rPr>
          <w:sz w:val="24"/>
          <w:szCs w:val="24"/>
          <w:lang w:val="es-ES"/>
        </w:rPr>
      </w:pPr>
      <w:r w:rsidRPr="00B55E46">
        <w:rPr>
          <w:b/>
          <w:bCs/>
          <w:sz w:val="24"/>
          <w:szCs w:val="24"/>
          <w:lang w:val="es-ES"/>
        </w:rPr>
        <w:t>Probe sol – din incinta sectiilor</w:t>
      </w:r>
      <w:r w:rsidRPr="00B55E46">
        <w:rPr>
          <w:sz w:val="24"/>
          <w:szCs w:val="24"/>
          <w:lang w:val="es-ES"/>
        </w:rPr>
        <w:t xml:space="preserve">   </w:t>
      </w:r>
      <w:r w:rsidR="00F25FAA" w:rsidRPr="00B55E46">
        <w:rPr>
          <w:sz w:val="24"/>
          <w:szCs w:val="24"/>
          <w:lang w:val="es-ES"/>
        </w:rPr>
        <w:t>(extras din BM II -2005)</w:t>
      </w:r>
      <w:r w:rsidRPr="00B55E46">
        <w:rPr>
          <w:sz w:val="24"/>
          <w:szCs w:val="24"/>
          <w:lang w:val="es-ES"/>
        </w:rPr>
        <w:t xml:space="preserve">                                                                                                                    </w:t>
      </w:r>
    </w:p>
    <w:p w:rsidR="00297724" w:rsidRPr="00B55E46" w:rsidRDefault="00297724" w:rsidP="0081137E">
      <w:pPr>
        <w:jc w:val="both"/>
        <w:rPr>
          <w:sz w:val="24"/>
          <w:szCs w:val="24"/>
          <w:lang w:val="es-ES"/>
        </w:rPr>
      </w:pPr>
    </w:p>
    <w:p w:rsidR="0081137E" w:rsidRPr="00B55E46" w:rsidRDefault="0081137E" w:rsidP="0081137E">
      <w:pPr>
        <w:jc w:val="both"/>
        <w:rPr>
          <w:b/>
          <w:bCs/>
          <w:sz w:val="24"/>
          <w:szCs w:val="24"/>
        </w:rPr>
      </w:pPr>
      <w:r w:rsidRPr="00B55E46">
        <w:rPr>
          <w:b/>
          <w:bCs/>
          <w:sz w:val="24"/>
          <w:szCs w:val="24"/>
        </w:rPr>
        <w:t>Tabel nr 1.</w:t>
      </w:r>
    </w:p>
    <w:p w:rsidR="0081137E" w:rsidRPr="00B55E46" w:rsidRDefault="0081137E" w:rsidP="0081137E">
      <w:pPr>
        <w:jc w:val="both"/>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3"/>
        <w:gridCol w:w="969"/>
        <w:gridCol w:w="549"/>
        <w:gridCol w:w="642"/>
        <w:gridCol w:w="898"/>
        <w:gridCol w:w="705"/>
        <w:gridCol w:w="536"/>
        <w:gridCol w:w="940"/>
        <w:gridCol w:w="587"/>
        <w:gridCol w:w="705"/>
        <w:gridCol w:w="701"/>
        <w:gridCol w:w="584"/>
        <w:gridCol w:w="584"/>
      </w:tblGrid>
      <w:tr w:rsidR="0081137E" w:rsidRPr="00B55E46" w:rsidTr="00665689">
        <w:trPr>
          <w:cantSplit/>
        </w:trPr>
        <w:tc>
          <w:tcPr>
            <w:tcW w:w="830" w:type="dxa"/>
            <w:vMerge w:val="restart"/>
            <w:vAlign w:val="center"/>
          </w:tcPr>
          <w:p w:rsidR="0081137E" w:rsidRPr="00B55E46" w:rsidRDefault="0081137E" w:rsidP="00665689">
            <w:pPr>
              <w:jc w:val="center"/>
              <w:rPr>
                <w:b/>
                <w:bCs/>
                <w:sz w:val="24"/>
                <w:szCs w:val="24"/>
              </w:rPr>
            </w:pPr>
            <w:r w:rsidRPr="00B55E46">
              <w:rPr>
                <w:b/>
                <w:bCs/>
                <w:sz w:val="24"/>
                <w:szCs w:val="24"/>
              </w:rPr>
              <w:t>Nr.</w:t>
            </w:r>
          </w:p>
          <w:p w:rsidR="0081137E" w:rsidRPr="00B55E46" w:rsidRDefault="00D857D3" w:rsidP="00665689">
            <w:pPr>
              <w:jc w:val="center"/>
              <w:rPr>
                <w:b/>
                <w:bCs/>
                <w:sz w:val="24"/>
                <w:szCs w:val="24"/>
              </w:rPr>
            </w:pPr>
            <w:r w:rsidRPr="00B55E46">
              <w:rPr>
                <w:b/>
                <w:bCs/>
                <w:sz w:val="24"/>
                <w:szCs w:val="24"/>
              </w:rPr>
              <w:t>P</w:t>
            </w:r>
            <w:r w:rsidR="0081137E" w:rsidRPr="00B55E46">
              <w:rPr>
                <w:b/>
                <w:bCs/>
                <w:sz w:val="24"/>
                <w:szCs w:val="24"/>
              </w:rPr>
              <w:t>roba</w:t>
            </w:r>
          </w:p>
        </w:tc>
        <w:tc>
          <w:tcPr>
            <w:tcW w:w="4585" w:type="dxa"/>
            <w:gridSpan w:val="2"/>
            <w:vMerge w:val="restart"/>
            <w:vAlign w:val="center"/>
          </w:tcPr>
          <w:p w:rsidR="0081137E" w:rsidRPr="00B55E46" w:rsidRDefault="0081137E" w:rsidP="00665689">
            <w:pPr>
              <w:pStyle w:val="Heading6"/>
              <w:jc w:val="center"/>
              <w:rPr>
                <w:rFonts w:ascii="Times New Roman" w:hAnsi="Times New Roman"/>
                <w:sz w:val="24"/>
                <w:szCs w:val="24"/>
              </w:rPr>
            </w:pPr>
            <w:r w:rsidRPr="00B55E46">
              <w:rPr>
                <w:rFonts w:ascii="Times New Roman" w:hAnsi="Times New Roman"/>
                <w:sz w:val="24"/>
                <w:szCs w:val="24"/>
              </w:rPr>
              <w:t>Denum</w:t>
            </w:r>
            <w:r w:rsidR="00297724" w:rsidRPr="00B55E46">
              <w:rPr>
                <w:rFonts w:ascii="Times New Roman" w:hAnsi="Times New Roman"/>
                <w:sz w:val="24"/>
                <w:szCs w:val="24"/>
              </w:rPr>
              <w:t>i</w:t>
            </w:r>
            <w:r w:rsidRPr="00B55E46">
              <w:rPr>
                <w:rFonts w:ascii="Times New Roman" w:hAnsi="Times New Roman"/>
                <w:sz w:val="24"/>
                <w:szCs w:val="24"/>
              </w:rPr>
              <w:t>rea probei /</w:t>
            </w:r>
          </w:p>
          <w:p w:rsidR="0081137E" w:rsidRPr="00B55E46" w:rsidRDefault="0081137E" w:rsidP="00665689">
            <w:pPr>
              <w:jc w:val="center"/>
              <w:rPr>
                <w:b/>
                <w:bCs/>
                <w:sz w:val="24"/>
                <w:szCs w:val="24"/>
              </w:rPr>
            </w:pPr>
            <w:r w:rsidRPr="00B55E46">
              <w:rPr>
                <w:b/>
                <w:bCs/>
                <w:sz w:val="24"/>
                <w:szCs w:val="24"/>
              </w:rPr>
              <w:t>Locul recoltarii</w:t>
            </w:r>
          </w:p>
        </w:tc>
        <w:tc>
          <w:tcPr>
            <w:tcW w:w="924" w:type="dxa"/>
            <w:vMerge w:val="restart"/>
            <w:vAlign w:val="center"/>
          </w:tcPr>
          <w:p w:rsidR="0081137E" w:rsidRPr="00B55E46" w:rsidRDefault="0081137E" w:rsidP="00665689">
            <w:pPr>
              <w:jc w:val="center"/>
              <w:rPr>
                <w:b/>
                <w:bCs/>
                <w:sz w:val="24"/>
                <w:szCs w:val="24"/>
              </w:rPr>
            </w:pPr>
            <w:r w:rsidRPr="00B55E46">
              <w:rPr>
                <w:b/>
                <w:bCs/>
                <w:sz w:val="24"/>
                <w:szCs w:val="24"/>
              </w:rPr>
              <w:t>pH</w:t>
            </w:r>
          </w:p>
        </w:tc>
        <w:tc>
          <w:tcPr>
            <w:tcW w:w="963" w:type="dxa"/>
            <w:vMerge w:val="restart"/>
            <w:vAlign w:val="center"/>
          </w:tcPr>
          <w:p w:rsidR="0081137E" w:rsidRPr="00B55E46" w:rsidRDefault="0081137E" w:rsidP="00665689">
            <w:pPr>
              <w:pStyle w:val="Heading6"/>
              <w:jc w:val="center"/>
              <w:rPr>
                <w:rFonts w:ascii="Times New Roman" w:hAnsi="Times New Roman"/>
                <w:sz w:val="24"/>
                <w:szCs w:val="24"/>
              </w:rPr>
            </w:pPr>
            <w:r w:rsidRPr="00B55E46">
              <w:rPr>
                <w:rFonts w:ascii="Times New Roman" w:hAnsi="Times New Roman"/>
                <w:sz w:val="24"/>
                <w:szCs w:val="24"/>
              </w:rPr>
              <w:t>Humus</w:t>
            </w:r>
          </w:p>
          <w:p w:rsidR="0081137E" w:rsidRPr="00B55E46" w:rsidRDefault="0081137E" w:rsidP="00665689">
            <w:pPr>
              <w:jc w:val="center"/>
              <w:rPr>
                <w:b/>
                <w:bCs/>
                <w:sz w:val="24"/>
                <w:szCs w:val="24"/>
              </w:rPr>
            </w:pPr>
            <w:r w:rsidRPr="00B55E46">
              <w:rPr>
                <w:b/>
                <w:bCs/>
                <w:sz w:val="24"/>
                <w:szCs w:val="24"/>
              </w:rPr>
              <w:t>%</w:t>
            </w:r>
          </w:p>
        </w:tc>
        <w:tc>
          <w:tcPr>
            <w:tcW w:w="8336" w:type="dxa"/>
            <w:gridSpan w:val="8"/>
            <w:vAlign w:val="center"/>
          </w:tcPr>
          <w:p w:rsidR="0081137E" w:rsidRPr="00B55E46" w:rsidRDefault="0081137E" w:rsidP="00665689">
            <w:pPr>
              <w:jc w:val="center"/>
              <w:rPr>
                <w:b/>
                <w:bCs/>
                <w:sz w:val="24"/>
                <w:szCs w:val="24"/>
                <w:lang w:val="it-IT"/>
              </w:rPr>
            </w:pPr>
            <w:r w:rsidRPr="00B55E46">
              <w:rPr>
                <w:b/>
                <w:bCs/>
                <w:sz w:val="24"/>
                <w:szCs w:val="24"/>
                <w:lang w:val="it-IT"/>
              </w:rPr>
              <w:t>Concentratie (mg / Kg substanta uscata)</w:t>
            </w:r>
          </w:p>
        </w:tc>
      </w:tr>
      <w:tr w:rsidR="0081137E" w:rsidRPr="00B55E46" w:rsidTr="00665689">
        <w:trPr>
          <w:cantSplit/>
          <w:trHeight w:val="501"/>
        </w:trPr>
        <w:tc>
          <w:tcPr>
            <w:tcW w:w="830" w:type="dxa"/>
            <w:vMerge/>
            <w:vAlign w:val="center"/>
          </w:tcPr>
          <w:p w:rsidR="0081137E" w:rsidRPr="00B55E46" w:rsidRDefault="0081137E" w:rsidP="00665689">
            <w:pPr>
              <w:jc w:val="center"/>
              <w:rPr>
                <w:b/>
                <w:bCs/>
                <w:sz w:val="24"/>
                <w:szCs w:val="24"/>
                <w:lang w:val="it-IT"/>
              </w:rPr>
            </w:pPr>
          </w:p>
        </w:tc>
        <w:tc>
          <w:tcPr>
            <w:tcW w:w="4585" w:type="dxa"/>
            <w:gridSpan w:val="2"/>
            <w:vMerge/>
            <w:vAlign w:val="center"/>
          </w:tcPr>
          <w:p w:rsidR="0081137E" w:rsidRPr="00B55E46" w:rsidRDefault="0081137E" w:rsidP="00665689">
            <w:pPr>
              <w:jc w:val="center"/>
              <w:rPr>
                <w:b/>
                <w:bCs/>
                <w:sz w:val="24"/>
                <w:szCs w:val="24"/>
                <w:lang w:val="it-IT"/>
              </w:rPr>
            </w:pPr>
          </w:p>
        </w:tc>
        <w:tc>
          <w:tcPr>
            <w:tcW w:w="924" w:type="dxa"/>
            <w:vMerge/>
            <w:vAlign w:val="center"/>
          </w:tcPr>
          <w:p w:rsidR="0081137E" w:rsidRPr="00B55E46" w:rsidRDefault="0081137E" w:rsidP="00665689">
            <w:pPr>
              <w:jc w:val="center"/>
              <w:rPr>
                <w:b/>
                <w:bCs/>
                <w:sz w:val="24"/>
                <w:szCs w:val="24"/>
                <w:lang w:val="it-IT"/>
              </w:rPr>
            </w:pPr>
          </w:p>
        </w:tc>
        <w:tc>
          <w:tcPr>
            <w:tcW w:w="963" w:type="dxa"/>
            <w:vMerge/>
            <w:vAlign w:val="center"/>
          </w:tcPr>
          <w:p w:rsidR="0081137E" w:rsidRPr="00B55E46" w:rsidRDefault="0081137E" w:rsidP="00665689">
            <w:pPr>
              <w:jc w:val="center"/>
              <w:rPr>
                <w:b/>
                <w:bCs/>
                <w:sz w:val="24"/>
                <w:szCs w:val="24"/>
                <w:lang w:val="it-IT"/>
              </w:rPr>
            </w:pPr>
          </w:p>
        </w:tc>
        <w:tc>
          <w:tcPr>
            <w:tcW w:w="1110" w:type="dxa"/>
            <w:vAlign w:val="center"/>
          </w:tcPr>
          <w:p w:rsidR="0081137E" w:rsidRPr="00B55E46" w:rsidRDefault="0081137E" w:rsidP="00665689">
            <w:pPr>
              <w:pStyle w:val="Heading6"/>
              <w:jc w:val="center"/>
              <w:rPr>
                <w:rFonts w:ascii="Times New Roman" w:hAnsi="Times New Roman"/>
                <w:b/>
                <w:i w:val="0"/>
                <w:sz w:val="24"/>
                <w:szCs w:val="24"/>
              </w:rPr>
            </w:pPr>
            <w:r w:rsidRPr="00B55E46">
              <w:rPr>
                <w:rFonts w:ascii="Times New Roman" w:hAnsi="Times New Roman"/>
                <w:b/>
                <w:i w:val="0"/>
                <w:sz w:val="24"/>
                <w:szCs w:val="24"/>
              </w:rPr>
              <w:t>Pb</w:t>
            </w:r>
          </w:p>
        </w:tc>
        <w:tc>
          <w:tcPr>
            <w:tcW w:w="1105" w:type="dxa"/>
            <w:vAlign w:val="center"/>
          </w:tcPr>
          <w:p w:rsidR="0081137E" w:rsidRPr="00B55E46" w:rsidRDefault="0081137E" w:rsidP="00665689">
            <w:pPr>
              <w:pStyle w:val="Heading6"/>
              <w:jc w:val="center"/>
              <w:rPr>
                <w:rFonts w:ascii="Times New Roman" w:hAnsi="Times New Roman"/>
                <w:b/>
                <w:i w:val="0"/>
                <w:sz w:val="24"/>
                <w:szCs w:val="24"/>
              </w:rPr>
            </w:pPr>
            <w:r w:rsidRPr="00B55E46">
              <w:rPr>
                <w:rFonts w:ascii="Times New Roman" w:hAnsi="Times New Roman"/>
                <w:b/>
                <w:i w:val="0"/>
                <w:sz w:val="24"/>
                <w:szCs w:val="24"/>
              </w:rPr>
              <w:t>Cd</w:t>
            </w:r>
          </w:p>
        </w:tc>
        <w:tc>
          <w:tcPr>
            <w:tcW w:w="1117" w:type="dxa"/>
            <w:vAlign w:val="center"/>
          </w:tcPr>
          <w:p w:rsidR="0081137E" w:rsidRPr="00B55E46" w:rsidRDefault="0081137E" w:rsidP="00665689">
            <w:pPr>
              <w:pStyle w:val="Heading6"/>
              <w:jc w:val="center"/>
              <w:rPr>
                <w:rFonts w:ascii="Times New Roman" w:hAnsi="Times New Roman"/>
                <w:b/>
                <w:i w:val="0"/>
                <w:sz w:val="24"/>
                <w:szCs w:val="24"/>
              </w:rPr>
            </w:pPr>
            <w:r w:rsidRPr="00B55E46">
              <w:rPr>
                <w:rFonts w:ascii="Times New Roman" w:hAnsi="Times New Roman"/>
                <w:b/>
                <w:i w:val="0"/>
                <w:sz w:val="24"/>
                <w:szCs w:val="24"/>
              </w:rPr>
              <w:t>Fe</w:t>
            </w:r>
          </w:p>
        </w:tc>
        <w:tc>
          <w:tcPr>
            <w:tcW w:w="1107" w:type="dxa"/>
            <w:vAlign w:val="center"/>
          </w:tcPr>
          <w:p w:rsidR="0081137E" w:rsidRPr="00B55E46" w:rsidRDefault="0081137E" w:rsidP="00665689">
            <w:pPr>
              <w:jc w:val="center"/>
              <w:rPr>
                <w:b/>
                <w:bCs/>
                <w:sz w:val="24"/>
                <w:szCs w:val="24"/>
              </w:rPr>
            </w:pPr>
            <w:r w:rsidRPr="00B55E46">
              <w:rPr>
                <w:b/>
                <w:bCs/>
                <w:sz w:val="24"/>
                <w:szCs w:val="24"/>
              </w:rPr>
              <w:t>Cu</w:t>
            </w:r>
          </w:p>
        </w:tc>
        <w:tc>
          <w:tcPr>
            <w:tcW w:w="1110" w:type="dxa"/>
            <w:vAlign w:val="center"/>
          </w:tcPr>
          <w:p w:rsidR="0081137E" w:rsidRPr="00B55E46" w:rsidRDefault="0081137E" w:rsidP="00665689">
            <w:pPr>
              <w:jc w:val="center"/>
              <w:rPr>
                <w:b/>
                <w:bCs/>
                <w:sz w:val="24"/>
                <w:szCs w:val="24"/>
              </w:rPr>
            </w:pPr>
            <w:r w:rsidRPr="00B55E46">
              <w:rPr>
                <w:b/>
                <w:bCs/>
                <w:sz w:val="24"/>
                <w:szCs w:val="24"/>
              </w:rPr>
              <w:t>Zn</w:t>
            </w:r>
          </w:p>
        </w:tc>
        <w:tc>
          <w:tcPr>
            <w:tcW w:w="928" w:type="dxa"/>
            <w:vAlign w:val="center"/>
          </w:tcPr>
          <w:p w:rsidR="0081137E" w:rsidRPr="00B55E46" w:rsidRDefault="0081137E" w:rsidP="00665689">
            <w:pPr>
              <w:jc w:val="center"/>
              <w:rPr>
                <w:b/>
                <w:bCs/>
                <w:sz w:val="24"/>
                <w:szCs w:val="24"/>
              </w:rPr>
            </w:pPr>
            <w:r w:rsidRPr="00B55E46">
              <w:rPr>
                <w:b/>
                <w:bCs/>
                <w:sz w:val="24"/>
                <w:szCs w:val="24"/>
              </w:rPr>
              <w:t>Mn</w:t>
            </w:r>
          </w:p>
        </w:tc>
        <w:tc>
          <w:tcPr>
            <w:tcW w:w="925" w:type="dxa"/>
            <w:vAlign w:val="center"/>
          </w:tcPr>
          <w:p w:rsidR="0081137E" w:rsidRPr="00B55E46" w:rsidRDefault="0081137E" w:rsidP="00665689">
            <w:pPr>
              <w:jc w:val="center"/>
              <w:rPr>
                <w:b/>
                <w:bCs/>
                <w:sz w:val="24"/>
                <w:szCs w:val="24"/>
              </w:rPr>
            </w:pPr>
            <w:r w:rsidRPr="00B55E46">
              <w:rPr>
                <w:b/>
                <w:bCs/>
                <w:sz w:val="24"/>
                <w:szCs w:val="24"/>
              </w:rPr>
              <w:t>Cr</w:t>
            </w:r>
          </w:p>
        </w:tc>
        <w:tc>
          <w:tcPr>
            <w:tcW w:w="934" w:type="dxa"/>
            <w:vAlign w:val="center"/>
          </w:tcPr>
          <w:p w:rsidR="0081137E" w:rsidRPr="00B55E46" w:rsidRDefault="0081137E" w:rsidP="00665689">
            <w:pPr>
              <w:jc w:val="center"/>
              <w:rPr>
                <w:b/>
                <w:bCs/>
                <w:sz w:val="24"/>
                <w:szCs w:val="24"/>
              </w:rPr>
            </w:pPr>
            <w:r w:rsidRPr="00B55E46">
              <w:rPr>
                <w:b/>
                <w:bCs/>
                <w:sz w:val="24"/>
                <w:szCs w:val="24"/>
              </w:rPr>
              <w:t>Ni</w:t>
            </w:r>
          </w:p>
        </w:tc>
      </w:tr>
      <w:tr w:rsidR="0081137E" w:rsidRPr="00B55E46" w:rsidTr="00A92D60">
        <w:tc>
          <w:tcPr>
            <w:tcW w:w="830" w:type="dxa"/>
          </w:tcPr>
          <w:p w:rsidR="0081137E" w:rsidRPr="00B55E46" w:rsidRDefault="0081137E" w:rsidP="00A92D60">
            <w:pPr>
              <w:jc w:val="center"/>
              <w:rPr>
                <w:b/>
                <w:bCs/>
                <w:sz w:val="24"/>
                <w:szCs w:val="24"/>
              </w:rPr>
            </w:pPr>
            <w:r w:rsidRPr="00B55E46">
              <w:rPr>
                <w:b/>
                <w:bCs/>
                <w:sz w:val="24"/>
                <w:szCs w:val="24"/>
              </w:rPr>
              <w:t>1.</w:t>
            </w:r>
          </w:p>
        </w:tc>
        <w:tc>
          <w:tcPr>
            <w:tcW w:w="4585" w:type="dxa"/>
            <w:gridSpan w:val="2"/>
          </w:tcPr>
          <w:p w:rsidR="0081137E" w:rsidRPr="00B55E46" w:rsidRDefault="0081137E" w:rsidP="00A92D60">
            <w:pPr>
              <w:jc w:val="both"/>
              <w:rPr>
                <w:sz w:val="24"/>
                <w:szCs w:val="24"/>
              </w:rPr>
            </w:pPr>
            <w:r w:rsidRPr="00B55E46">
              <w:rPr>
                <w:sz w:val="24"/>
                <w:szCs w:val="24"/>
              </w:rPr>
              <w:t>Sol S-OE II+TC-vecin.cu alimentare otalarii,</w:t>
            </w:r>
          </w:p>
          <w:p w:rsidR="0081137E" w:rsidRPr="00B55E46" w:rsidRDefault="0081137E" w:rsidP="00A92D60">
            <w:pPr>
              <w:jc w:val="both"/>
              <w:rPr>
                <w:sz w:val="24"/>
                <w:szCs w:val="24"/>
              </w:rPr>
            </w:pPr>
            <w:r w:rsidRPr="00B55E46">
              <w:rPr>
                <w:sz w:val="24"/>
                <w:szCs w:val="24"/>
              </w:rPr>
              <w:t>suprafata la 5 cm</w:t>
            </w:r>
          </w:p>
        </w:tc>
        <w:tc>
          <w:tcPr>
            <w:tcW w:w="924" w:type="dxa"/>
          </w:tcPr>
          <w:p w:rsidR="0081137E" w:rsidRPr="00B55E46" w:rsidRDefault="0081137E" w:rsidP="00A92D60">
            <w:pPr>
              <w:jc w:val="center"/>
              <w:rPr>
                <w:sz w:val="24"/>
                <w:szCs w:val="24"/>
              </w:rPr>
            </w:pPr>
            <w:r w:rsidRPr="00B55E46">
              <w:rPr>
                <w:sz w:val="24"/>
                <w:szCs w:val="24"/>
              </w:rPr>
              <w:t>8,55</w:t>
            </w:r>
          </w:p>
        </w:tc>
        <w:tc>
          <w:tcPr>
            <w:tcW w:w="963" w:type="dxa"/>
          </w:tcPr>
          <w:p w:rsidR="0081137E" w:rsidRPr="00B55E46" w:rsidRDefault="0081137E" w:rsidP="00A92D60">
            <w:pPr>
              <w:jc w:val="center"/>
              <w:rPr>
                <w:sz w:val="24"/>
                <w:szCs w:val="24"/>
              </w:rPr>
            </w:pPr>
            <w:r w:rsidRPr="00B55E46">
              <w:rPr>
                <w:sz w:val="24"/>
                <w:szCs w:val="24"/>
              </w:rPr>
              <w:t>5,64</w:t>
            </w:r>
          </w:p>
        </w:tc>
        <w:tc>
          <w:tcPr>
            <w:tcW w:w="1110" w:type="dxa"/>
          </w:tcPr>
          <w:p w:rsidR="0081137E" w:rsidRPr="00B55E46" w:rsidRDefault="0081137E" w:rsidP="00A92D60">
            <w:pPr>
              <w:jc w:val="center"/>
              <w:rPr>
                <w:sz w:val="24"/>
                <w:szCs w:val="24"/>
              </w:rPr>
            </w:pPr>
            <w:r w:rsidRPr="00B55E46">
              <w:rPr>
                <w:sz w:val="24"/>
                <w:szCs w:val="24"/>
              </w:rPr>
              <w:t>510</w:t>
            </w:r>
          </w:p>
        </w:tc>
        <w:tc>
          <w:tcPr>
            <w:tcW w:w="1105" w:type="dxa"/>
          </w:tcPr>
          <w:p w:rsidR="0081137E" w:rsidRPr="00B55E46" w:rsidRDefault="0081137E" w:rsidP="00A92D60">
            <w:pPr>
              <w:jc w:val="center"/>
              <w:rPr>
                <w:sz w:val="24"/>
                <w:szCs w:val="24"/>
              </w:rPr>
            </w:pPr>
            <w:r w:rsidRPr="00B55E46">
              <w:rPr>
                <w:sz w:val="24"/>
                <w:szCs w:val="24"/>
              </w:rPr>
              <w:t>7</w:t>
            </w:r>
          </w:p>
        </w:tc>
        <w:tc>
          <w:tcPr>
            <w:tcW w:w="1117" w:type="dxa"/>
          </w:tcPr>
          <w:p w:rsidR="0081137E" w:rsidRPr="00B55E46" w:rsidRDefault="0081137E" w:rsidP="00A92D60">
            <w:pPr>
              <w:jc w:val="center"/>
              <w:rPr>
                <w:sz w:val="24"/>
                <w:szCs w:val="24"/>
              </w:rPr>
            </w:pPr>
            <w:r w:rsidRPr="00B55E46">
              <w:rPr>
                <w:sz w:val="24"/>
                <w:szCs w:val="24"/>
              </w:rPr>
              <w:t>32960</w:t>
            </w:r>
          </w:p>
        </w:tc>
        <w:tc>
          <w:tcPr>
            <w:tcW w:w="1107" w:type="dxa"/>
          </w:tcPr>
          <w:p w:rsidR="0081137E" w:rsidRPr="00B55E46" w:rsidRDefault="0081137E" w:rsidP="00A92D60">
            <w:pPr>
              <w:jc w:val="center"/>
              <w:rPr>
                <w:sz w:val="24"/>
                <w:szCs w:val="24"/>
              </w:rPr>
            </w:pPr>
            <w:r w:rsidRPr="00B55E46">
              <w:rPr>
                <w:sz w:val="24"/>
                <w:szCs w:val="24"/>
              </w:rPr>
              <w:t>86</w:t>
            </w:r>
          </w:p>
        </w:tc>
        <w:tc>
          <w:tcPr>
            <w:tcW w:w="1110" w:type="dxa"/>
          </w:tcPr>
          <w:p w:rsidR="0081137E" w:rsidRPr="00B55E46" w:rsidRDefault="0081137E" w:rsidP="00A92D60">
            <w:pPr>
              <w:jc w:val="center"/>
              <w:rPr>
                <w:sz w:val="24"/>
                <w:szCs w:val="24"/>
              </w:rPr>
            </w:pPr>
            <w:r w:rsidRPr="00B55E46">
              <w:rPr>
                <w:sz w:val="24"/>
                <w:szCs w:val="24"/>
              </w:rPr>
              <w:t>780</w:t>
            </w:r>
          </w:p>
        </w:tc>
        <w:tc>
          <w:tcPr>
            <w:tcW w:w="928" w:type="dxa"/>
          </w:tcPr>
          <w:p w:rsidR="0081137E" w:rsidRPr="00B55E46" w:rsidRDefault="0081137E" w:rsidP="00A92D60">
            <w:pPr>
              <w:jc w:val="center"/>
              <w:rPr>
                <w:sz w:val="24"/>
                <w:szCs w:val="24"/>
              </w:rPr>
            </w:pPr>
            <w:r w:rsidRPr="00B55E46">
              <w:rPr>
                <w:sz w:val="24"/>
                <w:szCs w:val="24"/>
              </w:rPr>
              <w:t>503</w:t>
            </w:r>
          </w:p>
        </w:tc>
        <w:tc>
          <w:tcPr>
            <w:tcW w:w="925" w:type="dxa"/>
          </w:tcPr>
          <w:p w:rsidR="0081137E" w:rsidRPr="00B55E46" w:rsidRDefault="0081137E" w:rsidP="00A92D60">
            <w:pPr>
              <w:jc w:val="center"/>
              <w:rPr>
                <w:sz w:val="24"/>
                <w:szCs w:val="24"/>
              </w:rPr>
            </w:pPr>
            <w:r w:rsidRPr="00B55E46">
              <w:rPr>
                <w:sz w:val="24"/>
                <w:szCs w:val="24"/>
              </w:rPr>
              <w:t>110</w:t>
            </w:r>
          </w:p>
        </w:tc>
        <w:tc>
          <w:tcPr>
            <w:tcW w:w="934" w:type="dxa"/>
          </w:tcPr>
          <w:p w:rsidR="0081137E" w:rsidRPr="00B55E46" w:rsidRDefault="0081137E" w:rsidP="00A92D60">
            <w:pPr>
              <w:jc w:val="center"/>
              <w:rPr>
                <w:sz w:val="24"/>
                <w:szCs w:val="24"/>
              </w:rPr>
            </w:pPr>
            <w:r w:rsidRPr="00B55E46">
              <w:rPr>
                <w:sz w:val="24"/>
                <w:szCs w:val="24"/>
              </w:rPr>
              <w:t>22</w:t>
            </w:r>
          </w:p>
        </w:tc>
      </w:tr>
      <w:tr w:rsidR="0081137E" w:rsidRPr="00B55E46" w:rsidTr="00A92D60">
        <w:tc>
          <w:tcPr>
            <w:tcW w:w="830" w:type="dxa"/>
          </w:tcPr>
          <w:p w:rsidR="0081137E" w:rsidRPr="00B55E46" w:rsidRDefault="0081137E" w:rsidP="00A92D60">
            <w:pPr>
              <w:jc w:val="center"/>
              <w:rPr>
                <w:b/>
                <w:bCs/>
                <w:sz w:val="24"/>
                <w:szCs w:val="24"/>
              </w:rPr>
            </w:pPr>
            <w:r w:rsidRPr="00B55E46">
              <w:rPr>
                <w:b/>
                <w:bCs/>
                <w:sz w:val="24"/>
                <w:szCs w:val="24"/>
              </w:rPr>
              <w:t>1a.</w:t>
            </w:r>
          </w:p>
        </w:tc>
        <w:tc>
          <w:tcPr>
            <w:tcW w:w="4585" w:type="dxa"/>
            <w:gridSpan w:val="2"/>
          </w:tcPr>
          <w:p w:rsidR="0081137E" w:rsidRPr="00B55E46" w:rsidRDefault="0081137E" w:rsidP="00A92D60">
            <w:pPr>
              <w:jc w:val="both"/>
              <w:rPr>
                <w:sz w:val="24"/>
                <w:szCs w:val="24"/>
              </w:rPr>
            </w:pPr>
            <w:r w:rsidRPr="00B55E46">
              <w:rPr>
                <w:sz w:val="24"/>
                <w:szCs w:val="24"/>
              </w:rPr>
              <w:t>Sol S-OE II+TC-vecin.cu alimentare otalarii,</w:t>
            </w:r>
          </w:p>
          <w:p w:rsidR="0081137E" w:rsidRPr="00B55E46" w:rsidRDefault="0081137E" w:rsidP="00A92D60">
            <w:pPr>
              <w:jc w:val="both"/>
              <w:rPr>
                <w:sz w:val="24"/>
                <w:szCs w:val="24"/>
              </w:rPr>
            </w:pPr>
            <w:r w:rsidRPr="00B55E46">
              <w:rPr>
                <w:sz w:val="24"/>
                <w:szCs w:val="24"/>
              </w:rPr>
              <w:t>adancime la 25 – 30 cm</w:t>
            </w:r>
          </w:p>
        </w:tc>
        <w:tc>
          <w:tcPr>
            <w:tcW w:w="924" w:type="dxa"/>
          </w:tcPr>
          <w:p w:rsidR="0081137E" w:rsidRPr="00B55E46" w:rsidRDefault="0081137E" w:rsidP="00A92D60">
            <w:pPr>
              <w:jc w:val="center"/>
              <w:rPr>
                <w:sz w:val="24"/>
                <w:szCs w:val="24"/>
              </w:rPr>
            </w:pPr>
            <w:r w:rsidRPr="00B55E46">
              <w:rPr>
                <w:sz w:val="24"/>
                <w:szCs w:val="24"/>
              </w:rPr>
              <w:t>8,40</w:t>
            </w:r>
          </w:p>
        </w:tc>
        <w:tc>
          <w:tcPr>
            <w:tcW w:w="963" w:type="dxa"/>
          </w:tcPr>
          <w:p w:rsidR="0081137E" w:rsidRPr="00B55E46" w:rsidRDefault="0081137E" w:rsidP="00A92D60">
            <w:pPr>
              <w:jc w:val="center"/>
              <w:rPr>
                <w:sz w:val="24"/>
                <w:szCs w:val="24"/>
              </w:rPr>
            </w:pPr>
            <w:r w:rsidRPr="00B55E46">
              <w:rPr>
                <w:sz w:val="24"/>
                <w:szCs w:val="24"/>
              </w:rPr>
              <w:t>5,52</w:t>
            </w:r>
          </w:p>
        </w:tc>
        <w:tc>
          <w:tcPr>
            <w:tcW w:w="1110" w:type="dxa"/>
          </w:tcPr>
          <w:p w:rsidR="0081137E" w:rsidRPr="00B55E46" w:rsidRDefault="0081137E" w:rsidP="00A92D60">
            <w:pPr>
              <w:jc w:val="center"/>
              <w:rPr>
                <w:sz w:val="24"/>
                <w:szCs w:val="24"/>
              </w:rPr>
            </w:pPr>
            <w:r w:rsidRPr="00B55E46">
              <w:rPr>
                <w:sz w:val="24"/>
                <w:szCs w:val="24"/>
              </w:rPr>
              <w:t>475</w:t>
            </w:r>
          </w:p>
        </w:tc>
        <w:tc>
          <w:tcPr>
            <w:tcW w:w="1105" w:type="dxa"/>
          </w:tcPr>
          <w:p w:rsidR="0081137E" w:rsidRPr="00B55E46" w:rsidRDefault="0081137E" w:rsidP="00A92D60">
            <w:pPr>
              <w:jc w:val="center"/>
              <w:rPr>
                <w:sz w:val="24"/>
                <w:szCs w:val="24"/>
              </w:rPr>
            </w:pPr>
            <w:r w:rsidRPr="00B55E46">
              <w:rPr>
                <w:sz w:val="24"/>
                <w:szCs w:val="24"/>
              </w:rPr>
              <w:t>5</w:t>
            </w:r>
          </w:p>
        </w:tc>
        <w:tc>
          <w:tcPr>
            <w:tcW w:w="1117" w:type="dxa"/>
          </w:tcPr>
          <w:p w:rsidR="0081137E" w:rsidRPr="00B55E46" w:rsidRDefault="0081137E" w:rsidP="00A92D60">
            <w:pPr>
              <w:jc w:val="center"/>
              <w:rPr>
                <w:sz w:val="24"/>
                <w:szCs w:val="24"/>
              </w:rPr>
            </w:pPr>
            <w:r w:rsidRPr="00B55E46">
              <w:rPr>
                <w:sz w:val="24"/>
                <w:szCs w:val="24"/>
              </w:rPr>
              <w:t>31810</w:t>
            </w:r>
          </w:p>
        </w:tc>
        <w:tc>
          <w:tcPr>
            <w:tcW w:w="1107" w:type="dxa"/>
          </w:tcPr>
          <w:p w:rsidR="0081137E" w:rsidRPr="00B55E46" w:rsidRDefault="0081137E" w:rsidP="00A92D60">
            <w:pPr>
              <w:jc w:val="center"/>
              <w:rPr>
                <w:sz w:val="24"/>
                <w:szCs w:val="24"/>
              </w:rPr>
            </w:pPr>
            <w:r w:rsidRPr="00B55E46">
              <w:rPr>
                <w:sz w:val="24"/>
                <w:szCs w:val="24"/>
              </w:rPr>
              <w:t>72</w:t>
            </w:r>
          </w:p>
        </w:tc>
        <w:tc>
          <w:tcPr>
            <w:tcW w:w="1110" w:type="dxa"/>
          </w:tcPr>
          <w:p w:rsidR="0081137E" w:rsidRPr="00B55E46" w:rsidRDefault="0081137E" w:rsidP="00A92D60">
            <w:pPr>
              <w:jc w:val="center"/>
              <w:rPr>
                <w:sz w:val="24"/>
                <w:szCs w:val="24"/>
              </w:rPr>
            </w:pPr>
            <w:r w:rsidRPr="00B55E46">
              <w:rPr>
                <w:sz w:val="24"/>
                <w:szCs w:val="24"/>
              </w:rPr>
              <w:t>710</w:t>
            </w:r>
          </w:p>
        </w:tc>
        <w:tc>
          <w:tcPr>
            <w:tcW w:w="928" w:type="dxa"/>
          </w:tcPr>
          <w:p w:rsidR="0081137E" w:rsidRPr="00B55E46" w:rsidRDefault="0081137E" w:rsidP="00A92D60">
            <w:pPr>
              <w:jc w:val="center"/>
              <w:rPr>
                <w:sz w:val="24"/>
                <w:szCs w:val="24"/>
              </w:rPr>
            </w:pPr>
            <w:r w:rsidRPr="00B55E46">
              <w:rPr>
                <w:sz w:val="24"/>
                <w:szCs w:val="24"/>
              </w:rPr>
              <w:t>492</w:t>
            </w:r>
          </w:p>
        </w:tc>
        <w:tc>
          <w:tcPr>
            <w:tcW w:w="925" w:type="dxa"/>
          </w:tcPr>
          <w:p w:rsidR="0081137E" w:rsidRPr="00B55E46" w:rsidRDefault="0081137E" w:rsidP="00A92D60">
            <w:pPr>
              <w:jc w:val="center"/>
              <w:rPr>
                <w:sz w:val="24"/>
                <w:szCs w:val="24"/>
              </w:rPr>
            </w:pPr>
            <w:r w:rsidRPr="00B55E46">
              <w:rPr>
                <w:sz w:val="24"/>
                <w:szCs w:val="24"/>
              </w:rPr>
              <w:t>102</w:t>
            </w:r>
          </w:p>
        </w:tc>
        <w:tc>
          <w:tcPr>
            <w:tcW w:w="934" w:type="dxa"/>
          </w:tcPr>
          <w:p w:rsidR="0081137E" w:rsidRPr="00B55E46" w:rsidRDefault="0081137E" w:rsidP="00A92D60">
            <w:pPr>
              <w:jc w:val="center"/>
              <w:rPr>
                <w:sz w:val="24"/>
                <w:szCs w:val="24"/>
              </w:rPr>
            </w:pPr>
            <w:r w:rsidRPr="00B55E46">
              <w:rPr>
                <w:sz w:val="24"/>
                <w:szCs w:val="24"/>
              </w:rPr>
              <w:t>20</w:t>
            </w:r>
          </w:p>
        </w:tc>
      </w:tr>
      <w:tr w:rsidR="0081137E" w:rsidRPr="00B55E46" w:rsidTr="00A92D60">
        <w:tc>
          <w:tcPr>
            <w:tcW w:w="830" w:type="dxa"/>
          </w:tcPr>
          <w:p w:rsidR="0081137E" w:rsidRPr="00B55E46" w:rsidRDefault="0081137E" w:rsidP="00A92D60">
            <w:pPr>
              <w:jc w:val="center"/>
              <w:rPr>
                <w:b/>
                <w:bCs/>
                <w:sz w:val="24"/>
                <w:szCs w:val="24"/>
              </w:rPr>
            </w:pPr>
            <w:r w:rsidRPr="00B55E46">
              <w:rPr>
                <w:b/>
                <w:bCs/>
                <w:sz w:val="24"/>
                <w:szCs w:val="24"/>
              </w:rPr>
              <w:t>2.</w:t>
            </w:r>
          </w:p>
        </w:tc>
        <w:tc>
          <w:tcPr>
            <w:tcW w:w="4585" w:type="dxa"/>
            <w:gridSpan w:val="2"/>
          </w:tcPr>
          <w:p w:rsidR="0081137E" w:rsidRPr="00B55E46" w:rsidRDefault="0081137E" w:rsidP="00A92D60">
            <w:pPr>
              <w:jc w:val="both"/>
              <w:rPr>
                <w:sz w:val="24"/>
                <w:szCs w:val="24"/>
              </w:rPr>
            </w:pPr>
            <w:r w:rsidRPr="00B55E46">
              <w:rPr>
                <w:sz w:val="24"/>
                <w:szCs w:val="24"/>
              </w:rPr>
              <w:t>Sol N-OE II+TC-vecin. cu GA 1</w:t>
            </w:r>
          </w:p>
          <w:p w:rsidR="0081137E" w:rsidRPr="00B55E46" w:rsidRDefault="0081137E" w:rsidP="00A92D60">
            <w:pPr>
              <w:jc w:val="both"/>
              <w:rPr>
                <w:sz w:val="24"/>
                <w:szCs w:val="24"/>
              </w:rPr>
            </w:pPr>
            <w:r w:rsidRPr="00B55E46">
              <w:rPr>
                <w:sz w:val="24"/>
                <w:szCs w:val="24"/>
              </w:rPr>
              <w:t>suprafata la 5 cm</w:t>
            </w:r>
          </w:p>
        </w:tc>
        <w:tc>
          <w:tcPr>
            <w:tcW w:w="924" w:type="dxa"/>
          </w:tcPr>
          <w:p w:rsidR="0081137E" w:rsidRPr="00B55E46" w:rsidRDefault="0081137E" w:rsidP="00A92D60">
            <w:pPr>
              <w:jc w:val="center"/>
              <w:rPr>
                <w:sz w:val="24"/>
                <w:szCs w:val="24"/>
              </w:rPr>
            </w:pPr>
            <w:r w:rsidRPr="00B55E46">
              <w:rPr>
                <w:sz w:val="24"/>
                <w:szCs w:val="24"/>
              </w:rPr>
              <w:t>8,88</w:t>
            </w:r>
          </w:p>
        </w:tc>
        <w:tc>
          <w:tcPr>
            <w:tcW w:w="963" w:type="dxa"/>
          </w:tcPr>
          <w:p w:rsidR="0081137E" w:rsidRPr="00B55E46" w:rsidRDefault="0081137E" w:rsidP="00A92D60">
            <w:pPr>
              <w:jc w:val="center"/>
              <w:rPr>
                <w:sz w:val="24"/>
                <w:szCs w:val="24"/>
              </w:rPr>
            </w:pPr>
            <w:r w:rsidRPr="00B55E46">
              <w:rPr>
                <w:sz w:val="24"/>
                <w:szCs w:val="24"/>
              </w:rPr>
              <w:t>2,63</w:t>
            </w:r>
          </w:p>
        </w:tc>
        <w:tc>
          <w:tcPr>
            <w:tcW w:w="1110" w:type="dxa"/>
          </w:tcPr>
          <w:p w:rsidR="0081137E" w:rsidRPr="00B55E46" w:rsidRDefault="0081137E" w:rsidP="00A92D60">
            <w:pPr>
              <w:jc w:val="center"/>
              <w:rPr>
                <w:sz w:val="24"/>
                <w:szCs w:val="24"/>
              </w:rPr>
            </w:pPr>
            <w:r w:rsidRPr="00B55E46">
              <w:rPr>
                <w:sz w:val="24"/>
                <w:szCs w:val="24"/>
              </w:rPr>
              <w:t>210</w:t>
            </w:r>
          </w:p>
        </w:tc>
        <w:tc>
          <w:tcPr>
            <w:tcW w:w="1105" w:type="dxa"/>
          </w:tcPr>
          <w:p w:rsidR="0081137E" w:rsidRPr="00B55E46" w:rsidRDefault="0081137E" w:rsidP="00A92D60">
            <w:pPr>
              <w:jc w:val="center"/>
              <w:rPr>
                <w:sz w:val="24"/>
                <w:szCs w:val="24"/>
              </w:rPr>
            </w:pPr>
            <w:r w:rsidRPr="00B55E46">
              <w:rPr>
                <w:sz w:val="24"/>
                <w:szCs w:val="24"/>
              </w:rPr>
              <w:t>10</w:t>
            </w:r>
          </w:p>
        </w:tc>
        <w:tc>
          <w:tcPr>
            <w:tcW w:w="1117" w:type="dxa"/>
          </w:tcPr>
          <w:p w:rsidR="0081137E" w:rsidRPr="00B55E46" w:rsidRDefault="0081137E" w:rsidP="00A92D60">
            <w:pPr>
              <w:jc w:val="center"/>
              <w:rPr>
                <w:sz w:val="24"/>
                <w:szCs w:val="24"/>
              </w:rPr>
            </w:pPr>
            <w:r w:rsidRPr="00B55E46">
              <w:rPr>
                <w:sz w:val="24"/>
                <w:szCs w:val="24"/>
              </w:rPr>
              <w:t>18660</w:t>
            </w:r>
          </w:p>
        </w:tc>
        <w:tc>
          <w:tcPr>
            <w:tcW w:w="1107" w:type="dxa"/>
          </w:tcPr>
          <w:p w:rsidR="0081137E" w:rsidRPr="00B55E46" w:rsidRDefault="0081137E" w:rsidP="00A92D60">
            <w:pPr>
              <w:jc w:val="center"/>
              <w:rPr>
                <w:sz w:val="24"/>
                <w:szCs w:val="24"/>
              </w:rPr>
            </w:pPr>
            <w:r w:rsidRPr="00B55E46">
              <w:rPr>
                <w:sz w:val="24"/>
                <w:szCs w:val="24"/>
              </w:rPr>
              <w:t>67</w:t>
            </w:r>
          </w:p>
        </w:tc>
        <w:tc>
          <w:tcPr>
            <w:tcW w:w="1110" w:type="dxa"/>
          </w:tcPr>
          <w:p w:rsidR="0081137E" w:rsidRPr="00B55E46" w:rsidRDefault="0081137E" w:rsidP="00A92D60">
            <w:pPr>
              <w:jc w:val="center"/>
              <w:rPr>
                <w:sz w:val="24"/>
                <w:szCs w:val="24"/>
              </w:rPr>
            </w:pPr>
            <w:r w:rsidRPr="00B55E46">
              <w:rPr>
                <w:sz w:val="24"/>
                <w:szCs w:val="24"/>
              </w:rPr>
              <w:t>320</w:t>
            </w:r>
          </w:p>
        </w:tc>
        <w:tc>
          <w:tcPr>
            <w:tcW w:w="928" w:type="dxa"/>
          </w:tcPr>
          <w:p w:rsidR="0081137E" w:rsidRPr="00B55E46" w:rsidRDefault="0081137E" w:rsidP="00A92D60">
            <w:pPr>
              <w:jc w:val="center"/>
              <w:rPr>
                <w:sz w:val="24"/>
                <w:szCs w:val="24"/>
              </w:rPr>
            </w:pPr>
            <w:r w:rsidRPr="00B55E46">
              <w:rPr>
                <w:sz w:val="24"/>
                <w:szCs w:val="24"/>
              </w:rPr>
              <w:t>502</w:t>
            </w:r>
          </w:p>
        </w:tc>
        <w:tc>
          <w:tcPr>
            <w:tcW w:w="925" w:type="dxa"/>
          </w:tcPr>
          <w:p w:rsidR="0081137E" w:rsidRPr="00B55E46" w:rsidRDefault="0081137E" w:rsidP="00A92D60">
            <w:pPr>
              <w:jc w:val="center"/>
              <w:rPr>
                <w:sz w:val="24"/>
                <w:szCs w:val="24"/>
              </w:rPr>
            </w:pPr>
            <w:r w:rsidRPr="00B55E46">
              <w:rPr>
                <w:sz w:val="24"/>
                <w:szCs w:val="24"/>
              </w:rPr>
              <w:t>111</w:t>
            </w:r>
          </w:p>
        </w:tc>
        <w:tc>
          <w:tcPr>
            <w:tcW w:w="934" w:type="dxa"/>
          </w:tcPr>
          <w:p w:rsidR="0081137E" w:rsidRPr="00B55E46" w:rsidRDefault="0081137E" w:rsidP="00A92D60">
            <w:pPr>
              <w:jc w:val="center"/>
              <w:rPr>
                <w:sz w:val="24"/>
                <w:szCs w:val="24"/>
              </w:rPr>
            </w:pPr>
            <w:r w:rsidRPr="00B55E46">
              <w:rPr>
                <w:sz w:val="24"/>
                <w:szCs w:val="24"/>
              </w:rPr>
              <w:t>100</w:t>
            </w:r>
          </w:p>
        </w:tc>
      </w:tr>
      <w:tr w:rsidR="0081137E" w:rsidRPr="00B55E46" w:rsidTr="00A92D60">
        <w:tc>
          <w:tcPr>
            <w:tcW w:w="830" w:type="dxa"/>
          </w:tcPr>
          <w:p w:rsidR="0081137E" w:rsidRPr="00B55E46" w:rsidRDefault="0081137E" w:rsidP="00A92D60">
            <w:pPr>
              <w:jc w:val="center"/>
              <w:rPr>
                <w:b/>
                <w:bCs/>
                <w:sz w:val="24"/>
                <w:szCs w:val="24"/>
              </w:rPr>
            </w:pPr>
            <w:r w:rsidRPr="00B55E46">
              <w:rPr>
                <w:b/>
                <w:bCs/>
                <w:sz w:val="24"/>
                <w:szCs w:val="24"/>
              </w:rPr>
              <w:t>2a.</w:t>
            </w:r>
          </w:p>
        </w:tc>
        <w:tc>
          <w:tcPr>
            <w:tcW w:w="4585" w:type="dxa"/>
            <w:gridSpan w:val="2"/>
          </w:tcPr>
          <w:p w:rsidR="0081137E" w:rsidRPr="00B55E46" w:rsidRDefault="0081137E" w:rsidP="00A92D60">
            <w:pPr>
              <w:jc w:val="both"/>
              <w:rPr>
                <w:sz w:val="24"/>
                <w:szCs w:val="24"/>
              </w:rPr>
            </w:pPr>
            <w:r w:rsidRPr="00B55E46">
              <w:rPr>
                <w:sz w:val="24"/>
                <w:szCs w:val="24"/>
              </w:rPr>
              <w:t>Sol N-OE II+TC-vecin. cu GA 1</w:t>
            </w:r>
          </w:p>
          <w:p w:rsidR="0081137E" w:rsidRPr="00B55E46" w:rsidRDefault="0081137E" w:rsidP="00A92D60">
            <w:pPr>
              <w:jc w:val="both"/>
              <w:rPr>
                <w:sz w:val="24"/>
                <w:szCs w:val="24"/>
              </w:rPr>
            </w:pPr>
            <w:r w:rsidRPr="00B55E46">
              <w:rPr>
                <w:sz w:val="24"/>
                <w:szCs w:val="24"/>
              </w:rPr>
              <w:t>adancime la 25 – 30 cm</w:t>
            </w:r>
          </w:p>
        </w:tc>
        <w:tc>
          <w:tcPr>
            <w:tcW w:w="924" w:type="dxa"/>
          </w:tcPr>
          <w:p w:rsidR="0081137E" w:rsidRPr="00B55E46" w:rsidRDefault="0081137E" w:rsidP="00A92D60">
            <w:pPr>
              <w:jc w:val="center"/>
              <w:rPr>
                <w:sz w:val="24"/>
                <w:szCs w:val="24"/>
              </w:rPr>
            </w:pPr>
            <w:r w:rsidRPr="00B55E46">
              <w:rPr>
                <w:sz w:val="24"/>
                <w:szCs w:val="24"/>
              </w:rPr>
              <w:t>8,72</w:t>
            </w:r>
          </w:p>
        </w:tc>
        <w:tc>
          <w:tcPr>
            <w:tcW w:w="963" w:type="dxa"/>
          </w:tcPr>
          <w:p w:rsidR="0081137E" w:rsidRPr="00B55E46" w:rsidRDefault="0081137E" w:rsidP="00A92D60">
            <w:pPr>
              <w:jc w:val="center"/>
              <w:rPr>
                <w:sz w:val="24"/>
                <w:szCs w:val="24"/>
              </w:rPr>
            </w:pPr>
            <w:r w:rsidRPr="00B55E46">
              <w:rPr>
                <w:sz w:val="24"/>
                <w:szCs w:val="24"/>
              </w:rPr>
              <w:t>3,05</w:t>
            </w:r>
          </w:p>
        </w:tc>
        <w:tc>
          <w:tcPr>
            <w:tcW w:w="1110" w:type="dxa"/>
          </w:tcPr>
          <w:p w:rsidR="0081137E" w:rsidRPr="00B55E46" w:rsidRDefault="0081137E" w:rsidP="00A92D60">
            <w:pPr>
              <w:jc w:val="center"/>
              <w:rPr>
                <w:sz w:val="24"/>
                <w:szCs w:val="24"/>
              </w:rPr>
            </w:pPr>
            <w:r w:rsidRPr="00B55E46">
              <w:rPr>
                <w:sz w:val="24"/>
                <w:szCs w:val="24"/>
              </w:rPr>
              <w:t>195</w:t>
            </w:r>
          </w:p>
        </w:tc>
        <w:tc>
          <w:tcPr>
            <w:tcW w:w="1105" w:type="dxa"/>
          </w:tcPr>
          <w:p w:rsidR="0081137E" w:rsidRPr="00B55E46" w:rsidRDefault="0081137E" w:rsidP="00A92D60">
            <w:pPr>
              <w:jc w:val="center"/>
              <w:rPr>
                <w:sz w:val="24"/>
                <w:szCs w:val="24"/>
              </w:rPr>
            </w:pPr>
            <w:r w:rsidRPr="00B55E46">
              <w:rPr>
                <w:sz w:val="24"/>
                <w:szCs w:val="24"/>
              </w:rPr>
              <w:t>7</w:t>
            </w:r>
          </w:p>
        </w:tc>
        <w:tc>
          <w:tcPr>
            <w:tcW w:w="1117" w:type="dxa"/>
          </w:tcPr>
          <w:p w:rsidR="0081137E" w:rsidRPr="00B55E46" w:rsidRDefault="0081137E" w:rsidP="00A92D60">
            <w:pPr>
              <w:jc w:val="center"/>
              <w:rPr>
                <w:sz w:val="24"/>
                <w:szCs w:val="24"/>
              </w:rPr>
            </w:pPr>
            <w:r w:rsidRPr="00B55E46">
              <w:rPr>
                <w:sz w:val="24"/>
                <w:szCs w:val="24"/>
              </w:rPr>
              <w:t>18250</w:t>
            </w:r>
          </w:p>
        </w:tc>
        <w:tc>
          <w:tcPr>
            <w:tcW w:w="1107" w:type="dxa"/>
          </w:tcPr>
          <w:p w:rsidR="0081137E" w:rsidRPr="00B55E46" w:rsidRDefault="0081137E" w:rsidP="00A92D60">
            <w:pPr>
              <w:jc w:val="center"/>
              <w:rPr>
                <w:sz w:val="24"/>
                <w:szCs w:val="24"/>
              </w:rPr>
            </w:pPr>
            <w:r w:rsidRPr="00B55E46">
              <w:rPr>
                <w:sz w:val="24"/>
                <w:szCs w:val="24"/>
              </w:rPr>
              <w:t>61</w:t>
            </w:r>
          </w:p>
        </w:tc>
        <w:tc>
          <w:tcPr>
            <w:tcW w:w="1110" w:type="dxa"/>
          </w:tcPr>
          <w:p w:rsidR="0081137E" w:rsidRPr="00B55E46" w:rsidRDefault="0081137E" w:rsidP="00A92D60">
            <w:pPr>
              <w:jc w:val="center"/>
              <w:rPr>
                <w:sz w:val="24"/>
                <w:szCs w:val="24"/>
              </w:rPr>
            </w:pPr>
            <w:r w:rsidRPr="00B55E46">
              <w:rPr>
                <w:sz w:val="24"/>
                <w:szCs w:val="24"/>
              </w:rPr>
              <w:t>290</w:t>
            </w:r>
          </w:p>
        </w:tc>
        <w:tc>
          <w:tcPr>
            <w:tcW w:w="928" w:type="dxa"/>
          </w:tcPr>
          <w:p w:rsidR="0081137E" w:rsidRPr="00B55E46" w:rsidRDefault="0081137E" w:rsidP="00A92D60">
            <w:pPr>
              <w:jc w:val="center"/>
              <w:rPr>
                <w:sz w:val="24"/>
                <w:szCs w:val="24"/>
              </w:rPr>
            </w:pPr>
            <w:r w:rsidRPr="00B55E46">
              <w:rPr>
                <w:sz w:val="24"/>
                <w:szCs w:val="24"/>
              </w:rPr>
              <w:t>488</w:t>
            </w:r>
          </w:p>
        </w:tc>
        <w:tc>
          <w:tcPr>
            <w:tcW w:w="925" w:type="dxa"/>
          </w:tcPr>
          <w:p w:rsidR="0081137E" w:rsidRPr="00B55E46" w:rsidRDefault="0081137E" w:rsidP="00A92D60">
            <w:pPr>
              <w:jc w:val="center"/>
              <w:rPr>
                <w:sz w:val="24"/>
                <w:szCs w:val="24"/>
              </w:rPr>
            </w:pPr>
            <w:r w:rsidRPr="00B55E46">
              <w:rPr>
                <w:sz w:val="24"/>
                <w:szCs w:val="24"/>
              </w:rPr>
              <w:t>100</w:t>
            </w:r>
          </w:p>
        </w:tc>
        <w:tc>
          <w:tcPr>
            <w:tcW w:w="934" w:type="dxa"/>
          </w:tcPr>
          <w:p w:rsidR="0081137E" w:rsidRPr="00B55E46" w:rsidRDefault="0081137E" w:rsidP="00A92D60">
            <w:pPr>
              <w:jc w:val="center"/>
              <w:rPr>
                <w:sz w:val="24"/>
                <w:szCs w:val="24"/>
              </w:rPr>
            </w:pPr>
            <w:r w:rsidRPr="00B55E46">
              <w:rPr>
                <w:sz w:val="24"/>
                <w:szCs w:val="24"/>
              </w:rPr>
              <w:t>89</w:t>
            </w:r>
          </w:p>
        </w:tc>
      </w:tr>
      <w:tr w:rsidR="0081137E" w:rsidRPr="00B55E46" w:rsidTr="00A92D60">
        <w:tc>
          <w:tcPr>
            <w:tcW w:w="830" w:type="dxa"/>
          </w:tcPr>
          <w:p w:rsidR="0081137E" w:rsidRPr="00B55E46" w:rsidRDefault="0081137E" w:rsidP="00A92D60">
            <w:pPr>
              <w:jc w:val="center"/>
              <w:rPr>
                <w:b/>
                <w:bCs/>
                <w:sz w:val="24"/>
                <w:szCs w:val="24"/>
              </w:rPr>
            </w:pPr>
            <w:r w:rsidRPr="00B55E46">
              <w:rPr>
                <w:b/>
                <w:bCs/>
                <w:sz w:val="24"/>
                <w:szCs w:val="24"/>
              </w:rPr>
              <w:t>3.</w:t>
            </w:r>
          </w:p>
        </w:tc>
        <w:tc>
          <w:tcPr>
            <w:tcW w:w="4585" w:type="dxa"/>
            <w:gridSpan w:val="2"/>
          </w:tcPr>
          <w:p w:rsidR="0081137E" w:rsidRPr="00B55E46" w:rsidRDefault="0081137E" w:rsidP="00A92D60">
            <w:pPr>
              <w:jc w:val="both"/>
              <w:rPr>
                <w:sz w:val="24"/>
                <w:szCs w:val="24"/>
                <w:lang w:val="it-IT"/>
              </w:rPr>
            </w:pPr>
            <w:r w:rsidRPr="00B55E46">
              <w:rPr>
                <w:sz w:val="24"/>
                <w:szCs w:val="24"/>
                <w:lang w:val="it-IT"/>
              </w:rPr>
              <w:t>Sol E-OE II+TC-vecin. cu Lam. S3 - spre raul Cerna;  suprafata la 5 cm</w:t>
            </w:r>
          </w:p>
        </w:tc>
        <w:tc>
          <w:tcPr>
            <w:tcW w:w="924" w:type="dxa"/>
          </w:tcPr>
          <w:p w:rsidR="0081137E" w:rsidRPr="00B55E46" w:rsidRDefault="0081137E" w:rsidP="00A92D60">
            <w:pPr>
              <w:jc w:val="center"/>
              <w:rPr>
                <w:sz w:val="24"/>
                <w:szCs w:val="24"/>
              </w:rPr>
            </w:pPr>
            <w:r w:rsidRPr="00B55E46">
              <w:rPr>
                <w:sz w:val="24"/>
                <w:szCs w:val="24"/>
              </w:rPr>
              <w:t>9,13</w:t>
            </w:r>
          </w:p>
        </w:tc>
        <w:tc>
          <w:tcPr>
            <w:tcW w:w="963" w:type="dxa"/>
          </w:tcPr>
          <w:p w:rsidR="0081137E" w:rsidRPr="00B55E46" w:rsidRDefault="0081137E" w:rsidP="00A92D60">
            <w:pPr>
              <w:jc w:val="center"/>
              <w:rPr>
                <w:sz w:val="24"/>
                <w:szCs w:val="24"/>
              </w:rPr>
            </w:pPr>
            <w:r w:rsidRPr="00B55E46">
              <w:rPr>
                <w:sz w:val="24"/>
                <w:szCs w:val="24"/>
              </w:rPr>
              <w:t>3,35</w:t>
            </w:r>
          </w:p>
        </w:tc>
        <w:tc>
          <w:tcPr>
            <w:tcW w:w="1110" w:type="dxa"/>
          </w:tcPr>
          <w:p w:rsidR="0081137E" w:rsidRPr="00B55E46" w:rsidRDefault="0081137E" w:rsidP="00A92D60">
            <w:pPr>
              <w:jc w:val="center"/>
              <w:rPr>
                <w:sz w:val="24"/>
                <w:szCs w:val="24"/>
              </w:rPr>
            </w:pPr>
            <w:r w:rsidRPr="00B55E46">
              <w:rPr>
                <w:sz w:val="24"/>
                <w:szCs w:val="24"/>
              </w:rPr>
              <w:t>80</w:t>
            </w:r>
          </w:p>
        </w:tc>
        <w:tc>
          <w:tcPr>
            <w:tcW w:w="1105" w:type="dxa"/>
          </w:tcPr>
          <w:p w:rsidR="0081137E" w:rsidRPr="00B55E46" w:rsidRDefault="0081137E" w:rsidP="00A92D60">
            <w:pPr>
              <w:jc w:val="center"/>
              <w:rPr>
                <w:sz w:val="24"/>
                <w:szCs w:val="24"/>
              </w:rPr>
            </w:pPr>
            <w:r w:rsidRPr="00B55E46">
              <w:rPr>
                <w:sz w:val="24"/>
                <w:szCs w:val="24"/>
              </w:rPr>
              <w:t>4</w:t>
            </w:r>
          </w:p>
        </w:tc>
        <w:tc>
          <w:tcPr>
            <w:tcW w:w="1117" w:type="dxa"/>
          </w:tcPr>
          <w:p w:rsidR="0081137E" w:rsidRPr="00B55E46" w:rsidRDefault="0081137E" w:rsidP="00A92D60">
            <w:pPr>
              <w:jc w:val="center"/>
              <w:rPr>
                <w:sz w:val="24"/>
                <w:szCs w:val="24"/>
              </w:rPr>
            </w:pPr>
            <w:r w:rsidRPr="00B55E46">
              <w:rPr>
                <w:sz w:val="24"/>
                <w:szCs w:val="24"/>
              </w:rPr>
              <w:t>1110</w:t>
            </w:r>
          </w:p>
        </w:tc>
        <w:tc>
          <w:tcPr>
            <w:tcW w:w="1107" w:type="dxa"/>
          </w:tcPr>
          <w:p w:rsidR="0081137E" w:rsidRPr="00B55E46" w:rsidRDefault="0081137E" w:rsidP="00A92D60">
            <w:pPr>
              <w:jc w:val="center"/>
              <w:rPr>
                <w:sz w:val="24"/>
                <w:szCs w:val="24"/>
              </w:rPr>
            </w:pPr>
            <w:r w:rsidRPr="00B55E46">
              <w:rPr>
                <w:sz w:val="24"/>
                <w:szCs w:val="24"/>
              </w:rPr>
              <w:t>49</w:t>
            </w:r>
          </w:p>
        </w:tc>
        <w:tc>
          <w:tcPr>
            <w:tcW w:w="1110" w:type="dxa"/>
          </w:tcPr>
          <w:p w:rsidR="0081137E" w:rsidRPr="00B55E46" w:rsidRDefault="0081137E" w:rsidP="00A92D60">
            <w:pPr>
              <w:jc w:val="center"/>
              <w:rPr>
                <w:sz w:val="24"/>
                <w:szCs w:val="24"/>
              </w:rPr>
            </w:pPr>
            <w:r w:rsidRPr="00B55E46">
              <w:rPr>
                <w:sz w:val="24"/>
                <w:szCs w:val="24"/>
              </w:rPr>
              <w:t>230</w:t>
            </w:r>
          </w:p>
        </w:tc>
        <w:tc>
          <w:tcPr>
            <w:tcW w:w="928" w:type="dxa"/>
          </w:tcPr>
          <w:p w:rsidR="0081137E" w:rsidRPr="00B55E46" w:rsidRDefault="0081137E" w:rsidP="00A92D60">
            <w:pPr>
              <w:jc w:val="center"/>
              <w:rPr>
                <w:sz w:val="24"/>
                <w:szCs w:val="24"/>
              </w:rPr>
            </w:pPr>
            <w:r w:rsidRPr="00B55E46">
              <w:rPr>
                <w:sz w:val="24"/>
                <w:szCs w:val="24"/>
              </w:rPr>
              <w:t>501</w:t>
            </w:r>
          </w:p>
        </w:tc>
        <w:tc>
          <w:tcPr>
            <w:tcW w:w="925" w:type="dxa"/>
          </w:tcPr>
          <w:p w:rsidR="0081137E" w:rsidRPr="00B55E46" w:rsidRDefault="0081137E" w:rsidP="00A92D60">
            <w:pPr>
              <w:jc w:val="center"/>
              <w:rPr>
                <w:sz w:val="24"/>
                <w:szCs w:val="24"/>
              </w:rPr>
            </w:pPr>
            <w:r w:rsidRPr="00B55E46">
              <w:rPr>
                <w:sz w:val="24"/>
                <w:szCs w:val="24"/>
              </w:rPr>
              <w:t>16</w:t>
            </w:r>
          </w:p>
        </w:tc>
        <w:tc>
          <w:tcPr>
            <w:tcW w:w="934" w:type="dxa"/>
          </w:tcPr>
          <w:p w:rsidR="0081137E" w:rsidRPr="00B55E46" w:rsidRDefault="0081137E" w:rsidP="00A92D60">
            <w:pPr>
              <w:jc w:val="center"/>
              <w:rPr>
                <w:sz w:val="24"/>
                <w:szCs w:val="24"/>
              </w:rPr>
            </w:pPr>
            <w:r w:rsidRPr="00B55E46">
              <w:rPr>
                <w:sz w:val="24"/>
                <w:szCs w:val="24"/>
              </w:rPr>
              <w:t>14</w:t>
            </w:r>
          </w:p>
        </w:tc>
      </w:tr>
      <w:tr w:rsidR="0081137E" w:rsidRPr="00B55E46" w:rsidTr="00A92D60">
        <w:tc>
          <w:tcPr>
            <w:tcW w:w="830" w:type="dxa"/>
          </w:tcPr>
          <w:p w:rsidR="0081137E" w:rsidRPr="00B55E46" w:rsidRDefault="0081137E" w:rsidP="00A92D60">
            <w:pPr>
              <w:jc w:val="center"/>
              <w:rPr>
                <w:b/>
                <w:bCs/>
                <w:sz w:val="24"/>
                <w:szCs w:val="24"/>
              </w:rPr>
            </w:pPr>
            <w:r w:rsidRPr="00B55E46">
              <w:rPr>
                <w:b/>
                <w:bCs/>
                <w:sz w:val="24"/>
                <w:szCs w:val="24"/>
              </w:rPr>
              <w:t>4.</w:t>
            </w:r>
          </w:p>
        </w:tc>
        <w:tc>
          <w:tcPr>
            <w:tcW w:w="4585" w:type="dxa"/>
            <w:gridSpan w:val="2"/>
          </w:tcPr>
          <w:p w:rsidR="0081137E" w:rsidRPr="00B55E46" w:rsidRDefault="0081137E" w:rsidP="00A92D60">
            <w:pPr>
              <w:jc w:val="both"/>
              <w:rPr>
                <w:sz w:val="24"/>
                <w:szCs w:val="24"/>
                <w:lang w:val="it-IT"/>
              </w:rPr>
            </w:pPr>
            <w:r w:rsidRPr="00B55E46">
              <w:rPr>
                <w:sz w:val="24"/>
                <w:szCs w:val="24"/>
                <w:lang w:val="it-IT"/>
              </w:rPr>
              <w:t>Sol E-Lam.SF1si Lam. profile mici – spre raul Cerna; suprafata 5 cm</w:t>
            </w:r>
          </w:p>
        </w:tc>
        <w:tc>
          <w:tcPr>
            <w:tcW w:w="924" w:type="dxa"/>
          </w:tcPr>
          <w:p w:rsidR="0081137E" w:rsidRPr="00B55E46" w:rsidRDefault="0081137E" w:rsidP="00A92D60">
            <w:pPr>
              <w:jc w:val="center"/>
              <w:rPr>
                <w:sz w:val="24"/>
                <w:szCs w:val="24"/>
              </w:rPr>
            </w:pPr>
            <w:r w:rsidRPr="00B55E46">
              <w:rPr>
                <w:sz w:val="24"/>
                <w:szCs w:val="24"/>
              </w:rPr>
              <w:t>8,51</w:t>
            </w:r>
          </w:p>
        </w:tc>
        <w:tc>
          <w:tcPr>
            <w:tcW w:w="963" w:type="dxa"/>
          </w:tcPr>
          <w:p w:rsidR="0081137E" w:rsidRPr="00B55E46" w:rsidRDefault="0081137E" w:rsidP="00A92D60">
            <w:pPr>
              <w:jc w:val="center"/>
              <w:rPr>
                <w:sz w:val="24"/>
                <w:szCs w:val="24"/>
              </w:rPr>
            </w:pPr>
            <w:r w:rsidRPr="00B55E46">
              <w:rPr>
                <w:sz w:val="24"/>
                <w:szCs w:val="24"/>
              </w:rPr>
              <w:t>4,61</w:t>
            </w:r>
          </w:p>
        </w:tc>
        <w:tc>
          <w:tcPr>
            <w:tcW w:w="1110" w:type="dxa"/>
          </w:tcPr>
          <w:p w:rsidR="0081137E" w:rsidRPr="00B55E46" w:rsidRDefault="0081137E" w:rsidP="00A92D60">
            <w:pPr>
              <w:jc w:val="center"/>
              <w:rPr>
                <w:sz w:val="24"/>
                <w:szCs w:val="24"/>
              </w:rPr>
            </w:pPr>
            <w:r w:rsidRPr="00B55E46">
              <w:rPr>
                <w:sz w:val="24"/>
                <w:szCs w:val="24"/>
              </w:rPr>
              <w:t>90</w:t>
            </w:r>
          </w:p>
        </w:tc>
        <w:tc>
          <w:tcPr>
            <w:tcW w:w="1105" w:type="dxa"/>
          </w:tcPr>
          <w:p w:rsidR="0081137E" w:rsidRPr="00B55E46" w:rsidRDefault="0081137E" w:rsidP="00A92D60">
            <w:pPr>
              <w:jc w:val="center"/>
              <w:rPr>
                <w:sz w:val="24"/>
                <w:szCs w:val="24"/>
              </w:rPr>
            </w:pPr>
            <w:r w:rsidRPr="00B55E46">
              <w:rPr>
                <w:sz w:val="24"/>
                <w:szCs w:val="24"/>
              </w:rPr>
              <w:t>1</w:t>
            </w:r>
          </w:p>
        </w:tc>
        <w:tc>
          <w:tcPr>
            <w:tcW w:w="1117" w:type="dxa"/>
          </w:tcPr>
          <w:p w:rsidR="0081137E" w:rsidRPr="00B55E46" w:rsidRDefault="0081137E" w:rsidP="00A92D60">
            <w:pPr>
              <w:jc w:val="center"/>
              <w:rPr>
                <w:sz w:val="24"/>
                <w:szCs w:val="24"/>
              </w:rPr>
            </w:pPr>
            <w:r w:rsidRPr="00B55E46">
              <w:rPr>
                <w:sz w:val="24"/>
                <w:szCs w:val="24"/>
              </w:rPr>
              <w:t>30060</w:t>
            </w:r>
          </w:p>
        </w:tc>
        <w:tc>
          <w:tcPr>
            <w:tcW w:w="1107" w:type="dxa"/>
          </w:tcPr>
          <w:p w:rsidR="0081137E" w:rsidRPr="00B55E46" w:rsidRDefault="0081137E" w:rsidP="00A92D60">
            <w:pPr>
              <w:jc w:val="center"/>
              <w:rPr>
                <w:sz w:val="24"/>
                <w:szCs w:val="24"/>
              </w:rPr>
            </w:pPr>
            <w:r w:rsidRPr="00B55E46">
              <w:rPr>
                <w:sz w:val="24"/>
                <w:szCs w:val="24"/>
              </w:rPr>
              <w:t>41</w:t>
            </w:r>
          </w:p>
        </w:tc>
        <w:tc>
          <w:tcPr>
            <w:tcW w:w="1110" w:type="dxa"/>
          </w:tcPr>
          <w:p w:rsidR="0081137E" w:rsidRPr="00B55E46" w:rsidRDefault="0081137E" w:rsidP="00A92D60">
            <w:pPr>
              <w:jc w:val="center"/>
              <w:rPr>
                <w:sz w:val="24"/>
                <w:szCs w:val="24"/>
              </w:rPr>
            </w:pPr>
            <w:r w:rsidRPr="00B55E46">
              <w:rPr>
                <w:sz w:val="24"/>
                <w:szCs w:val="24"/>
              </w:rPr>
              <w:t>200</w:t>
            </w:r>
          </w:p>
        </w:tc>
        <w:tc>
          <w:tcPr>
            <w:tcW w:w="928" w:type="dxa"/>
          </w:tcPr>
          <w:p w:rsidR="0081137E" w:rsidRPr="00B55E46" w:rsidRDefault="0081137E" w:rsidP="00A92D60">
            <w:pPr>
              <w:jc w:val="center"/>
              <w:rPr>
                <w:sz w:val="24"/>
                <w:szCs w:val="24"/>
              </w:rPr>
            </w:pPr>
            <w:r w:rsidRPr="00B55E46">
              <w:rPr>
                <w:sz w:val="24"/>
                <w:szCs w:val="24"/>
              </w:rPr>
              <w:t>510</w:t>
            </w:r>
          </w:p>
        </w:tc>
        <w:tc>
          <w:tcPr>
            <w:tcW w:w="925" w:type="dxa"/>
          </w:tcPr>
          <w:p w:rsidR="0081137E" w:rsidRPr="00B55E46" w:rsidRDefault="0081137E" w:rsidP="00A92D60">
            <w:pPr>
              <w:jc w:val="center"/>
              <w:rPr>
                <w:sz w:val="24"/>
                <w:szCs w:val="24"/>
              </w:rPr>
            </w:pPr>
            <w:r w:rsidRPr="00B55E46">
              <w:rPr>
                <w:sz w:val="24"/>
                <w:szCs w:val="24"/>
              </w:rPr>
              <w:t>58</w:t>
            </w:r>
          </w:p>
        </w:tc>
        <w:tc>
          <w:tcPr>
            <w:tcW w:w="934" w:type="dxa"/>
          </w:tcPr>
          <w:p w:rsidR="0081137E" w:rsidRPr="00B55E46" w:rsidRDefault="0081137E" w:rsidP="00A92D60">
            <w:pPr>
              <w:jc w:val="center"/>
              <w:rPr>
                <w:sz w:val="24"/>
                <w:szCs w:val="24"/>
              </w:rPr>
            </w:pPr>
            <w:r w:rsidRPr="00B55E46">
              <w:rPr>
                <w:sz w:val="24"/>
                <w:szCs w:val="24"/>
              </w:rPr>
              <w:t>21</w:t>
            </w:r>
          </w:p>
        </w:tc>
      </w:tr>
      <w:tr w:rsidR="0081137E" w:rsidRPr="00B55E46" w:rsidTr="00A92D60">
        <w:tc>
          <w:tcPr>
            <w:tcW w:w="830" w:type="dxa"/>
          </w:tcPr>
          <w:p w:rsidR="0081137E" w:rsidRPr="00B55E46" w:rsidRDefault="0081137E" w:rsidP="00A92D60">
            <w:pPr>
              <w:jc w:val="center"/>
              <w:rPr>
                <w:b/>
                <w:bCs/>
                <w:sz w:val="24"/>
                <w:szCs w:val="24"/>
              </w:rPr>
            </w:pPr>
            <w:r w:rsidRPr="00B55E46">
              <w:rPr>
                <w:b/>
                <w:bCs/>
                <w:sz w:val="24"/>
                <w:szCs w:val="24"/>
              </w:rPr>
              <w:lastRenderedPageBreak/>
              <w:t>4a.</w:t>
            </w:r>
          </w:p>
        </w:tc>
        <w:tc>
          <w:tcPr>
            <w:tcW w:w="4585" w:type="dxa"/>
            <w:gridSpan w:val="2"/>
          </w:tcPr>
          <w:p w:rsidR="0081137E" w:rsidRPr="00B55E46" w:rsidRDefault="0081137E" w:rsidP="00A92D60">
            <w:pPr>
              <w:jc w:val="both"/>
              <w:rPr>
                <w:b/>
                <w:bCs/>
                <w:sz w:val="24"/>
                <w:szCs w:val="24"/>
                <w:lang w:val="it-IT"/>
              </w:rPr>
            </w:pPr>
            <w:r w:rsidRPr="00B55E46">
              <w:rPr>
                <w:sz w:val="24"/>
                <w:szCs w:val="24"/>
                <w:lang w:val="it-IT"/>
              </w:rPr>
              <w:t>Sol E-Lam.SF1si Lam. profile mici – spre raul Cerna; adancime 20 cm</w:t>
            </w:r>
          </w:p>
        </w:tc>
        <w:tc>
          <w:tcPr>
            <w:tcW w:w="924" w:type="dxa"/>
          </w:tcPr>
          <w:p w:rsidR="0081137E" w:rsidRPr="00B55E46" w:rsidRDefault="0081137E" w:rsidP="00A92D60">
            <w:pPr>
              <w:jc w:val="center"/>
              <w:rPr>
                <w:sz w:val="24"/>
                <w:szCs w:val="24"/>
              </w:rPr>
            </w:pPr>
            <w:r w:rsidRPr="00B55E46">
              <w:rPr>
                <w:sz w:val="24"/>
                <w:szCs w:val="24"/>
              </w:rPr>
              <w:t>8,43</w:t>
            </w:r>
          </w:p>
        </w:tc>
        <w:tc>
          <w:tcPr>
            <w:tcW w:w="963" w:type="dxa"/>
          </w:tcPr>
          <w:p w:rsidR="0081137E" w:rsidRPr="00B55E46" w:rsidRDefault="0081137E" w:rsidP="00A92D60">
            <w:pPr>
              <w:jc w:val="center"/>
              <w:rPr>
                <w:sz w:val="24"/>
                <w:szCs w:val="24"/>
              </w:rPr>
            </w:pPr>
            <w:r w:rsidRPr="00B55E46">
              <w:rPr>
                <w:sz w:val="24"/>
                <w:szCs w:val="24"/>
              </w:rPr>
              <w:t>4,55</w:t>
            </w:r>
          </w:p>
        </w:tc>
        <w:tc>
          <w:tcPr>
            <w:tcW w:w="1110" w:type="dxa"/>
          </w:tcPr>
          <w:p w:rsidR="0081137E" w:rsidRPr="00B55E46" w:rsidRDefault="0081137E" w:rsidP="00A92D60">
            <w:pPr>
              <w:jc w:val="center"/>
              <w:rPr>
                <w:sz w:val="24"/>
                <w:szCs w:val="24"/>
              </w:rPr>
            </w:pPr>
            <w:r w:rsidRPr="00B55E46">
              <w:rPr>
                <w:sz w:val="24"/>
                <w:szCs w:val="24"/>
              </w:rPr>
              <w:t>82</w:t>
            </w:r>
          </w:p>
        </w:tc>
        <w:tc>
          <w:tcPr>
            <w:tcW w:w="1105" w:type="dxa"/>
          </w:tcPr>
          <w:p w:rsidR="0081137E" w:rsidRPr="00B55E46" w:rsidRDefault="0081137E" w:rsidP="00A92D60">
            <w:pPr>
              <w:jc w:val="center"/>
              <w:rPr>
                <w:sz w:val="24"/>
                <w:szCs w:val="24"/>
              </w:rPr>
            </w:pPr>
            <w:r w:rsidRPr="00B55E46">
              <w:rPr>
                <w:sz w:val="24"/>
                <w:szCs w:val="24"/>
              </w:rPr>
              <w:t>1</w:t>
            </w:r>
          </w:p>
        </w:tc>
        <w:tc>
          <w:tcPr>
            <w:tcW w:w="1117" w:type="dxa"/>
          </w:tcPr>
          <w:p w:rsidR="0081137E" w:rsidRPr="00B55E46" w:rsidRDefault="0081137E" w:rsidP="00A92D60">
            <w:pPr>
              <w:jc w:val="center"/>
              <w:rPr>
                <w:sz w:val="24"/>
                <w:szCs w:val="24"/>
              </w:rPr>
            </w:pPr>
            <w:r w:rsidRPr="00B55E46">
              <w:rPr>
                <w:sz w:val="24"/>
                <w:szCs w:val="24"/>
              </w:rPr>
              <w:t>30000</w:t>
            </w:r>
          </w:p>
        </w:tc>
        <w:tc>
          <w:tcPr>
            <w:tcW w:w="1107" w:type="dxa"/>
          </w:tcPr>
          <w:p w:rsidR="0081137E" w:rsidRPr="00B55E46" w:rsidRDefault="0081137E" w:rsidP="00A92D60">
            <w:pPr>
              <w:jc w:val="center"/>
              <w:rPr>
                <w:sz w:val="24"/>
                <w:szCs w:val="24"/>
              </w:rPr>
            </w:pPr>
            <w:r w:rsidRPr="00B55E46">
              <w:rPr>
                <w:sz w:val="24"/>
                <w:szCs w:val="24"/>
              </w:rPr>
              <w:t>39</w:t>
            </w:r>
          </w:p>
        </w:tc>
        <w:tc>
          <w:tcPr>
            <w:tcW w:w="1110" w:type="dxa"/>
          </w:tcPr>
          <w:p w:rsidR="0081137E" w:rsidRPr="00B55E46" w:rsidRDefault="0081137E" w:rsidP="00A92D60">
            <w:pPr>
              <w:jc w:val="center"/>
              <w:rPr>
                <w:sz w:val="24"/>
                <w:szCs w:val="24"/>
              </w:rPr>
            </w:pPr>
            <w:r w:rsidRPr="00B55E46">
              <w:rPr>
                <w:sz w:val="24"/>
                <w:szCs w:val="24"/>
              </w:rPr>
              <w:t>190</w:t>
            </w:r>
          </w:p>
        </w:tc>
        <w:tc>
          <w:tcPr>
            <w:tcW w:w="928" w:type="dxa"/>
          </w:tcPr>
          <w:p w:rsidR="0081137E" w:rsidRPr="00B55E46" w:rsidRDefault="0081137E" w:rsidP="00A92D60">
            <w:pPr>
              <w:jc w:val="center"/>
              <w:rPr>
                <w:sz w:val="24"/>
                <w:szCs w:val="24"/>
              </w:rPr>
            </w:pPr>
            <w:r w:rsidRPr="00B55E46">
              <w:rPr>
                <w:sz w:val="24"/>
                <w:szCs w:val="24"/>
              </w:rPr>
              <w:t>485</w:t>
            </w:r>
          </w:p>
        </w:tc>
        <w:tc>
          <w:tcPr>
            <w:tcW w:w="925" w:type="dxa"/>
          </w:tcPr>
          <w:p w:rsidR="0081137E" w:rsidRPr="00B55E46" w:rsidRDefault="0081137E" w:rsidP="00A92D60">
            <w:pPr>
              <w:jc w:val="center"/>
              <w:rPr>
                <w:sz w:val="24"/>
                <w:szCs w:val="24"/>
              </w:rPr>
            </w:pPr>
            <w:r w:rsidRPr="00B55E46">
              <w:rPr>
                <w:sz w:val="24"/>
                <w:szCs w:val="24"/>
              </w:rPr>
              <w:t>51</w:t>
            </w:r>
          </w:p>
        </w:tc>
        <w:tc>
          <w:tcPr>
            <w:tcW w:w="934" w:type="dxa"/>
          </w:tcPr>
          <w:p w:rsidR="0081137E" w:rsidRPr="00B55E46" w:rsidRDefault="0081137E" w:rsidP="00A92D60">
            <w:pPr>
              <w:jc w:val="center"/>
              <w:rPr>
                <w:sz w:val="24"/>
                <w:szCs w:val="24"/>
              </w:rPr>
            </w:pPr>
            <w:r w:rsidRPr="00B55E46">
              <w:rPr>
                <w:sz w:val="24"/>
                <w:szCs w:val="24"/>
              </w:rPr>
              <w:t>18</w:t>
            </w:r>
          </w:p>
        </w:tc>
      </w:tr>
      <w:tr w:rsidR="0081137E" w:rsidRPr="00B55E46" w:rsidTr="00A92D60">
        <w:tc>
          <w:tcPr>
            <w:tcW w:w="830" w:type="dxa"/>
          </w:tcPr>
          <w:p w:rsidR="0081137E" w:rsidRPr="00B55E46" w:rsidRDefault="0081137E" w:rsidP="00A92D60">
            <w:pPr>
              <w:jc w:val="center"/>
              <w:rPr>
                <w:b/>
                <w:bCs/>
                <w:sz w:val="24"/>
                <w:szCs w:val="24"/>
              </w:rPr>
            </w:pPr>
            <w:r w:rsidRPr="00B55E46">
              <w:rPr>
                <w:b/>
                <w:bCs/>
                <w:sz w:val="24"/>
                <w:szCs w:val="24"/>
              </w:rPr>
              <w:t>5.</w:t>
            </w:r>
          </w:p>
        </w:tc>
        <w:tc>
          <w:tcPr>
            <w:tcW w:w="4585" w:type="dxa"/>
            <w:gridSpan w:val="2"/>
          </w:tcPr>
          <w:p w:rsidR="0081137E" w:rsidRPr="00B55E46" w:rsidRDefault="0081137E" w:rsidP="00A92D60">
            <w:pPr>
              <w:jc w:val="both"/>
              <w:rPr>
                <w:sz w:val="24"/>
                <w:szCs w:val="24"/>
              </w:rPr>
            </w:pPr>
            <w:r w:rsidRPr="00B55E46">
              <w:rPr>
                <w:sz w:val="24"/>
                <w:szCs w:val="24"/>
              </w:rPr>
              <w:t>Sol V-Lam.650mm si Laborator chimic</w:t>
            </w:r>
          </w:p>
          <w:p w:rsidR="0081137E" w:rsidRPr="00B55E46" w:rsidRDefault="0081137E" w:rsidP="00A92D60">
            <w:pPr>
              <w:jc w:val="both"/>
              <w:rPr>
                <w:sz w:val="24"/>
                <w:szCs w:val="24"/>
              </w:rPr>
            </w:pPr>
            <w:r w:rsidRPr="00B55E46">
              <w:rPr>
                <w:sz w:val="24"/>
                <w:szCs w:val="24"/>
              </w:rPr>
              <w:t>suprafata 5 cm</w:t>
            </w:r>
          </w:p>
        </w:tc>
        <w:tc>
          <w:tcPr>
            <w:tcW w:w="924" w:type="dxa"/>
          </w:tcPr>
          <w:p w:rsidR="0081137E" w:rsidRPr="00B55E46" w:rsidRDefault="0081137E" w:rsidP="00A92D60">
            <w:pPr>
              <w:jc w:val="center"/>
              <w:rPr>
                <w:sz w:val="24"/>
                <w:szCs w:val="24"/>
              </w:rPr>
            </w:pPr>
            <w:r w:rsidRPr="00B55E46">
              <w:rPr>
                <w:sz w:val="24"/>
                <w:szCs w:val="24"/>
              </w:rPr>
              <w:t>8,49</w:t>
            </w:r>
          </w:p>
        </w:tc>
        <w:tc>
          <w:tcPr>
            <w:tcW w:w="963" w:type="dxa"/>
          </w:tcPr>
          <w:p w:rsidR="0081137E" w:rsidRPr="00B55E46" w:rsidRDefault="0081137E" w:rsidP="00A92D60">
            <w:pPr>
              <w:jc w:val="center"/>
              <w:rPr>
                <w:sz w:val="24"/>
                <w:szCs w:val="24"/>
              </w:rPr>
            </w:pPr>
            <w:r w:rsidRPr="00B55E46">
              <w:rPr>
                <w:sz w:val="24"/>
                <w:szCs w:val="24"/>
              </w:rPr>
              <w:t>5,31</w:t>
            </w:r>
          </w:p>
        </w:tc>
        <w:tc>
          <w:tcPr>
            <w:tcW w:w="1110" w:type="dxa"/>
          </w:tcPr>
          <w:p w:rsidR="0081137E" w:rsidRPr="00B55E46" w:rsidRDefault="0081137E" w:rsidP="00A92D60">
            <w:pPr>
              <w:jc w:val="center"/>
              <w:rPr>
                <w:sz w:val="24"/>
                <w:szCs w:val="24"/>
              </w:rPr>
            </w:pPr>
            <w:r w:rsidRPr="00B55E46">
              <w:rPr>
                <w:sz w:val="24"/>
                <w:szCs w:val="24"/>
              </w:rPr>
              <w:t>120</w:t>
            </w:r>
          </w:p>
        </w:tc>
        <w:tc>
          <w:tcPr>
            <w:tcW w:w="1105" w:type="dxa"/>
          </w:tcPr>
          <w:p w:rsidR="0081137E" w:rsidRPr="00B55E46" w:rsidRDefault="0081137E" w:rsidP="00A92D60">
            <w:pPr>
              <w:jc w:val="center"/>
              <w:rPr>
                <w:sz w:val="24"/>
                <w:szCs w:val="24"/>
              </w:rPr>
            </w:pPr>
            <w:r w:rsidRPr="00B55E46">
              <w:rPr>
                <w:sz w:val="24"/>
                <w:szCs w:val="24"/>
              </w:rPr>
              <w:t>2</w:t>
            </w:r>
          </w:p>
        </w:tc>
        <w:tc>
          <w:tcPr>
            <w:tcW w:w="1117" w:type="dxa"/>
          </w:tcPr>
          <w:p w:rsidR="0081137E" w:rsidRPr="00B55E46" w:rsidRDefault="0081137E" w:rsidP="00A92D60">
            <w:pPr>
              <w:jc w:val="center"/>
              <w:rPr>
                <w:sz w:val="24"/>
                <w:szCs w:val="24"/>
              </w:rPr>
            </w:pPr>
            <w:r w:rsidRPr="00B55E46">
              <w:rPr>
                <w:sz w:val="24"/>
                <w:szCs w:val="24"/>
              </w:rPr>
              <w:t>28360</w:t>
            </w:r>
          </w:p>
        </w:tc>
        <w:tc>
          <w:tcPr>
            <w:tcW w:w="1107" w:type="dxa"/>
          </w:tcPr>
          <w:p w:rsidR="0081137E" w:rsidRPr="00B55E46" w:rsidRDefault="0081137E" w:rsidP="00A92D60">
            <w:pPr>
              <w:jc w:val="center"/>
              <w:rPr>
                <w:sz w:val="24"/>
                <w:szCs w:val="24"/>
              </w:rPr>
            </w:pPr>
            <w:r w:rsidRPr="00B55E46">
              <w:rPr>
                <w:sz w:val="24"/>
                <w:szCs w:val="24"/>
              </w:rPr>
              <w:t>54</w:t>
            </w:r>
          </w:p>
        </w:tc>
        <w:tc>
          <w:tcPr>
            <w:tcW w:w="1110" w:type="dxa"/>
          </w:tcPr>
          <w:p w:rsidR="0081137E" w:rsidRPr="00B55E46" w:rsidRDefault="0081137E" w:rsidP="00A92D60">
            <w:pPr>
              <w:jc w:val="center"/>
              <w:rPr>
                <w:sz w:val="24"/>
                <w:szCs w:val="24"/>
              </w:rPr>
            </w:pPr>
            <w:r w:rsidRPr="00B55E46">
              <w:rPr>
                <w:sz w:val="24"/>
                <w:szCs w:val="24"/>
              </w:rPr>
              <w:t>207</w:t>
            </w:r>
          </w:p>
        </w:tc>
        <w:tc>
          <w:tcPr>
            <w:tcW w:w="928" w:type="dxa"/>
          </w:tcPr>
          <w:p w:rsidR="0081137E" w:rsidRPr="00B55E46" w:rsidRDefault="0081137E" w:rsidP="00A92D60">
            <w:pPr>
              <w:jc w:val="center"/>
              <w:rPr>
                <w:sz w:val="24"/>
                <w:szCs w:val="24"/>
              </w:rPr>
            </w:pPr>
            <w:r w:rsidRPr="00B55E46">
              <w:rPr>
                <w:sz w:val="24"/>
                <w:szCs w:val="24"/>
              </w:rPr>
              <w:t>505</w:t>
            </w:r>
          </w:p>
        </w:tc>
        <w:tc>
          <w:tcPr>
            <w:tcW w:w="925" w:type="dxa"/>
          </w:tcPr>
          <w:p w:rsidR="0081137E" w:rsidRPr="00B55E46" w:rsidRDefault="0081137E" w:rsidP="00A92D60">
            <w:pPr>
              <w:jc w:val="center"/>
              <w:rPr>
                <w:sz w:val="24"/>
                <w:szCs w:val="24"/>
              </w:rPr>
            </w:pPr>
            <w:r w:rsidRPr="00B55E46">
              <w:rPr>
                <w:sz w:val="24"/>
                <w:szCs w:val="24"/>
              </w:rPr>
              <w:t>71</w:t>
            </w:r>
          </w:p>
        </w:tc>
        <w:tc>
          <w:tcPr>
            <w:tcW w:w="934" w:type="dxa"/>
          </w:tcPr>
          <w:p w:rsidR="0081137E" w:rsidRPr="00B55E46" w:rsidRDefault="0081137E" w:rsidP="00A92D60">
            <w:pPr>
              <w:jc w:val="center"/>
              <w:rPr>
                <w:sz w:val="24"/>
                <w:szCs w:val="24"/>
              </w:rPr>
            </w:pPr>
            <w:r w:rsidRPr="00B55E46">
              <w:rPr>
                <w:sz w:val="24"/>
                <w:szCs w:val="24"/>
              </w:rPr>
              <w:t>18</w:t>
            </w:r>
          </w:p>
        </w:tc>
      </w:tr>
      <w:tr w:rsidR="0081137E" w:rsidRPr="00B55E46" w:rsidTr="00A92D60">
        <w:tc>
          <w:tcPr>
            <w:tcW w:w="830" w:type="dxa"/>
          </w:tcPr>
          <w:p w:rsidR="0081137E" w:rsidRPr="00B55E46" w:rsidRDefault="0081137E" w:rsidP="00A92D60">
            <w:pPr>
              <w:jc w:val="center"/>
              <w:rPr>
                <w:b/>
                <w:bCs/>
                <w:sz w:val="24"/>
                <w:szCs w:val="24"/>
              </w:rPr>
            </w:pPr>
            <w:r w:rsidRPr="00B55E46">
              <w:rPr>
                <w:b/>
                <w:bCs/>
                <w:sz w:val="24"/>
                <w:szCs w:val="24"/>
              </w:rPr>
              <w:t>5a.</w:t>
            </w:r>
          </w:p>
        </w:tc>
        <w:tc>
          <w:tcPr>
            <w:tcW w:w="4585" w:type="dxa"/>
            <w:gridSpan w:val="2"/>
          </w:tcPr>
          <w:p w:rsidR="0081137E" w:rsidRPr="00B55E46" w:rsidRDefault="0081137E" w:rsidP="00A92D60">
            <w:pPr>
              <w:jc w:val="both"/>
              <w:rPr>
                <w:sz w:val="24"/>
                <w:szCs w:val="24"/>
              </w:rPr>
            </w:pPr>
            <w:r w:rsidRPr="00B55E46">
              <w:rPr>
                <w:sz w:val="24"/>
                <w:szCs w:val="24"/>
              </w:rPr>
              <w:t>Sol V-Lam.650mm si Laborator chimic</w:t>
            </w:r>
          </w:p>
          <w:p w:rsidR="0081137E" w:rsidRPr="00B55E46" w:rsidRDefault="0081137E" w:rsidP="00A92D60">
            <w:pPr>
              <w:jc w:val="both"/>
              <w:rPr>
                <w:b/>
                <w:bCs/>
                <w:sz w:val="24"/>
                <w:szCs w:val="24"/>
              </w:rPr>
            </w:pPr>
            <w:r w:rsidRPr="00B55E46">
              <w:rPr>
                <w:sz w:val="24"/>
                <w:szCs w:val="24"/>
              </w:rPr>
              <w:t>adancime 25 cm</w:t>
            </w:r>
          </w:p>
        </w:tc>
        <w:tc>
          <w:tcPr>
            <w:tcW w:w="924" w:type="dxa"/>
          </w:tcPr>
          <w:p w:rsidR="0081137E" w:rsidRPr="00B55E46" w:rsidRDefault="0081137E" w:rsidP="00A92D60">
            <w:pPr>
              <w:jc w:val="center"/>
              <w:rPr>
                <w:sz w:val="24"/>
                <w:szCs w:val="24"/>
              </w:rPr>
            </w:pPr>
            <w:r w:rsidRPr="00B55E46">
              <w:rPr>
                <w:sz w:val="24"/>
                <w:szCs w:val="24"/>
              </w:rPr>
              <w:t>8,36</w:t>
            </w:r>
          </w:p>
        </w:tc>
        <w:tc>
          <w:tcPr>
            <w:tcW w:w="963" w:type="dxa"/>
          </w:tcPr>
          <w:p w:rsidR="0081137E" w:rsidRPr="00B55E46" w:rsidRDefault="0081137E" w:rsidP="00A92D60">
            <w:pPr>
              <w:jc w:val="center"/>
              <w:rPr>
                <w:sz w:val="24"/>
                <w:szCs w:val="24"/>
              </w:rPr>
            </w:pPr>
            <w:r w:rsidRPr="00B55E46">
              <w:rPr>
                <w:sz w:val="24"/>
                <w:szCs w:val="24"/>
              </w:rPr>
              <w:t>5,20</w:t>
            </w:r>
          </w:p>
        </w:tc>
        <w:tc>
          <w:tcPr>
            <w:tcW w:w="1110" w:type="dxa"/>
          </w:tcPr>
          <w:p w:rsidR="0081137E" w:rsidRPr="00B55E46" w:rsidRDefault="0081137E" w:rsidP="00A92D60">
            <w:pPr>
              <w:jc w:val="center"/>
              <w:rPr>
                <w:sz w:val="24"/>
                <w:szCs w:val="24"/>
              </w:rPr>
            </w:pPr>
            <w:r w:rsidRPr="00B55E46">
              <w:rPr>
                <w:sz w:val="24"/>
                <w:szCs w:val="24"/>
              </w:rPr>
              <w:t>110</w:t>
            </w:r>
          </w:p>
        </w:tc>
        <w:tc>
          <w:tcPr>
            <w:tcW w:w="1105" w:type="dxa"/>
          </w:tcPr>
          <w:p w:rsidR="0081137E" w:rsidRPr="00B55E46" w:rsidRDefault="0081137E" w:rsidP="00A92D60">
            <w:pPr>
              <w:jc w:val="center"/>
              <w:rPr>
                <w:sz w:val="24"/>
                <w:szCs w:val="24"/>
              </w:rPr>
            </w:pPr>
            <w:r w:rsidRPr="00B55E46">
              <w:rPr>
                <w:sz w:val="24"/>
                <w:szCs w:val="24"/>
              </w:rPr>
              <w:t>1</w:t>
            </w:r>
          </w:p>
        </w:tc>
        <w:tc>
          <w:tcPr>
            <w:tcW w:w="1117" w:type="dxa"/>
          </w:tcPr>
          <w:p w:rsidR="0081137E" w:rsidRPr="00B55E46" w:rsidRDefault="0081137E" w:rsidP="00A92D60">
            <w:pPr>
              <w:jc w:val="center"/>
              <w:rPr>
                <w:sz w:val="24"/>
                <w:szCs w:val="24"/>
              </w:rPr>
            </w:pPr>
            <w:r w:rsidRPr="00B55E46">
              <w:rPr>
                <w:sz w:val="24"/>
                <w:szCs w:val="24"/>
              </w:rPr>
              <w:t>28080</w:t>
            </w:r>
          </w:p>
        </w:tc>
        <w:tc>
          <w:tcPr>
            <w:tcW w:w="1107" w:type="dxa"/>
          </w:tcPr>
          <w:p w:rsidR="0081137E" w:rsidRPr="00B55E46" w:rsidRDefault="0081137E" w:rsidP="00A92D60">
            <w:pPr>
              <w:jc w:val="center"/>
              <w:rPr>
                <w:sz w:val="24"/>
                <w:szCs w:val="24"/>
              </w:rPr>
            </w:pPr>
            <w:r w:rsidRPr="00B55E46">
              <w:rPr>
                <w:sz w:val="24"/>
                <w:szCs w:val="24"/>
              </w:rPr>
              <w:t>51</w:t>
            </w:r>
          </w:p>
        </w:tc>
        <w:tc>
          <w:tcPr>
            <w:tcW w:w="1110" w:type="dxa"/>
          </w:tcPr>
          <w:p w:rsidR="0081137E" w:rsidRPr="00B55E46" w:rsidRDefault="0081137E" w:rsidP="00A92D60">
            <w:pPr>
              <w:jc w:val="center"/>
              <w:rPr>
                <w:sz w:val="24"/>
                <w:szCs w:val="24"/>
              </w:rPr>
            </w:pPr>
            <w:r w:rsidRPr="00B55E46">
              <w:rPr>
                <w:sz w:val="24"/>
                <w:szCs w:val="24"/>
              </w:rPr>
              <w:t>190</w:t>
            </w:r>
          </w:p>
        </w:tc>
        <w:tc>
          <w:tcPr>
            <w:tcW w:w="928" w:type="dxa"/>
          </w:tcPr>
          <w:p w:rsidR="0081137E" w:rsidRPr="00B55E46" w:rsidRDefault="0081137E" w:rsidP="00A92D60">
            <w:pPr>
              <w:jc w:val="center"/>
              <w:rPr>
                <w:sz w:val="24"/>
                <w:szCs w:val="24"/>
              </w:rPr>
            </w:pPr>
            <w:r w:rsidRPr="00B55E46">
              <w:rPr>
                <w:sz w:val="24"/>
                <w:szCs w:val="24"/>
              </w:rPr>
              <w:t>495</w:t>
            </w:r>
          </w:p>
        </w:tc>
        <w:tc>
          <w:tcPr>
            <w:tcW w:w="925" w:type="dxa"/>
          </w:tcPr>
          <w:p w:rsidR="0081137E" w:rsidRPr="00B55E46" w:rsidRDefault="0081137E" w:rsidP="00A92D60">
            <w:pPr>
              <w:jc w:val="center"/>
              <w:rPr>
                <w:sz w:val="24"/>
                <w:szCs w:val="24"/>
              </w:rPr>
            </w:pPr>
            <w:r w:rsidRPr="00B55E46">
              <w:rPr>
                <w:sz w:val="24"/>
                <w:szCs w:val="24"/>
              </w:rPr>
              <w:t>68</w:t>
            </w:r>
          </w:p>
        </w:tc>
        <w:tc>
          <w:tcPr>
            <w:tcW w:w="934" w:type="dxa"/>
          </w:tcPr>
          <w:p w:rsidR="0081137E" w:rsidRPr="00B55E46" w:rsidRDefault="0081137E" w:rsidP="00A92D60">
            <w:pPr>
              <w:jc w:val="center"/>
              <w:rPr>
                <w:sz w:val="24"/>
                <w:szCs w:val="24"/>
              </w:rPr>
            </w:pPr>
            <w:r w:rsidRPr="00B55E46">
              <w:rPr>
                <w:sz w:val="24"/>
                <w:szCs w:val="24"/>
              </w:rPr>
              <w:t>16</w:t>
            </w:r>
          </w:p>
        </w:tc>
      </w:tr>
      <w:tr w:rsidR="0081137E" w:rsidRPr="00B55E46" w:rsidTr="00A92D60">
        <w:trPr>
          <w:cantSplit/>
        </w:trPr>
        <w:tc>
          <w:tcPr>
            <w:tcW w:w="7302" w:type="dxa"/>
            <w:gridSpan w:val="5"/>
          </w:tcPr>
          <w:p w:rsidR="0081137E" w:rsidRPr="00B55E46" w:rsidRDefault="0081137E" w:rsidP="00A92D60">
            <w:pPr>
              <w:jc w:val="both"/>
              <w:rPr>
                <w:b/>
                <w:bCs/>
                <w:sz w:val="24"/>
                <w:szCs w:val="24"/>
              </w:rPr>
            </w:pPr>
            <w:r w:rsidRPr="00B55E46">
              <w:rPr>
                <w:b/>
                <w:bCs/>
                <w:sz w:val="24"/>
                <w:szCs w:val="24"/>
              </w:rPr>
              <w:t>Valori normale</w:t>
            </w:r>
          </w:p>
        </w:tc>
        <w:tc>
          <w:tcPr>
            <w:tcW w:w="1110" w:type="dxa"/>
          </w:tcPr>
          <w:p w:rsidR="0081137E" w:rsidRPr="00B55E46" w:rsidRDefault="0081137E" w:rsidP="00A92D60">
            <w:pPr>
              <w:jc w:val="center"/>
              <w:rPr>
                <w:sz w:val="24"/>
                <w:szCs w:val="24"/>
              </w:rPr>
            </w:pPr>
            <w:r w:rsidRPr="00B55E46">
              <w:rPr>
                <w:sz w:val="24"/>
                <w:szCs w:val="24"/>
              </w:rPr>
              <w:t>20</w:t>
            </w:r>
          </w:p>
        </w:tc>
        <w:tc>
          <w:tcPr>
            <w:tcW w:w="1105" w:type="dxa"/>
          </w:tcPr>
          <w:p w:rsidR="0081137E" w:rsidRPr="00B55E46" w:rsidRDefault="0081137E" w:rsidP="00A92D60">
            <w:pPr>
              <w:jc w:val="center"/>
              <w:rPr>
                <w:sz w:val="24"/>
                <w:szCs w:val="24"/>
              </w:rPr>
            </w:pPr>
            <w:r w:rsidRPr="00B55E46">
              <w:rPr>
                <w:sz w:val="24"/>
                <w:szCs w:val="24"/>
              </w:rPr>
              <w:t>1</w:t>
            </w:r>
          </w:p>
        </w:tc>
        <w:tc>
          <w:tcPr>
            <w:tcW w:w="1117" w:type="dxa"/>
          </w:tcPr>
          <w:p w:rsidR="0081137E" w:rsidRPr="00B55E46" w:rsidRDefault="0081137E" w:rsidP="00A92D60">
            <w:pPr>
              <w:jc w:val="center"/>
              <w:rPr>
                <w:sz w:val="24"/>
                <w:szCs w:val="24"/>
              </w:rPr>
            </w:pPr>
            <w:r w:rsidRPr="00B55E46">
              <w:rPr>
                <w:sz w:val="24"/>
                <w:szCs w:val="24"/>
              </w:rPr>
              <w:t>40000</w:t>
            </w:r>
          </w:p>
        </w:tc>
        <w:tc>
          <w:tcPr>
            <w:tcW w:w="1107" w:type="dxa"/>
          </w:tcPr>
          <w:p w:rsidR="0081137E" w:rsidRPr="00B55E46" w:rsidRDefault="0081137E" w:rsidP="00A92D60">
            <w:pPr>
              <w:jc w:val="center"/>
              <w:rPr>
                <w:sz w:val="24"/>
                <w:szCs w:val="24"/>
              </w:rPr>
            </w:pPr>
            <w:r w:rsidRPr="00B55E46">
              <w:rPr>
                <w:sz w:val="24"/>
                <w:szCs w:val="24"/>
              </w:rPr>
              <w:t>20</w:t>
            </w:r>
          </w:p>
        </w:tc>
        <w:tc>
          <w:tcPr>
            <w:tcW w:w="1110" w:type="dxa"/>
          </w:tcPr>
          <w:p w:rsidR="0081137E" w:rsidRPr="00B55E46" w:rsidRDefault="0081137E" w:rsidP="00A92D60">
            <w:pPr>
              <w:jc w:val="center"/>
              <w:rPr>
                <w:sz w:val="24"/>
                <w:szCs w:val="24"/>
              </w:rPr>
            </w:pPr>
            <w:r w:rsidRPr="00B55E46">
              <w:rPr>
                <w:sz w:val="24"/>
                <w:szCs w:val="24"/>
              </w:rPr>
              <w:t>100</w:t>
            </w:r>
          </w:p>
        </w:tc>
        <w:tc>
          <w:tcPr>
            <w:tcW w:w="928" w:type="dxa"/>
          </w:tcPr>
          <w:p w:rsidR="0081137E" w:rsidRPr="00B55E46" w:rsidRDefault="0081137E" w:rsidP="00A92D60">
            <w:pPr>
              <w:jc w:val="center"/>
              <w:rPr>
                <w:sz w:val="24"/>
                <w:szCs w:val="24"/>
              </w:rPr>
            </w:pPr>
            <w:r w:rsidRPr="00B55E46">
              <w:rPr>
                <w:sz w:val="24"/>
                <w:szCs w:val="24"/>
              </w:rPr>
              <w:t>900</w:t>
            </w:r>
          </w:p>
        </w:tc>
        <w:tc>
          <w:tcPr>
            <w:tcW w:w="925" w:type="dxa"/>
          </w:tcPr>
          <w:p w:rsidR="0081137E" w:rsidRPr="00B55E46" w:rsidRDefault="0081137E" w:rsidP="00A92D60">
            <w:pPr>
              <w:jc w:val="center"/>
              <w:rPr>
                <w:sz w:val="24"/>
                <w:szCs w:val="24"/>
              </w:rPr>
            </w:pPr>
            <w:r w:rsidRPr="00B55E46">
              <w:rPr>
                <w:sz w:val="24"/>
                <w:szCs w:val="24"/>
              </w:rPr>
              <w:t>30</w:t>
            </w:r>
          </w:p>
        </w:tc>
        <w:tc>
          <w:tcPr>
            <w:tcW w:w="934" w:type="dxa"/>
          </w:tcPr>
          <w:p w:rsidR="0081137E" w:rsidRPr="00B55E46" w:rsidRDefault="0081137E" w:rsidP="00A92D60">
            <w:pPr>
              <w:jc w:val="center"/>
              <w:rPr>
                <w:sz w:val="24"/>
                <w:szCs w:val="24"/>
              </w:rPr>
            </w:pPr>
            <w:r w:rsidRPr="00B55E46">
              <w:rPr>
                <w:sz w:val="24"/>
                <w:szCs w:val="24"/>
              </w:rPr>
              <w:t>20</w:t>
            </w:r>
          </w:p>
        </w:tc>
      </w:tr>
      <w:tr w:rsidR="0081137E" w:rsidRPr="00B55E46" w:rsidTr="00A92D60">
        <w:trPr>
          <w:cantSplit/>
        </w:trPr>
        <w:tc>
          <w:tcPr>
            <w:tcW w:w="3214" w:type="dxa"/>
            <w:gridSpan w:val="2"/>
            <w:vMerge w:val="restart"/>
          </w:tcPr>
          <w:p w:rsidR="0081137E" w:rsidRPr="00B55E46" w:rsidRDefault="0081137E" w:rsidP="00A92D60">
            <w:pPr>
              <w:jc w:val="both"/>
              <w:rPr>
                <w:b/>
                <w:bCs/>
                <w:sz w:val="24"/>
                <w:szCs w:val="24"/>
              </w:rPr>
            </w:pPr>
            <w:r w:rsidRPr="00B55E46">
              <w:rPr>
                <w:b/>
                <w:bCs/>
                <w:sz w:val="24"/>
                <w:szCs w:val="24"/>
              </w:rPr>
              <w:t>Prag de alerta</w:t>
            </w:r>
          </w:p>
        </w:tc>
        <w:tc>
          <w:tcPr>
            <w:tcW w:w="4088" w:type="dxa"/>
            <w:gridSpan w:val="3"/>
          </w:tcPr>
          <w:p w:rsidR="0081137E" w:rsidRPr="00B55E46" w:rsidRDefault="0081137E" w:rsidP="00A92D60">
            <w:pPr>
              <w:jc w:val="both"/>
              <w:rPr>
                <w:sz w:val="24"/>
                <w:szCs w:val="24"/>
              </w:rPr>
            </w:pPr>
            <w:r w:rsidRPr="00B55E46">
              <w:rPr>
                <w:sz w:val="24"/>
                <w:szCs w:val="24"/>
              </w:rPr>
              <w:t>- folosinte sensibile</w:t>
            </w:r>
          </w:p>
        </w:tc>
        <w:tc>
          <w:tcPr>
            <w:tcW w:w="1110" w:type="dxa"/>
          </w:tcPr>
          <w:p w:rsidR="0081137E" w:rsidRPr="00B55E46" w:rsidRDefault="0081137E" w:rsidP="00A92D60">
            <w:pPr>
              <w:jc w:val="center"/>
              <w:rPr>
                <w:sz w:val="24"/>
                <w:szCs w:val="24"/>
              </w:rPr>
            </w:pPr>
            <w:r w:rsidRPr="00B55E46">
              <w:rPr>
                <w:sz w:val="24"/>
                <w:szCs w:val="24"/>
              </w:rPr>
              <w:t>50</w:t>
            </w:r>
          </w:p>
        </w:tc>
        <w:tc>
          <w:tcPr>
            <w:tcW w:w="1105" w:type="dxa"/>
          </w:tcPr>
          <w:p w:rsidR="0081137E" w:rsidRPr="00B55E46" w:rsidRDefault="0081137E" w:rsidP="00A92D60">
            <w:pPr>
              <w:jc w:val="center"/>
              <w:rPr>
                <w:sz w:val="24"/>
                <w:szCs w:val="24"/>
              </w:rPr>
            </w:pPr>
            <w:r w:rsidRPr="00B55E46">
              <w:rPr>
                <w:sz w:val="24"/>
                <w:szCs w:val="24"/>
              </w:rPr>
              <w:t>3</w:t>
            </w:r>
          </w:p>
        </w:tc>
        <w:tc>
          <w:tcPr>
            <w:tcW w:w="1117" w:type="dxa"/>
          </w:tcPr>
          <w:p w:rsidR="0081137E" w:rsidRPr="00B55E46" w:rsidRDefault="0081137E" w:rsidP="00A92D60">
            <w:pPr>
              <w:jc w:val="center"/>
              <w:rPr>
                <w:sz w:val="24"/>
                <w:szCs w:val="24"/>
              </w:rPr>
            </w:pPr>
            <w:r w:rsidRPr="00B55E46">
              <w:rPr>
                <w:sz w:val="24"/>
                <w:szCs w:val="24"/>
              </w:rPr>
              <w:t>-</w:t>
            </w:r>
          </w:p>
        </w:tc>
        <w:tc>
          <w:tcPr>
            <w:tcW w:w="1107" w:type="dxa"/>
          </w:tcPr>
          <w:p w:rsidR="0081137E" w:rsidRPr="00B55E46" w:rsidRDefault="0081137E" w:rsidP="00A92D60">
            <w:pPr>
              <w:jc w:val="center"/>
              <w:rPr>
                <w:sz w:val="24"/>
                <w:szCs w:val="24"/>
              </w:rPr>
            </w:pPr>
            <w:r w:rsidRPr="00B55E46">
              <w:rPr>
                <w:sz w:val="24"/>
                <w:szCs w:val="24"/>
              </w:rPr>
              <w:t>100</w:t>
            </w:r>
          </w:p>
        </w:tc>
        <w:tc>
          <w:tcPr>
            <w:tcW w:w="1110" w:type="dxa"/>
          </w:tcPr>
          <w:p w:rsidR="0081137E" w:rsidRPr="00B55E46" w:rsidRDefault="0081137E" w:rsidP="00A92D60">
            <w:pPr>
              <w:jc w:val="center"/>
              <w:rPr>
                <w:sz w:val="24"/>
                <w:szCs w:val="24"/>
              </w:rPr>
            </w:pPr>
            <w:r w:rsidRPr="00B55E46">
              <w:rPr>
                <w:sz w:val="24"/>
                <w:szCs w:val="24"/>
              </w:rPr>
              <w:t>300</w:t>
            </w:r>
          </w:p>
        </w:tc>
        <w:tc>
          <w:tcPr>
            <w:tcW w:w="928" w:type="dxa"/>
          </w:tcPr>
          <w:p w:rsidR="0081137E" w:rsidRPr="00B55E46" w:rsidRDefault="0081137E" w:rsidP="00A92D60">
            <w:pPr>
              <w:jc w:val="center"/>
              <w:rPr>
                <w:sz w:val="24"/>
                <w:szCs w:val="24"/>
              </w:rPr>
            </w:pPr>
            <w:r w:rsidRPr="00B55E46">
              <w:rPr>
                <w:sz w:val="24"/>
                <w:szCs w:val="24"/>
              </w:rPr>
              <w:t>1500</w:t>
            </w:r>
          </w:p>
        </w:tc>
        <w:tc>
          <w:tcPr>
            <w:tcW w:w="925" w:type="dxa"/>
          </w:tcPr>
          <w:p w:rsidR="0081137E" w:rsidRPr="00B55E46" w:rsidRDefault="0081137E" w:rsidP="00A92D60">
            <w:pPr>
              <w:jc w:val="center"/>
              <w:rPr>
                <w:sz w:val="24"/>
                <w:szCs w:val="24"/>
              </w:rPr>
            </w:pPr>
            <w:r w:rsidRPr="00B55E46">
              <w:rPr>
                <w:sz w:val="24"/>
                <w:szCs w:val="24"/>
              </w:rPr>
              <w:t>100</w:t>
            </w:r>
          </w:p>
        </w:tc>
        <w:tc>
          <w:tcPr>
            <w:tcW w:w="934" w:type="dxa"/>
          </w:tcPr>
          <w:p w:rsidR="0081137E" w:rsidRPr="00B55E46" w:rsidRDefault="0081137E" w:rsidP="00A92D60">
            <w:pPr>
              <w:jc w:val="center"/>
              <w:rPr>
                <w:sz w:val="24"/>
                <w:szCs w:val="24"/>
              </w:rPr>
            </w:pPr>
            <w:r w:rsidRPr="00B55E46">
              <w:rPr>
                <w:sz w:val="24"/>
                <w:szCs w:val="24"/>
              </w:rPr>
              <w:t>75</w:t>
            </w:r>
          </w:p>
        </w:tc>
      </w:tr>
      <w:tr w:rsidR="0081137E" w:rsidRPr="00B55E46" w:rsidTr="00A92D60">
        <w:trPr>
          <w:cantSplit/>
        </w:trPr>
        <w:tc>
          <w:tcPr>
            <w:tcW w:w="3214" w:type="dxa"/>
            <w:gridSpan w:val="2"/>
            <w:vMerge/>
          </w:tcPr>
          <w:p w:rsidR="0081137E" w:rsidRPr="00B55E46" w:rsidRDefault="0081137E" w:rsidP="00A92D60">
            <w:pPr>
              <w:jc w:val="both"/>
              <w:rPr>
                <w:b/>
                <w:bCs/>
                <w:sz w:val="24"/>
                <w:szCs w:val="24"/>
              </w:rPr>
            </w:pPr>
          </w:p>
        </w:tc>
        <w:tc>
          <w:tcPr>
            <w:tcW w:w="4088" w:type="dxa"/>
            <w:gridSpan w:val="3"/>
          </w:tcPr>
          <w:p w:rsidR="0081137E" w:rsidRPr="00B55E46" w:rsidRDefault="0081137E" w:rsidP="00A92D60">
            <w:pPr>
              <w:jc w:val="both"/>
              <w:rPr>
                <w:sz w:val="24"/>
                <w:szCs w:val="24"/>
              </w:rPr>
            </w:pPr>
            <w:r w:rsidRPr="00B55E46">
              <w:rPr>
                <w:b/>
                <w:bCs/>
                <w:sz w:val="24"/>
                <w:szCs w:val="24"/>
              </w:rPr>
              <w:t xml:space="preserve">- </w:t>
            </w:r>
            <w:r w:rsidRPr="00B55E46">
              <w:rPr>
                <w:sz w:val="24"/>
                <w:szCs w:val="24"/>
              </w:rPr>
              <w:t>folosinte mai putin sensibile</w:t>
            </w:r>
          </w:p>
        </w:tc>
        <w:tc>
          <w:tcPr>
            <w:tcW w:w="1110" w:type="dxa"/>
          </w:tcPr>
          <w:p w:rsidR="0081137E" w:rsidRPr="00B55E46" w:rsidRDefault="0081137E" w:rsidP="00A92D60">
            <w:pPr>
              <w:jc w:val="center"/>
              <w:rPr>
                <w:sz w:val="24"/>
                <w:szCs w:val="24"/>
              </w:rPr>
            </w:pPr>
            <w:r w:rsidRPr="00B55E46">
              <w:rPr>
                <w:sz w:val="24"/>
                <w:szCs w:val="24"/>
              </w:rPr>
              <w:t>250</w:t>
            </w:r>
          </w:p>
        </w:tc>
        <w:tc>
          <w:tcPr>
            <w:tcW w:w="1105" w:type="dxa"/>
          </w:tcPr>
          <w:p w:rsidR="0081137E" w:rsidRPr="00B55E46" w:rsidRDefault="0081137E" w:rsidP="00A92D60">
            <w:pPr>
              <w:jc w:val="center"/>
              <w:rPr>
                <w:sz w:val="24"/>
                <w:szCs w:val="24"/>
              </w:rPr>
            </w:pPr>
            <w:r w:rsidRPr="00B55E46">
              <w:rPr>
                <w:sz w:val="24"/>
                <w:szCs w:val="24"/>
              </w:rPr>
              <w:t>5</w:t>
            </w:r>
          </w:p>
        </w:tc>
        <w:tc>
          <w:tcPr>
            <w:tcW w:w="1117" w:type="dxa"/>
          </w:tcPr>
          <w:p w:rsidR="0081137E" w:rsidRPr="00B55E46" w:rsidRDefault="0081137E" w:rsidP="00A92D60">
            <w:pPr>
              <w:jc w:val="center"/>
              <w:rPr>
                <w:sz w:val="24"/>
                <w:szCs w:val="24"/>
              </w:rPr>
            </w:pPr>
            <w:r w:rsidRPr="00B55E46">
              <w:rPr>
                <w:sz w:val="24"/>
                <w:szCs w:val="24"/>
              </w:rPr>
              <w:t>50000</w:t>
            </w:r>
          </w:p>
        </w:tc>
        <w:tc>
          <w:tcPr>
            <w:tcW w:w="1107" w:type="dxa"/>
          </w:tcPr>
          <w:p w:rsidR="0081137E" w:rsidRPr="00B55E46" w:rsidRDefault="0081137E" w:rsidP="00A92D60">
            <w:pPr>
              <w:jc w:val="center"/>
              <w:rPr>
                <w:sz w:val="24"/>
                <w:szCs w:val="24"/>
              </w:rPr>
            </w:pPr>
            <w:r w:rsidRPr="00B55E46">
              <w:rPr>
                <w:sz w:val="24"/>
                <w:szCs w:val="24"/>
              </w:rPr>
              <w:t>250</w:t>
            </w:r>
          </w:p>
        </w:tc>
        <w:tc>
          <w:tcPr>
            <w:tcW w:w="1110" w:type="dxa"/>
          </w:tcPr>
          <w:p w:rsidR="0081137E" w:rsidRPr="00B55E46" w:rsidRDefault="0081137E" w:rsidP="00A92D60">
            <w:pPr>
              <w:jc w:val="center"/>
              <w:rPr>
                <w:sz w:val="24"/>
                <w:szCs w:val="24"/>
              </w:rPr>
            </w:pPr>
            <w:r w:rsidRPr="00B55E46">
              <w:rPr>
                <w:sz w:val="24"/>
                <w:szCs w:val="24"/>
              </w:rPr>
              <w:t>700</w:t>
            </w:r>
          </w:p>
        </w:tc>
        <w:tc>
          <w:tcPr>
            <w:tcW w:w="928" w:type="dxa"/>
          </w:tcPr>
          <w:p w:rsidR="0081137E" w:rsidRPr="00B55E46" w:rsidRDefault="0081137E" w:rsidP="00A92D60">
            <w:pPr>
              <w:jc w:val="center"/>
              <w:rPr>
                <w:sz w:val="24"/>
                <w:szCs w:val="24"/>
              </w:rPr>
            </w:pPr>
            <w:r w:rsidRPr="00B55E46">
              <w:rPr>
                <w:sz w:val="24"/>
                <w:szCs w:val="24"/>
              </w:rPr>
              <w:t>2000</w:t>
            </w:r>
          </w:p>
        </w:tc>
        <w:tc>
          <w:tcPr>
            <w:tcW w:w="925" w:type="dxa"/>
          </w:tcPr>
          <w:p w:rsidR="0081137E" w:rsidRPr="00B55E46" w:rsidRDefault="0081137E" w:rsidP="00A92D60">
            <w:pPr>
              <w:jc w:val="center"/>
              <w:rPr>
                <w:sz w:val="24"/>
                <w:szCs w:val="24"/>
              </w:rPr>
            </w:pPr>
            <w:r w:rsidRPr="00B55E46">
              <w:rPr>
                <w:sz w:val="24"/>
                <w:szCs w:val="24"/>
              </w:rPr>
              <w:t>300</w:t>
            </w:r>
          </w:p>
        </w:tc>
        <w:tc>
          <w:tcPr>
            <w:tcW w:w="934" w:type="dxa"/>
          </w:tcPr>
          <w:p w:rsidR="0081137E" w:rsidRPr="00B55E46" w:rsidRDefault="0081137E" w:rsidP="00A92D60">
            <w:pPr>
              <w:jc w:val="center"/>
              <w:rPr>
                <w:sz w:val="24"/>
                <w:szCs w:val="24"/>
              </w:rPr>
            </w:pPr>
            <w:r w:rsidRPr="00B55E46">
              <w:rPr>
                <w:sz w:val="24"/>
                <w:szCs w:val="24"/>
              </w:rPr>
              <w:t>200</w:t>
            </w:r>
          </w:p>
        </w:tc>
      </w:tr>
      <w:tr w:rsidR="0081137E" w:rsidRPr="00B55E46" w:rsidTr="00A92D60">
        <w:trPr>
          <w:cantSplit/>
        </w:trPr>
        <w:tc>
          <w:tcPr>
            <w:tcW w:w="3214" w:type="dxa"/>
            <w:gridSpan w:val="2"/>
            <w:vMerge w:val="restart"/>
          </w:tcPr>
          <w:p w:rsidR="0081137E" w:rsidRPr="00B55E46" w:rsidRDefault="0081137E" w:rsidP="00A92D60">
            <w:pPr>
              <w:jc w:val="both"/>
              <w:rPr>
                <w:b/>
                <w:bCs/>
                <w:sz w:val="24"/>
                <w:szCs w:val="24"/>
              </w:rPr>
            </w:pPr>
            <w:r w:rsidRPr="00B55E46">
              <w:rPr>
                <w:b/>
                <w:bCs/>
                <w:sz w:val="24"/>
                <w:szCs w:val="24"/>
              </w:rPr>
              <w:t>Prag de interventie</w:t>
            </w:r>
          </w:p>
        </w:tc>
        <w:tc>
          <w:tcPr>
            <w:tcW w:w="4088" w:type="dxa"/>
            <w:gridSpan w:val="3"/>
          </w:tcPr>
          <w:p w:rsidR="0081137E" w:rsidRPr="00B55E46" w:rsidRDefault="0081137E" w:rsidP="00A92D60">
            <w:pPr>
              <w:jc w:val="both"/>
              <w:rPr>
                <w:b/>
                <w:bCs/>
                <w:sz w:val="24"/>
                <w:szCs w:val="24"/>
              </w:rPr>
            </w:pPr>
            <w:r w:rsidRPr="00B55E46">
              <w:rPr>
                <w:sz w:val="24"/>
                <w:szCs w:val="24"/>
              </w:rPr>
              <w:t>- folosinte sensibile</w:t>
            </w:r>
          </w:p>
        </w:tc>
        <w:tc>
          <w:tcPr>
            <w:tcW w:w="1110" w:type="dxa"/>
          </w:tcPr>
          <w:p w:rsidR="0081137E" w:rsidRPr="00B55E46" w:rsidRDefault="0081137E" w:rsidP="00A92D60">
            <w:pPr>
              <w:jc w:val="center"/>
              <w:rPr>
                <w:sz w:val="24"/>
                <w:szCs w:val="24"/>
              </w:rPr>
            </w:pPr>
            <w:r w:rsidRPr="00B55E46">
              <w:rPr>
                <w:sz w:val="24"/>
                <w:szCs w:val="24"/>
              </w:rPr>
              <w:t>100</w:t>
            </w:r>
          </w:p>
        </w:tc>
        <w:tc>
          <w:tcPr>
            <w:tcW w:w="1105" w:type="dxa"/>
          </w:tcPr>
          <w:p w:rsidR="0081137E" w:rsidRPr="00B55E46" w:rsidRDefault="0081137E" w:rsidP="00A92D60">
            <w:pPr>
              <w:jc w:val="center"/>
              <w:rPr>
                <w:sz w:val="24"/>
                <w:szCs w:val="24"/>
              </w:rPr>
            </w:pPr>
            <w:r w:rsidRPr="00B55E46">
              <w:rPr>
                <w:sz w:val="24"/>
                <w:szCs w:val="24"/>
              </w:rPr>
              <w:t>5</w:t>
            </w:r>
          </w:p>
        </w:tc>
        <w:tc>
          <w:tcPr>
            <w:tcW w:w="1117" w:type="dxa"/>
          </w:tcPr>
          <w:p w:rsidR="0081137E" w:rsidRPr="00B55E46" w:rsidRDefault="0081137E" w:rsidP="00A92D60">
            <w:pPr>
              <w:jc w:val="center"/>
              <w:rPr>
                <w:sz w:val="24"/>
                <w:szCs w:val="24"/>
              </w:rPr>
            </w:pPr>
            <w:r w:rsidRPr="00B55E46">
              <w:rPr>
                <w:sz w:val="24"/>
                <w:szCs w:val="24"/>
              </w:rPr>
              <w:t>-</w:t>
            </w:r>
          </w:p>
        </w:tc>
        <w:tc>
          <w:tcPr>
            <w:tcW w:w="1107" w:type="dxa"/>
          </w:tcPr>
          <w:p w:rsidR="0081137E" w:rsidRPr="00B55E46" w:rsidRDefault="0081137E" w:rsidP="00A92D60">
            <w:pPr>
              <w:jc w:val="center"/>
              <w:rPr>
                <w:sz w:val="24"/>
                <w:szCs w:val="24"/>
              </w:rPr>
            </w:pPr>
            <w:r w:rsidRPr="00B55E46">
              <w:rPr>
                <w:sz w:val="24"/>
                <w:szCs w:val="24"/>
              </w:rPr>
              <w:t>200</w:t>
            </w:r>
          </w:p>
        </w:tc>
        <w:tc>
          <w:tcPr>
            <w:tcW w:w="1110" w:type="dxa"/>
          </w:tcPr>
          <w:p w:rsidR="0081137E" w:rsidRPr="00B55E46" w:rsidRDefault="0081137E" w:rsidP="00A92D60">
            <w:pPr>
              <w:jc w:val="center"/>
              <w:rPr>
                <w:sz w:val="24"/>
                <w:szCs w:val="24"/>
              </w:rPr>
            </w:pPr>
            <w:r w:rsidRPr="00B55E46">
              <w:rPr>
                <w:sz w:val="24"/>
                <w:szCs w:val="24"/>
              </w:rPr>
              <w:t>600</w:t>
            </w:r>
          </w:p>
        </w:tc>
        <w:tc>
          <w:tcPr>
            <w:tcW w:w="928" w:type="dxa"/>
          </w:tcPr>
          <w:p w:rsidR="0081137E" w:rsidRPr="00B55E46" w:rsidRDefault="0081137E" w:rsidP="00A92D60">
            <w:pPr>
              <w:jc w:val="center"/>
              <w:rPr>
                <w:sz w:val="24"/>
                <w:szCs w:val="24"/>
              </w:rPr>
            </w:pPr>
            <w:r w:rsidRPr="00B55E46">
              <w:rPr>
                <w:sz w:val="24"/>
                <w:szCs w:val="24"/>
              </w:rPr>
              <w:t>2500</w:t>
            </w:r>
          </w:p>
        </w:tc>
        <w:tc>
          <w:tcPr>
            <w:tcW w:w="925" w:type="dxa"/>
          </w:tcPr>
          <w:p w:rsidR="0081137E" w:rsidRPr="00B55E46" w:rsidRDefault="0081137E" w:rsidP="00A92D60">
            <w:pPr>
              <w:jc w:val="center"/>
              <w:rPr>
                <w:sz w:val="24"/>
                <w:szCs w:val="24"/>
              </w:rPr>
            </w:pPr>
            <w:r w:rsidRPr="00B55E46">
              <w:rPr>
                <w:sz w:val="24"/>
                <w:szCs w:val="24"/>
              </w:rPr>
              <w:t>300</w:t>
            </w:r>
          </w:p>
        </w:tc>
        <w:tc>
          <w:tcPr>
            <w:tcW w:w="934" w:type="dxa"/>
          </w:tcPr>
          <w:p w:rsidR="0081137E" w:rsidRPr="00B55E46" w:rsidRDefault="0081137E" w:rsidP="00A92D60">
            <w:pPr>
              <w:jc w:val="center"/>
              <w:rPr>
                <w:sz w:val="24"/>
                <w:szCs w:val="24"/>
              </w:rPr>
            </w:pPr>
            <w:r w:rsidRPr="00B55E46">
              <w:rPr>
                <w:sz w:val="24"/>
                <w:szCs w:val="24"/>
              </w:rPr>
              <w:t>250</w:t>
            </w:r>
          </w:p>
        </w:tc>
      </w:tr>
      <w:tr w:rsidR="0081137E" w:rsidRPr="00B55E46" w:rsidTr="00A92D60">
        <w:trPr>
          <w:cantSplit/>
        </w:trPr>
        <w:tc>
          <w:tcPr>
            <w:tcW w:w="3214" w:type="dxa"/>
            <w:gridSpan w:val="2"/>
            <w:vMerge/>
          </w:tcPr>
          <w:p w:rsidR="0081137E" w:rsidRPr="00B55E46" w:rsidRDefault="0081137E" w:rsidP="00A92D60">
            <w:pPr>
              <w:jc w:val="both"/>
              <w:rPr>
                <w:b/>
                <w:bCs/>
                <w:sz w:val="24"/>
                <w:szCs w:val="24"/>
              </w:rPr>
            </w:pPr>
          </w:p>
        </w:tc>
        <w:tc>
          <w:tcPr>
            <w:tcW w:w="4088" w:type="dxa"/>
            <w:gridSpan w:val="3"/>
          </w:tcPr>
          <w:p w:rsidR="0081137E" w:rsidRPr="00B55E46" w:rsidRDefault="0081137E" w:rsidP="00A92D60">
            <w:pPr>
              <w:jc w:val="both"/>
              <w:rPr>
                <w:b/>
                <w:bCs/>
                <w:sz w:val="24"/>
                <w:szCs w:val="24"/>
              </w:rPr>
            </w:pPr>
            <w:r w:rsidRPr="00B55E46">
              <w:rPr>
                <w:b/>
                <w:bCs/>
                <w:sz w:val="24"/>
                <w:szCs w:val="24"/>
              </w:rPr>
              <w:t xml:space="preserve">- </w:t>
            </w:r>
            <w:r w:rsidRPr="00B55E46">
              <w:rPr>
                <w:sz w:val="24"/>
                <w:szCs w:val="24"/>
              </w:rPr>
              <w:t>folosinte mai putin sensibile</w:t>
            </w:r>
          </w:p>
        </w:tc>
        <w:tc>
          <w:tcPr>
            <w:tcW w:w="1110" w:type="dxa"/>
          </w:tcPr>
          <w:p w:rsidR="0081137E" w:rsidRPr="00B55E46" w:rsidRDefault="0081137E" w:rsidP="00A92D60">
            <w:pPr>
              <w:jc w:val="center"/>
              <w:rPr>
                <w:sz w:val="24"/>
                <w:szCs w:val="24"/>
              </w:rPr>
            </w:pPr>
            <w:r w:rsidRPr="00B55E46">
              <w:rPr>
                <w:sz w:val="24"/>
                <w:szCs w:val="24"/>
              </w:rPr>
              <w:t>1000</w:t>
            </w:r>
          </w:p>
        </w:tc>
        <w:tc>
          <w:tcPr>
            <w:tcW w:w="1105" w:type="dxa"/>
          </w:tcPr>
          <w:p w:rsidR="0081137E" w:rsidRPr="00B55E46" w:rsidRDefault="0081137E" w:rsidP="00A92D60">
            <w:pPr>
              <w:jc w:val="center"/>
              <w:rPr>
                <w:sz w:val="24"/>
                <w:szCs w:val="24"/>
              </w:rPr>
            </w:pPr>
            <w:r w:rsidRPr="00B55E46">
              <w:rPr>
                <w:sz w:val="24"/>
                <w:szCs w:val="24"/>
              </w:rPr>
              <w:t>10</w:t>
            </w:r>
          </w:p>
        </w:tc>
        <w:tc>
          <w:tcPr>
            <w:tcW w:w="1117" w:type="dxa"/>
          </w:tcPr>
          <w:p w:rsidR="0081137E" w:rsidRPr="00B55E46" w:rsidRDefault="0081137E" w:rsidP="00A92D60">
            <w:pPr>
              <w:jc w:val="center"/>
              <w:rPr>
                <w:sz w:val="24"/>
                <w:szCs w:val="24"/>
              </w:rPr>
            </w:pPr>
            <w:r w:rsidRPr="00B55E46">
              <w:rPr>
                <w:sz w:val="24"/>
                <w:szCs w:val="24"/>
              </w:rPr>
              <w:t>100000</w:t>
            </w:r>
          </w:p>
        </w:tc>
        <w:tc>
          <w:tcPr>
            <w:tcW w:w="1107" w:type="dxa"/>
          </w:tcPr>
          <w:p w:rsidR="0081137E" w:rsidRPr="00B55E46" w:rsidRDefault="0081137E" w:rsidP="00A92D60">
            <w:pPr>
              <w:jc w:val="center"/>
              <w:rPr>
                <w:sz w:val="24"/>
                <w:szCs w:val="24"/>
              </w:rPr>
            </w:pPr>
            <w:r w:rsidRPr="00B55E46">
              <w:rPr>
                <w:sz w:val="24"/>
                <w:szCs w:val="24"/>
              </w:rPr>
              <w:t>500</w:t>
            </w:r>
          </w:p>
        </w:tc>
        <w:tc>
          <w:tcPr>
            <w:tcW w:w="1110" w:type="dxa"/>
          </w:tcPr>
          <w:p w:rsidR="0081137E" w:rsidRPr="00B55E46" w:rsidRDefault="0081137E" w:rsidP="00A92D60">
            <w:pPr>
              <w:jc w:val="center"/>
              <w:rPr>
                <w:sz w:val="24"/>
                <w:szCs w:val="24"/>
              </w:rPr>
            </w:pPr>
            <w:r w:rsidRPr="00B55E46">
              <w:rPr>
                <w:sz w:val="24"/>
                <w:szCs w:val="24"/>
              </w:rPr>
              <w:t>1500</w:t>
            </w:r>
          </w:p>
        </w:tc>
        <w:tc>
          <w:tcPr>
            <w:tcW w:w="928" w:type="dxa"/>
          </w:tcPr>
          <w:p w:rsidR="0081137E" w:rsidRPr="00B55E46" w:rsidRDefault="0081137E" w:rsidP="00A92D60">
            <w:pPr>
              <w:jc w:val="center"/>
              <w:rPr>
                <w:sz w:val="24"/>
                <w:szCs w:val="24"/>
              </w:rPr>
            </w:pPr>
            <w:r w:rsidRPr="00B55E46">
              <w:rPr>
                <w:sz w:val="24"/>
                <w:szCs w:val="24"/>
              </w:rPr>
              <w:t>4000</w:t>
            </w:r>
          </w:p>
        </w:tc>
        <w:tc>
          <w:tcPr>
            <w:tcW w:w="925" w:type="dxa"/>
          </w:tcPr>
          <w:p w:rsidR="0081137E" w:rsidRPr="00B55E46" w:rsidRDefault="0081137E" w:rsidP="00A92D60">
            <w:pPr>
              <w:jc w:val="center"/>
              <w:rPr>
                <w:sz w:val="24"/>
                <w:szCs w:val="24"/>
              </w:rPr>
            </w:pPr>
            <w:r w:rsidRPr="00B55E46">
              <w:rPr>
                <w:sz w:val="24"/>
                <w:szCs w:val="24"/>
              </w:rPr>
              <w:t>600</w:t>
            </w:r>
          </w:p>
        </w:tc>
        <w:tc>
          <w:tcPr>
            <w:tcW w:w="934" w:type="dxa"/>
          </w:tcPr>
          <w:p w:rsidR="0081137E" w:rsidRPr="00B55E46" w:rsidRDefault="0081137E" w:rsidP="00A92D60">
            <w:pPr>
              <w:jc w:val="center"/>
              <w:rPr>
                <w:sz w:val="24"/>
                <w:szCs w:val="24"/>
              </w:rPr>
            </w:pPr>
            <w:r w:rsidRPr="00B55E46">
              <w:rPr>
                <w:sz w:val="24"/>
                <w:szCs w:val="24"/>
              </w:rPr>
              <w:t>500</w:t>
            </w:r>
          </w:p>
        </w:tc>
      </w:tr>
    </w:tbl>
    <w:p w:rsidR="0081137E" w:rsidRPr="00B55E46" w:rsidRDefault="0081137E" w:rsidP="0081137E">
      <w:pPr>
        <w:jc w:val="center"/>
        <w:rPr>
          <w:sz w:val="24"/>
          <w:szCs w:val="24"/>
        </w:rPr>
      </w:pPr>
    </w:p>
    <w:p w:rsidR="0081137E" w:rsidRPr="00B55E46" w:rsidRDefault="0081137E" w:rsidP="0081137E">
      <w:pPr>
        <w:jc w:val="center"/>
        <w:rPr>
          <w:sz w:val="24"/>
          <w:szCs w:val="24"/>
        </w:rPr>
      </w:pPr>
    </w:p>
    <w:p w:rsidR="0081137E" w:rsidRPr="00B55E46" w:rsidRDefault="0081137E" w:rsidP="0081137E">
      <w:pPr>
        <w:jc w:val="center"/>
        <w:rPr>
          <w:b/>
          <w:bCs/>
          <w:sz w:val="24"/>
          <w:szCs w:val="24"/>
        </w:rPr>
      </w:pPr>
      <w:r w:rsidRPr="00B55E46">
        <w:rPr>
          <w:sz w:val="24"/>
          <w:szCs w:val="24"/>
        </w:rPr>
        <w:t xml:space="preserve">                                                                                                                                                                      </w:t>
      </w:r>
    </w:p>
    <w:p w:rsidR="0081137E" w:rsidRPr="00B55E46" w:rsidRDefault="005216AD" w:rsidP="005216AD">
      <w:pPr>
        <w:rPr>
          <w:b/>
          <w:sz w:val="24"/>
          <w:szCs w:val="24"/>
        </w:rPr>
      </w:pPr>
      <w:r w:rsidRPr="00B55E46">
        <w:rPr>
          <w:b/>
          <w:sz w:val="24"/>
          <w:szCs w:val="24"/>
        </w:rPr>
        <w:t>Probe sol de pe conturul platformei sectiilor (extras din BM II -2005)</w:t>
      </w:r>
    </w:p>
    <w:p w:rsidR="005216AD" w:rsidRPr="00B55E46" w:rsidRDefault="005216AD" w:rsidP="005216AD">
      <w:pPr>
        <w:rPr>
          <w:b/>
          <w:sz w:val="24"/>
          <w:szCs w:val="24"/>
        </w:rPr>
      </w:pPr>
    </w:p>
    <w:p w:rsidR="005216AD" w:rsidRPr="00B55E46" w:rsidRDefault="005216AD" w:rsidP="005216AD">
      <w:pPr>
        <w:rPr>
          <w:b/>
          <w:sz w:val="24"/>
          <w:szCs w:val="24"/>
        </w:rPr>
      </w:pPr>
      <w:r w:rsidRPr="00B55E46">
        <w:rPr>
          <w:b/>
          <w:sz w:val="24"/>
          <w:szCs w:val="24"/>
        </w:rPr>
        <w:t>Tabel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3"/>
        <w:gridCol w:w="929"/>
        <w:gridCol w:w="551"/>
        <w:gridCol w:w="648"/>
        <w:gridCol w:w="900"/>
        <w:gridCol w:w="713"/>
        <w:gridCol w:w="521"/>
        <w:gridCol w:w="943"/>
        <w:gridCol w:w="597"/>
        <w:gridCol w:w="713"/>
        <w:gridCol w:w="705"/>
        <w:gridCol w:w="590"/>
        <w:gridCol w:w="590"/>
      </w:tblGrid>
      <w:tr w:rsidR="0081137E" w:rsidRPr="00B55E46" w:rsidTr="00A92D60">
        <w:trPr>
          <w:cantSplit/>
        </w:trPr>
        <w:tc>
          <w:tcPr>
            <w:tcW w:w="830" w:type="dxa"/>
            <w:vMerge w:val="restart"/>
          </w:tcPr>
          <w:p w:rsidR="0081137E" w:rsidRPr="00B55E46" w:rsidRDefault="0081137E" w:rsidP="00A92D60">
            <w:pPr>
              <w:jc w:val="center"/>
              <w:rPr>
                <w:b/>
                <w:bCs/>
                <w:sz w:val="24"/>
                <w:szCs w:val="24"/>
              </w:rPr>
            </w:pPr>
            <w:r w:rsidRPr="00B55E46">
              <w:rPr>
                <w:b/>
                <w:bCs/>
                <w:sz w:val="24"/>
                <w:szCs w:val="24"/>
              </w:rPr>
              <w:t>Nr.</w:t>
            </w:r>
          </w:p>
          <w:p w:rsidR="0081137E" w:rsidRPr="00B55E46" w:rsidRDefault="00D857D3" w:rsidP="00A92D60">
            <w:pPr>
              <w:jc w:val="center"/>
              <w:rPr>
                <w:b/>
                <w:bCs/>
                <w:sz w:val="24"/>
                <w:szCs w:val="24"/>
              </w:rPr>
            </w:pPr>
            <w:r w:rsidRPr="00B55E46">
              <w:rPr>
                <w:b/>
                <w:bCs/>
                <w:sz w:val="24"/>
                <w:szCs w:val="24"/>
              </w:rPr>
              <w:t>P</w:t>
            </w:r>
            <w:r w:rsidR="0081137E" w:rsidRPr="00B55E46">
              <w:rPr>
                <w:b/>
                <w:bCs/>
                <w:sz w:val="24"/>
                <w:szCs w:val="24"/>
              </w:rPr>
              <w:t>roba</w:t>
            </w:r>
          </w:p>
        </w:tc>
        <w:tc>
          <w:tcPr>
            <w:tcW w:w="4585" w:type="dxa"/>
            <w:gridSpan w:val="2"/>
            <w:vMerge w:val="restart"/>
          </w:tcPr>
          <w:p w:rsidR="0081137E" w:rsidRPr="00B55E46" w:rsidRDefault="0081137E" w:rsidP="00A92D60">
            <w:pPr>
              <w:pStyle w:val="Heading6"/>
              <w:rPr>
                <w:rFonts w:ascii="Times New Roman" w:hAnsi="Times New Roman"/>
                <w:sz w:val="24"/>
                <w:szCs w:val="24"/>
              </w:rPr>
            </w:pPr>
            <w:r w:rsidRPr="00B55E46">
              <w:rPr>
                <w:rFonts w:ascii="Times New Roman" w:hAnsi="Times New Roman"/>
                <w:sz w:val="24"/>
                <w:szCs w:val="24"/>
              </w:rPr>
              <w:t>Denumorea probei /</w:t>
            </w:r>
          </w:p>
          <w:p w:rsidR="0081137E" w:rsidRPr="00B55E46" w:rsidRDefault="0081137E" w:rsidP="00A92D60">
            <w:pPr>
              <w:jc w:val="center"/>
              <w:rPr>
                <w:b/>
                <w:bCs/>
                <w:sz w:val="24"/>
                <w:szCs w:val="24"/>
              </w:rPr>
            </w:pPr>
            <w:r w:rsidRPr="00B55E46">
              <w:rPr>
                <w:b/>
                <w:bCs/>
                <w:sz w:val="24"/>
                <w:szCs w:val="24"/>
              </w:rPr>
              <w:t>Locul recoltarii</w:t>
            </w:r>
          </w:p>
        </w:tc>
        <w:tc>
          <w:tcPr>
            <w:tcW w:w="924" w:type="dxa"/>
            <w:vMerge w:val="restart"/>
          </w:tcPr>
          <w:p w:rsidR="0081137E" w:rsidRPr="00B55E46" w:rsidRDefault="0081137E" w:rsidP="00A92D60">
            <w:pPr>
              <w:jc w:val="center"/>
              <w:rPr>
                <w:b/>
                <w:bCs/>
                <w:sz w:val="24"/>
                <w:szCs w:val="24"/>
              </w:rPr>
            </w:pPr>
            <w:r w:rsidRPr="00B55E46">
              <w:rPr>
                <w:b/>
                <w:bCs/>
                <w:sz w:val="24"/>
                <w:szCs w:val="24"/>
              </w:rPr>
              <w:t>pH</w:t>
            </w:r>
          </w:p>
        </w:tc>
        <w:tc>
          <w:tcPr>
            <w:tcW w:w="963" w:type="dxa"/>
            <w:vMerge w:val="restart"/>
          </w:tcPr>
          <w:p w:rsidR="0081137E" w:rsidRPr="00B55E46" w:rsidRDefault="0081137E" w:rsidP="00A92D60">
            <w:pPr>
              <w:pStyle w:val="Heading6"/>
              <w:rPr>
                <w:rFonts w:ascii="Times New Roman" w:hAnsi="Times New Roman"/>
                <w:sz w:val="24"/>
                <w:szCs w:val="24"/>
              </w:rPr>
            </w:pPr>
            <w:r w:rsidRPr="00B55E46">
              <w:rPr>
                <w:rFonts w:ascii="Times New Roman" w:hAnsi="Times New Roman"/>
                <w:sz w:val="24"/>
                <w:szCs w:val="24"/>
              </w:rPr>
              <w:t>Humus</w:t>
            </w:r>
          </w:p>
          <w:p w:rsidR="0081137E" w:rsidRPr="00B55E46" w:rsidRDefault="0081137E" w:rsidP="00A92D60">
            <w:pPr>
              <w:jc w:val="center"/>
              <w:rPr>
                <w:b/>
                <w:bCs/>
                <w:sz w:val="24"/>
                <w:szCs w:val="24"/>
              </w:rPr>
            </w:pPr>
            <w:r w:rsidRPr="00B55E46">
              <w:rPr>
                <w:b/>
                <w:bCs/>
                <w:sz w:val="24"/>
                <w:szCs w:val="24"/>
              </w:rPr>
              <w:t>%</w:t>
            </w:r>
          </w:p>
        </w:tc>
        <w:tc>
          <w:tcPr>
            <w:tcW w:w="8336" w:type="dxa"/>
            <w:gridSpan w:val="8"/>
          </w:tcPr>
          <w:p w:rsidR="0081137E" w:rsidRPr="00B55E46" w:rsidRDefault="0081137E" w:rsidP="00A92D60">
            <w:pPr>
              <w:jc w:val="center"/>
              <w:rPr>
                <w:b/>
                <w:bCs/>
                <w:sz w:val="24"/>
                <w:szCs w:val="24"/>
                <w:lang w:val="it-IT"/>
              </w:rPr>
            </w:pPr>
            <w:r w:rsidRPr="00B55E46">
              <w:rPr>
                <w:b/>
                <w:bCs/>
                <w:sz w:val="24"/>
                <w:szCs w:val="24"/>
                <w:lang w:val="it-IT"/>
              </w:rPr>
              <w:t>Concentratie (mg / Kg substanta uscata)</w:t>
            </w:r>
          </w:p>
        </w:tc>
      </w:tr>
      <w:tr w:rsidR="0081137E" w:rsidRPr="00B55E46" w:rsidTr="00A92D60">
        <w:trPr>
          <w:cantSplit/>
          <w:trHeight w:val="501"/>
        </w:trPr>
        <w:tc>
          <w:tcPr>
            <w:tcW w:w="830" w:type="dxa"/>
            <w:vMerge/>
          </w:tcPr>
          <w:p w:rsidR="0081137E" w:rsidRPr="00B55E46" w:rsidRDefault="0081137E" w:rsidP="00A92D60">
            <w:pPr>
              <w:jc w:val="both"/>
              <w:rPr>
                <w:b/>
                <w:bCs/>
                <w:sz w:val="24"/>
                <w:szCs w:val="24"/>
                <w:lang w:val="it-IT"/>
              </w:rPr>
            </w:pPr>
          </w:p>
        </w:tc>
        <w:tc>
          <w:tcPr>
            <w:tcW w:w="4585" w:type="dxa"/>
            <w:gridSpan w:val="2"/>
            <w:vMerge/>
          </w:tcPr>
          <w:p w:rsidR="0081137E" w:rsidRPr="00B55E46" w:rsidRDefault="0081137E" w:rsidP="00A92D60">
            <w:pPr>
              <w:jc w:val="both"/>
              <w:rPr>
                <w:b/>
                <w:bCs/>
                <w:sz w:val="24"/>
                <w:szCs w:val="24"/>
                <w:lang w:val="it-IT"/>
              </w:rPr>
            </w:pPr>
          </w:p>
        </w:tc>
        <w:tc>
          <w:tcPr>
            <w:tcW w:w="924" w:type="dxa"/>
            <w:vMerge/>
          </w:tcPr>
          <w:p w:rsidR="0081137E" w:rsidRPr="00B55E46" w:rsidRDefault="0081137E" w:rsidP="00A92D60">
            <w:pPr>
              <w:jc w:val="both"/>
              <w:rPr>
                <w:b/>
                <w:bCs/>
                <w:sz w:val="24"/>
                <w:szCs w:val="24"/>
                <w:lang w:val="it-IT"/>
              </w:rPr>
            </w:pPr>
          </w:p>
        </w:tc>
        <w:tc>
          <w:tcPr>
            <w:tcW w:w="963" w:type="dxa"/>
            <w:vMerge/>
          </w:tcPr>
          <w:p w:rsidR="0081137E" w:rsidRPr="00B55E46" w:rsidRDefault="0081137E" w:rsidP="00A92D60">
            <w:pPr>
              <w:jc w:val="both"/>
              <w:rPr>
                <w:b/>
                <w:bCs/>
                <w:sz w:val="24"/>
                <w:szCs w:val="24"/>
                <w:lang w:val="it-IT"/>
              </w:rPr>
            </w:pPr>
          </w:p>
        </w:tc>
        <w:tc>
          <w:tcPr>
            <w:tcW w:w="1110" w:type="dxa"/>
          </w:tcPr>
          <w:p w:rsidR="0081137E" w:rsidRPr="00B55E46" w:rsidRDefault="0081137E" w:rsidP="00A92D60">
            <w:pPr>
              <w:pStyle w:val="Heading6"/>
              <w:rPr>
                <w:rFonts w:ascii="Times New Roman" w:hAnsi="Times New Roman"/>
                <w:sz w:val="24"/>
                <w:szCs w:val="24"/>
              </w:rPr>
            </w:pPr>
            <w:r w:rsidRPr="00B55E46">
              <w:rPr>
                <w:rFonts w:ascii="Times New Roman" w:hAnsi="Times New Roman"/>
                <w:sz w:val="24"/>
                <w:szCs w:val="24"/>
              </w:rPr>
              <w:t>Pb</w:t>
            </w:r>
          </w:p>
        </w:tc>
        <w:tc>
          <w:tcPr>
            <w:tcW w:w="1105" w:type="dxa"/>
          </w:tcPr>
          <w:p w:rsidR="0081137E" w:rsidRPr="00B55E46" w:rsidRDefault="0081137E" w:rsidP="00A92D60">
            <w:pPr>
              <w:pStyle w:val="Heading6"/>
              <w:rPr>
                <w:rFonts w:ascii="Times New Roman" w:hAnsi="Times New Roman"/>
                <w:sz w:val="24"/>
                <w:szCs w:val="24"/>
              </w:rPr>
            </w:pPr>
            <w:r w:rsidRPr="00B55E46">
              <w:rPr>
                <w:rFonts w:ascii="Times New Roman" w:hAnsi="Times New Roman"/>
                <w:sz w:val="24"/>
                <w:szCs w:val="24"/>
              </w:rPr>
              <w:t>Cd</w:t>
            </w:r>
          </w:p>
        </w:tc>
        <w:tc>
          <w:tcPr>
            <w:tcW w:w="1117" w:type="dxa"/>
          </w:tcPr>
          <w:p w:rsidR="0081137E" w:rsidRPr="00B55E46" w:rsidRDefault="0081137E" w:rsidP="00A92D60">
            <w:pPr>
              <w:pStyle w:val="Heading6"/>
              <w:rPr>
                <w:rFonts w:ascii="Times New Roman" w:hAnsi="Times New Roman"/>
                <w:sz w:val="24"/>
                <w:szCs w:val="24"/>
              </w:rPr>
            </w:pPr>
            <w:r w:rsidRPr="00B55E46">
              <w:rPr>
                <w:rFonts w:ascii="Times New Roman" w:hAnsi="Times New Roman"/>
                <w:sz w:val="24"/>
                <w:szCs w:val="24"/>
              </w:rPr>
              <w:t>Fe</w:t>
            </w:r>
          </w:p>
        </w:tc>
        <w:tc>
          <w:tcPr>
            <w:tcW w:w="1107" w:type="dxa"/>
          </w:tcPr>
          <w:p w:rsidR="0081137E" w:rsidRPr="00B55E46" w:rsidRDefault="0081137E" w:rsidP="00A92D60">
            <w:pPr>
              <w:jc w:val="center"/>
              <w:rPr>
                <w:b/>
                <w:bCs/>
                <w:sz w:val="24"/>
                <w:szCs w:val="24"/>
              </w:rPr>
            </w:pPr>
            <w:r w:rsidRPr="00B55E46">
              <w:rPr>
                <w:b/>
                <w:bCs/>
                <w:sz w:val="24"/>
                <w:szCs w:val="24"/>
              </w:rPr>
              <w:t>Cu</w:t>
            </w:r>
          </w:p>
        </w:tc>
        <w:tc>
          <w:tcPr>
            <w:tcW w:w="1110" w:type="dxa"/>
          </w:tcPr>
          <w:p w:rsidR="0081137E" w:rsidRPr="00B55E46" w:rsidRDefault="0081137E" w:rsidP="00A92D60">
            <w:pPr>
              <w:jc w:val="center"/>
              <w:rPr>
                <w:b/>
                <w:bCs/>
                <w:sz w:val="24"/>
                <w:szCs w:val="24"/>
              </w:rPr>
            </w:pPr>
            <w:r w:rsidRPr="00B55E46">
              <w:rPr>
                <w:b/>
                <w:bCs/>
                <w:sz w:val="24"/>
                <w:szCs w:val="24"/>
              </w:rPr>
              <w:t>Zn</w:t>
            </w:r>
          </w:p>
        </w:tc>
        <w:tc>
          <w:tcPr>
            <w:tcW w:w="928" w:type="dxa"/>
          </w:tcPr>
          <w:p w:rsidR="0081137E" w:rsidRPr="00B55E46" w:rsidRDefault="0081137E" w:rsidP="00A92D60">
            <w:pPr>
              <w:jc w:val="center"/>
              <w:rPr>
                <w:b/>
                <w:bCs/>
                <w:sz w:val="24"/>
                <w:szCs w:val="24"/>
              </w:rPr>
            </w:pPr>
            <w:r w:rsidRPr="00B55E46">
              <w:rPr>
                <w:b/>
                <w:bCs/>
                <w:sz w:val="24"/>
                <w:szCs w:val="24"/>
              </w:rPr>
              <w:t>Mn</w:t>
            </w:r>
          </w:p>
        </w:tc>
        <w:tc>
          <w:tcPr>
            <w:tcW w:w="925" w:type="dxa"/>
          </w:tcPr>
          <w:p w:rsidR="0081137E" w:rsidRPr="00B55E46" w:rsidRDefault="0081137E" w:rsidP="00A92D60">
            <w:pPr>
              <w:jc w:val="center"/>
              <w:rPr>
                <w:b/>
                <w:bCs/>
                <w:sz w:val="24"/>
                <w:szCs w:val="24"/>
              </w:rPr>
            </w:pPr>
            <w:r w:rsidRPr="00B55E46">
              <w:rPr>
                <w:b/>
                <w:bCs/>
                <w:sz w:val="24"/>
                <w:szCs w:val="24"/>
              </w:rPr>
              <w:t>Cr</w:t>
            </w:r>
          </w:p>
        </w:tc>
        <w:tc>
          <w:tcPr>
            <w:tcW w:w="934" w:type="dxa"/>
          </w:tcPr>
          <w:p w:rsidR="0081137E" w:rsidRPr="00B55E46" w:rsidRDefault="0081137E" w:rsidP="00A92D60">
            <w:pPr>
              <w:jc w:val="center"/>
              <w:rPr>
                <w:b/>
                <w:bCs/>
                <w:sz w:val="24"/>
                <w:szCs w:val="24"/>
              </w:rPr>
            </w:pPr>
            <w:r w:rsidRPr="00B55E46">
              <w:rPr>
                <w:b/>
                <w:bCs/>
                <w:sz w:val="24"/>
                <w:szCs w:val="24"/>
              </w:rPr>
              <w:t>Ni</w:t>
            </w:r>
          </w:p>
        </w:tc>
      </w:tr>
      <w:tr w:rsidR="0081137E" w:rsidRPr="00B55E46" w:rsidTr="00A92D60">
        <w:tc>
          <w:tcPr>
            <w:tcW w:w="830" w:type="dxa"/>
          </w:tcPr>
          <w:p w:rsidR="0081137E" w:rsidRPr="00B55E46" w:rsidRDefault="0081137E" w:rsidP="00A92D60">
            <w:pPr>
              <w:jc w:val="center"/>
              <w:rPr>
                <w:b/>
                <w:bCs/>
                <w:sz w:val="24"/>
                <w:szCs w:val="24"/>
              </w:rPr>
            </w:pPr>
            <w:r w:rsidRPr="00B55E46">
              <w:rPr>
                <w:b/>
                <w:bCs/>
                <w:sz w:val="24"/>
                <w:szCs w:val="24"/>
              </w:rPr>
              <w:t>1.</w:t>
            </w:r>
          </w:p>
        </w:tc>
        <w:tc>
          <w:tcPr>
            <w:tcW w:w="4585" w:type="dxa"/>
            <w:gridSpan w:val="2"/>
          </w:tcPr>
          <w:p w:rsidR="0081137E" w:rsidRPr="00B55E46" w:rsidRDefault="0081137E" w:rsidP="00A92D60">
            <w:pPr>
              <w:jc w:val="both"/>
              <w:rPr>
                <w:sz w:val="24"/>
                <w:szCs w:val="24"/>
              </w:rPr>
            </w:pPr>
            <w:r w:rsidRPr="00B55E46">
              <w:rPr>
                <w:sz w:val="24"/>
                <w:szCs w:val="24"/>
              </w:rPr>
              <w:t>Sol – Poarta OE II</w:t>
            </w:r>
          </w:p>
          <w:p w:rsidR="0081137E" w:rsidRPr="00B55E46" w:rsidRDefault="0081137E" w:rsidP="00A92D60">
            <w:pPr>
              <w:jc w:val="both"/>
              <w:rPr>
                <w:sz w:val="24"/>
                <w:szCs w:val="24"/>
              </w:rPr>
            </w:pPr>
          </w:p>
        </w:tc>
        <w:tc>
          <w:tcPr>
            <w:tcW w:w="924" w:type="dxa"/>
          </w:tcPr>
          <w:p w:rsidR="0081137E" w:rsidRPr="00B55E46" w:rsidRDefault="0081137E" w:rsidP="00A92D60">
            <w:pPr>
              <w:jc w:val="center"/>
              <w:rPr>
                <w:sz w:val="24"/>
                <w:szCs w:val="24"/>
              </w:rPr>
            </w:pPr>
            <w:r w:rsidRPr="00B55E46">
              <w:rPr>
                <w:sz w:val="24"/>
                <w:szCs w:val="24"/>
              </w:rPr>
              <w:t>7,91</w:t>
            </w:r>
          </w:p>
        </w:tc>
        <w:tc>
          <w:tcPr>
            <w:tcW w:w="963" w:type="dxa"/>
          </w:tcPr>
          <w:p w:rsidR="0081137E" w:rsidRPr="00B55E46" w:rsidRDefault="0081137E" w:rsidP="00A92D60">
            <w:pPr>
              <w:jc w:val="center"/>
              <w:rPr>
                <w:sz w:val="24"/>
                <w:szCs w:val="24"/>
              </w:rPr>
            </w:pPr>
            <w:r w:rsidRPr="00B55E46">
              <w:rPr>
                <w:sz w:val="24"/>
                <w:szCs w:val="24"/>
              </w:rPr>
              <w:t>6,90</w:t>
            </w:r>
          </w:p>
        </w:tc>
        <w:tc>
          <w:tcPr>
            <w:tcW w:w="1110" w:type="dxa"/>
          </w:tcPr>
          <w:p w:rsidR="0081137E" w:rsidRPr="00B55E46" w:rsidRDefault="0081137E" w:rsidP="00A92D60">
            <w:pPr>
              <w:jc w:val="center"/>
              <w:rPr>
                <w:sz w:val="24"/>
                <w:szCs w:val="24"/>
              </w:rPr>
            </w:pPr>
            <w:r w:rsidRPr="00B55E46">
              <w:rPr>
                <w:sz w:val="24"/>
                <w:szCs w:val="24"/>
              </w:rPr>
              <w:t>130</w:t>
            </w:r>
          </w:p>
        </w:tc>
        <w:tc>
          <w:tcPr>
            <w:tcW w:w="1105" w:type="dxa"/>
          </w:tcPr>
          <w:p w:rsidR="0081137E" w:rsidRPr="00B55E46" w:rsidRDefault="0081137E" w:rsidP="00A92D60">
            <w:pPr>
              <w:jc w:val="center"/>
              <w:rPr>
                <w:sz w:val="24"/>
                <w:szCs w:val="24"/>
              </w:rPr>
            </w:pPr>
            <w:r w:rsidRPr="00B55E46">
              <w:rPr>
                <w:sz w:val="24"/>
                <w:szCs w:val="24"/>
              </w:rPr>
              <w:t>3</w:t>
            </w:r>
          </w:p>
        </w:tc>
        <w:tc>
          <w:tcPr>
            <w:tcW w:w="1117" w:type="dxa"/>
          </w:tcPr>
          <w:p w:rsidR="0081137E" w:rsidRPr="00B55E46" w:rsidRDefault="0081137E" w:rsidP="00A92D60">
            <w:pPr>
              <w:jc w:val="center"/>
              <w:rPr>
                <w:sz w:val="24"/>
                <w:szCs w:val="24"/>
              </w:rPr>
            </w:pPr>
            <w:r w:rsidRPr="00B55E46">
              <w:rPr>
                <w:sz w:val="24"/>
                <w:szCs w:val="24"/>
              </w:rPr>
              <w:t>40000</w:t>
            </w:r>
          </w:p>
        </w:tc>
        <w:tc>
          <w:tcPr>
            <w:tcW w:w="1107" w:type="dxa"/>
          </w:tcPr>
          <w:p w:rsidR="0081137E" w:rsidRPr="00B55E46" w:rsidRDefault="0081137E" w:rsidP="00A92D60">
            <w:pPr>
              <w:jc w:val="center"/>
              <w:rPr>
                <w:sz w:val="24"/>
                <w:szCs w:val="24"/>
              </w:rPr>
            </w:pPr>
            <w:r w:rsidRPr="00B55E46">
              <w:rPr>
                <w:sz w:val="24"/>
                <w:szCs w:val="24"/>
              </w:rPr>
              <w:t>37</w:t>
            </w:r>
          </w:p>
        </w:tc>
        <w:tc>
          <w:tcPr>
            <w:tcW w:w="1110" w:type="dxa"/>
          </w:tcPr>
          <w:p w:rsidR="0081137E" w:rsidRPr="00B55E46" w:rsidRDefault="0081137E" w:rsidP="00A92D60">
            <w:pPr>
              <w:jc w:val="center"/>
              <w:rPr>
                <w:sz w:val="24"/>
                <w:szCs w:val="24"/>
              </w:rPr>
            </w:pPr>
            <w:r w:rsidRPr="00B55E46">
              <w:rPr>
                <w:sz w:val="24"/>
                <w:szCs w:val="24"/>
              </w:rPr>
              <w:t>840</w:t>
            </w:r>
          </w:p>
        </w:tc>
        <w:tc>
          <w:tcPr>
            <w:tcW w:w="928" w:type="dxa"/>
          </w:tcPr>
          <w:p w:rsidR="0081137E" w:rsidRPr="00B55E46" w:rsidRDefault="0081137E" w:rsidP="00A92D60">
            <w:pPr>
              <w:jc w:val="center"/>
              <w:rPr>
                <w:sz w:val="24"/>
                <w:szCs w:val="24"/>
              </w:rPr>
            </w:pPr>
            <w:r w:rsidRPr="00B55E46">
              <w:rPr>
                <w:sz w:val="24"/>
                <w:szCs w:val="24"/>
              </w:rPr>
              <w:t>490</w:t>
            </w:r>
          </w:p>
        </w:tc>
        <w:tc>
          <w:tcPr>
            <w:tcW w:w="925" w:type="dxa"/>
          </w:tcPr>
          <w:p w:rsidR="0081137E" w:rsidRPr="00B55E46" w:rsidRDefault="0081137E" w:rsidP="00A92D60">
            <w:pPr>
              <w:jc w:val="center"/>
              <w:rPr>
                <w:bCs/>
                <w:sz w:val="24"/>
                <w:szCs w:val="24"/>
              </w:rPr>
            </w:pPr>
            <w:r w:rsidRPr="00B55E46">
              <w:rPr>
                <w:bCs/>
                <w:sz w:val="24"/>
                <w:szCs w:val="24"/>
              </w:rPr>
              <w:t>84</w:t>
            </w:r>
          </w:p>
        </w:tc>
        <w:tc>
          <w:tcPr>
            <w:tcW w:w="934" w:type="dxa"/>
          </w:tcPr>
          <w:p w:rsidR="0081137E" w:rsidRPr="00B55E46" w:rsidRDefault="0081137E" w:rsidP="00A92D60">
            <w:pPr>
              <w:jc w:val="center"/>
              <w:rPr>
                <w:bCs/>
                <w:sz w:val="24"/>
                <w:szCs w:val="24"/>
              </w:rPr>
            </w:pPr>
            <w:r w:rsidRPr="00B55E46">
              <w:rPr>
                <w:bCs/>
                <w:sz w:val="24"/>
                <w:szCs w:val="24"/>
              </w:rPr>
              <w:t>76</w:t>
            </w:r>
          </w:p>
        </w:tc>
      </w:tr>
      <w:tr w:rsidR="0081137E" w:rsidRPr="00B55E46" w:rsidTr="00A92D60">
        <w:tc>
          <w:tcPr>
            <w:tcW w:w="830" w:type="dxa"/>
          </w:tcPr>
          <w:p w:rsidR="0081137E" w:rsidRPr="00B55E46" w:rsidRDefault="0081137E" w:rsidP="00A92D60">
            <w:pPr>
              <w:jc w:val="center"/>
              <w:rPr>
                <w:b/>
                <w:bCs/>
                <w:sz w:val="24"/>
                <w:szCs w:val="24"/>
              </w:rPr>
            </w:pPr>
            <w:r w:rsidRPr="00B55E46">
              <w:rPr>
                <w:b/>
                <w:bCs/>
                <w:sz w:val="24"/>
                <w:szCs w:val="24"/>
              </w:rPr>
              <w:t>2..</w:t>
            </w:r>
          </w:p>
        </w:tc>
        <w:tc>
          <w:tcPr>
            <w:tcW w:w="4585" w:type="dxa"/>
            <w:gridSpan w:val="2"/>
          </w:tcPr>
          <w:p w:rsidR="0081137E" w:rsidRPr="00B55E46" w:rsidRDefault="0081137E" w:rsidP="00A92D60">
            <w:pPr>
              <w:jc w:val="both"/>
              <w:rPr>
                <w:sz w:val="24"/>
                <w:szCs w:val="24"/>
              </w:rPr>
            </w:pPr>
            <w:r w:rsidRPr="00B55E46">
              <w:rPr>
                <w:sz w:val="24"/>
                <w:szCs w:val="24"/>
              </w:rPr>
              <w:t>Sol – Poarta Laminoare</w:t>
            </w:r>
          </w:p>
          <w:p w:rsidR="0081137E" w:rsidRPr="00B55E46" w:rsidRDefault="0081137E" w:rsidP="00A92D60">
            <w:pPr>
              <w:jc w:val="both"/>
              <w:rPr>
                <w:sz w:val="24"/>
                <w:szCs w:val="24"/>
              </w:rPr>
            </w:pPr>
          </w:p>
        </w:tc>
        <w:tc>
          <w:tcPr>
            <w:tcW w:w="924" w:type="dxa"/>
          </w:tcPr>
          <w:p w:rsidR="0081137E" w:rsidRPr="00B55E46" w:rsidRDefault="0081137E" w:rsidP="00A92D60">
            <w:pPr>
              <w:jc w:val="center"/>
              <w:rPr>
                <w:sz w:val="24"/>
                <w:szCs w:val="24"/>
              </w:rPr>
            </w:pPr>
            <w:r w:rsidRPr="00B55E46">
              <w:rPr>
                <w:sz w:val="24"/>
                <w:szCs w:val="24"/>
              </w:rPr>
              <w:t>8,07</w:t>
            </w:r>
          </w:p>
        </w:tc>
        <w:tc>
          <w:tcPr>
            <w:tcW w:w="963" w:type="dxa"/>
          </w:tcPr>
          <w:p w:rsidR="0081137E" w:rsidRPr="00B55E46" w:rsidRDefault="0081137E" w:rsidP="00A92D60">
            <w:pPr>
              <w:jc w:val="center"/>
              <w:rPr>
                <w:sz w:val="24"/>
                <w:szCs w:val="24"/>
              </w:rPr>
            </w:pPr>
            <w:r w:rsidRPr="00B55E46">
              <w:rPr>
                <w:sz w:val="24"/>
                <w:szCs w:val="24"/>
              </w:rPr>
              <w:t>6,12</w:t>
            </w:r>
          </w:p>
        </w:tc>
        <w:tc>
          <w:tcPr>
            <w:tcW w:w="1110" w:type="dxa"/>
          </w:tcPr>
          <w:p w:rsidR="0081137E" w:rsidRPr="00B55E46" w:rsidRDefault="0081137E" w:rsidP="00A92D60">
            <w:pPr>
              <w:jc w:val="center"/>
              <w:rPr>
                <w:sz w:val="24"/>
                <w:szCs w:val="24"/>
              </w:rPr>
            </w:pPr>
            <w:r w:rsidRPr="00B55E46">
              <w:rPr>
                <w:sz w:val="24"/>
                <w:szCs w:val="24"/>
              </w:rPr>
              <w:t>105</w:t>
            </w:r>
          </w:p>
        </w:tc>
        <w:tc>
          <w:tcPr>
            <w:tcW w:w="1105" w:type="dxa"/>
          </w:tcPr>
          <w:p w:rsidR="0081137E" w:rsidRPr="00B55E46" w:rsidRDefault="0081137E" w:rsidP="00A92D60">
            <w:pPr>
              <w:jc w:val="center"/>
              <w:rPr>
                <w:sz w:val="24"/>
                <w:szCs w:val="24"/>
              </w:rPr>
            </w:pPr>
            <w:r w:rsidRPr="00B55E46">
              <w:rPr>
                <w:sz w:val="24"/>
                <w:szCs w:val="24"/>
              </w:rPr>
              <w:t>2</w:t>
            </w:r>
          </w:p>
        </w:tc>
        <w:tc>
          <w:tcPr>
            <w:tcW w:w="1117" w:type="dxa"/>
          </w:tcPr>
          <w:p w:rsidR="0081137E" w:rsidRPr="00B55E46" w:rsidRDefault="0081137E" w:rsidP="00A92D60">
            <w:pPr>
              <w:jc w:val="center"/>
              <w:rPr>
                <w:sz w:val="24"/>
                <w:szCs w:val="24"/>
              </w:rPr>
            </w:pPr>
            <w:r w:rsidRPr="00B55E46">
              <w:rPr>
                <w:sz w:val="24"/>
                <w:szCs w:val="24"/>
              </w:rPr>
              <w:t>41000</w:t>
            </w:r>
          </w:p>
        </w:tc>
        <w:tc>
          <w:tcPr>
            <w:tcW w:w="1107" w:type="dxa"/>
          </w:tcPr>
          <w:p w:rsidR="0081137E" w:rsidRPr="00B55E46" w:rsidRDefault="0081137E" w:rsidP="00A92D60">
            <w:pPr>
              <w:jc w:val="center"/>
              <w:rPr>
                <w:sz w:val="24"/>
                <w:szCs w:val="24"/>
              </w:rPr>
            </w:pPr>
            <w:r w:rsidRPr="00B55E46">
              <w:rPr>
                <w:sz w:val="24"/>
                <w:szCs w:val="24"/>
              </w:rPr>
              <w:t>36</w:t>
            </w:r>
          </w:p>
        </w:tc>
        <w:tc>
          <w:tcPr>
            <w:tcW w:w="1110" w:type="dxa"/>
          </w:tcPr>
          <w:p w:rsidR="0081137E" w:rsidRPr="00B55E46" w:rsidRDefault="0081137E" w:rsidP="00A92D60">
            <w:pPr>
              <w:jc w:val="center"/>
              <w:rPr>
                <w:sz w:val="24"/>
                <w:szCs w:val="24"/>
              </w:rPr>
            </w:pPr>
            <w:r w:rsidRPr="00B55E46">
              <w:rPr>
                <w:sz w:val="24"/>
                <w:szCs w:val="24"/>
              </w:rPr>
              <w:t>770</w:t>
            </w:r>
          </w:p>
        </w:tc>
        <w:tc>
          <w:tcPr>
            <w:tcW w:w="928" w:type="dxa"/>
          </w:tcPr>
          <w:p w:rsidR="0081137E" w:rsidRPr="00B55E46" w:rsidRDefault="0081137E" w:rsidP="00A92D60">
            <w:pPr>
              <w:jc w:val="center"/>
              <w:rPr>
                <w:sz w:val="24"/>
                <w:szCs w:val="24"/>
              </w:rPr>
            </w:pPr>
            <w:r w:rsidRPr="00B55E46">
              <w:rPr>
                <w:sz w:val="24"/>
                <w:szCs w:val="24"/>
              </w:rPr>
              <w:t>485</w:t>
            </w:r>
          </w:p>
        </w:tc>
        <w:tc>
          <w:tcPr>
            <w:tcW w:w="925" w:type="dxa"/>
          </w:tcPr>
          <w:p w:rsidR="0081137E" w:rsidRPr="00B55E46" w:rsidRDefault="0081137E" w:rsidP="00A92D60">
            <w:pPr>
              <w:jc w:val="center"/>
              <w:rPr>
                <w:bCs/>
                <w:sz w:val="24"/>
                <w:szCs w:val="24"/>
              </w:rPr>
            </w:pPr>
            <w:r w:rsidRPr="00B55E46">
              <w:rPr>
                <w:bCs/>
                <w:sz w:val="24"/>
                <w:szCs w:val="24"/>
              </w:rPr>
              <w:t>78</w:t>
            </w:r>
          </w:p>
        </w:tc>
        <w:tc>
          <w:tcPr>
            <w:tcW w:w="934" w:type="dxa"/>
          </w:tcPr>
          <w:p w:rsidR="0081137E" w:rsidRPr="00B55E46" w:rsidRDefault="0081137E" w:rsidP="00A92D60">
            <w:pPr>
              <w:jc w:val="center"/>
              <w:rPr>
                <w:bCs/>
                <w:sz w:val="24"/>
                <w:szCs w:val="24"/>
              </w:rPr>
            </w:pPr>
            <w:r w:rsidRPr="00B55E46">
              <w:rPr>
                <w:bCs/>
                <w:sz w:val="24"/>
                <w:szCs w:val="24"/>
              </w:rPr>
              <w:t>87</w:t>
            </w:r>
          </w:p>
        </w:tc>
      </w:tr>
      <w:tr w:rsidR="0081137E" w:rsidRPr="00B55E46" w:rsidTr="00A92D60">
        <w:trPr>
          <w:trHeight w:val="483"/>
        </w:trPr>
        <w:tc>
          <w:tcPr>
            <w:tcW w:w="830" w:type="dxa"/>
          </w:tcPr>
          <w:p w:rsidR="0081137E" w:rsidRPr="00B55E46" w:rsidRDefault="0081137E" w:rsidP="00A92D60">
            <w:pPr>
              <w:jc w:val="center"/>
              <w:rPr>
                <w:b/>
                <w:bCs/>
                <w:sz w:val="24"/>
                <w:szCs w:val="24"/>
              </w:rPr>
            </w:pPr>
            <w:r w:rsidRPr="00B55E46">
              <w:rPr>
                <w:b/>
                <w:bCs/>
                <w:sz w:val="24"/>
                <w:szCs w:val="24"/>
              </w:rPr>
              <w:t>3.</w:t>
            </w:r>
          </w:p>
        </w:tc>
        <w:tc>
          <w:tcPr>
            <w:tcW w:w="4585" w:type="dxa"/>
            <w:gridSpan w:val="2"/>
          </w:tcPr>
          <w:p w:rsidR="0081137E" w:rsidRPr="00B55E46" w:rsidRDefault="0081137E" w:rsidP="00A92D60">
            <w:pPr>
              <w:jc w:val="both"/>
              <w:rPr>
                <w:sz w:val="24"/>
                <w:szCs w:val="24"/>
              </w:rPr>
            </w:pPr>
            <w:r w:rsidRPr="00B55E46">
              <w:rPr>
                <w:sz w:val="24"/>
                <w:szCs w:val="24"/>
              </w:rPr>
              <w:t>Sol – localitatea Pestisul Mare</w:t>
            </w:r>
          </w:p>
        </w:tc>
        <w:tc>
          <w:tcPr>
            <w:tcW w:w="924" w:type="dxa"/>
          </w:tcPr>
          <w:p w:rsidR="0081137E" w:rsidRPr="00B55E46" w:rsidRDefault="0081137E" w:rsidP="00A92D60">
            <w:pPr>
              <w:jc w:val="center"/>
              <w:rPr>
                <w:sz w:val="24"/>
                <w:szCs w:val="24"/>
              </w:rPr>
            </w:pPr>
            <w:r w:rsidRPr="00B55E46">
              <w:rPr>
                <w:sz w:val="24"/>
                <w:szCs w:val="24"/>
              </w:rPr>
              <w:t>7,97</w:t>
            </w:r>
          </w:p>
        </w:tc>
        <w:tc>
          <w:tcPr>
            <w:tcW w:w="963" w:type="dxa"/>
          </w:tcPr>
          <w:p w:rsidR="0081137E" w:rsidRPr="00B55E46" w:rsidRDefault="0081137E" w:rsidP="00A92D60">
            <w:pPr>
              <w:jc w:val="center"/>
              <w:rPr>
                <w:sz w:val="24"/>
                <w:szCs w:val="24"/>
              </w:rPr>
            </w:pPr>
            <w:r w:rsidRPr="00B55E46">
              <w:rPr>
                <w:sz w:val="24"/>
                <w:szCs w:val="24"/>
              </w:rPr>
              <w:t>4,39</w:t>
            </w:r>
          </w:p>
        </w:tc>
        <w:tc>
          <w:tcPr>
            <w:tcW w:w="1110" w:type="dxa"/>
          </w:tcPr>
          <w:p w:rsidR="0081137E" w:rsidRPr="00B55E46" w:rsidRDefault="0081137E" w:rsidP="00A92D60">
            <w:pPr>
              <w:jc w:val="center"/>
              <w:rPr>
                <w:sz w:val="24"/>
                <w:szCs w:val="24"/>
              </w:rPr>
            </w:pPr>
            <w:r w:rsidRPr="00B55E46">
              <w:rPr>
                <w:sz w:val="24"/>
                <w:szCs w:val="24"/>
              </w:rPr>
              <w:t>70</w:t>
            </w:r>
          </w:p>
        </w:tc>
        <w:tc>
          <w:tcPr>
            <w:tcW w:w="1105" w:type="dxa"/>
          </w:tcPr>
          <w:p w:rsidR="0081137E" w:rsidRPr="00B55E46" w:rsidRDefault="0081137E" w:rsidP="00A92D60">
            <w:pPr>
              <w:jc w:val="center"/>
              <w:rPr>
                <w:sz w:val="24"/>
                <w:szCs w:val="24"/>
              </w:rPr>
            </w:pPr>
            <w:r w:rsidRPr="00B55E46">
              <w:rPr>
                <w:sz w:val="24"/>
                <w:szCs w:val="24"/>
              </w:rPr>
              <w:t>1</w:t>
            </w:r>
          </w:p>
        </w:tc>
        <w:tc>
          <w:tcPr>
            <w:tcW w:w="1117" w:type="dxa"/>
          </w:tcPr>
          <w:p w:rsidR="0081137E" w:rsidRPr="00B55E46" w:rsidRDefault="0081137E" w:rsidP="00A92D60">
            <w:pPr>
              <w:jc w:val="center"/>
              <w:rPr>
                <w:sz w:val="24"/>
                <w:szCs w:val="24"/>
              </w:rPr>
            </w:pPr>
            <w:r w:rsidRPr="00B55E46">
              <w:rPr>
                <w:sz w:val="24"/>
                <w:szCs w:val="24"/>
              </w:rPr>
              <w:t>40000</w:t>
            </w:r>
          </w:p>
        </w:tc>
        <w:tc>
          <w:tcPr>
            <w:tcW w:w="1107" w:type="dxa"/>
          </w:tcPr>
          <w:p w:rsidR="0081137E" w:rsidRPr="00B55E46" w:rsidRDefault="0081137E" w:rsidP="00A92D60">
            <w:pPr>
              <w:jc w:val="center"/>
              <w:rPr>
                <w:sz w:val="24"/>
                <w:szCs w:val="24"/>
              </w:rPr>
            </w:pPr>
            <w:r w:rsidRPr="00B55E46">
              <w:rPr>
                <w:sz w:val="24"/>
                <w:szCs w:val="24"/>
              </w:rPr>
              <w:t>33</w:t>
            </w:r>
          </w:p>
        </w:tc>
        <w:tc>
          <w:tcPr>
            <w:tcW w:w="1110" w:type="dxa"/>
          </w:tcPr>
          <w:p w:rsidR="0081137E" w:rsidRPr="00B55E46" w:rsidRDefault="0081137E" w:rsidP="00A92D60">
            <w:pPr>
              <w:jc w:val="center"/>
              <w:rPr>
                <w:sz w:val="24"/>
                <w:szCs w:val="24"/>
              </w:rPr>
            </w:pPr>
            <w:r w:rsidRPr="00B55E46">
              <w:rPr>
                <w:sz w:val="24"/>
                <w:szCs w:val="24"/>
              </w:rPr>
              <w:t>150</w:t>
            </w:r>
          </w:p>
        </w:tc>
        <w:tc>
          <w:tcPr>
            <w:tcW w:w="928" w:type="dxa"/>
          </w:tcPr>
          <w:p w:rsidR="0081137E" w:rsidRPr="00B55E46" w:rsidRDefault="0081137E" w:rsidP="00A92D60">
            <w:pPr>
              <w:jc w:val="center"/>
              <w:rPr>
                <w:sz w:val="24"/>
                <w:szCs w:val="24"/>
              </w:rPr>
            </w:pPr>
            <w:r w:rsidRPr="00B55E46">
              <w:rPr>
                <w:sz w:val="24"/>
                <w:szCs w:val="24"/>
              </w:rPr>
              <w:t>500</w:t>
            </w:r>
          </w:p>
        </w:tc>
        <w:tc>
          <w:tcPr>
            <w:tcW w:w="925" w:type="dxa"/>
          </w:tcPr>
          <w:p w:rsidR="0081137E" w:rsidRPr="00B55E46" w:rsidRDefault="0081137E" w:rsidP="00A92D60">
            <w:pPr>
              <w:jc w:val="center"/>
              <w:rPr>
                <w:bCs/>
                <w:sz w:val="24"/>
                <w:szCs w:val="24"/>
              </w:rPr>
            </w:pPr>
            <w:r w:rsidRPr="00B55E46">
              <w:rPr>
                <w:bCs/>
                <w:sz w:val="24"/>
                <w:szCs w:val="24"/>
              </w:rPr>
              <w:t>71</w:t>
            </w:r>
          </w:p>
        </w:tc>
        <w:tc>
          <w:tcPr>
            <w:tcW w:w="934" w:type="dxa"/>
          </w:tcPr>
          <w:p w:rsidR="0081137E" w:rsidRPr="00B55E46" w:rsidRDefault="0081137E" w:rsidP="00A92D60">
            <w:pPr>
              <w:jc w:val="center"/>
              <w:rPr>
                <w:bCs/>
                <w:sz w:val="24"/>
                <w:szCs w:val="24"/>
              </w:rPr>
            </w:pPr>
            <w:r w:rsidRPr="00B55E46">
              <w:rPr>
                <w:bCs/>
                <w:sz w:val="24"/>
                <w:szCs w:val="24"/>
              </w:rPr>
              <w:t>26</w:t>
            </w:r>
          </w:p>
        </w:tc>
      </w:tr>
      <w:tr w:rsidR="0081137E" w:rsidRPr="00B55E46" w:rsidTr="00A92D60">
        <w:tc>
          <w:tcPr>
            <w:tcW w:w="830" w:type="dxa"/>
          </w:tcPr>
          <w:p w:rsidR="0081137E" w:rsidRPr="00B55E46" w:rsidRDefault="0081137E" w:rsidP="00A92D60">
            <w:pPr>
              <w:jc w:val="center"/>
              <w:rPr>
                <w:b/>
                <w:bCs/>
                <w:sz w:val="24"/>
                <w:szCs w:val="24"/>
              </w:rPr>
            </w:pPr>
            <w:r w:rsidRPr="00B55E46">
              <w:rPr>
                <w:b/>
                <w:bCs/>
                <w:sz w:val="24"/>
                <w:szCs w:val="24"/>
              </w:rPr>
              <w:lastRenderedPageBreak/>
              <w:t>4.</w:t>
            </w:r>
          </w:p>
        </w:tc>
        <w:tc>
          <w:tcPr>
            <w:tcW w:w="4585" w:type="dxa"/>
            <w:gridSpan w:val="2"/>
          </w:tcPr>
          <w:p w:rsidR="0081137E" w:rsidRPr="00B55E46" w:rsidRDefault="0081137E" w:rsidP="00A92D60">
            <w:pPr>
              <w:jc w:val="both"/>
              <w:rPr>
                <w:sz w:val="24"/>
                <w:szCs w:val="24"/>
              </w:rPr>
            </w:pPr>
            <w:r w:rsidRPr="00B55E46">
              <w:rPr>
                <w:sz w:val="24"/>
                <w:szCs w:val="24"/>
              </w:rPr>
              <w:t>Sol – zona Buituri</w:t>
            </w:r>
          </w:p>
          <w:p w:rsidR="0081137E" w:rsidRPr="00B55E46" w:rsidRDefault="0081137E" w:rsidP="00A92D60">
            <w:pPr>
              <w:jc w:val="both"/>
              <w:rPr>
                <w:sz w:val="24"/>
                <w:szCs w:val="24"/>
              </w:rPr>
            </w:pPr>
          </w:p>
        </w:tc>
        <w:tc>
          <w:tcPr>
            <w:tcW w:w="924" w:type="dxa"/>
          </w:tcPr>
          <w:p w:rsidR="0081137E" w:rsidRPr="00B55E46" w:rsidRDefault="0081137E" w:rsidP="00A92D60">
            <w:pPr>
              <w:jc w:val="center"/>
              <w:rPr>
                <w:sz w:val="24"/>
                <w:szCs w:val="24"/>
              </w:rPr>
            </w:pPr>
            <w:r w:rsidRPr="00B55E46">
              <w:rPr>
                <w:sz w:val="24"/>
                <w:szCs w:val="24"/>
              </w:rPr>
              <w:t>7,90</w:t>
            </w:r>
          </w:p>
        </w:tc>
        <w:tc>
          <w:tcPr>
            <w:tcW w:w="963" w:type="dxa"/>
          </w:tcPr>
          <w:p w:rsidR="0081137E" w:rsidRPr="00B55E46" w:rsidRDefault="0081137E" w:rsidP="00A92D60">
            <w:pPr>
              <w:jc w:val="center"/>
              <w:rPr>
                <w:sz w:val="24"/>
                <w:szCs w:val="24"/>
              </w:rPr>
            </w:pPr>
            <w:r w:rsidRPr="00B55E46">
              <w:rPr>
                <w:sz w:val="24"/>
                <w:szCs w:val="24"/>
              </w:rPr>
              <w:t>4,54</w:t>
            </w:r>
          </w:p>
        </w:tc>
        <w:tc>
          <w:tcPr>
            <w:tcW w:w="1110" w:type="dxa"/>
          </w:tcPr>
          <w:p w:rsidR="0081137E" w:rsidRPr="00B55E46" w:rsidRDefault="0081137E" w:rsidP="00A92D60">
            <w:pPr>
              <w:jc w:val="center"/>
              <w:rPr>
                <w:sz w:val="24"/>
                <w:szCs w:val="24"/>
              </w:rPr>
            </w:pPr>
            <w:r w:rsidRPr="00B55E46">
              <w:rPr>
                <w:sz w:val="24"/>
                <w:szCs w:val="24"/>
              </w:rPr>
              <w:t>95</w:t>
            </w:r>
          </w:p>
        </w:tc>
        <w:tc>
          <w:tcPr>
            <w:tcW w:w="1105" w:type="dxa"/>
          </w:tcPr>
          <w:p w:rsidR="0081137E" w:rsidRPr="00B55E46" w:rsidRDefault="0081137E" w:rsidP="00A92D60">
            <w:pPr>
              <w:jc w:val="center"/>
              <w:rPr>
                <w:sz w:val="24"/>
                <w:szCs w:val="24"/>
              </w:rPr>
            </w:pPr>
            <w:r w:rsidRPr="00B55E46">
              <w:rPr>
                <w:sz w:val="24"/>
                <w:szCs w:val="24"/>
              </w:rPr>
              <w:t>1</w:t>
            </w:r>
          </w:p>
        </w:tc>
        <w:tc>
          <w:tcPr>
            <w:tcW w:w="1117" w:type="dxa"/>
          </w:tcPr>
          <w:p w:rsidR="0081137E" w:rsidRPr="00B55E46" w:rsidRDefault="0081137E" w:rsidP="00A92D60">
            <w:pPr>
              <w:jc w:val="center"/>
              <w:rPr>
                <w:sz w:val="24"/>
                <w:szCs w:val="24"/>
              </w:rPr>
            </w:pPr>
            <w:r w:rsidRPr="00B55E46">
              <w:rPr>
                <w:sz w:val="24"/>
                <w:szCs w:val="24"/>
              </w:rPr>
              <w:t>38500</w:t>
            </w:r>
          </w:p>
        </w:tc>
        <w:tc>
          <w:tcPr>
            <w:tcW w:w="1107" w:type="dxa"/>
          </w:tcPr>
          <w:p w:rsidR="0081137E" w:rsidRPr="00B55E46" w:rsidRDefault="0081137E" w:rsidP="00A92D60">
            <w:pPr>
              <w:jc w:val="center"/>
              <w:rPr>
                <w:sz w:val="24"/>
                <w:szCs w:val="24"/>
              </w:rPr>
            </w:pPr>
            <w:r w:rsidRPr="00B55E46">
              <w:rPr>
                <w:sz w:val="24"/>
                <w:szCs w:val="24"/>
              </w:rPr>
              <w:t>36</w:t>
            </w:r>
          </w:p>
        </w:tc>
        <w:tc>
          <w:tcPr>
            <w:tcW w:w="1110" w:type="dxa"/>
          </w:tcPr>
          <w:p w:rsidR="0081137E" w:rsidRPr="00B55E46" w:rsidRDefault="0081137E" w:rsidP="00A92D60">
            <w:pPr>
              <w:jc w:val="center"/>
              <w:rPr>
                <w:sz w:val="24"/>
                <w:szCs w:val="24"/>
              </w:rPr>
            </w:pPr>
            <w:r w:rsidRPr="00B55E46">
              <w:rPr>
                <w:sz w:val="24"/>
                <w:szCs w:val="24"/>
              </w:rPr>
              <w:t>163</w:t>
            </w:r>
          </w:p>
        </w:tc>
        <w:tc>
          <w:tcPr>
            <w:tcW w:w="928" w:type="dxa"/>
          </w:tcPr>
          <w:p w:rsidR="0081137E" w:rsidRPr="00B55E46" w:rsidRDefault="0081137E" w:rsidP="00A92D60">
            <w:pPr>
              <w:jc w:val="center"/>
              <w:rPr>
                <w:sz w:val="24"/>
                <w:szCs w:val="24"/>
              </w:rPr>
            </w:pPr>
            <w:r w:rsidRPr="00B55E46">
              <w:rPr>
                <w:sz w:val="24"/>
                <w:szCs w:val="24"/>
              </w:rPr>
              <w:t>500</w:t>
            </w:r>
          </w:p>
        </w:tc>
        <w:tc>
          <w:tcPr>
            <w:tcW w:w="925" w:type="dxa"/>
          </w:tcPr>
          <w:p w:rsidR="0081137E" w:rsidRPr="00B55E46" w:rsidRDefault="0081137E" w:rsidP="00A92D60">
            <w:pPr>
              <w:jc w:val="center"/>
              <w:rPr>
                <w:bCs/>
                <w:sz w:val="24"/>
                <w:szCs w:val="24"/>
              </w:rPr>
            </w:pPr>
            <w:r w:rsidRPr="00B55E46">
              <w:rPr>
                <w:bCs/>
                <w:sz w:val="24"/>
                <w:szCs w:val="24"/>
              </w:rPr>
              <w:t>69</w:t>
            </w:r>
          </w:p>
        </w:tc>
        <w:tc>
          <w:tcPr>
            <w:tcW w:w="934" w:type="dxa"/>
          </w:tcPr>
          <w:p w:rsidR="0081137E" w:rsidRPr="00B55E46" w:rsidRDefault="0081137E" w:rsidP="00A92D60">
            <w:pPr>
              <w:jc w:val="center"/>
              <w:rPr>
                <w:bCs/>
                <w:sz w:val="24"/>
                <w:szCs w:val="24"/>
              </w:rPr>
            </w:pPr>
            <w:r w:rsidRPr="00B55E46">
              <w:rPr>
                <w:bCs/>
                <w:sz w:val="24"/>
                <w:szCs w:val="24"/>
              </w:rPr>
              <w:t>40</w:t>
            </w:r>
          </w:p>
        </w:tc>
      </w:tr>
      <w:tr w:rsidR="0081137E" w:rsidRPr="00B55E46" w:rsidTr="00A92D60">
        <w:trPr>
          <w:cantSplit/>
        </w:trPr>
        <w:tc>
          <w:tcPr>
            <w:tcW w:w="7302" w:type="dxa"/>
            <w:gridSpan w:val="5"/>
          </w:tcPr>
          <w:p w:rsidR="0081137E" w:rsidRPr="00B55E46" w:rsidRDefault="0081137E" w:rsidP="00A92D60">
            <w:pPr>
              <w:jc w:val="both"/>
              <w:rPr>
                <w:b/>
                <w:bCs/>
                <w:sz w:val="24"/>
                <w:szCs w:val="24"/>
              </w:rPr>
            </w:pPr>
            <w:r w:rsidRPr="00B55E46">
              <w:rPr>
                <w:b/>
                <w:bCs/>
                <w:sz w:val="24"/>
                <w:szCs w:val="24"/>
              </w:rPr>
              <w:t>Valori normale</w:t>
            </w:r>
          </w:p>
        </w:tc>
        <w:tc>
          <w:tcPr>
            <w:tcW w:w="1110" w:type="dxa"/>
          </w:tcPr>
          <w:p w:rsidR="0081137E" w:rsidRPr="00B55E46" w:rsidRDefault="0081137E" w:rsidP="00A92D60">
            <w:pPr>
              <w:jc w:val="center"/>
              <w:rPr>
                <w:sz w:val="24"/>
                <w:szCs w:val="24"/>
              </w:rPr>
            </w:pPr>
            <w:r w:rsidRPr="00B55E46">
              <w:rPr>
                <w:sz w:val="24"/>
                <w:szCs w:val="24"/>
              </w:rPr>
              <w:t>20</w:t>
            </w:r>
          </w:p>
        </w:tc>
        <w:tc>
          <w:tcPr>
            <w:tcW w:w="1105" w:type="dxa"/>
          </w:tcPr>
          <w:p w:rsidR="0081137E" w:rsidRPr="00B55E46" w:rsidRDefault="0081137E" w:rsidP="00A92D60">
            <w:pPr>
              <w:jc w:val="center"/>
              <w:rPr>
                <w:sz w:val="24"/>
                <w:szCs w:val="24"/>
              </w:rPr>
            </w:pPr>
            <w:r w:rsidRPr="00B55E46">
              <w:rPr>
                <w:sz w:val="24"/>
                <w:szCs w:val="24"/>
              </w:rPr>
              <w:t>1</w:t>
            </w:r>
          </w:p>
        </w:tc>
        <w:tc>
          <w:tcPr>
            <w:tcW w:w="1117" w:type="dxa"/>
          </w:tcPr>
          <w:p w:rsidR="0081137E" w:rsidRPr="00B55E46" w:rsidRDefault="0081137E" w:rsidP="00A92D60">
            <w:pPr>
              <w:jc w:val="center"/>
              <w:rPr>
                <w:sz w:val="24"/>
                <w:szCs w:val="24"/>
              </w:rPr>
            </w:pPr>
            <w:r w:rsidRPr="00B55E46">
              <w:rPr>
                <w:sz w:val="24"/>
                <w:szCs w:val="24"/>
              </w:rPr>
              <w:t>40000</w:t>
            </w:r>
          </w:p>
        </w:tc>
        <w:tc>
          <w:tcPr>
            <w:tcW w:w="1107" w:type="dxa"/>
          </w:tcPr>
          <w:p w:rsidR="0081137E" w:rsidRPr="00B55E46" w:rsidRDefault="0081137E" w:rsidP="00A92D60">
            <w:pPr>
              <w:jc w:val="center"/>
              <w:rPr>
                <w:sz w:val="24"/>
                <w:szCs w:val="24"/>
              </w:rPr>
            </w:pPr>
            <w:r w:rsidRPr="00B55E46">
              <w:rPr>
                <w:sz w:val="24"/>
                <w:szCs w:val="24"/>
              </w:rPr>
              <w:t>20</w:t>
            </w:r>
          </w:p>
        </w:tc>
        <w:tc>
          <w:tcPr>
            <w:tcW w:w="1110" w:type="dxa"/>
          </w:tcPr>
          <w:p w:rsidR="0081137E" w:rsidRPr="00B55E46" w:rsidRDefault="0081137E" w:rsidP="00A92D60">
            <w:pPr>
              <w:jc w:val="center"/>
              <w:rPr>
                <w:sz w:val="24"/>
                <w:szCs w:val="24"/>
              </w:rPr>
            </w:pPr>
            <w:r w:rsidRPr="00B55E46">
              <w:rPr>
                <w:sz w:val="24"/>
                <w:szCs w:val="24"/>
              </w:rPr>
              <w:t>100</w:t>
            </w:r>
          </w:p>
        </w:tc>
        <w:tc>
          <w:tcPr>
            <w:tcW w:w="928" w:type="dxa"/>
          </w:tcPr>
          <w:p w:rsidR="0081137E" w:rsidRPr="00B55E46" w:rsidRDefault="0081137E" w:rsidP="00A92D60">
            <w:pPr>
              <w:jc w:val="center"/>
              <w:rPr>
                <w:sz w:val="24"/>
                <w:szCs w:val="24"/>
              </w:rPr>
            </w:pPr>
            <w:r w:rsidRPr="00B55E46">
              <w:rPr>
                <w:sz w:val="24"/>
                <w:szCs w:val="24"/>
              </w:rPr>
              <w:t>900</w:t>
            </w:r>
          </w:p>
        </w:tc>
        <w:tc>
          <w:tcPr>
            <w:tcW w:w="925" w:type="dxa"/>
          </w:tcPr>
          <w:p w:rsidR="0081137E" w:rsidRPr="00B55E46" w:rsidRDefault="0081137E" w:rsidP="00A92D60">
            <w:pPr>
              <w:jc w:val="center"/>
              <w:rPr>
                <w:sz w:val="24"/>
                <w:szCs w:val="24"/>
              </w:rPr>
            </w:pPr>
            <w:r w:rsidRPr="00B55E46">
              <w:rPr>
                <w:sz w:val="24"/>
                <w:szCs w:val="24"/>
              </w:rPr>
              <w:t>30</w:t>
            </w:r>
          </w:p>
        </w:tc>
        <w:tc>
          <w:tcPr>
            <w:tcW w:w="934" w:type="dxa"/>
          </w:tcPr>
          <w:p w:rsidR="0081137E" w:rsidRPr="00B55E46" w:rsidRDefault="0081137E" w:rsidP="00A92D60">
            <w:pPr>
              <w:jc w:val="center"/>
              <w:rPr>
                <w:sz w:val="24"/>
                <w:szCs w:val="24"/>
              </w:rPr>
            </w:pPr>
            <w:r w:rsidRPr="00B55E46">
              <w:rPr>
                <w:sz w:val="24"/>
                <w:szCs w:val="24"/>
              </w:rPr>
              <w:t>20</w:t>
            </w:r>
          </w:p>
        </w:tc>
      </w:tr>
      <w:tr w:rsidR="0081137E" w:rsidRPr="00B55E46" w:rsidTr="00A92D60">
        <w:trPr>
          <w:cantSplit/>
        </w:trPr>
        <w:tc>
          <w:tcPr>
            <w:tcW w:w="3214" w:type="dxa"/>
            <w:gridSpan w:val="2"/>
            <w:vMerge w:val="restart"/>
          </w:tcPr>
          <w:p w:rsidR="0081137E" w:rsidRPr="00B55E46" w:rsidRDefault="0081137E" w:rsidP="00A92D60">
            <w:pPr>
              <w:jc w:val="both"/>
              <w:rPr>
                <w:b/>
                <w:bCs/>
                <w:sz w:val="24"/>
                <w:szCs w:val="24"/>
              </w:rPr>
            </w:pPr>
            <w:r w:rsidRPr="00B55E46">
              <w:rPr>
                <w:b/>
                <w:bCs/>
                <w:sz w:val="24"/>
                <w:szCs w:val="24"/>
              </w:rPr>
              <w:t>Prag de alerta</w:t>
            </w:r>
          </w:p>
        </w:tc>
        <w:tc>
          <w:tcPr>
            <w:tcW w:w="4088" w:type="dxa"/>
            <w:gridSpan w:val="3"/>
          </w:tcPr>
          <w:p w:rsidR="0081137E" w:rsidRPr="00B55E46" w:rsidRDefault="0081137E" w:rsidP="00A92D60">
            <w:pPr>
              <w:jc w:val="both"/>
              <w:rPr>
                <w:sz w:val="24"/>
                <w:szCs w:val="24"/>
              </w:rPr>
            </w:pPr>
            <w:r w:rsidRPr="00B55E46">
              <w:rPr>
                <w:sz w:val="24"/>
                <w:szCs w:val="24"/>
              </w:rPr>
              <w:t>- folosinte sensibile</w:t>
            </w:r>
          </w:p>
        </w:tc>
        <w:tc>
          <w:tcPr>
            <w:tcW w:w="1110" w:type="dxa"/>
          </w:tcPr>
          <w:p w:rsidR="0081137E" w:rsidRPr="00B55E46" w:rsidRDefault="0081137E" w:rsidP="00A92D60">
            <w:pPr>
              <w:jc w:val="center"/>
              <w:rPr>
                <w:sz w:val="24"/>
                <w:szCs w:val="24"/>
              </w:rPr>
            </w:pPr>
            <w:r w:rsidRPr="00B55E46">
              <w:rPr>
                <w:sz w:val="24"/>
                <w:szCs w:val="24"/>
              </w:rPr>
              <w:t>50</w:t>
            </w:r>
          </w:p>
        </w:tc>
        <w:tc>
          <w:tcPr>
            <w:tcW w:w="1105" w:type="dxa"/>
          </w:tcPr>
          <w:p w:rsidR="0081137E" w:rsidRPr="00B55E46" w:rsidRDefault="0081137E" w:rsidP="00A92D60">
            <w:pPr>
              <w:jc w:val="center"/>
              <w:rPr>
                <w:sz w:val="24"/>
                <w:szCs w:val="24"/>
              </w:rPr>
            </w:pPr>
            <w:r w:rsidRPr="00B55E46">
              <w:rPr>
                <w:sz w:val="24"/>
                <w:szCs w:val="24"/>
              </w:rPr>
              <w:t>3</w:t>
            </w:r>
          </w:p>
        </w:tc>
        <w:tc>
          <w:tcPr>
            <w:tcW w:w="1117" w:type="dxa"/>
          </w:tcPr>
          <w:p w:rsidR="0081137E" w:rsidRPr="00B55E46" w:rsidRDefault="0081137E" w:rsidP="00A92D60">
            <w:pPr>
              <w:jc w:val="center"/>
              <w:rPr>
                <w:sz w:val="24"/>
                <w:szCs w:val="24"/>
              </w:rPr>
            </w:pPr>
            <w:r w:rsidRPr="00B55E46">
              <w:rPr>
                <w:sz w:val="24"/>
                <w:szCs w:val="24"/>
              </w:rPr>
              <w:t>-</w:t>
            </w:r>
          </w:p>
        </w:tc>
        <w:tc>
          <w:tcPr>
            <w:tcW w:w="1107" w:type="dxa"/>
          </w:tcPr>
          <w:p w:rsidR="0081137E" w:rsidRPr="00B55E46" w:rsidRDefault="0081137E" w:rsidP="00A92D60">
            <w:pPr>
              <w:jc w:val="center"/>
              <w:rPr>
                <w:sz w:val="24"/>
                <w:szCs w:val="24"/>
              </w:rPr>
            </w:pPr>
            <w:r w:rsidRPr="00B55E46">
              <w:rPr>
                <w:sz w:val="24"/>
                <w:szCs w:val="24"/>
              </w:rPr>
              <w:t>100</w:t>
            </w:r>
          </w:p>
        </w:tc>
        <w:tc>
          <w:tcPr>
            <w:tcW w:w="1110" w:type="dxa"/>
          </w:tcPr>
          <w:p w:rsidR="0081137E" w:rsidRPr="00B55E46" w:rsidRDefault="0081137E" w:rsidP="00A92D60">
            <w:pPr>
              <w:jc w:val="center"/>
              <w:rPr>
                <w:sz w:val="24"/>
                <w:szCs w:val="24"/>
              </w:rPr>
            </w:pPr>
            <w:r w:rsidRPr="00B55E46">
              <w:rPr>
                <w:sz w:val="24"/>
                <w:szCs w:val="24"/>
              </w:rPr>
              <w:t>300</w:t>
            </w:r>
          </w:p>
        </w:tc>
        <w:tc>
          <w:tcPr>
            <w:tcW w:w="928" w:type="dxa"/>
          </w:tcPr>
          <w:p w:rsidR="0081137E" w:rsidRPr="00B55E46" w:rsidRDefault="0081137E" w:rsidP="00A92D60">
            <w:pPr>
              <w:jc w:val="center"/>
              <w:rPr>
                <w:sz w:val="24"/>
                <w:szCs w:val="24"/>
              </w:rPr>
            </w:pPr>
            <w:r w:rsidRPr="00B55E46">
              <w:rPr>
                <w:sz w:val="24"/>
                <w:szCs w:val="24"/>
              </w:rPr>
              <w:t>1500</w:t>
            </w:r>
          </w:p>
        </w:tc>
        <w:tc>
          <w:tcPr>
            <w:tcW w:w="925" w:type="dxa"/>
          </w:tcPr>
          <w:p w:rsidR="0081137E" w:rsidRPr="00B55E46" w:rsidRDefault="0081137E" w:rsidP="00A92D60">
            <w:pPr>
              <w:jc w:val="center"/>
              <w:rPr>
                <w:sz w:val="24"/>
                <w:szCs w:val="24"/>
              </w:rPr>
            </w:pPr>
            <w:r w:rsidRPr="00B55E46">
              <w:rPr>
                <w:sz w:val="24"/>
                <w:szCs w:val="24"/>
              </w:rPr>
              <w:t>100</w:t>
            </w:r>
          </w:p>
        </w:tc>
        <w:tc>
          <w:tcPr>
            <w:tcW w:w="934" w:type="dxa"/>
          </w:tcPr>
          <w:p w:rsidR="0081137E" w:rsidRPr="00B55E46" w:rsidRDefault="0081137E" w:rsidP="00A92D60">
            <w:pPr>
              <w:jc w:val="center"/>
              <w:rPr>
                <w:sz w:val="24"/>
                <w:szCs w:val="24"/>
              </w:rPr>
            </w:pPr>
            <w:r w:rsidRPr="00B55E46">
              <w:rPr>
                <w:sz w:val="24"/>
                <w:szCs w:val="24"/>
              </w:rPr>
              <w:t>75</w:t>
            </w:r>
          </w:p>
        </w:tc>
      </w:tr>
      <w:tr w:rsidR="0081137E" w:rsidRPr="00B55E46" w:rsidTr="00A92D60">
        <w:trPr>
          <w:cantSplit/>
        </w:trPr>
        <w:tc>
          <w:tcPr>
            <w:tcW w:w="3214" w:type="dxa"/>
            <w:gridSpan w:val="2"/>
            <w:vMerge/>
          </w:tcPr>
          <w:p w:rsidR="0081137E" w:rsidRPr="00B55E46" w:rsidRDefault="0081137E" w:rsidP="00A92D60">
            <w:pPr>
              <w:jc w:val="both"/>
              <w:rPr>
                <w:b/>
                <w:bCs/>
                <w:sz w:val="24"/>
                <w:szCs w:val="24"/>
              </w:rPr>
            </w:pPr>
          </w:p>
        </w:tc>
        <w:tc>
          <w:tcPr>
            <w:tcW w:w="4088" w:type="dxa"/>
            <w:gridSpan w:val="3"/>
          </w:tcPr>
          <w:p w:rsidR="0081137E" w:rsidRPr="00B55E46" w:rsidRDefault="0081137E" w:rsidP="00A92D60">
            <w:pPr>
              <w:jc w:val="both"/>
              <w:rPr>
                <w:sz w:val="24"/>
                <w:szCs w:val="24"/>
              </w:rPr>
            </w:pPr>
            <w:r w:rsidRPr="00B55E46">
              <w:rPr>
                <w:b/>
                <w:bCs/>
                <w:sz w:val="24"/>
                <w:szCs w:val="24"/>
              </w:rPr>
              <w:t xml:space="preserve">- </w:t>
            </w:r>
            <w:r w:rsidRPr="00B55E46">
              <w:rPr>
                <w:sz w:val="24"/>
                <w:szCs w:val="24"/>
              </w:rPr>
              <w:t>folosinte mai putin sensibile</w:t>
            </w:r>
          </w:p>
        </w:tc>
        <w:tc>
          <w:tcPr>
            <w:tcW w:w="1110" w:type="dxa"/>
          </w:tcPr>
          <w:p w:rsidR="0081137E" w:rsidRPr="00B55E46" w:rsidRDefault="0081137E" w:rsidP="00A92D60">
            <w:pPr>
              <w:jc w:val="center"/>
              <w:rPr>
                <w:sz w:val="24"/>
                <w:szCs w:val="24"/>
              </w:rPr>
            </w:pPr>
            <w:r w:rsidRPr="00B55E46">
              <w:rPr>
                <w:sz w:val="24"/>
                <w:szCs w:val="24"/>
              </w:rPr>
              <w:t>250</w:t>
            </w:r>
          </w:p>
        </w:tc>
        <w:tc>
          <w:tcPr>
            <w:tcW w:w="1105" w:type="dxa"/>
          </w:tcPr>
          <w:p w:rsidR="0081137E" w:rsidRPr="00B55E46" w:rsidRDefault="0081137E" w:rsidP="00A92D60">
            <w:pPr>
              <w:jc w:val="center"/>
              <w:rPr>
                <w:sz w:val="24"/>
                <w:szCs w:val="24"/>
              </w:rPr>
            </w:pPr>
            <w:r w:rsidRPr="00B55E46">
              <w:rPr>
                <w:sz w:val="24"/>
                <w:szCs w:val="24"/>
              </w:rPr>
              <w:t>5</w:t>
            </w:r>
          </w:p>
        </w:tc>
        <w:tc>
          <w:tcPr>
            <w:tcW w:w="1117" w:type="dxa"/>
          </w:tcPr>
          <w:p w:rsidR="0081137E" w:rsidRPr="00B55E46" w:rsidRDefault="0081137E" w:rsidP="00A92D60">
            <w:pPr>
              <w:jc w:val="center"/>
              <w:rPr>
                <w:sz w:val="24"/>
                <w:szCs w:val="24"/>
              </w:rPr>
            </w:pPr>
            <w:r w:rsidRPr="00B55E46">
              <w:rPr>
                <w:sz w:val="24"/>
                <w:szCs w:val="24"/>
              </w:rPr>
              <w:t>50000</w:t>
            </w:r>
          </w:p>
        </w:tc>
        <w:tc>
          <w:tcPr>
            <w:tcW w:w="1107" w:type="dxa"/>
          </w:tcPr>
          <w:p w:rsidR="0081137E" w:rsidRPr="00B55E46" w:rsidRDefault="0081137E" w:rsidP="00A92D60">
            <w:pPr>
              <w:jc w:val="center"/>
              <w:rPr>
                <w:sz w:val="24"/>
                <w:szCs w:val="24"/>
              </w:rPr>
            </w:pPr>
            <w:r w:rsidRPr="00B55E46">
              <w:rPr>
                <w:sz w:val="24"/>
                <w:szCs w:val="24"/>
              </w:rPr>
              <w:t>250</w:t>
            </w:r>
          </w:p>
        </w:tc>
        <w:tc>
          <w:tcPr>
            <w:tcW w:w="1110" w:type="dxa"/>
          </w:tcPr>
          <w:p w:rsidR="0081137E" w:rsidRPr="00B55E46" w:rsidRDefault="0081137E" w:rsidP="00A92D60">
            <w:pPr>
              <w:jc w:val="center"/>
              <w:rPr>
                <w:sz w:val="24"/>
                <w:szCs w:val="24"/>
              </w:rPr>
            </w:pPr>
            <w:r w:rsidRPr="00B55E46">
              <w:rPr>
                <w:sz w:val="24"/>
                <w:szCs w:val="24"/>
              </w:rPr>
              <w:t>700</w:t>
            </w:r>
          </w:p>
        </w:tc>
        <w:tc>
          <w:tcPr>
            <w:tcW w:w="928" w:type="dxa"/>
          </w:tcPr>
          <w:p w:rsidR="0081137E" w:rsidRPr="00B55E46" w:rsidRDefault="0081137E" w:rsidP="00A92D60">
            <w:pPr>
              <w:jc w:val="center"/>
              <w:rPr>
                <w:sz w:val="24"/>
                <w:szCs w:val="24"/>
              </w:rPr>
            </w:pPr>
            <w:r w:rsidRPr="00B55E46">
              <w:rPr>
                <w:sz w:val="24"/>
                <w:szCs w:val="24"/>
              </w:rPr>
              <w:t>2000</w:t>
            </w:r>
          </w:p>
        </w:tc>
        <w:tc>
          <w:tcPr>
            <w:tcW w:w="925" w:type="dxa"/>
          </w:tcPr>
          <w:p w:rsidR="0081137E" w:rsidRPr="00B55E46" w:rsidRDefault="0081137E" w:rsidP="00A92D60">
            <w:pPr>
              <w:jc w:val="center"/>
              <w:rPr>
                <w:sz w:val="24"/>
                <w:szCs w:val="24"/>
              </w:rPr>
            </w:pPr>
            <w:r w:rsidRPr="00B55E46">
              <w:rPr>
                <w:sz w:val="24"/>
                <w:szCs w:val="24"/>
              </w:rPr>
              <w:t>300</w:t>
            </w:r>
          </w:p>
        </w:tc>
        <w:tc>
          <w:tcPr>
            <w:tcW w:w="934" w:type="dxa"/>
          </w:tcPr>
          <w:p w:rsidR="0081137E" w:rsidRPr="00B55E46" w:rsidRDefault="0081137E" w:rsidP="00A92D60">
            <w:pPr>
              <w:jc w:val="center"/>
              <w:rPr>
                <w:sz w:val="24"/>
                <w:szCs w:val="24"/>
              </w:rPr>
            </w:pPr>
            <w:r w:rsidRPr="00B55E46">
              <w:rPr>
                <w:sz w:val="24"/>
                <w:szCs w:val="24"/>
              </w:rPr>
              <w:t>200</w:t>
            </w:r>
          </w:p>
        </w:tc>
      </w:tr>
      <w:tr w:rsidR="0081137E" w:rsidRPr="00B55E46" w:rsidTr="00A92D60">
        <w:trPr>
          <w:cantSplit/>
        </w:trPr>
        <w:tc>
          <w:tcPr>
            <w:tcW w:w="3214" w:type="dxa"/>
            <w:gridSpan w:val="2"/>
            <w:vMerge w:val="restart"/>
          </w:tcPr>
          <w:p w:rsidR="0081137E" w:rsidRPr="00B55E46" w:rsidRDefault="0081137E" w:rsidP="00A92D60">
            <w:pPr>
              <w:jc w:val="both"/>
              <w:rPr>
                <w:b/>
                <w:bCs/>
                <w:sz w:val="24"/>
                <w:szCs w:val="24"/>
              </w:rPr>
            </w:pPr>
            <w:r w:rsidRPr="00B55E46">
              <w:rPr>
                <w:b/>
                <w:bCs/>
                <w:sz w:val="24"/>
                <w:szCs w:val="24"/>
              </w:rPr>
              <w:t>Prag de interventie</w:t>
            </w:r>
          </w:p>
        </w:tc>
        <w:tc>
          <w:tcPr>
            <w:tcW w:w="4088" w:type="dxa"/>
            <w:gridSpan w:val="3"/>
          </w:tcPr>
          <w:p w:rsidR="0081137E" w:rsidRPr="00B55E46" w:rsidRDefault="0081137E" w:rsidP="00A92D60">
            <w:pPr>
              <w:jc w:val="both"/>
              <w:rPr>
                <w:b/>
                <w:bCs/>
                <w:sz w:val="24"/>
                <w:szCs w:val="24"/>
              </w:rPr>
            </w:pPr>
            <w:r w:rsidRPr="00B55E46">
              <w:rPr>
                <w:sz w:val="24"/>
                <w:szCs w:val="24"/>
              </w:rPr>
              <w:t>- folosinte sensibile</w:t>
            </w:r>
          </w:p>
        </w:tc>
        <w:tc>
          <w:tcPr>
            <w:tcW w:w="1110" w:type="dxa"/>
          </w:tcPr>
          <w:p w:rsidR="0081137E" w:rsidRPr="00B55E46" w:rsidRDefault="0081137E" w:rsidP="00A92D60">
            <w:pPr>
              <w:jc w:val="center"/>
              <w:rPr>
                <w:sz w:val="24"/>
                <w:szCs w:val="24"/>
              </w:rPr>
            </w:pPr>
            <w:r w:rsidRPr="00B55E46">
              <w:rPr>
                <w:sz w:val="24"/>
                <w:szCs w:val="24"/>
              </w:rPr>
              <w:t>100</w:t>
            </w:r>
          </w:p>
        </w:tc>
        <w:tc>
          <w:tcPr>
            <w:tcW w:w="1105" w:type="dxa"/>
          </w:tcPr>
          <w:p w:rsidR="0081137E" w:rsidRPr="00B55E46" w:rsidRDefault="0081137E" w:rsidP="00A92D60">
            <w:pPr>
              <w:jc w:val="center"/>
              <w:rPr>
                <w:sz w:val="24"/>
                <w:szCs w:val="24"/>
              </w:rPr>
            </w:pPr>
            <w:r w:rsidRPr="00B55E46">
              <w:rPr>
                <w:sz w:val="24"/>
                <w:szCs w:val="24"/>
              </w:rPr>
              <w:t>5</w:t>
            </w:r>
          </w:p>
        </w:tc>
        <w:tc>
          <w:tcPr>
            <w:tcW w:w="1117" w:type="dxa"/>
          </w:tcPr>
          <w:p w:rsidR="0081137E" w:rsidRPr="00B55E46" w:rsidRDefault="0081137E" w:rsidP="00A92D60">
            <w:pPr>
              <w:jc w:val="center"/>
              <w:rPr>
                <w:sz w:val="24"/>
                <w:szCs w:val="24"/>
              </w:rPr>
            </w:pPr>
            <w:r w:rsidRPr="00B55E46">
              <w:rPr>
                <w:sz w:val="24"/>
                <w:szCs w:val="24"/>
              </w:rPr>
              <w:t>-</w:t>
            </w:r>
          </w:p>
        </w:tc>
        <w:tc>
          <w:tcPr>
            <w:tcW w:w="1107" w:type="dxa"/>
          </w:tcPr>
          <w:p w:rsidR="0081137E" w:rsidRPr="00B55E46" w:rsidRDefault="0081137E" w:rsidP="00A92D60">
            <w:pPr>
              <w:jc w:val="center"/>
              <w:rPr>
                <w:sz w:val="24"/>
                <w:szCs w:val="24"/>
              </w:rPr>
            </w:pPr>
            <w:r w:rsidRPr="00B55E46">
              <w:rPr>
                <w:sz w:val="24"/>
                <w:szCs w:val="24"/>
              </w:rPr>
              <w:t>200</w:t>
            </w:r>
          </w:p>
        </w:tc>
        <w:tc>
          <w:tcPr>
            <w:tcW w:w="1110" w:type="dxa"/>
          </w:tcPr>
          <w:p w:rsidR="0081137E" w:rsidRPr="00B55E46" w:rsidRDefault="0081137E" w:rsidP="00A92D60">
            <w:pPr>
              <w:jc w:val="center"/>
              <w:rPr>
                <w:sz w:val="24"/>
                <w:szCs w:val="24"/>
              </w:rPr>
            </w:pPr>
            <w:r w:rsidRPr="00B55E46">
              <w:rPr>
                <w:sz w:val="24"/>
                <w:szCs w:val="24"/>
              </w:rPr>
              <w:t>600</w:t>
            </w:r>
          </w:p>
        </w:tc>
        <w:tc>
          <w:tcPr>
            <w:tcW w:w="928" w:type="dxa"/>
          </w:tcPr>
          <w:p w:rsidR="0081137E" w:rsidRPr="00B55E46" w:rsidRDefault="0081137E" w:rsidP="00A92D60">
            <w:pPr>
              <w:jc w:val="center"/>
              <w:rPr>
                <w:sz w:val="24"/>
                <w:szCs w:val="24"/>
              </w:rPr>
            </w:pPr>
            <w:r w:rsidRPr="00B55E46">
              <w:rPr>
                <w:sz w:val="24"/>
                <w:szCs w:val="24"/>
              </w:rPr>
              <w:t>2500</w:t>
            </w:r>
          </w:p>
        </w:tc>
        <w:tc>
          <w:tcPr>
            <w:tcW w:w="925" w:type="dxa"/>
          </w:tcPr>
          <w:p w:rsidR="0081137E" w:rsidRPr="00B55E46" w:rsidRDefault="0081137E" w:rsidP="00A92D60">
            <w:pPr>
              <w:jc w:val="center"/>
              <w:rPr>
                <w:sz w:val="24"/>
                <w:szCs w:val="24"/>
              </w:rPr>
            </w:pPr>
            <w:r w:rsidRPr="00B55E46">
              <w:rPr>
                <w:sz w:val="24"/>
                <w:szCs w:val="24"/>
              </w:rPr>
              <w:t>300</w:t>
            </w:r>
          </w:p>
        </w:tc>
        <w:tc>
          <w:tcPr>
            <w:tcW w:w="934" w:type="dxa"/>
          </w:tcPr>
          <w:p w:rsidR="0081137E" w:rsidRPr="00B55E46" w:rsidRDefault="0081137E" w:rsidP="00A92D60">
            <w:pPr>
              <w:jc w:val="center"/>
              <w:rPr>
                <w:sz w:val="24"/>
                <w:szCs w:val="24"/>
              </w:rPr>
            </w:pPr>
            <w:r w:rsidRPr="00B55E46">
              <w:rPr>
                <w:sz w:val="24"/>
                <w:szCs w:val="24"/>
              </w:rPr>
              <w:t>250</w:t>
            </w:r>
          </w:p>
        </w:tc>
      </w:tr>
      <w:tr w:rsidR="0081137E" w:rsidRPr="00B55E46" w:rsidTr="00A92D60">
        <w:trPr>
          <w:cantSplit/>
        </w:trPr>
        <w:tc>
          <w:tcPr>
            <w:tcW w:w="3214" w:type="dxa"/>
            <w:gridSpan w:val="2"/>
            <w:vMerge/>
          </w:tcPr>
          <w:p w:rsidR="0081137E" w:rsidRPr="00B55E46" w:rsidRDefault="0081137E" w:rsidP="00A92D60">
            <w:pPr>
              <w:jc w:val="both"/>
              <w:rPr>
                <w:b/>
                <w:bCs/>
                <w:sz w:val="24"/>
                <w:szCs w:val="24"/>
              </w:rPr>
            </w:pPr>
          </w:p>
        </w:tc>
        <w:tc>
          <w:tcPr>
            <w:tcW w:w="4088" w:type="dxa"/>
            <w:gridSpan w:val="3"/>
          </w:tcPr>
          <w:p w:rsidR="0081137E" w:rsidRPr="00B55E46" w:rsidRDefault="0081137E" w:rsidP="00A92D60">
            <w:pPr>
              <w:jc w:val="both"/>
              <w:rPr>
                <w:b/>
                <w:bCs/>
                <w:sz w:val="24"/>
                <w:szCs w:val="24"/>
              </w:rPr>
            </w:pPr>
            <w:r w:rsidRPr="00B55E46">
              <w:rPr>
                <w:b/>
                <w:bCs/>
                <w:sz w:val="24"/>
                <w:szCs w:val="24"/>
              </w:rPr>
              <w:t xml:space="preserve">- </w:t>
            </w:r>
            <w:r w:rsidRPr="00B55E46">
              <w:rPr>
                <w:sz w:val="24"/>
                <w:szCs w:val="24"/>
              </w:rPr>
              <w:t>folosinte mai putin sensibile</w:t>
            </w:r>
          </w:p>
        </w:tc>
        <w:tc>
          <w:tcPr>
            <w:tcW w:w="1110" w:type="dxa"/>
          </w:tcPr>
          <w:p w:rsidR="0081137E" w:rsidRPr="00B55E46" w:rsidRDefault="0081137E" w:rsidP="00A92D60">
            <w:pPr>
              <w:jc w:val="center"/>
              <w:rPr>
                <w:sz w:val="24"/>
                <w:szCs w:val="24"/>
              </w:rPr>
            </w:pPr>
            <w:r w:rsidRPr="00B55E46">
              <w:rPr>
                <w:sz w:val="24"/>
                <w:szCs w:val="24"/>
              </w:rPr>
              <w:t>1000</w:t>
            </w:r>
          </w:p>
        </w:tc>
        <w:tc>
          <w:tcPr>
            <w:tcW w:w="1105" w:type="dxa"/>
          </w:tcPr>
          <w:p w:rsidR="0081137E" w:rsidRPr="00B55E46" w:rsidRDefault="0081137E" w:rsidP="00A92D60">
            <w:pPr>
              <w:jc w:val="center"/>
              <w:rPr>
                <w:sz w:val="24"/>
                <w:szCs w:val="24"/>
              </w:rPr>
            </w:pPr>
            <w:r w:rsidRPr="00B55E46">
              <w:rPr>
                <w:sz w:val="24"/>
                <w:szCs w:val="24"/>
              </w:rPr>
              <w:t>10</w:t>
            </w:r>
          </w:p>
        </w:tc>
        <w:tc>
          <w:tcPr>
            <w:tcW w:w="1117" w:type="dxa"/>
          </w:tcPr>
          <w:p w:rsidR="0081137E" w:rsidRPr="00B55E46" w:rsidRDefault="0081137E" w:rsidP="00A92D60">
            <w:pPr>
              <w:jc w:val="center"/>
              <w:rPr>
                <w:sz w:val="24"/>
                <w:szCs w:val="24"/>
              </w:rPr>
            </w:pPr>
            <w:r w:rsidRPr="00B55E46">
              <w:rPr>
                <w:sz w:val="24"/>
                <w:szCs w:val="24"/>
              </w:rPr>
              <w:t>100000</w:t>
            </w:r>
          </w:p>
        </w:tc>
        <w:tc>
          <w:tcPr>
            <w:tcW w:w="1107" w:type="dxa"/>
          </w:tcPr>
          <w:p w:rsidR="0081137E" w:rsidRPr="00B55E46" w:rsidRDefault="0081137E" w:rsidP="00A92D60">
            <w:pPr>
              <w:jc w:val="center"/>
              <w:rPr>
                <w:sz w:val="24"/>
                <w:szCs w:val="24"/>
              </w:rPr>
            </w:pPr>
            <w:r w:rsidRPr="00B55E46">
              <w:rPr>
                <w:sz w:val="24"/>
                <w:szCs w:val="24"/>
              </w:rPr>
              <w:t>500</w:t>
            </w:r>
          </w:p>
        </w:tc>
        <w:tc>
          <w:tcPr>
            <w:tcW w:w="1110" w:type="dxa"/>
          </w:tcPr>
          <w:p w:rsidR="0081137E" w:rsidRPr="00B55E46" w:rsidRDefault="0081137E" w:rsidP="00A92D60">
            <w:pPr>
              <w:jc w:val="center"/>
              <w:rPr>
                <w:sz w:val="24"/>
                <w:szCs w:val="24"/>
              </w:rPr>
            </w:pPr>
            <w:r w:rsidRPr="00B55E46">
              <w:rPr>
                <w:sz w:val="24"/>
                <w:szCs w:val="24"/>
              </w:rPr>
              <w:t>1500</w:t>
            </w:r>
          </w:p>
        </w:tc>
        <w:tc>
          <w:tcPr>
            <w:tcW w:w="928" w:type="dxa"/>
          </w:tcPr>
          <w:p w:rsidR="0081137E" w:rsidRPr="00B55E46" w:rsidRDefault="0081137E" w:rsidP="00A92D60">
            <w:pPr>
              <w:jc w:val="center"/>
              <w:rPr>
                <w:sz w:val="24"/>
                <w:szCs w:val="24"/>
              </w:rPr>
            </w:pPr>
            <w:r w:rsidRPr="00B55E46">
              <w:rPr>
                <w:sz w:val="24"/>
                <w:szCs w:val="24"/>
              </w:rPr>
              <w:t>4000</w:t>
            </w:r>
          </w:p>
        </w:tc>
        <w:tc>
          <w:tcPr>
            <w:tcW w:w="925" w:type="dxa"/>
          </w:tcPr>
          <w:p w:rsidR="0081137E" w:rsidRPr="00B55E46" w:rsidRDefault="0081137E" w:rsidP="00A92D60">
            <w:pPr>
              <w:jc w:val="center"/>
              <w:rPr>
                <w:sz w:val="24"/>
                <w:szCs w:val="24"/>
              </w:rPr>
            </w:pPr>
            <w:r w:rsidRPr="00B55E46">
              <w:rPr>
                <w:sz w:val="24"/>
                <w:szCs w:val="24"/>
              </w:rPr>
              <w:t>600</w:t>
            </w:r>
          </w:p>
        </w:tc>
        <w:tc>
          <w:tcPr>
            <w:tcW w:w="934" w:type="dxa"/>
          </w:tcPr>
          <w:p w:rsidR="0081137E" w:rsidRPr="00B55E46" w:rsidRDefault="0081137E" w:rsidP="00A92D60">
            <w:pPr>
              <w:jc w:val="center"/>
              <w:rPr>
                <w:sz w:val="24"/>
                <w:szCs w:val="24"/>
              </w:rPr>
            </w:pPr>
            <w:r w:rsidRPr="00B55E46">
              <w:rPr>
                <w:sz w:val="24"/>
                <w:szCs w:val="24"/>
              </w:rPr>
              <w:t>500</w:t>
            </w:r>
          </w:p>
        </w:tc>
      </w:tr>
    </w:tbl>
    <w:p w:rsidR="0081137E" w:rsidRPr="00B55E46" w:rsidRDefault="0081137E" w:rsidP="0081137E">
      <w:pPr>
        <w:rPr>
          <w:sz w:val="24"/>
          <w:szCs w:val="24"/>
        </w:rPr>
      </w:pPr>
    </w:p>
    <w:p w:rsidR="00C37A24" w:rsidRPr="00B55E46" w:rsidRDefault="00C37A24" w:rsidP="0081137E">
      <w:pPr>
        <w:rPr>
          <w:sz w:val="24"/>
          <w:szCs w:val="24"/>
        </w:rPr>
      </w:pPr>
    </w:p>
    <w:p w:rsidR="00E02243" w:rsidRPr="00B55E46" w:rsidRDefault="00E02243" w:rsidP="0081137E">
      <w:pPr>
        <w:rPr>
          <w:sz w:val="24"/>
          <w:szCs w:val="24"/>
        </w:rPr>
      </w:pPr>
    </w:p>
    <w:p w:rsidR="00E02243" w:rsidRPr="00B55E46" w:rsidRDefault="00E02243" w:rsidP="0081137E">
      <w:pPr>
        <w:rPr>
          <w:sz w:val="24"/>
          <w:szCs w:val="24"/>
        </w:rPr>
      </w:pPr>
    </w:p>
    <w:p w:rsidR="00E02243" w:rsidRPr="00B55E46" w:rsidRDefault="00E02243" w:rsidP="0081137E">
      <w:pPr>
        <w:rPr>
          <w:sz w:val="24"/>
          <w:szCs w:val="24"/>
        </w:rPr>
      </w:pPr>
    </w:p>
    <w:p w:rsidR="00E02243" w:rsidRPr="00B55E46" w:rsidRDefault="00E02243" w:rsidP="0081137E">
      <w:pPr>
        <w:rPr>
          <w:sz w:val="24"/>
          <w:szCs w:val="24"/>
        </w:rPr>
      </w:pPr>
    </w:p>
    <w:p w:rsidR="00E02243" w:rsidRPr="00B55E46" w:rsidRDefault="00E02243" w:rsidP="0081137E">
      <w:pPr>
        <w:rPr>
          <w:sz w:val="24"/>
          <w:szCs w:val="24"/>
        </w:rPr>
      </w:pPr>
    </w:p>
    <w:p w:rsidR="00E02243" w:rsidRPr="00B55E46" w:rsidRDefault="00E02243" w:rsidP="0081137E">
      <w:pPr>
        <w:rPr>
          <w:sz w:val="24"/>
          <w:szCs w:val="24"/>
        </w:rPr>
      </w:pPr>
    </w:p>
    <w:p w:rsidR="00E02243" w:rsidRPr="00B55E46" w:rsidRDefault="00E02243" w:rsidP="0081137E">
      <w:pPr>
        <w:rPr>
          <w:sz w:val="24"/>
          <w:szCs w:val="24"/>
        </w:rPr>
        <w:sectPr w:rsidR="00E02243" w:rsidRPr="00B55E46" w:rsidSect="00C61C8F">
          <w:headerReference w:type="default" r:id="rId9"/>
          <w:footerReference w:type="default" r:id="rId10"/>
          <w:type w:val="nextColumn"/>
          <w:pgSz w:w="11907" w:h="16840" w:code="9"/>
          <w:pgMar w:top="1440" w:right="1440" w:bottom="1440" w:left="1440" w:header="709" w:footer="709" w:gutter="0"/>
          <w:cols w:space="720"/>
          <w:docGrid w:linePitch="360"/>
        </w:sectPr>
      </w:pPr>
    </w:p>
    <w:p w:rsidR="00E02243" w:rsidRPr="00B55E46" w:rsidRDefault="00E02243" w:rsidP="00E02243">
      <w:pPr>
        <w:jc w:val="center"/>
        <w:rPr>
          <w:b/>
          <w:sz w:val="24"/>
          <w:szCs w:val="24"/>
          <w:lang w:val="it-IT"/>
        </w:rPr>
      </w:pPr>
      <w:r w:rsidRPr="00B55E46">
        <w:rPr>
          <w:b/>
          <w:sz w:val="24"/>
          <w:szCs w:val="24"/>
          <w:lang w:val="it-IT"/>
        </w:rPr>
        <w:lastRenderedPageBreak/>
        <w:t>Tabel 3 Monitorizare sol 2009</w:t>
      </w:r>
      <w:r w:rsidR="005216AD" w:rsidRPr="00B55E46">
        <w:rPr>
          <w:b/>
          <w:sz w:val="24"/>
          <w:szCs w:val="24"/>
          <w:lang w:val="it-IT"/>
        </w:rPr>
        <w:t xml:space="preserve"> – Laborator acreditat Centrul de Mediu si Sanatate Cluj Napoca</w:t>
      </w:r>
    </w:p>
    <w:tbl>
      <w:tblPr>
        <w:tblW w:w="12737" w:type="dxa"/>
        <w:jc w:val="center"/>
        <w:tblInd w:w="85" w:type="dxa"/>
        <w:tblLook w:val="04A0" w:firstRow="1" w:lastRow="0" w:firstColumn="1" w:lastColumn="0" w:noHBand="0" w:noVBand="1"/>
      </w:tblPr>
      <w:tblGrid>
        <w:gridCol w:w="4824"/>
        <w:gridCol w:w="976"/>
        <w:gridCol w:w="933"/>
        <w:gridCol w:w="933"/>
        <w:gridCol w:w="936"/>
        <w:gridCol w:w="934"/>
        <w:gridCol w:w="1056"/>
        <w:gridCol w:w="933"/>
        <w:gridCol w:w="1456"/>
      </w:tblGrid>
      <w:tr w:rsidR="00E02243" w:rsidRPr="00B55E46" w:rsidTr="00E02243">
        <w:trPr>
          <w:trHeight w:val="795"/>
          <w:jc w:val="center"/>
        </w:trPr>
        <w:tc>
          <w:tcPr>
            <w:tcW w:w="4824" w:type="dxa"/>
            <w:tcBorders>
              <w:top w:val="double" w:sz="6" w:space="0" w:color="auto"/>
              <w:left w:val="double" w:sz="6" w:space="0" w:color="auto"/>
              <w:bottom w:val="double" w:sz="6" w:space="0" w:color="auto"/>
              <w:right w:val="double" w:sz="6" w:space="0" w:color="auto"/>
            </w:tcBorders>
            <w:shd w:val="clear" w:color="auto" w:fill="auto"/>
            <w:vAlign w:val="bottom"/>
            <w:hideMark/>
          </w:tcPr>
          <w:p w:rsidR="00E02243" w:rsidRPr="00B55E46" w:rsidRDefault="00E02243" w:rsidP="00E02243">
            <w:pPr>
              <w:jc w:val="center"/>
              <w:rPr>
                <w:sz w:val="24"/>
                <w:szCs w:val="24"/>
                <w:lang w:eastAsia="en-US"/>
              </w:rPr>
            </w:pPr>
            <w:r w:rsidRPr="00B55E46">
              <w:rPr>
                <w:sz w:val="24"/>
                <w:szCs w:val="24"/>
                <w:lang w:eastAsia="en-US"/>
              </w:rPr>
              <w:t>INDICATOR</w:t>
            </w:r>
            <w:r w:rsidRPr="00B55E46">
              <w:rPr>
                <w:sz w:val="24"/>
                <w:szCs w:val="24"/>
                <w:lang w:eastAsia="en-US"/>
              </w:rPr>
              <w:br/>
              <w:t>DE CALITATE</w:t>
            </w:r>
          </w:p>
        </w:tc>
        <w:tc>
          <w:tcPr>
            <w:tcW w:w="943" w:type="dxa"/>
            <w:tcBorders>
              <w:top w:val="double" w:sz="6" w:space="0" w:color="auto"/>
              <w:left w:val="nil"/>
              <w:bottom w:val="double" w:sz="6" w:space="0" w:color="auto"/>
              <w:right w:val="double" w:sz="6" w:space="0" w:color="auto"/>
            </w:tcBorders>
            <w:shd w:val="clear" w:color="auto" w:fill="auto"/>
            <w:vAlign w:val="bottom"/>
            <w:hideMark/>
          </w:tcPr>
          <w:p w:rsidR="00E02243" w:rsidRPr="00B55E46" w:rsidRDefault="00E02243" w:rsidP="00E02243">
            <w:pPr>
              <w:jc w:val="center"/>
              <w:rPr>
                <w:sz w:val="24"/>
                <w:szCs w:val="24"/>
                <w:lang w:eastAsia="en-US"/>
              </w:rPr>
            </w:pPr>
            <w:r w:rsidRPr="00B55E46">
              <w:rPr>
                <w:sz w:val="24"/>
                <w:szCs w:val="24"/>
                <w:lang w:eastAsia="en-US"/>
              </w:rPr>
              <w:t>Cadmiu</w:t>
            </w:r>
            <w:r w:rsidRPr="00B55E46">
              <w:rPr>
                <w:sz w:val="24"/>
                <w:szCs w:val="24"/>
                <w:lang w:eastAsia="en-US"/>
              </w:rPr>
              <w:br/>
              <w:t>(Cd)</w:t>
            </w:r>
          </w:p>
        </w:tc>
        <w:tc>
          <w:tcPr>
            <w:tcW w:w="933" w:type="dxa"/>
            <w:tcBorders>
              <w:top w:val="double" w:sz="6" w:space="0" w:color="auto"/>
              <w:left w:val="nil"/>
              <w:bottom w:val="double" w:sz="6" w:space="0" w:color="auto"/>
              <w:right w:val="double" w:sz="6" w:space="0" w:color="auto"/>
            </w:tcBorders>
            <w:shd w:val="clear" w:color="auto" w:fill="auto"/>
            <w:vAlign w:val="bottom"/>
            <w:hideMark/>
          </w:tcPr>
          <w:p w:rsidR="00E02243" w:rsidRPr="00B55E46" w:rsidRDefault="00E02243" w:rsidP="00E02243">
            <w:pPr>
              <w:jc w:val="center"/>
              <w:rPr>
                <w:sz w:val="24"/>
                <w:szCs w:val="24"/>
                <w:lang w:eastAsia="en-US"/>
              </w:rPr>
            </w:pPr>
            <w:r w:rsidRPr="00B55E46">
              <w:rPr>
                <w:sz w:val="24"/>
                <w:szCs w:val="24"/>
                <w:lang w:eastAsia="en-US"/>
              </w:rPr>
              <w:t>Crom</w:t>
            </w:r>
            <w:r w:rsidRPr="00B55E46">
              <w:rPr>
                <w:sz w:val="24"/>
                <w:szCs w:val="24"/>
                <w:lang w:eastAsia="en-US"/>
              </w:rPr>
              <w:br/>
              <w:t>(Cr)</w:t>
            </w:r>
          </w:p>
        </w:tc>
        <w:tc>
          <w:tcPr>
            <w:tcW w:w="933" w:type="dxa"/>
            <w:tcBorders>
              <w:top w:val="double" w:sz="6" w:space="0" w:color="auto"/>
              <w:left w:val="nil"/>
              <w:bottom w:val="double" w:sz="6" w:space="0" w:color="auto"/>
              <w:right w:val="double" w:sz="6" w:space="0" w:color="auto"/>
            </w:tcBorders>
            <w:shd w:val="clear" w:color="auto" w:fill="auto"/>
            <w:vAlign w:val="bottom"/>
            <w:hideMark/>
          </w:tcPr>
          <w:p w:rsidR="00E02243" w:rsidRPr="00B55E46" w:rsidRDefault="00E02243" w:rsidP="00E02243">
            <w:pPr>
              <w:jc w:val="center"/>
              <w:rPr>
                <w:sz w:val="24"/>
                <w:szCs w:val="24"/>
                <w:lang w:eastAsia="en-US"/>
              </w:rPr>
            </w:pPr>
            <w:r w:rsidRPr="00B55E46">
              <w:rPr>
                <w:sz w:val="24"/>
                <w:szCs w:val="24"/>
                <w:lang w:eastAsia="en-US"/>
              </w:rPr>
              <w:t>Cupru</w:t>
            </w:r>
            <w:r w:rsidRPr="00B55E46">
              <w:rPr>
                <w:sz w:val="24"/>
                <w:szCs w:val="24"/>
                <w:lang w:eastAsia="en-US"/>
              </w:rPr>
              <w:br/>
              <w:t>(Cu)</w:t>
            </w:r>
          </w:p>
        </w:tc>
        <w:tc>
          <w:tcPr>
            <w:tcW w:w="936" w:type="dxa"/>
            <w:tcBorders>
              <w:top w:val="double" w:sz="6" w:space="0" w:color="auto"/>
              <w:left w:val="nil"/>
              <w:bottom w:val="double" w:sz="6" w:space="0" w:color="auto"/>
              <w:right w:val="double" w:sz="6" w:space="0" w:color="auto"/>
            </w:tcBorders>
            <w:shd w:val="clear" w:color="auto" w:fill="auto"/>
            <w:vAlign w:val="bottom"/>
            <w:hideMark/>
          </w:tcPr>
          <w:p w:rsidR="00E02243" w:rsidRPr="00B55E46" w:rsidRDefault="00E02243" w:rsidP="00E02243">
            <w:pPr>
              <w:jc w:val="center"/>
              <w:rPr>
                <w:sz w:val="24"/>
                <w:szCs w:val="24"/>
                <w:lang w:eastAsia="en-US"/>
              </w:rPr>
            </w:pPr>
            <w:r w:rsidRPr="00B55E46">
              <w:rPr>
                <w:sz w:val="24"/>
                <w:szCs w:val="24"/>
                <w:lang w:eastAsia="en-US"/>
              </w:rPr>
              <w:t>Zinc</w:t>
            </w:r>
            <w:r w:rsidRPr="00B55E46">
              <w:rPr>
                <w:sz w:val="24"/>
                <w:szCs w:val="24"/>
                <w:lang w:eastAsia="en-US"/>
              </w:rPr>
              <w:br/>
              <w:t>(Zn)</w:t>
            </w:r>
          </w:p>
        </w:tc>
        <w:tc>
          <w:tcPr>
            <w:tcW w:w="934" w:type="dxa"/>
            <w:tcBorders>
              <w:top w:val="double" w:sz="6" w:space="0" w:color="auto"/>
              <w:left w:val="nil"/>
              <w:bottom w:val="double" w:sz="6" w:space="0" w:color="auto"/>
              <w:right w:val="double" w:sz="6" w:space="0" w:color="auto"/>
            </w:tcBorders>
            <w:shd w:val="clear" w:color="auto" w:fill="auto"/>
            <w:vAlign w:val="bottom"/>
            <w:hideMark/>
          </w:tcPr>
          <w:p w:rsidR="00E02243" w:rsidRPr="00B55E46" w:rsidRDefault="00E02243" w:rsidP="00E02243">
            <w:pPr>
              <w:jc w:val="center"/>
              <w:rPr>
                <w:sz w:val="24"/>
                <w:szCs w:val="24"/>
                <w:lang w:eastAsia="en-US"/>
              </w:rPr>
            </w:pPr>
            <w:r w:rsidRPr="00B55E46">
              <w:rPr>
                <w:sz w:val="24"/>
                <w:szCs w:val="24"/>
                <w:lang w:eastAsia="en-US"/>
              </w:rPr>
              <w:t>Plumb</w:t>
            </w:r>
            <w:r w:rsidRPr="00B55E46">
              <w:rPr>
                <w:sz w:val="24"/>
                <w:szCs w:val="24"/>
                <w:lang w:eastAsia="en-US"/>
              </w:rPr>
              <w:br/>
              <w:t>(Pb)</w:t>
            </w:r>
          </w:p>
        </w:tc>
        <w:tc>
          <w:tcPr>
            <w:tcW w:w="995" w:type="dxa"/>
            <w:tcBorders>
              <w:top w:val="double" w:sz="6" w:space="0" w:color="auto"/>
              <w:left w:val="nil"/>
              <w:bottom w:val="double" w:sz="6" w:space="0" w:color="auto"/>
              <w:right w:val="double" w:sz="6" w:space="0" w:color="auto"/>
            </w:tcBorders>
            <w:shd w:val="clear" w:color="auto" w:fill="auto"/>
            <w:vAlign w:val="bottom"/>
            <w:hideMark/>
          </w:tcPr>
          <w:p w:rsidR="00E02243" w:rsidRPr="00B55E46" w:rsidRDefault="00E02243" w:rsidP="00E02243">
            <w:pPr>
              <w:jc w:val="center"/>
              <w:rPr>
                <w:sz w:val="24"/>
                <w:szCs w:val="24"/>
                <w:lang w:eastAsia="en-US"/>
              </w:rPr>
            </w:pPr>
            <w:r w:rsidRPr="00B55E46">
              <w:rPr>
                <w:sz w:val="24"/>
                <w:szCs w:val="24"/>
                <w:lang w:eastAsia="en-US"/>
              </w:rPr>
              <w:t>Mangan</w:t>
            </w:r>
            <w:r w:rsidRPr="00B55E46">
              <w:rPr>
                <w:sz w:val="24"/>
                <w:szCs w:val="24"/>
                <w:lang w:eastAsia="en-US"/>
              </w:rPr>
              <w:br/>
              <w:t>(Mn)</w:t>
            </w:r>
          </w:p>
        </w:tc>
        <w:tc>
          <w:tcPr>
            <w:tcW w:w="933" w:type="dxa"/>
            <w:tcBorders>
              <w:top w:val="double" w:sz="6" w:space="0" w:color="auto"/>
              <w:left w:val="nil"/>
              <w:bottom w:val="double" w:sz="6" w:space="0" w:color="auto"/>
              <w:right w:val="double" w:sz="6" w:space="0" w:color="auto"/>
            </w:tcBorders>
            <w:shd w:val="clear" w:color="auto" w:fill="auto"/>
            <w:vAlign w:val="bottom"/>
            <w:hideMark/>
          </w:tcPr>
          <w:p w:rsidR="00E02243" w:rsidRPr="00B55E46" w:rsidRDefault="00E02243" w:rsidP="00E02243">
            <w:pPr>
              <w:jc w:val="center"/>
              <w:rPr>
                <w:sz w:val="24"/>
                <w:szCs w:val="24"/>
                <w:lang w:eastAsia="en-US"/>
              </w:rPr>
            </w:pPr>
            <w:r w:rsidRPr="00B55E46">
              <w:rPr>
                <w:sz w:val="24"/>
                <w:szCs w:val="24"/>
                <w:lang w:eastAsia="en-US"/>
              </w:rPr>
              <w:t>Nichel</w:t>
            </w:r>
            <w:r w:rsidRPr="00B55E46">
              <w:rPr>
                <w:sz w:val="24"/>
                <w:szCs w:val="24"/>
                <w:lang w:eastAsia="en-US"/>
              </w:rPr>
              <w:br/>
              <w:t>(Ni)</w:t>
            </w:r>
          </w:p>
        </w:tc>
        <w:tc>
          <w:tcPr>
            <w:tcW w:w="1306" w:type="dxa"/>
            <w:tcBorders>
              <w:top w:val="double" w:sz="6" w:space="0" w:color="auto"/>
              <w:left w:val="nil"/>
              <w:bottom w:val="double" w:sz="6" w:space="0" w:color="auto"/>
              <w:right w:val="double" w:sz="6" w:space="0" w:color="auto"/>
            </w:tcBorders>
            <w:shd w:val="clear" w:color="auto" w:fill="auto"/>
            <w:vAlign w:val="bottom"/>
            <w:hideMark/>
          </w:tcPr>
          <w:p w:rsidR="00E02243" w:rsidRPr="00B55E46" w:rsidRDefault="00E02243" w:rsidP="00E02243">
            <w:pPr>
              <w:jc w:val="center"/>
              <w:rPr>
                <w:sz w:val="24"/>
                <w:szCs w:val="24"/>
                <w:lang w:eastAsia="en-US"/>
              </w:rPr>
            </w:pPr>
            <w:r w:rsidRPr="00B55E46">
              <w:rPr>
                <w:sz w:val="24"/>
                <w:szCs w:val="24"/>
                <w:lang w:eastAsia="en-US"/>
              </w:rPr>
              <w:t>Hidrocarburi</w:t>
            </w:r>
            <w:r w:rsidRPr="00B55E46">
              <w:rPr>
                <w:sz w:val="24"/>
                <w:szCs w:val="24"/>
                <w:lang w:eastAsia="en-US"/>
              </w:rPr>
              <w:br/>
              <w:t>petroliere</w:t>
            </w:r>
          </w:p>
        </w:tc>
      </w:tr>
      <w:tr w:rsidR="00E02243" w:rsidRPr="00B55E46" w:rsidTr="00E02243">
        <w:trPr>
          <w:trHeight w:val="285"/>
          <w:jc w:val="center"/>
        </w:trPr>
        <w:tc>
          <w:tcPr>
            <w:tcW w:w="4824" w:type="dxa"/>
            <w:tcBorders>
              <w:top w:val="nil"/>
              <w:left w:val="double" w:sz="6" w:space="0" w:color="auto"/>
              <w:bottom w:val="double" w:sz="6"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PUNCT DE PRLEVARE / UM</w:t>
            </w:r>
          </w:p>
        </w:tc>
        <w:tc>
          <w:tcPr>
            <w:tcW w:w="943" w:type="dxa"/>
            <w:tcBorders>
              <w:top w:val="nil"/>
              <w:left w:val="nil"/>
              <w:bottom w:val="double" w:sz="6"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mg/kg</w:t>
            </w:r>
          </w:p>
        </w:tc>
        <w:tc>
          <w:tcPr>
            <w:tcW w:w="933" w:type="dxa"/>
            <w:tcBorders>
              <w:top w:val="nil"/>
              <w:left w:val="nil"/>
              <w:bottom w:val="double" w:sz="6"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mg/kg</w:t>
            </w:r>
          </w:p>
        </w:tc>
        <w:tc>
          <w:tcPr>
            <w:tcW w:w="933" w:type="dxa"/>
            <w:tcBorders>
              <w:top w:val="nil"/>
              <w:left w:val="nil"/>
              <w:bottom w:val="double" w:sz="6"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mg/kg</w:t>
            </w:r>
          </w:p>
        </w:tc>
        <w:tc>
          <w:tcPr>
            <w:tcW w:w="936" w:type="dxa"/>
            <w:tcBorders>
              <w:top w:val="nil"/>
              <w:left w:val="nil"/>
              <w:bottom w:val="double" w:sz="6"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mg/kg</w:t>
            </w:r>
          </w:p>
        </w:tc>
        <w:tc>
          <w:tcPr>
            <w:tcW w:w="934" w:type="dxa"/>
            <w:tcBorders>
              <w:top w:val="nil"/>
              <w:left w:val="nil"/>
              <w:bottom w:val="double" w:sz="6"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mg/kg</w:t>
            </w:r>
          </w:p>
        </w:tc>
        <w:tc>
          <w:tcPr>
            <w:tcW w:w="995" w:type="dxa"/>
            <w:tcBorders>
              <w:top w:val="nil"/>
              <w:left w:val="nil"/>
              <w:bottom w:val="double" w:sz="6"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mg/kg</w:t>
            </w:r>
          </w:p>
        </w:tc>
        <w:tc>
          <w:tcPr>
            <w:tcW w:w="933" w:type="dxa"/>
            <w:tcBorders>
              <w:top w:val="nil"/>
              <w:left w:val="nil"/>
              <w:bottom w:val="double" w:sz="6"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mg/kg</w:t>
            </w:r>
          </w:p>
        </w:tc>
        <w:tc>
          <w:tcPr>
            <w:tcW w:w="1306" w:type="dxa"/>
            <w:tcBorders>
              <w:top w:val="nil"/>
              <w:left w:val="nil"/>
              <w:bottom w:val="double" w:sz="6"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mg/kg</w:t>
            </w:r>
          </w:p>
        </w:tc>
      </w:tr>
      <w:tr w:rsidR="00E02243" w:rsidRPr="00B55E46" w:rsidTr="00E02243">
        <w:trPr>
          <w:trHeight w:val="255"/>
          <w:jc w:val="center"/>
        </w:trPr>
        <w:tc>
          <w:tcPr>
            <w:tcW w:w="4824" w:type="dxa"/>
            <w:tcBorders>
              <w:top w:val="nil"/>
              <w:left w:val="double" w:sz="6" w:space="0" w:color="auto"/>
              <w:bottom w:val="single" w:sz="4" w:space="0" w:color="auto"/>
              <w:right w:val="double" w:sz="6" w:space="0" w:color="auto"/>
            </w:tcBorders>
            <w:shd w:val="clear" w:color="auto" w:fill="auto"/>
            <w:noWrap/>
            <w:vAlign w:val="bottom"/>
            <w:hideMark/>
          </w:tcPr>
          <w:p w:rsidR="00E02243" w:rsidRPr="00B55E46" w:rsidRDefault="00E02243" w:rsidP="00E02243">
            <w:pPr>
              <w:rPr>
                <w:sz w:val="24"/>
                <w:szCs w:val="24"/>
                <w:lang w:eastAsia="en-US"/>
              </w:rPr>
            </w:pPr>
            <w:r w:rsidRPr="00B55E46">
              <w:rPr>
                <w:sz w:val="24"/>
                <w:szCs w:val="24"/>
                <w:lang w:eastAsia="en-US"/>
              </w:rPr>
              <w:t>S6 - poarta OE II</w:t>
            </w:r>
          </w:p>
        </w:tc>
        <w:tc>
          <w:tcPr>
            <w:tcW w:w="943"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&lt;0,5</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&lt;0,5</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&lt;3,5</w:t>
            </w:r>
          </w:p>
        </w:tc>
        <w:tc>
          <w:tcPr>
            <w:tcW w:w="936"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85.60</w:t>
            </w:r>
          </w:p>
        </w:tc>
        <w:tc>
          <w:tcPr>
            <w:tcW w:w="934"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35.20</w:t>
            </w:r>
          </w:p>
        </w:tc>
        <w:tc>
          <w:tcPr>
            <w:tcW w:w="995"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1,169.60</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&lt;0,5</w:t>
            </w:r>
          </w:p>
        </w:tc>
        <w:tc>
          <w:tcPr>
            <w:tcW w:w="1306" w:type="dxa"/>
            <w:tcBorders>
              <w:top w:val="nil"/>
              <w:left w:val="nil"/>
              <w:bottom w:val="single" w:sz="4"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54.4</w:t>
            </w:r>
          </w:p>
        </w:tc>
      </w:tr>
      <w:tr w:rsidR="00E02243" w:rsidRPr="00B55E46" w:rsidTr="00E02243">
        <w:trPr>
          <w:trHeight w:val="255"/>
          <w:jc w:val="center"/>
        </w:trPr>
        <w:tc>
          <w:tcPr>
            <w:tcW w:w="4824" w:type="dxa"/>
            <w:tcBorders>
              <w:top w:val="nil"/>
              <w:left w:val="double" w:sz="6" w:space="0" w:color="auto"/>
              <w:bottom w:val="single" w:sz="4" w:space="0" w:color="auto"/>
              <w:right w:val="double" w:sz="6" w:space="0" w:color="auto"/>
            </w:tcBorders>
            <w:shd w:val="clear" w:color="auto" w:fill="auto"/>
            <w:noWrap/>
            <w:vAlign w:val="bottom"/>
            <w:hideMark/>
          </w:tcPr>
          <w:p w:rsidR="00E02243" w:rsidRPr="00B55E46" w:rsidRDefault="00E02243" w:rsidP="00E02243">
            <w:pPr>
              <w:rPr>
                <w:sz w:val="24"/>
                <w:szCs w:val="24"/>
                <w:lang w:eastAsia="en-US"/>
              </w:rPr>
            </w:pPr>
            <w:r w:rsidRPr="00B55E46">
              <w:rPr>
                <w:sz w:val="24"/>
                <w:szCs w:val="24"/>
                <w:lang w:eastAsia="en-US"/>
              </w:rPr>
              <w:t>S7 - la Sud de Depoziotul de fier vechi descoperit</w:t>
            </w:r>
          </w:p>
        </w:tc>
        <w:tc>
          <w:tcPr>
            <w:tcW w:w="943"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&lt;0,5</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&lt;0,5</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&lt;3,5</w:t>
            </w:r>
          </w:p>
        </w:tc>
        <w:tc>
          <w:tcPr>
            <w:tcW w:w="936"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87.90</w:t>
            </w:r>
          </w:p>
        </w:tc>
        <w:tc>
          <w:tcPr>
            <w:tcW w:w="934"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39.70</w:t>
            </w:r>
          </w:p>
        </w:tc>
        <w:tc>
          <w:tcPr>
            <w:tcW w:w="995"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4,118.40</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&lt;0,5</w:t>
            </w:r>
          </w:p>
        </w:tc>
        <w:tc>
          <w:tcPr>
            <w:tcW w:w="1306" w:type="dxa"/>
            <w:tcBorders>
              <w:top w:val="nil"/>
              <w:left w:val="nil"/>
              <w:bottom w:val="single" w:sz="4"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261.8</w:t>
            </w:r>
          </w:p>
        </w:tc>
      </w:tr>
      <w:tr w:rsidR="00E02243" w:rsidRPr="00B55E46" w:rsidTr="00E02243">
        <w:trPr>
          <w:trHeight w:val="255"/>
          <w:jc w:val="center"/>
        </w:trPr>
        <w:tc>
          <w:tcPr>
            <w:tcW w:w="4824" w:type="dxa"/>
            <w:tcBorders>
              <w:top w:val="nil"/>
              <w:left w:val="double" w:sz="6" w:space="0" w:color="auto"/>
              <w:bottom w:val="single" w:sz="4" w:space="0" w:color="auto"/>
              <w:right w:val="double" w:sz="6" w:space="0" w:color="auto"/>
            </w:tcBorders>
            <w:shd w:val="clear" w:color="auto" w:fill="auto"/>
            <w:noWrap/>
            <w:vAlign w:val="bottom"/>
            <w:hideMark/>
          </w:tcPr>
          <w:p w:rsidR="00E02243" w:rsidRPr="00B55E46" w:rsidRDefault="00E02243" w:rsidP="00E02243">
            <w:pPr>
              <w:rPr>
                <w:sz w:val="24"/>
                <w:szCs w:val="24"/>
                <w:lang w:eastAsia="en-US"/>
              </w:rPr>
            </w:pPr>
            <w:r w:rsidRPr="00B55E46">
              <w:rPr>
                <w:sz w:val="24"/>
                <w:szCs w:val="24"/>
                <w:lang w:eastAsia="en-US"/>
              </w:rPr>
              <w:t>S8 - la nord de secţia OE II lângă GA TC</w:t>
            </w:r>
          </w:p>
        </w:tc>
        <w:tc>
          <w:tcPr>
            <w:tcW w:w="943"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&lt;0,5</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&lt;0,5</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&lt;3,5</w:t>
            </w:r>
          </w:p>
        </w:tc>
        <w:tc>
          <w:tcPr>
            <w:tcW w:w="936"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78.70</w:t>
            </w:r>
          </w:p>
        </w:tc>
        <w:tc>
          <w:tcPr>
            <w:tcW w:w="934"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30.10</w:t>
            </w:r>
          </w:p>
        </w:tc>
        <w:tc>
          <w:tcPr>
            <w:tcW w:w="995"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1,509.60</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&lt;0,5</w:t>
            </w:r>
          </w:p>
        </w:tc>
        <w:tc>
          <w:tcPr>
            <w:tcW w:w="1306" w:type="dxa"/>
            <w:tcBorders>
              <w:top w:val="nil"/>
              <w:left w:val="nil"/>
              <w:bottom w:val="single" w:sz="4"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48.2</w:t>
            </w:r>
          </w:p>
        </w:tc>
      </w:tr>
      <w:tr w:rsidR="00E02243" w:rsidRPr="00B55E46" w:rsidTr="00E02243">
        <w:trPr>
          <w:trHeight w:val="255"/>
          <w:jc w:val="center"/>
        </w:trPr>
        <w:tc>
          <w:tcPr>
            <w:tcW w:w="4824" w:type="dxa"/>
            <w:tcBorders>
              <w:top w:val="nil"/>
              <w:left w:val="double" w:sz="6" w:space="0" w:color="auto"/>
              <w:bottom w:val="single" w:sz="4" w:space="0" w:color="auto"/>
              <w:right w:val="double" w:sz="6" w:space="0" w:color="auto"/>
            </w:tcBorders>
            <w:shd w:val="clear" w:color="auto" w:fill="auto"/>
            <w:noWrap/>
            <w:vAlign w:val="bottom"/>
            <w:hideMark/>
          </w:tcPr>
          <w:p w:rsidR="00E02243" w:rsidRPr="00B55E46" w:rsidRDefault="00E02243" w:rsidP="00E02243">
            <w:pPr>
              <w:rPr>
                <w:sz w:val="24"/>
                <w:szCs w:val="24"/>
                <w:lang w:eastAsia="en-US"/>
              </w:rPr>
            </w:pPr>
            <w:r w:rsidRPr="00B55E46">
              <w:rPr>
                <w:sz w:val="24"/>
                <w:szCs w:val="24"/>
                <w:lang w:eastAsia="en-US"/>
              </w:rPr>
              <w:t>S9 - la est de OE II în vecitătatea Laminor Sârmă 3</w:t>
            </w:r>
          </w:p>
        </w:tc>
        <w:tc>
          <w:tcPr>
            <w:tcW w:w="943"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&lt;0,5</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&lt;0,5</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&lt;3,5</w:t>
            </w:r>
          </w:p>
        </w:tc>
        <w:tc>
          <w:tcPr>
            <w:tcW w:w="936"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103.10</w:t>
            </w:r>
          </w:p>
        </w:tc>
        <w:tc>
          <w:tcPr>
            <w:tcW w:w="934"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35.80</w:t>
            </w:r>
          </w:p>
        </w:tc>
        <w:tc>
          <w:tcPr>
            <w:tcW w:w="995"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2,028.80</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&lt;0,5</w:t>
            </w:r>
          </w:p>
        </w:tc>
        <w:tc>
          <w:tcPr>
            <w:tcW w:w="1306" w:type="dxa"/>
            <w:tcBorders>
              <w:top w:val="nil"/>
              <w:left w:val="nil"/>
              <w:bottom w:val="single" w:sz="4"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128.5</w:t>
            </w:r>
          </w:p>
        </w:tc>
      </w:tr>
      <w:tr w:rsidR="00E02243" w:rsidRPr="00B55E46" w:rsidTr="00E02243">
        <w:trPr>
          <w:trHeight w:val="255"/>
          <w:jc w:val="center"/>
        </w:trPr>
        <w:tc>
          <w:tcPr>
            <w:tcW w:w="4824" w:type="dxa"/>
            <w:tcBorders>
              <w:top w:val="nil"/>
              <w:left w:val="double" w:sz="6" w:space="0" w:color="auto"/>
              <w:bottom w:val="single" w:sz="4" w:space="0" w:color="auto"/>
              <w:right w:val="double" w:sz="6" w:space="0" w:color="auto"/>
            </w:tcBorders>
            <w:shd w:val="clear" w:color="auto" w:fill="auto"/>
            <w:noWrap/>
            <w:vAlign w:val="bottom"/>
            <w:hideMark/>
          </w:tcPr>
          <w:p w:rsidR="00E02243" w:rsidRPr="00B55E46" w:rsidRDefault="00E02243" w:rsidP="00E02243">
            <w:pPr>
              <w:rPr>
                <w:sz w:val="24"/>
                <w:szCs w:val="24"/>
                <w:lang w:eastAsia="en-US"/>
              </w:rPr>
            </w:pPr>
            <w:r w:rsidRPr="00B55E46">
              <w:rPr>
                <w:sz w:val="24"/>
                <w:szCs w:val="24"/>
                <w:lang w:eastAsia="en-US"/>
              </w:rPr>
              <w:t>S10 - estul paltformei lângă LPU</w:t>
            </w:r>
          </w:p>
        </w:tc>
        <w:tc>
          <w:tcPr>
            <w:tcW w:w="943"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&lt;0,5</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&lt;0,5</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&lt;3,5</w:t>
            </w:r>
          </w:p>
        </w:tc>
        <w:tc>
          <w:tcPr>
            <w:tcW w:w="936"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72.90</w:t>
            </w:r>
          </w:p>
        </w:tc>
        <w:tc>
          <w:tcPr>
            <w:tcW w:w="934"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29.20</w:t>
            </w:r>
          </w:p>
        </w:tc>
        <w:tc>
          <w:tcPr>
            <w:tcW w:w="995"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1,509.60</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&lt;0,5</w:t>
            </w:r>
          </w:p>
        </w:tc>
        <w:tc>
          <w:tcPr>
            <w:tcW w:w="1306" w:type="dxa"/>
            <w:tcBorders>
              <w:top w:val="nil"/>
              <w:left w:val="nil"/>
              <w:bottom w:val="single" w:sz="4"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49</w:t>
            </w:r>
          </w:p>
        </w:tc>
      </w:tr>
      <w:tr w:rsidR="00E02243" w:rsidRPr="00B55E46" w:rsidTr="00E02243">
        <w:trPr>
          <w:trHeight w:val="255"/>
          <w:jc w:val="center"/>
        </w:trPr>
        <w:tc>
          <w:tcPr>
            <w:tcW w:w="4824" w:type="dxa"/>
            <w:tcBorders>
              <w:top w:val="nil"/>
              <w:left w:val="double" w:sz="6" w:space="0" w:color="auto"/>
              <w:bottom w:val="single" w:sz="4" w:space="0" w:color="auto"/>
              <w:right w:val="double" w:sz="6" w:space="0" w:color="auto"/>
            </w:tcBorders>
            <w:shd w:val="clear" w:color="auto" w:fill="auto"/>
            <w:noWrap/>
            <w:vAlign w:val="bottom"/>
            <w:hideMark/>
          </w:tcPr>
          <w:p w:rsidR="00E02243" w:rsidRPr="00B55E46" w:rsidRDefault="00E02243" w:rsidP="00E02243">
            <w:pPr>
              <w:rPr>
                <w:sz w:val="24"/>
                <w:szCs w:val="24"/>
                <w:lang w:eastAsia="en-US"/>
              </w:rPr>
            </w:pPr>
            <w:r w:rsidRPr="00B55E46">
              <w:rPr>
                <w:sz w:val="24"/>
                <w:szCs w:val="24"/>
                <w:lang w:eastAsia="en-US"/>
              </w:rPr>
              <w:t>S11 - vestul platformei laminoare în vecinătate LPG</w:t>
            </w:r>
          </w:p>
        </w:tc>
        <w:tc>
          <w:tcPr>
            <w:tcW w:w="943"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&lt;0,5</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&lt;0,5</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&lt;3,5</w:t>
            </w:r>
          </w:p>
        </w:tc>
        <w:tc>
          <w:tcPr>
            <w:tcW w:w="936"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81.60</w:t>
            </w:r>
          </w:p>
        </w:tc>
        <w:tc>
          <w:tcPr>
            <w:tcW w:w="934"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39.60</w:t>
            </w:r>
          </w:p>
        </w:tc>
        <w:tc>
          <w:tcPr>
            <w:tcW w:w="995"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2,788.80</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&lt;0,5</w:t>
            </w:r>
          </w:p>
        </w:tc>
        <w:tc>
          <w:tcPr>
            <w:tcW w:w="1306" w:type="dxa"/>
            <w:tcBorders>
              <w:top w:val="nil"/>
              <w:left w:val="nil"/>
              <w:bottom w:val="single" w:sz="4"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143.3</w:t>
            </w:r>
          </w:p>
        </w:tc>
      </w:tr>
      <w:tr w:rsidR="00E02243" w:rsidRPr="00B55E46" w:rsidTr="00E02243">
        <w:trPr>
          <w:trHeight w:val="270"/>
          <w:jc w:val="center"/>
        </w:trPr>
        <w:tc>
          <w:tcPr>
            <w:tcW w:w="4824" w:type="dxa"/>
            <w:tcBorders>
              <w:top w:val="nil"/>
              <w:left w:val="double" w:sz="6" w:space="0" w:color="auto"/>
              <w:bottom w:val="double" w:sz="6" w:space="0" w:color="auto"/>
              <w:right w:val="double" w:sz="6" w:space="0" w:color="auto"/>
            </w:tcBorders>
            <w:shd w:val="clear" w:color="auto" w:fill="auto"/>
            <w:noWrap/>
            <w:vAlign w:val="bottom"/>
            <w:hideMark/>
          </w:tcPr>
          <w:p w:rsidR="00E02243" w:rsidRPr="00B55E46" w:rsidRDefault="00E02243" w:rsidP="00E02243">
            <w:pPr>
              <w:rPr>
                <w:sz w:val="24"/>
                <w:szCs w:val="24"/>
                <w:lang w:eastAsia="en-US"/>
              </w:rPr>
            </w:pPr>
            <w:r w:rsidRPr="00B55E46">
              <w:rPr>
                <w:sz w:val="24"/>
                <w:szCs w:val="24"/>
                <w:lang w:eastAsia="en-US"/>
              </w:rPr>
              <w:t>S12 - poartă laminoare</w:t>
            </w:r>
          </w:p>
        </w:tc>
        <w:tc>
          <w:tcPr>
            <w:tcW w:w="943"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&lt;0,5</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&lt;0,5</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&lt;3,5</w:t>
            </w:r>
          </w:p>
        </w:tc>
        <w:tc>
          <w:tcPr>
            <w:tcW w:w="936" w:type="dxa"/>
            <w:tcBorders>
              <w:top w:val="nil"/>
              <w:left w:val="nil"/>
              <w:bottom w:val="double" w:sz="6"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86.10</w:t>
            </w:r>
          </w:p>
        </w:tc>
        <w:tc>
          <w:tcPr>
            <w:tcW w:w="934" w:type="dxa"/>
            <w:tcBorders>
              <w:top w:val="nil"/>
              <w:left w:val="nil"/>
              <w:bottom w:val="double" w:sz="6"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31.50</w:t>
            </w:r>
          </w:p>
        </w:tc>
        <w:tc>
          <w:tcPr>
            <w:tcW w:w="995" w:type="dxa"/>
            <w:tcBorders>
              <w:top w:val="nil"/>
              <w:left w:val="nil"/>
              <w:bottom w:val="double" w:sz="6"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2,139.20</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&lt;0,5</w:t>
            </w:r>
          </w:p>
        </w:tc>
        <w:tc>
          <w:tcPr>
            <w:tcW w:w="1306" w:type="dxa"/>
            <w:tcBorders>
              <w:top w:val="nil"/>
              <w:left w:val="nil"/>
              <w:bottom w:val="double" w:sz="6"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43.8</w:t>
            </w:r>
          </w:p>
        </w:tc>
      </w:tr>
      <w:tr w:rsidR="00E02243" w:rsidRPr="00B55E46" w:rsidTr="00E02243">
        <w:trPr>
          <w:trHeight w:val="270"/>
          <w:jc w:val="center"/>
        </w:trPr>
        <w:tc>
          <w:tcPr>
            <w:tcW w:w="4824" w:type="dxa"/>
            <w:tcBorders>
              <w:top w:val="nil"/>
              <w:left w:val="double" w:sz="6" w:space="0" w:color="auto"/>
              <w:bottom w:val="single" w:sz="4" w:space="0" w:color="auto"/>
              <w:right w:val="nil"/>
            </w:tcBorders>
            <w:shd w:val="clear" w:color="000000" w:fill="CCFFCC"/>
            <w:noWrap/>
            <w:vAlign w:val="bottom"/>
            <w:hideMark/>
          </w:tcPr>
          <w:p w:rsidR="00E02243" w:rsidRPr="00B55E46" w:rsidRDefault="00E02243" w:rsidP="00E02243">
            <w:pPr>
              <w:rPr>
                <w:sz w:val="24"/>
                <w:szCs w:val="24"/>
                <w:lang w:val="es-ES" w:eastAsia="en-US"/>
              </w:rPr>
            </w:pPr>
            <w:r w:rsidRPr="00B55E46">
              <w:rPr>
                <w:sz w:val="24"/>
                <w:szCs w:val="24"/>
                <w:lang w:val="es-ES" w:eastAsia="en-US"/>
              </w:rPr>
              <w:t>Prag de alerta (mg/kg subs uscata)</w:t>
            </w:r>
          </w:p>
        </w:tc>
        <w:tc>
          <w:tcPr>
            <w:tcW w:w="943" w:type="dxa"/>
            <w:tcBorders>
              <w:top w:val="double" w:sz="6" w:space="0" w:color="auto"/>
              <w:left w:val="double" w:sz="6" w:space="0" w:color="auto"/>
              <w:bottom w:val="single" w:sz="4" w:space="0" w:color="auto"/>
              <w:right w:val="single" w:sz="4"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5</w:t>
            </w:r>
          </w:p>
        </w:tc>
        <w:tc>
          <w:tcPr>
            <w:tcW w:w="933" w:type="dxa"/>
            <w:tcBorders>
              <w:top w:val="double" w:sz="6" w:space="0" w:color="auto"/>
              <w:left w:val="nil"/>
              <w:bottom w:val="single" w:sz="4" w:space="0" w:color="auto"/>
              <w:right w:val="single" w:sz="4"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300</w:t>
            </w:r>
          </w:p>
        </w:tc>
        <w:tc>
          <w:tcPr>
            <w:tcW w:w="933" w:type="dxa"/>
            <w:tcBorders>
              <w:top w:val="double" w:sz="6" w:space="0" w:color="auto"/>
              <w:left w:val="nil"/>
              <w:bottom w:val="single" w:sz="4" w:space="0" w:color="auto"/>
              <w:right w:val="single" w:sz="4"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250</w:t>
            </w:r>
          </w:p>
        </w:tc>
        <w:tc>
          <w:tcPr>
            <w:tcW w:w="936" w:type="dxa"/>
            <w:tcBorders>
              <w:top w:val="nil"/>
              <w:left w:val="nil"/>
              <w:bottom w:val="single" w:sz="4" w:space="0" w:color="auto"/>
              <w:right w:val="single" w:sz="4"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700</w:t>
            </w:r>
          </w:p>
        </w:tc>
        <w:tc>
          <w:tcPr>
            <w:tcW w:w="934" w:type="dxa"/>
            <w:tcBorders>
              <w:top w:val="nil"/>
              <w:left w:val="nil"/>
              <w:bottom w:val="single" w:sz="4" w:space="0" w:color="auto"/>
              <w:right w:val="single" w:sz="4"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250</w:t>
            </w:r>
          </w:p>
        </w:tc>
        <w:tc>
          <w:tcPr>
            <w:tcW w:w="995" w:type="dxa"/>
            <w:tcBorders>
              <w:top w:val="nil"/>
              <w:left w:val="nil"/>
              <w:bottom w:val="single" w:sz="4" w:space="0" w:color="auto"/>
              <w:right w:val="single" w:sz="4"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2000</w:t>
            </w:r>
          </w:p>
        </w:tc>
        <w:tc>
          <w:tcPr>
            <w:tcW w:w="933" w:type="dxa"/>
            <w:tcBorders>
              <w:top w:val="double" w:sz="6" w:space="0" w:color="auto"/>
              <w:left w:val="nil"/>
              <w:bottom w:val="single" w:sz="4" w:space="0" w:color="auto"/>
              <w:right w:val="single" w:sz="4"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200</w:t>
            </w:r>
          </w:p>
        </w:tc>
        <w:tc>
          <w:tcPr>
            <w:tcW w:w="1306" w:type="dxa"/>
            <w:tcBorders>
              <w:top w:val="nil"/>
              <w:left w:val="nil"/>
              <w:bottom w:val="single" w:sz="4" w:space="0" w:color="auto"/>
              <w:right w:val="double" w:sz="6"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1000</w:t>
            </w:r>
          </w:p>
        </w:tc>
      </w:tr>
      <w:tr w:rsidR="00E02243" w:rsidRPr="00B55E46" w:rsidTr="00E02243">
        <w:trPr>
          <w:trHeight w:val="270"/>
          <w:jc w:val="center"/>
        </w:trPr>
        <w:tc>
          <w:tcPr>
            <w:tcW w:w="4824" w:type="dxa"/>
            <w:tcBorders>
              <w:top w:val="nil"/>
              <w:left w:val="double" w:sz="6" w:space="0" w:color="auto"/>
              <w:bottom w:val="double" w:sz="6" w:space="0" w:color="auto"/>
              <w:right w:val="nil"/>
            </w:tcBorders>
            <w:shd w:val="clear" w:color="000000" w:fill="CCFFCC"/>
            <w:noWrap/>
            <w:vAlign w:val="bottom"/>
            <w:hideMark/>
          </w:tcPr>
          <w:p w:rsidR="00E02243" w:rsidRPr="00B55E46" w:rsidRDefault="00E02243" w:rsidP="00E02243">
            <w:pPr>
              <w:rPr>
                <w:sz w:val="24"/>
                <w:szCs w:val="24"/>
                <w:lang w:eastAsia="en-US"/>
              </w:rPr>
            </w:pPr>
            <w:r w:rsidRPr="00B55E46">
              <w:rPr>
                <w:sz w:val="24"/>
                <w:szCs w:val="24"/>
                <w:lang w:eastAsia="en-US"/>
              </w:rPr>
              <w:t>Prag de interventie (mg/kg subs uscata)</w:t>
            </w:r>
          </w:p>
        </w:tc>
        <w:tc>
          <w:tcPr>
            <w:tcW w:w="943" w:type="dxa"/>
            <w:tcBorders>
              <w:top w:val="nil"/>
              <w:left w:val="double" w:sz="6" w:space="0" w:color="auto"/>
              <w:bottom w:val="double" w:sz="6" w:space="0" w:color="auto"/>
              <w:right w:val="single" w:sz="4"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10</w:t>
            </w:r>
          </w:p>
        </w:tc>
        <w:tc>
          <w:tcPr>
            <w:tcW w:w="933" w:type="dxa"/>
            <w:tcBorders>
              <w:top w:val="nil"/>
              <w:left w:val="nil"/>
              <w:bottom w:val="double" w:sz="6" w:space="0" w:color="auto"/>
              <w:right w:val="single" w:sz="4"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600</w:t>
            </w:r>
          </w:p>
        </w:tc>
        <w:tc>
          <w:tcPr>
            <w:tcW w:w="933" w:type="dxa"/>
            <w:tcBorders>
              <w:top w:val="nil"/>
              <w:left w:val="nil"/>
              <w:bottom w:val="double" w:sz="6" w:space="0" w:color="auto"/>
              <w:right w:val="single" w:sz="4"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500</w:t>
            </w:r>
          </w:p>
        </w:tc>
        <w:tc>
          <w:tcPr>
            <w:tcW w:w="936" w:type="dxa"/>
            <w:tcBorders>
              <w:top w:val="nil"/>
              <w:left w:val="nil"/>
              <w:bottom w:val="double" w:sz="6" w:space="0" w:color="auto"/>
              <w:right w:val="single" w:sz="4"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1500</w:t>
            </w:r>
          </w:p>
        </w:tc>
        <w:tc>
          <w:tcPr>
            <w:tcW w:w="934" w:type="dxa"/>
            <w:tcBorders>
              <w:top w:val="nil"/>
              <w:left w:val="nil"/>
              <w:bottom w:val="double" w:sz="6" w:space="0" w:color="auto"/>
              <w:right w:val="single" w:sz="4"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1000</w:t>
            </w:r>
          </w:p>
        </w:tc>
        <w:tc>
          <w:tcPr>
            <w:tcW w:w="995" w:type="dxa"/>
            <w:tcBorders>
              <w:top w:val="nil"/>
              <w:left w:val="nil"/>
              <w:bottom w:val="double" w:sz="6" w:space="0" w:color="auto"/>
              <w:right w:val="single" w:sz="4"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4000</w:t>
            </w:r>
          </w:p>
        </w:tc>
        <w:tc>
          <w:tcPr>
            <w:tcW w:w="933" w:type="dxa"/>
            <w:tcBorders>
              <w:top w:val="nil"/>
              <w:left w:val="nil"/>
              <w:bottom w:val="double" w:sz="6" w:space="0" w:color="auto"/>
              <w:right w:val="single" w:sz="4"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500</w:t>
            </w:r>
          </w:p>
        </w:tc>
        <w:tc>
          <w:tcPr>
            <w:tcW w:w="1306" w:type="dxa"/>
            <w:tcBorders>
              <w:top w:val="nil"/>
              <w:left w:val="nil"/>
              <w:bottom w:val="double" w:sz="6" w:space="0" w:color="auto"/>
              <w:right w:val="double" w:sz="6"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2000</w:t>
            </w:r>
          </w:p>
        </w:tc>
      </w:tr>
    </w:tbl>
    <w:p w:rsidR="00E02243" w:rsidRPr="00B55E46" w:rsidRDefault="00E02243" w:rsidP="0081137E">
      <w:pPr>
        <w:rPr>
          <w:sz w:val="24"/>
          <w:szCs w:val="24"/>
        </w:rPr>
      </w:pPr>
    </w:p>
    <w:p w:rsidR="00E76C4F" w:rsidRDefault="00E76C4F" w:rsidP="005216AD">
      <w:pPr>
        <w:jc w:val="center"/>
        <w:rPr>
          <w:b/>
          <w:sz w:val="24"/>
          <w:szCs w:val="24"/>
          <w:lang w:val="it-IT"/>
        </w:rPr>
      </w:pPr>
    </w:p>
    <w:p w:rsidR="00E02243" w:rsidRPr="00B55E46" w:rsidRDefault="00E02243" w:rsidP="005216AD">
      <w:pPr>
        <w:jc w:val="center"/>
        <w:rPr>
          <w:b/>
          <w:sz w:val="24"/>
          <w:szCs w:val="24"/>
          <w:lang w:val="it-IT"/>
        </w:rPr>
      </w:pPr>
      <w:r w:rsidRPr="00B55E46">
        <w:rPr>
          <w:b/>
          <w:sz w:val="24"/>
          <w:szCs w:val="24"/>
          <w:lang w:val="it-IT"/>
        </w:rPr>
        <w:t>Tabel 4 Monitorizare sol 2010</w:t>
      </w:r>
      <w:r w:rsidR="005216AD" w:rsidRPr="00B55E46">
        <w:rPr>
          <w:b/>
          <w:sz w:val="24"/>
          <w:szCs w:val="24"/>
          <w:lang w:val="it-IT"/>
        </w:rPr>
        <w:t xml:space="preserve"> – Laborator acreditat Centrul de Mediu si Sanatate Cluj Napoca</w:t>
      </w:r>
    </w:p>
    <w:tbl>
      <w:tblPr>
        <w:tblW w:w="12920" w:type="dxa"/>
        <w:jc w:val="center"/>
        <w:tblInd w:w="85" w:type="dxa"/>
        <w:tblLook w:val="04A0" w:firstRow="1" w:lastRow="0" w:firstColumn="1" w:lastColumn="0" w:noHBand="0" w:noVBand="1"/>
      </w:tblPr>
      <w:tblGrid>
        <w:gridCol w:w="4840"/>
        <w:gridCol w:w="976"/>
        <w:gridCol w:w="960"/>
        <w:gridCol w:w="960"/>
        <w:gridCol w:w="960"/>
        <w:gridCol w:w="960"/>
        <w:gridCol w:w="1003"/>
        <w:gridCol w:w="960"/>
        <w:gridCol w:w="1456"/>
      </w:tblGrid>
      <w:tr w:rsidR="00E02243" w:rsidRPr="00B55E46" w:rsidTr="00E02243">
        <w:trPr>
          <w:trHeight w:val="540"/>
          <w:jc w:val="center"/>
        </w:trPr>
        <w:tc>
          <w:tcPr>
            <w:tcW w:w="4840" w:type="dxa"/>
            <w:tcBorders>
              <w:top w:val="double" w:sz="6" w:space="0" w:color="auto"/>
              <w:left w:val="double" w:sz="6" w:space="0" w:color="auto"/>
              <w:bottom w:val="double" w:sz="6" w:space="0" w:color="auto"/>
              <w:right w:val="double" w:sz="6" w:space="0" w:color="auto"/>
            </w:tcBorders>
            <w:shd w:val="clear" w:color="auto" w:fill="auto"/>
            <w:vAlign w:val="bottom"/>
            <w:hideMark/>
          </w:tcPr>
          <w:p w:rsidR="00E02243" w:rsidRPr="00B55E46" w:rsidRDefault="00E02243" w:rsidP="00E02243">
            <w:pPr>
              <w:jc w:val="center"/>
              <w:rPr>
                <w:sz w:val="24"/>
                <w:szCs w:val="24"/>
                <w:lang w:eastAsia="en-US"/>
              </w:rPr>
            </w:pPr>
            <w:r w:rsidRPr="00B55E46">
              <w:rPr>
                <w:sz w:val="24"/>
                <w:szCs w:val="24"/>
                <w:lang w:eastAsia="en-US"/>
              </w:rPr>
              <w:t>INDICATOR</w:t>
            </w:r>
            <w:r w:rsidRPr="00B55E46">
              <w:rPr>
                <w:sz w:val="24"/>
                <w:szCs w:val="24"/>
                <w:lang w:eastAsia="en-US"/>
              </w:rPr>
              <w:br/>
              <w:t>DE CALITATE</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02243" w:rsidRPr="00B55E46" w:rsidRDefault="00E02243" w:rsidP="00E02243">
            <w:pPr>
              <w:jc w:val="center"/>
              <w:rPr>
                <w:sz w:val="24"/>
                <w:szCs w:val="24"/>
                <w:lang w:eastAsia="en-US"/>
              </w:rPr>
            </w:pPr>
            <w:r w:rsidRPr="00B55E46">
              <w:rPr>
                <w:sz w:val="24"/>
                <w:szCs w:val="24"/>
                <w:lang w:eastAsia="en-US"/>
              </w:rPr>
              <w:t>Cadmiu</w:t>
            </w:r>
            <w:r w:rsidRPr="00B55E46">
              <w:rPr>
                <w:sz w:val="24"/>
                <w:szCs w:val="24"/>
                <w:lang w:eastAsia="en-US"/>
              </w:rPr>
              <w:br/>
              <w:t>(Cd)</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02243" w:rsidRPr="00B55E46" w:rsidRDefault="00E02243" w:rsidP="00E02243">
            <w:pPr>
              <w:jc w:val="center"/>
              <w:rPr>
                <w:sz w:val="24"/>
                <w:szCs w:val="24"/>
                <w:lang w:eastAsia="en-US"/>
              </w:rPr>
            </w:pPr>
            <w:r w:rsidRPr="00B55E46">
              <w:rPr>
                <w:sz w:val="24"/>
                <w:szCs w:val="24"/>
                <w:lang w:eastAsia="en-US"/>
              </w:rPr>
              <w:t>Crom</w:t>
            </w:r>
            <w:r w:rsidRPr="00B55E46">
              <w:rPr>
                <w:sz w:val="24"/>
                <w:szCs w:val="24"/>
                <w:lang w:eastAsia="en-US"/>
              </w:rPr>
              <w:br/>
              <w:t>(Cr)</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02243" w:rsidRPr="00B55E46" w:rsidRDefault="00E02243" w:rsidP="00E02243">
            <w:pPr>
              <w:jc w:val="center"/>
              <w:rPr>
                <w:sz w:val="24"/>
                <w:szCs w:val="24"/>
                <w:lang w:eastAsia="en-US"/>
              </w:rPr>
            </w:pPr>
            <w:r w:rsidRPr="00B55E46">
              <w:rPr>
                <w:sz w:val="24"/>
                <w:szCs w:val="24"/>
                <w:lang w:eastAsia="en-US"/>
              </w:rPr>
              <w:t>Cupru</w:t>
            </w:r>
            <w:r w:rsidRPr="00B55E46">
              <w:rPr>
                <w:sz w:val="24"/>
                <w:szCs w:val="24"/>
                <w:lang w:eastAsia="en-US"/>
              </w:rPr>
              <w:br/>
              <w:t>(Cu)</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02243" w:rsidRPr="00B55E46" w:rsidRDefault="00E02243" w:rsidP="00E02243">
            <w:pPr>
              <w:jc w:val="center"/>
              <w:rPr>
                <w:sz w:val="24"/>
                <w:szCs w:val="24"/>
                <w:lang w:eastAsia="en-US"/>
              </w:rPr>
            </w:pPr>
            <w:r w:rsidRPr="00B55E46">
              <w:rPr>
                <w:sz w:val="24"/>
                <w:szCs w:val="24"/>
                <w:lang w:eastAsia="en-US"/>
              </w:rPr>
              <w:t>Zinc</w:t>
            </w:r>
            <w:r w:rsidRPr="00B55E46">
              <w:rPr>
                <w:sz w:val="24"/>
                <w:szCs w:val="24"/>
                <w:lang w:eastAsia="en-US"/>
              </w:rPr>
              <w:br/>
              <w:t>(Zn)</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02243" w:rsidRPr="00B55E46" w:rsidRDefault="00E02243" w:rsidP="00E02243">
            <w:pPr>
              <w:jc w:val="center"/>
              <w:rPr>
                <w:sz w:val="24"/>
                <w:szCs w:val="24"/>
                <w:lang w:eastAsia="en-US"/>
              </w:rPr>
            </w:pPr>
            <w:r w:rsidRPr="00B55E46">
              <w:rPr>
                <w:sz w:val="24"/>
                <w:szCs w:val="24"/>
                <w:lang w:eastAsia="en-US"/>
              </w:rPr>
              <w:t>Plumb</w:t>
            </w:r>
            <w:r w:rsidRPr="00B55E46">
              <w:rPr>
                <w:sz w:val="24"/>
                <w:szCs w:val="24"/>
                <w:lang w:eastAsia="en-US"/>
              </w:rPr>
              <w:br/>
              <w:t>(Pb)</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02243" w:rsidRPr="00B55E46" w:rsidRDefault="00E02243" w:rsidP="00E02243">
            <w:pPr>
              <w:jc w:val="center"/>
              <w:rPr>
                <w:sz w:val="24"/>
                <w:szCs w:val="24"/>
                <w:lang w:eastAsia="en-US"/>
              </w:rPr>
            </w:pPr>
            <w:r w:rsidRPr="00B55E46">
              <w:rPr>
                <w:sz w:val="24"/>
                <w:szCs w:val="24"/>
                <w:lang w:eastAsia="en-US"/>
              </w:rPr>
              <w:t>Mangan</w:t>
            </w:r>
            <w:r w:rsidRPr="00B55E46">
              <w:rPr>
                <w:sz w:val="24"/>
                <w:szCs w:val="24"/>
                <w:lang w:eastAsia="en-US"/>
              </w:rPr>
              <w:br/>
              <w:t>(Mn)</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02243" w:rsidRPr="00B55E46" w:rsidRDefault="00E02243" w:rsidP="00E02243">
            <w:pPr>
              <w:jc w:val="center"/>
              <w:rPr>
                <w:sz w:val="24"/>
                <w:szCs w:val="24"/>
                <w:lang w:eastAsia="en-US"/>
              </w:rPr>
            </w:pPr>
            <w:r w:rsidRPr="00B55E46">
              <w:rPr>
                <w:sz w:val="24"/>
                <w:szCs w:val="24"/>
                <w:lang w:eastAsia="en-US"/>
              </w:rPr>
              <w:t>Nichel</w:t>
            </w:r>
            <w:r w:rsidRPr="00B55E46">
              <w:rPr>
                <w:sz w:val="24"/>
                <w:szCs w:val="24"/>
                <w:lang w:eastAsia="en-US"/>
              </w:rPr>
              <w:br/>
              <w:t>(Ni)</w:t>
            </w:r>
          </w:p>
        </w:tc>
        <w:tc>
          <w:tcPr>
            <w:tcW w:w="1360" w:type="dxa"/>
            <w:tcBorders>
              <w:top w:val="double" w:sz="6" w:space="0" w:color="auto"/>
              <w:left w:val="nil"/>
              <w:bottom w:val="double" w:sz="6" w:space="0" w:color="auto"/>
              <w:right w:val="double" w:sz="6" w:space="0" w:color="auto"/>
            </w:tcBorders>
            <w:shd w:val="clear" w:color="auto" w:fill="auto"/>
            <w:vAlign w:val="bottom"/>
            <w:hideMark/>
          </w:tcPr>
          <w:p w:rsidR="00E02243" w:rsidRPr="00B55E46" w:rsidRDefault="00E02243" w:rsidP="00E02243">
            <w:pPr>
              <w:jc w:val="center"/>
              <w:rPr>
                <w:sz w:val="24"/>
                <w:szCs w:val="24"/>
                <w:lang w:eastAsia="en-US"/>
              </w:rPr>
            </w:pPr>
            <w:r w:rsidRPr="00B55E46">
              <w:rPr>
                <w:sz w:val="24"/>
                <w:szCs w:val="24"/>
                <w:lang w:eastAsia="en-US"/>
              </w:rPr>
              <w:t>Hidrocarburi</w:t>
            </w:r>
            <w:r w:rsidRPr="00B55E46">
              <w:rPr>
                <w:sz w:val="24"/>
                <w:szCs w:val="24"/>
                <w:lang w:eastAsia="en-US"/>
              </w:rPr>
              <w:br/>
              <w:t>petroliere</w:t>
            </w:r>
          </w:p>
        </w:tc>
      </w:tr>
      <w:tr w:rsidR="00E02243" w:rsidRPr="00B55E46" w:rsidTr="00E02243">
        <w:trPr>
          <w:trHeight w:val="285"/>
          <w:jc w:val="center"/>
        </w:trPr>
        <w:tc>
          <w:tcPr>
            <w:tcW w:w="4840" w:type="dxa"/>
            <w:tcBorders>
              <w:top w:val="nil"/>
              <w:left w:val="double" w:sz="6" w:space="0" w:color="auto"/>
              <w:bottom w:val="double" w:sz="6"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PUNCT DE PRLEVARE / UM</w:t>
            </w:r>
          </w:p>
        </w:tc>
        <w:tc>
          <w:tcPr>
            <w:tcW w:w="960" w:type="dxa"/>
            <w:tcBorders>
              <w:top w:val="nil"/>
              <w:left w:val="nil"/>
              <w:bottom w:val="double" w:sz="6"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mg/kg</w:t>
            </w:r>
          </w:p>
        </w:tc>
        <w:tc>
          <w:tcPr>
            <w:tcW w:w="1360" w:type="dxa"/>
            <w:tcBorders>
              <w:top w:val="nil"/>
              <w:left w:val="nil"/>
              <w:bottom w:val="double" w:sz="6"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mg/kg</w:t>
            </w:r>
          </w:p>
        </w:tc>
      </w:tr>
      <w:tr w:rsidR="00E02243" w:rsidRPr="00B55E46" w:rsidTr="00E02243">
        <w:trPr>
          <w:trHeight w:val="270"/>
          <w:jc w:val="center"/>
        </w:trPr>
        <w:tc>
          <w:tcPr>
            <w:tcW w:w="4840" w:type="dxa"/>
            <w:tcBorders>
              <w:top w:val="single" w:sz="4" w:space="0" w:color="auto"/>
              <w:left w:val="double" w:sz="6" w:space="0" w:color="auto"/>
              <w:bottom w:val="single" w:sz="4" w:space="0" w:color="auto"/>
              <w:right w:val="double" w:sz="6" w:space="0" w:color="auto"/>
            </w:tcBorders>
            <w:shd w:val="clear" w:color="auto" w:fill="auto"/>
            <w:noWrap/>
            <w:vAlign w:val="bottom"/>
            <w:hideMark/>
          </w:tcPr>
          <w:p w:rsidR="00E02243" w:rsidRPr="00B55E46" w:rsidRDefault="00E02243" w:rsidP="00E02243">
            <w:pPr>
              <w:rPr>
                <w:sz w:val="24"/>
                <w:szCs w:val="24"/>
                <w:lang w:eastAsia="en-US"/>
              </w:rPr>
            </w:pPr>
            <w:r w:rsidRPr="00B55E46">
              <w:rPr>
                <w:sz w:val="24"/>
                <w:szCs w:val="24"/>
                <w:lang w:eastAsia="en-US"/>
              </w:rPr>
              <w:t>S6 - poarta OE II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&lt;3,5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1819.2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&lt;5</w:t>
            </w:r>
          </w:p>
        </w:tc>
        <w:tc>
          <w:tcPr>
            <w:tcW w:w="1360" w:type="dxa"/>
            <w:tcBorders>
              <w:top w:val="single" w:sz="4" w:space="0" w:color="auto"/>
              <w:left w:val="nil"/>
              <w:bottom w:val="single" w:sz="4"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79.64</w:t>
            </w:r>
          </w:p>
        </w:tc>
      </w:tr>
      <w:tr w:rsidR="00E02243" w:rsidRPr="00B55E46" w:rsidTr="00E02243">
        <w:trPr>
          <w:trHeight w:val="255"/>
          <w:jc w:val="center"/>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02243" w:rsidRPr="00B55E46" w:rsidRDefault="00E02243" w:rsidP="00E02243">
            <w:pPr>
              <w:rPr>
                <w:sz w:val="24"/>
                <w:szCs w:val="24"/>
                <w:lang w:eastAsia="en-US"/>
              </w:rPr>
            </w:pPr>
            <w:r w:rsidRPr="00B55E46">
              <w:rPr>
                <w:sz w:val="24"/>
                <w:szCs w:val="24"/>
                <w:lang w:eastAsia="en-US"/>
              </w:rPr>
              <w:t>S7 - la Sud de Depoziotul de fier vechi descoperit</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&lt;0,5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&lt;3,5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2899.2</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&lt;5</w:t>
            </w:r>
          </w:p>
        </w:tc>
        <w:tc>
          <w:tcPr>
            <w:tcW w:w="1360" w:type="dxa"/>
            <w:tcBorders>
              <w:top w:val="nil"/>
              <w:left w:val="nil"/>
              <w:bottom w:val="single" w:sz="4"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111.98</w:t>
            </w:r>
          </w:p>
        </w:tc>
      </w:tr>
      <w:tr w:rsidR="00E02243" w:rsidRPr="00B55E46" w:rsidTr="00E02243">
        <w:trPr>
          <w:trHeight w:val="255"/>
          <w:jc w:val="center"/>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02243" w:rsidRPr="00B55E46" w:rsidRDefault="00E02243" w:rsidP="00E02243">
            <w:pPr>
              <w:rPr>
                <w:sz w:val="24"/>
                <w:szCs w:val="24"/>
                <w:lang w:eastAsia="en-US"/>
              </w:rPr>
            </w:pPr>
            <w:r w:rsidRPr="00B55E46">
              <w:rPr>
                <w:sz w:val="24"/>
                <w:szCs w:val="24"/>
                <w:lang w:eastAsia="en-US"/>
              </w:rPr>
              <w:t>S8 - la nord de secţia OE II lângă GA TC</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&lt;0,5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&lt;3,5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2369.6</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&lt;5</w:t>
            </w:r>
          </w:p>
        </w:tc>
        <w:tc>
          <w:tcPr>
            <w:tcW w:w="1360" w:type="dxa"/>
            <w:tcBorders>
              <w:top w:val="nil"/>
              <w:left w:val="nil"/>
              <w:bottom w:val="single" w:sz="4"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2920.04</w:t>
            </w:r>
          </w:p>
        </w:tc>
      </w:tr>
      <w:tr w:rsidR="00E02243" w:rsidRPr="00B55E46" w:rsidTr="00E02243">
        <w:trPr>
          <w:trHeight w:val="255"/>
          <w:jc w:val="center"/>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02243" w:rsidRPr="00B55E46" w:rsidRDefault="00E02243" w:rsidP="00E02243">
            <w:pPr>
              <w:rPr>
                <w:sz w:val="24"/>
                <w:szCs w:val="24"/>
                <w:lang w:eastAsia="en-US"/>
              </w:rPr>
            </w:pPr>
            <w:r w:rsidRPr="00B55E46">
              <w:rPr>
                <w:sz w:val="24"/>
                <w:szCs w:val="24"/>
                <w:lang w:eastAsia="en-US"/>
              </w:rPr>
              <w:t>S9 - la est de OE II în vecitătatea Laminor Sârmă 3</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&lt;0,5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&lt;3,5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2779.2</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&lt;5</w:t>
            </w:r>
          </w:p>
        </w:tc>
        <w:tc>
          <w:tcPr>
            <w:tcW w:w="1360" w:type="dxa"/>
            <w:tcBorders>
              <w:top w:val="nil"/>
              <w:left w:val="nil"/>
              <w:bottom w:val="single" w:sz="4"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148.97</w:t>
            </w:r>
          </w:p>
        </w:tc>
      </w:tr>
      <w:tr w:rsidR="00E02243" w:rsidRPr="00B55E46" w:rsidTr="00E02243">
        <w:trPr>
          <w:trHeight w:val="255"/>
          <w:jc w:val="center"/>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02243" w:rsidRPr="00B55E46" w:rsidRDefault="00E02243" w:rsidP="00E02243">
            <w:pPr>
              <w:rPr>
                <w:sz w:val="24"/>
                <w:szCs w:val="24"/>
                <w:lang w:eastAsia="en-US"/>
              </w:rPr>
            </w:pPr>
            <w:r w:rsidRPr="00B55E46">
              <w:rPr>
                <w:sz w:val="24"/>
                <w:szCs w:val="24"/>
                <w:lang w:eastAsia="en-US"/>
              </w:rPr>
              <w:t>S10 - estul paltformei lângă LPU</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&lt;0,5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&lt;3,5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3459.2</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&lt;5</w:t>
            </w:r>
          </w:p>
        </w:tc>
        <w:tc>
          <w:tcPr>
            <w:tcW w:w="1360" w:type="dxa"/>
            <w:tcBorders>
              <w:top w:val="nil"/>
              <w:left w:val="nil"/>
              <w:bottom w:val="single" w:sz="4"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299.43</w:t>
            </w:r>
          </w:p>
        </w:tc>
      </w:tr>
      <w:tr w:rsidR="00E02243" w:rsidRPr="00B55E46" w:rsidTr="00E02243">
        <w:trPr>
          <w:trHeight w:val="255"/>
          <w:jc w:val="center"/>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02243" w:rsidRPr="00B55E46" w:rsidRDefault="00E02243" w:rsidP="00E02243">
            <w:pPr>
              <w:rPr>
                <w:sz w:val="24"/>
                <w:szCs w:val="24"/>
                <w:lang w:eastAsia="en-US"/>
              </w:rPr>
            </w:pPr>
            <w:r w:rsidRPr="00B55E46">
              <w:rPr>
                <w:sz w:val="24"/>
                <w:szCs w:val="24"/>
                <w:lang w:eastAsia="en-US"/>
              </w:rPr>
              <w:lastRenderedPageBreak/>
              <w:t>S11 - vestul platformei laminoare în vecinătate LPG</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&lt;0,5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&lt;3,5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2440</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&lt;5</w:t>
            </w:r>
          </w:p>
        </w:tc>
        <w:tc>
          <w:tcPr>
            <w:tcW w:w="1360" w:type="dxa"/>
            <w:tcBorders>
              <w:top w:val="nil"/>
              <w:left w:val="nil"/>
              <w:bottom w:val="single" w:sz="4"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173.45</w:t>
            </w:r>
          </w:p>
        </w:tc>
      </w:tr>
      <w:tr w:rsidR="00E02243" w:rsidRPr="00B55E46" w:rsidTr="00E02243">
        <w:trPr>
          <w:trHeight w:val="270"/>
          <w:jc w:val="center"/>
        </w:trPr>
        <w:tc>
          <w:tcPr>
            <w:tcW w:w="4840" w:type="dxa"/>
            <w:tcBorders>
              <w:top w:val="nil"/>
              <w:left w:val="double" w:sz="6" w:space="0" w:color="auto"/>
              <w:bottom w:val="double" w:sz="6" w:space="0" w:color="auto"/>
              <w:right w:val="double" w:sz="6" w:space="0" w:color="auto"/>
            </w:tcBorders>
            <w:shd w:val="clear" w:color="auto" w:fill="auto"/>
            <w:noWrap/>
            <w:vAlign w:val="bottom"/>
            <w:hideMark/>
          </w:tcPr>
          <w:p w:rsidR="00E02243" w:rsidRPr="00B55E46" w:rsidRDefault="00E02243" w:rsidP="00E02243">
            <w:pPr>
              <w:rPr>
                <w:sz w:val="24"/>
                <w:szCs w:val="24"/>
                <w:lang w:eastAsia="en-US"/>
              </w:rPr>
            </w:pPr>
            <w:r w:rsidRPr="00B55E46">
              <w:rPr>
                <w:sz w:val="24"/>
                <w:szCs w:val="24"/>
                <w:lang w:eastAsia="en-US"/>
              </w:rPr>
              <w:t>S12 - poartă laminoare</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&lt;0,5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&lt;3,5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&lt;5</w:t>
            </w:r>
          </w:p>
        </w:tc>
        <w:tc>
          <w:tcPr>
            <w:tcW w:w="960" w:type="dxa"/>
            <w:tcBorders>
              <w:top w:val="nil"/>
              <w:left w:val="nil"/>
              <w:bottom w:val="double" w:sz="6"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&lt;0,5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&lt;5</w:t>
            </w:r>
          </w:p>
        </w:tc>
        <w:tc>
          <w:tcPr>
            <w:tcW w:w="1360" w:type="dxa"/>
            <w:tcBorders>
              <w:top w:val="nil"/>
              <w:left w:val="nil"/>
              <w:bottom w:val="double" w:sz="6"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246.57</w:t>
            </w:r>
          </w:p>
        </w:tc>
      </w:tr>
      <w:tr w:rsidR="00E02243" w:rsidRPr="00B55E46" w:rsidTr="00E02243">
        <w:trPr>
          <w:trHeight w:val="270"/>
          <w:jc w:val="center"/>
        </w:trPr>
        <w:tc>
          <w:tcPr>
            <w:tcW w:w="4840" w:type="dxa"/>
            <w:tcBorders>
              <w:top w:val="nil"/>
              <w:left w:val="double" w:sz="6" w:space="0" w:color="auto"/>
              <w:bottom w:val="single" w:sz="4" w:space="0" w:color="auto"/>
              <w:right w:val="nil"/>
            </w:tcBorders>
            <w:shd w:val="clear" w:color="000000" w:fill="CCFFCC"/>
            <w:noWrap/>
            <w:vAlign w:val="bottom"/>
            <w:hideMark/>
          </w:tcPr>
          <w:p w:rsidR="00E02243" w:rsidRPr="00B55E46" w:rsidRDefault="00E02243" w:rsidP="00E02243">
            <w:pPr>
              <w:rPr>
                <w:sz w:val="24"/>
                <w:szCs w:val="24"/>
                <w:lang w:val="es-ES" w:eastAsia="en-US"/>
              </w:rPr>
            </w:pPr>
            <w:r w:rsidRPr="00B55E46">
              <w:rPr>
                <w:sz w:val="24"/>
                <w:szCs w:val="24"/>
                <w:lang w:val="es-ES" w:eastAsia="en-US"/>
              </w:rPr>
              <w:t>Prag de alerta (mg/kg subs uscata)</w:t>
            </w:r>
          </w:p>
        </w:tc>
        <w:tc>
          <w:tcPr>
            <w:tcW w:w="960" w:type="dxa"/>
            <w:tcBorders>
              <w:top w:val="double" w:sz="6" w:space="0" w:color="auto"/>
              <w:left w:val="double" w:sz="6" w:space="0" w:color="auto"/>
              <w:bottom w:val="single" w:sz="4" w:space="0" w:color="auto"/>
              <w:right w:val="single" w:sz="4"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5</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300</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250</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700</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250</w:t>
            </w:r>
          </w:p>
        </w:tc>
        <w:tc>
          <w:tcPr>
            <w:tcW w:w="960" w:type="dxa"/>
            <w:tcBorders>
              <w:top w:val="nil"/>
              <w:left w:val="nil"/>
              <w:bottom w:val="single" w:sz="4" w:space="0" w:color="auto"/>
              <w:right w:val="single" w:sz="4"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2000</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200</w:t>
            </w:r>
          </w:p>
        </w:tc>
        <w:tc>
          <w:tcPr>
            <w:tcW w:w="1360" w:type="dxa"/>
            <w:tcBorders>
              <w:top w:val="nil"/>
              <w:left w:val="nil"/>
              <w:bottom w:val="single" w:sz="4" w:space="0" w:color="auto"/>
              <w:right w:val="double" w:sz="6"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1000</w:t>
            </w:r>
          </w:p>
        </w:tc>
      </w:tr>
      <w:tr w:rsidR="00E02243" w:rsidRPr="00B55E46" w:rsidTr="00E02243">
        <w:trPr>
          <w:trHeight w:val="270"/>
          <w:jc w:val="center"/>
        </w:trPr>
        <w:tc>
          <w:tcPr>
            <w:tcW w:w="4840" w:type="dxa"/>
            <w:tcBorders>
              <w:top w:val="nil"/>
              <w:left w:val="double" w:sz="6" w:space="0" w:color="auto"/>
              <w:bottom w:val="double" w:sz="6" w:space="0" w:color="auto"/>
              <w:right w:val="nil"/>
            </w:tcBorders>
            <w:shd w:val="clear" w:color="000000" w:fill="CCFFCC"/>
            <w:noWrap/>
            <w:vAlign w:val="bottom"/>
            <w:hideMark/>
          </w:tcPr>
          <w:p w:rsidR="00E02243" w:rsidRPr="00B55E46" w:rsidRDefault="00E02243" w:rsidP="00E02243">
            <w:pPr>
              <w:rPr>
                <w:sz w:val="24"/>
                <w:szCs w:val="24"/>
                <w:lang w:eastAsia="en-US"/>
              </w:rPr>
            </w:pPr>
            <w:r w:rsidRPr="00B55E46">
              <w:rPr>
                <w:sz w:val="24"/>
                <w:szCs w:val="24"/>
                <w:lang w:eastAsia="en-US"/>
              </w:rPr>
              <w:t>Prag de interventie (mg/kg subs uscata)</w:t>
            </w:r>
          </w:p>
        </w:tc>
        <w:tc>
          <w:tcPr>
            <w:tcW w:w="960" w:type="dxa"/>
            <w:tcBorders>
              <w:top w:val="nil"/>
              <w:left w:val="double" w:sz="6" w:space="0" w:color="auto"/>
              <w:bottom w:val="double" w:sz="6" w:space="0" w:color="auto"/>
              <w:right w:val="single" w:sz="4"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10</w:t>
            </w:r>
          </w:p>
        </w:tc>
        <w:tc>
          <w:tcPr>
            <w:tcW w:w="960" w:type="dxa"/>
            <w:tcBorders>
              <w:top w:val="nil"/>
              <w:left w:val="nil"/>
              <w:bottom w:val="double" w:sz="6" w:space="0" w:color="auto"/>
              <w:right w:val="single" w:sz="4"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600</w:t>
            </w:r>
          </w:p>
        </w:tc>
        <w:tc>
          <w:tcPr>
            <w:tcW w:w="960" w:type="dxa"/>
            <w:tcBorders>
              <w:top w:val="nil"/>
              <w:left w:val="nil"/>
              <w:bottom w:val="double" w:sz="6" w:space="0" w:color="auto"/>
              <w:right w:val="single" w:sz="4"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500</w:t>
            </w:r>
          </w:p>
        </w:tc>
        <w:tc>
          <w:tcPr>
            <w:tcW w:w="960" w:type="dxa"/>
            <w:tcBorders>
              <w:top w:val="nil"/>
              <w:left w:val="nil"/>
              <w:bottom w:val="double" w:sz="6" w:space="0" w:color="auto"/>
              <w:right w:val="single" w:sz="4"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1500</w:t>
            </w:r>
          </w:p>
        </w:tc>
        <w:tc>
          <w:tcPr>
            <w:tcW w:w="960" w:type="dxa"/>
            <w:tcBorders>
              <w:top w:val="nil"/>
              <w:left w:val="nil"/>
              <w:bottom w:val="double" w:sz="6" w:space="0" w:color="auto"/>
              <w:right w:val="single" w:sz="4"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1000</w:t>
            </w:r>
          </w:p>
        </w:tc>
        <w:tc>
          <w:tcPr>
            <w:tcW w:w="960" w:type="dxa"/>
            <w:tcBorders>
              <w:top w:val="nil"/>
              <w:left w:val="nil"/>
              <w:bottom w:val="double" w:sz="6" w:space="0" w:color="auto"/>
              <w:right w:val="single" w:sz="4"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4000</w:t>
            </w:r>
          </w:p>
        </w:tc>
        <w:tc>
          <w:tcPr>
            <w:tcW w:w="960" w:type="dxa"/>
            <w:tcBorders>
              <w:top w:val="nil"/>
              <w:left w:val="nil"/>
              <w:bottom w:val="double" w:sz="6" w:space="0" w:color="auto"/>
              <w:right w:val="single" w:sz="4"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500</w:t>
            </w:r>
          </w:p>
        </w:tc>
        <w:tc>
          <w:tcPr>
            <w:tcW w:w="1360" w:type="dxa"/>
            <w:tcBorders>
              <w:top w:val="nil"/>
              <w:left w:val="nil"/>
              <w:bottom w:val="double" w:sz="6" w:space="0" w:color="auto"/>
              <w:right w:val="double" w:sz="6"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2000</w:t>
            </w:r>
          </w:p>
        </w:tc>
      </w:tr>
    </w:tbl>
    <w:p w:rsidR="00E02243" w:rsidRPr="00B55E46" w:rsidRDefault="00E02243" w:rsidP="0081137E">
      <w:pPr>
        <w:rPr>
          <w:sz w:val="24"/>
          <w:szCs w:val="24"/>
        </w:rPr>
      </w:pPr>
    </w:p>
    <w:p w:rsidR="00E76C4F" w:rsidRDefault="00E76C4F" w:rsidP="00E02243">
      <w:pPr>
        <w:jc w:val="center"/>
        <w:rPr>
          <w:b/>
          <w:sz w:val="24"/>
          <w:szCs w:val="24"/>
          <w:lang w:val="it-IT"/>
        </w:rPr>
      </w:pPr>
    </w:p>
    <w:p w:rsidR="00E02243" w:rsidRPr="00B55E46" w:rsidRDefault="00E02243" w:rsidP="00E02243">
      <w:pPr>
        <w:jc w:val="center"/>
        <w:rPr>
          <w:b/>
          <w:sz w:val="24"/>
          <w:szCs w:val="24"/>
          <w:lang w:val="it-IT"/>
        </w:rPr>
      </w:pPr>
      <w:r w:rsidRPr="00B55E46">
        <w:rPr>
          <w:b/>
          <w:sz w:val="24"/>
          <w:szCs w:val="24"/>
          <w:lang w:val="it-IT"/>
        </w:rPr>
        <w:t>Tabel 5 Monitorizare sol 2011</w:t>
      </w:r>
      <w:r w:rsidR="005216AD" w:rsidRPr="00B55E46">
        <w:rPr>
          <w:b/>
          <w:sz w:val="24"/>
          <w:szCs w:val="24"/>
          <w:lang w:val="it-IT"/>
        </w:rPr>
        <w:t xml:space="preserve"> – Laborator acreditat Centrul de Mediu si Sanatate Cluj Napoca</w:t>
      </w:r>
    </w:p>
    <w:tbl>
      <w:tblPr>
        <w:tblW w:w="12920" w:type="dxa"/>
        <w:jc w:val="center"/>
        <w:tblInd w:w="85" w:type="dxa"/>
        <w:tblLook w:val="04A0" w:firstRow="1" w:lastRow="0" w:firstColumn="1" w:lastColumn="0" w:noHBand="0" w:noVBand="1"/>
      </w:tblPr>
      <w:tblGrid>
        <w:gridCol w:w="4840"/>
        <w:gridCol w:w="976"/>
        <w:gridCol w:w="960"/>
        <w:gridCol w:w="960"/>
        <w:gridCol w:w="960"/>
        <w:gridCol w:w="960"/>
        <w:gridCol w:w="1003"/>
        <w:gridCol w:w="960"/>
        <w:gridCol w:w="1456"/>
      </w:tblGrid>
      <w:tr w:rsidR="00E02243" w:rsidRPr="00B55E46" w:rsidTr="00E02243">
        <w:trPr>
          <w:trHeight w:val="540"/>
          <w:jc w:val="center"/>
        </w:trPr>
        <w:tc>
          <w:tcPr>
            <w:tcW w:w="4840" w:type="dxa"/>
            <w:tcBorders>
              <w:top w:val="double" w:sz="6" w:space="0" w:color="auto"/>
              <w:left w:val="double" w:sz="6" w:space="0" w:color="auto"/>
              <w:bottom w:val="double" w:sz="6" w:space="0" w:color="auto"/>
              <w:right w:val="double" w:sz="6" w:space="0" w:color="auto"/>
            </w:tcBorders>
            <w:shd w:val="clear" w:color="auto" w:fill="auto"/>
            <w:vAlign w:val="bottom"/>
            <w:hideMark/>
          </w:tcPr>
          <w:p w:rsidR="00E02243" w:rsidRPr="00B55E46" w:rsidRDefault="00E02243" w:rsidP="00E02243">
            <w:pPr>
              <w:jc w:val="center"/>
              <w:rPr>
                <w:sz w:val="24"/>
                <w:szCs w:val="24"/>
                <w:lang w:eastAsia="en-US"/>
              </w:rPr>
            </w:pPr>
            <w:r w:rsidRPr="00B55E46">
              <w:rPr>
                <w:sz w:val="24"/>
                <w:szCs w:val="24"/>
                <w:lang w:eastAsia="en-US"/>
              </w:rPr>
              <w:t>INDICATOR</w:t>
            </w:r>
            <w:r w:rsidRPr="00B55E46">
              <w:rPr>
                <w:sz w:val="24"/>
                <w:szCs w:val="24"/>
                <w:lang w:eastAsia="en-US"/>
              </w:rPr>
              <w:br/>
              <w:t>DE CALITATE</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02243" w:rsidRPr="00B55E46" w:rsidRDefault="00E02243" w:rsidP="00E02243">
            <w:pPr>
              <w:jc w:val="center"/>
              <w:rPr>
                <w:sz w:val="24"/>
                <w:szCs w:val="24"/>
                <w:lang w:eastAsia="en-US"/>
              </w:rPr>
            </w:pPr>
            <w:r w:rsidRPr="00B55E46">
              <w:rPr>
                <w:sz w:val="24"/>
                <w:szCs w:val="24"/>
                <w:lang w:eastAsia="en-US"/>
              </w:rPr>
              <w:t>Cadmiu</w:t>
            </w:r>
            <w:r w:rsidRPr="00B55E46">
              <w:rPr>
                <w:sz w:val="24"/>
                <w:szCs w:val="24"/>
                <w:lang w:eastAsia="en-US"/>
              </w:rPr>
              <w:br/>
              <w:t>(Cd)</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02243" w:rsidRPr="00B55E46" w:rsidRDefault="00E02243" w:rsidP="00E02243">
            <w:pPr>
              <w:jc w:val="center"/>
              <w:rPr>
                <w:sz w:val="24"/>
                <w:szCs w:val="24"/>
                <w:lang w:eastAsia="en-US"/>
              </w:rPr>
            </w:pPr>
            <w:r w:rsidRPr="00B55E46">
              <w:rPr>
                <w:sz w:val="24"/>
                <w:szCs w:val="24"/>
                <w:lang w:eastAsia="en-US"/>
              </w:rPr>
              <w:t>Crom</w:t>
            </w:r>
            <w:r w:rsidRPr="00B55E46">
              <w:rPr>
                <w:sz w:val="24"/>
                <w:szCs w:val="24"/>
                <w:lang w:eastAsia="en-US"/>
              </w:rPr>
              <w:br/>
              <w:t>(Cr)</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02243" w:rsidRPr="00B55E46" w:rsidRDefault="00E02243" w:rsidP="00E02243">
            <w:pPr>
              <w:jc w:val="center"/>
              <w:rPr>
                <w:sz w:val="24"/>
                <w:szCs w:val="24"/>
                <w:lang w:eastAsia="en-US"/>
              </w:rPr>
            </w:pPr>
            <w:r w:rsidRPr="00B55E46">
              <w:rPr>
                <w:sz w:val="24"/>
                <w:szCs w:val="24"/>
                <w:lang w:eastAsia="en-US"/>
              </w:rPr>
              <w:t>Cupru</w:t>
            </w:r>
            <w:r w:rsidRPr="00B55E46">
              <w:rPr>
                <w:sz w:val="24"/>
                <w:szCs w:val="24"/>
                <w:lang w:eastAsia="en-US"/>
              </w:rPr>
              <w:br/>
              <w:t>(Cu)</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02243" w:rsidRPr="00B55E46" w:rsidRDefault="00E02243" w:rsidP="00E02243">
            <w:pPr>
              <w:jc w:val="center"/>
              <w:rPr>
                <w:sz w:val="24"/>
                <w:szCs w:val="24"/>
                <w:lang w:eastAsia="en-US"/>
              </w:rPr>
            </w:pPr>
            <w:r w:rsidRPr="00B55E46">
              <w:rPr>
                <w:sz w:val="24"/>
                <w:szCs w:val="24"/>
                <w:lang w:eastAsia="en-US"/>
              </w:rPr>
              <w:t>Zinc</w:t>
            </w:r>
            <w:r w:rsidRPr="00B55E46">
              <w:rPr>
                <w:sz w:val="24"/>
                <w:szCs w:val="24"/>
                <w:lang w:eastAsia="en-US"/>
              </w:rPr>
              <w:br/>
              <w:t>(Zn)</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02243" w:rsidRPr="00B55E46" w:rsidRDefault="00E02243" w:rsidP="00E02243">
            <w:pPr>
              <w:jc w:val="center"/>
              <w:rPr>
                <w:sz w:val="24"/>
                <w:szCs w:val="24"/>
                <w:lang w:eastAsia="en-US"/>
              </w:rPr>
            </w:pPr>
            <w:r w:rsidRPr="00B55E46">
              <w:rPr>
                <w:sz w:val="24"/>
                <w:szCs w:val="24"/>
                <w:lang w:eastAsia="en-US"/>
              </w:rPr>
              <w:t>Plumb</w:t>
            </w:r>
            <w:r w:rsidRPr="00B55E46">
              <w:rPr>
                <w:sz w:val="24"/>
                <w:szCs w:val="24"/>
                <w:lang w:eastAsia="en-US"/>
              </w:rPr>
              <w:br/>
              <w:t>(Pb)</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02243" w:rsidRPr="00B55E46" w:rsidRDefault="00E02243" w:rsidP="00E02243">
            <w:pPr>
              <w:jc w:val="center"/>
              <w:rPr>
                <w:sz w:val="24"/>
                <w:szCs w:val="24"/>
                <w:lang w:eastAsia="en-US"/>
              </w:rPr>
            </w:pPr>
            <w:r w:rsidRPr="00B55E46">
              <w:rPr>
                <w:sz w:val="24"/>
                <w:szCs w:val="24"/>
                <w:lang w:eastAsia="en-US"/>
              </w:rPr>
              <w:t>Mangan</w:t>
            </w:r>
            <w:r w:rsidRPr="00B55E46">
              <w:rPr>
                <w:sz w:val="24"/>
                <w:szCs w:val="24"/>
                <w:lang w:eastAsia="en-US"/>
              </w:rPr>
              <w:br/>
              <w:t>(Mn)</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02243" w:rsidRPr="00B55E46" w:rsidRDefault="00E02243" w:rsidP="00E02243">
            <w:pPr>
              <w:jc w:val="center"/>
              <w:rPr>
                <w:sz w:val="24"/>
                <w:szCs w:val="24"/>
                <w:lang w:eastAsia="en-US"/>
              </w:rPr>
            </w:pPr>
            <w:r w:rsidRPr="00B55E46">
              <w:rPr>
                <w:sz w:val="24"/>
                <w:szCs w:val="24"/>
                <w:lang w:eastAsia="en-US"/>
              </w:rPr>
              <w:t>Nichel</w:t>
            </w:r>
            <w:r w:rsidRPr="00B55E46">
              <w:rPr>
                <w:sz w:val="24"/>
                <w:szCs w:val="24"/>
                <w:lang w:eastAsia="en-US"/>
              </w:rPr>
              <w:br/>
              <w:t>(Ni)</w:t>
            </w:r>
          </w:p>
        </w:tc>
        <w:tc>
          <w:tcPr>
            <w:tcW w:w="1360" w:type="dxa"/>
            <w:tcBorders>
              <w:top w:val="double" w:sz="6" w:space="0" w:color="auto"/>
              <w:left w:val="nil"/>
              <w:bottom w:val="double" w:sz="6" w:space="0" w:color="auto"/>
              <w:right w:val="double" w:sz="6" w:space="0" w:color="auto"/>
            </w:tcBorders>
            <w:shd w:val="clear" w:color="auto" w:fill="auto"/>
            <w:vAlign w:val="bottom"/>
            <w:hideMark/>
          </w:tcPr>
          <w:p w:rsidR="00E02243" w:rsidRPr="00B55E46" w:rsidRDefault="00E02243" w:rsidP="00E02243">
            <w:pPr>
              <w:jc w:val="center"/>
              <w:rPr>
                <w:sz w:val="24"/>
                <w:szCs w:val="24"/>
                <w:lang w:eastAsia="en-US"/>
              </w:rPr>
            </w:pPr>
            <w:r w:rsidRPr="00B55E46">
              <w:rPr>
                <w:sz w:val="24"/>
                <w:szCs w:val="24"/>
                <w:lang w:eastAsia="en-US"/>
              </w:rPr>
              <w:t>Hidrocarburi</w:t>
            </w:r>
            <w:r w:rsidRPr="00B55E46">
              <w:rPr>
                <w:sz w:val="24"/>
                <w:szCs w:val="24"/>
                <w:lang w:eastAsia="en-US"/>
              </w:rPr>
              <w:br/>
              <w:t>petroliere</w:t>
            </w:r>
          </w:p>
        </w:tc>
      </w:tr>
      <w:tr w:rsidR="00E02243" w:rsidRPr="00B55E46" w:rsidTr="00E02243">
        <w:trPr>
          <w:trHeight w:val="285"/>
          <w:jc w:val="center"/>
        </w:trPr>
        <w:tc>
          <w:tcPr>
            <w:tcW w:w="4840" w:type="dxa"/>
            <w:tcBorders>
              <w:top w:val="nil"/>
              <w:left w:val="double" w:sz="6" w:space="0" w:color="auto"/>
              <w:bottom w:val="double" w:sz="6"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PUNCT DE PRLEVARE / UM</w:t>
            </w:r>
          </w:p>
        </w:tc>
        <w:tc>
          <w:tcPr>
            <w:tcW w:w="960" w:type="dxa"/>
            <w:tcBorders>
              <w:top w:val="nil"/>
              <w:left w:val="nil"/>
              <w:bottom w:val="double" w:sz="6"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mg/kg</w:t>
            </w:r>
          </w:p>
        </w:tc>
        <w:tc>
          <w:tcPr>
            <w:tcW w:w="1360" w:type="dxa"/>
            <w:tcBorders>
              <w:top w:val="nil"/>
              <w:left w:val="nil"/>
              <w:bottom w:val="double" w:sz="6"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mg/kg</w:t>
            </w:r>
          </w:p>
        </w:tc>
      </w:tr>
      <w:tr w:rsidR="00E02243" w:rsidRPr="00B55E46" w:rsidTr="00E02243">
        <w:trPr>
          <w:trHeight w:val="285"/>
          <w:jc w:val="center"/>
        </w:trPr>
        <w:tc>
          <w:tcPr>
            <w:tcW w:w="4840" w:type="dxa"/>
            <w:tcBorders>
              <w:top w:val="single" w:sz="4" w:space="0" w:color="auto"/>
              <w:left w:val="double" w:sz="6" w:space="0" w:color="auto"/>
              <w:bottom w:val="single" w:sz="4" w:space="0" w:color="auto"/>
              <w:right w:val="double" w:sz="6" w:space="0" w:color="auto"/>
            </w:tcBorders>
            <w:shd w:val="clear" w:color="auto" w:fill="auto"/>
            <w:noWrap/>
            <w:vAlign w:val="bottom"/>
            <w:hideMark/>
          </w:tcPr>
          <w:p w:rsidR="00E02243" w:rsidRPr="00B55E46" w:rsidRDefault="00E02243" w:rsidP="00E02243">
            <w:pPr>
              <w:rPr>
                <w:sz w:val="24"/>
                <w:szCs w:val="24"/>
                <w:lang w:eastAsia="en-US"/>
              </w:rPr>
            </w:pPr>
            <w:r w:rsidRPr="00B55E46">
              <w:rPr>
                <w:sz w:val="24"/>
                <w:szCs w:val="24"/>
                <w:lang w:eastAsia="en-US"/>
              </w:rPr>
              <w:t>S6 - poarta OE II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&lt;3.5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&lt;5</w:t>
            </w:r>
          </w:p>
        </w:tc>
        <w:tc>
          <w:tcPr>
            <w:tcW w:w="960" w:type="dxa"/>
            <w:tcBorders>
              <w:top w:val="single" w:sz="4" w:space="0" w:color="auto"/>
              <w:left w:val="nil"/>
              <w:bottom w:val="double" w:sz="6"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819.2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&lt;5</w:t>
            </w:r>
          </w:p>
        </w:tc>
        <w:tc>
          <w:tcPr>
            <w:tcW w:w="1360" w:type="dxa"/>
            <w:tcBorders>
              <w:top w:val="single" w:sz="4" w:space="0" w:color="auto"/>
              <w:left w:val="nil"/>
              <w:bottom w:val="double" w:sz="6"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678.76</w:t>
            </w:r>
          </w:p>
        </w:tc>
      </w:tr>
      <w:tr w:rsidR="00E02243" w:rsidRPr="00B55E46" w:rsidTr="00E02243">
        <w:trPr>
          <w:trHeight w:val="285"/>
          <w:jc w:val="center"/>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02243" w:rsidRPr="00B55E46" w:rsidRDefault="00E02243" w:rsidP="00E02243">
            <w:pPr>
              <w:rPr>
                <w:sz w:val="24"/>
                <w:szCs w:val="24"/>
                <w:lang w:eastAsia="en-US"/>
              </w:rPr>
            </w:pPr>
            <w:r w:rsidRPr="00B55E46">
              <w:rPr>
                <w:sz w:val="24"/>
                <w:szCs w:val="24"/>
                <w:lang w:eastAsia="en-US"/>
              </w:rPr>
              <w:t>S7 - la Sud de Depoziotul de fier vechi descoperit</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&lt;.05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&lt;3.5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&lt;5</w:t>
            </w:r>
          </w:p>
        </w:tc>
        <w:tc>
          <w:tcPr>
            <w:tcW w:w="960" w:type="dxa"/>
            <w:tcBorders>
              <w:top w:val="single" w:sz="4" w:space="0" w:color="auto"/>
              <w:left w:val="nil"/>
              <w:bottom w:val="double" w:sz="6"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899.2</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&lt;5</w:t>
            </w:r>
          </w:p>
        </w:tc>
        <w:tc>
          <w:tcPr>
            <w:tcW w:w="1360" w:type="dxa"/>
            <w:tcBorders>
              <w:top w:val="single" w:sz="4" w:space="0" w:color="auto"/>
              <w:left w:val="nil"/>
              <w:bottom w:val="double" w:sz="6"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178.01</w:t>
            </w:r>
          </w:p>
        </w:tc>
      </w:tr>
      <w:tr w:rsidR="00E02243" w:rsidRPr="00B55E46" w:rsidTr="00E02243">
        <w:trPr>
          <w:trHeight w:val="285"/>
          <w:jc w:val="center"/>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02243" w:rsidRPr="00B55E46" w:rsidRDefault="00E02243" w:rsidP="00E02243">
            <w:pPr>
              <w:rPr>
                <w:sz w:val="24"/>
                <w:szCs w:val="24"/>
                <w:lang w:eastAsia="en-US"/>
              </w:rPr>
            </w:pPr>
            <w:r w:rsidRPr="00B55E46">
              <w:rPr>
                <w:sz w:val="24"/>
                <w:szCs w:val="24"/>
                <w:lang w:eastAsia="en-US"/>
              </w:rPr>
              <w:t>S8 - la nord de secţia OE II lângă GA TC</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&lt;.05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&lt;3.5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&lt;5</w:t>
            </w:r>
          </w:p>
        </w:tc>
        <w:tc>
          <w:tcPr>
            <w:tcW w:w="960" w:type="dxa"/>
            <w:tcBorders>
              <w:top w:val="single" w:sz="4" w:space="0" w:color="auto"/>
              <w:left w:val="nil"/>
              <w:bottom w:val="double" w:sz="6"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769.6</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&lt;5</w:t>
            </w:r>
          </w:p>
        </w:tc>
        <w:tc>
          <w:tcPr>
            <w:tcW w:w="1360" w:type="dxa"/>
            <w:tcBorders>
              <w:top w:val="single" w:sz="4" w:space="0" w:color="auto"/>
              <w:left w:val="nil"/>
              <w:bottom w:val="double" w:sz="6"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295.21</w:t>
            </w:r>
          </w:p>
        </w:tc>
      </w:tr>
      <w:tr w:rsidR="00E02243" w:rsidRPr="00B55E46" w:rsidTr="00E02243">
        <w:trPr>
          <w:trHeight w:val="285"/>
          <w:jc w:val="center"/>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02243" w:rsidRPr="00B55E46" w:rsidRDefault="00E02243" w:rsidP="00E02243">
            <w:pPr>
              <w:rPr>
                <w:sz w:val="24"/>
                <w:szCs w:val="24"/>
                <w:lang w:eastAsia="en-US"/>
              </w:rPr>
            </w:pPr>
            <w:r w:rsidRPr="00B55E46">
              <w:rPr>
                <w:sz w:val="24"/>
                <w:szCs w:val="24"/>
                <w:lang w:eastAsia="en-US"/>
              </w:rPr>
              <w:t>S9 - la est de OE II în vecitătatea Laminor Sârmă 3</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&lt;.05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&lt;3.5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&lt;5</w:t>
            </w:r>
          </w:p>
        </w:tc>
        <w:tc>
          <w:tcPr>
            <w:tcW w:w="960" w:type="dxa"/>
            <w:tcBorders>
              <w:top w:val="single" w:sz="4" w:space="0" w:color="auto"/>
              <w:left w:val="nil"/>
              <w:bottom w:val="double" w:sz="6"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779.2</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&lt;5</w:t>
            </w:r>
          </w:p>
        </w:tc>
        <w:tc>
          <w:tcPr>
            <w:tcW w:w="1360" w:type="dxa"/>
            <w:tcBorders>
              <w:top w:val="single" w:sz="4" w:space="0" w:color="auto"/>
              <w:left w:val="nil"/>
              <w:bottom w:val="double" w:sz="6"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259.2</w:t>
            </w:r>
          </w:p>
        </w:tc>
      </w:tr>
      <w:tr w:rsidR="00E02243" w:rsidRPr="00B55E46" w:rsidTr="00E02243">
        <w:trPr>
          <w:trHeight w:val="270"/>
          <w:jc w:val="center"/>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02243" w:rsidRPr="00B55E46" w:rsidRDefault="00E02243" w:rsidP="00E02243">
            <w:pPr>
              <w:rPr>
                <w:sz w:val="24"/>
                <w:szCs w:val="24"/>
                <w:lang w:eastAsia="en-US"/>
              </w:rPr>
            </w:pPr>
            <w:r w:rsidRPr="00B55E46">
              <w:rPr>
                <w:sz w:val="24"/>
                <w:szCs w:val="24"/>
                <w:lang w:eastAsia="en-US"/>
              </w:rPr>
              <w:t>S10 - estul paltformei lângă LPU</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&lt;0.5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&lt;3.5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859.2</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&lt;5</w:t>
            </w:r>
          </w:p>
        </w:tc>
        <w:tc>
          <w:tcPr>
            <w:tcW w:w="1360" w:type="dxa"/>
            <w:tcBorders>
              <w:top w:val="single" w:sz="4" w:space="0" w:color="auto"/>
              <w:left w:val="nil"/>
              <w:bottom w:val="single" w:sz="4"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35.69</w:t>
            </w:r>
          </w:p>
        </w:tc>
      </w:tr>
      <w:tr w:rsidR="00E02243" w:rsidRPr="00B55E46" w:rsidTr="00E02243">
        <w:trPr>
          <w:trHeight w:val="255"/>
          <w:jc w:val="center"/>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02243" w:rsidRPr="00B55E46" w:rsidRDefault="00E02243" w:rsidP="00E02243">
            <w:pPr>
              <w:rPr>
                <w:sz w:val="24"/>
                <w:szCs w:val="24"/>
                <w:lang w:eastAsia="en-US"/>
              </w:rPr>
            </w:pPr>
            <w:r w:rsidRPr="00B55E46">
              <w:rPr>
                <w:sz w:val="24"/>
                <w:szCs w:val="24"/>
                <w:lang w:eastAsia="en-US"/>
              </w:rPr>
              <w:t>S11 - vestul platformei laminoare în vecinătate LPG</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&lt;0.5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&lt;3.5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672.4</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&lt;5</w:t>
            </w:r>
          </w:p>
        </w:tc>
        <w:tc>
          <w:tcPr>
            <w:tcW w:w="1360" w:type="dxa"/>
            <w:tcBorders>
              <w:top w:val="nil"/>
              <w:left w:val="nil"/>
              <w:bottom w:val="single" w:sz="4"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834.37</w:t>
            </w:r>
          </w:p>
        </w:tc>
      </w:tr>
      <w:tr w:rsidR="00E02243" w:rsidRPr="00B55E46" w:rsidTr="00E02243">
        <w:trPr>
          <w:trHeight w:val="270"/>
          <w:jc w:val="center"/>
        </w:trPr>
        <w:tc>
          <w:tcPr>
            <w:tcW w:w="4840" w:type="dxa"/>
            <w:tcBorders>
              <w:top w:val="nil"/>
              <w:left w:val="double" w:sz="6" w:space="0" w:color="auto"/>
              <w:bottom w:val="double" w:sz="6" w:space="0" w:color="auto"/>
              <w:right w:val="double" w:sz="6" w:space="0" w:color="auto"/>
            </w:tcBorders>
            <w:shd w:val="clear" w:color="auto" w:fill="auto"/>
            <w:noWrap/>
            <w:vAlign w:val="bottom"/>
            <w:hideMark/>
          </w:tcPr>
          <w:p w:rsidR="00E02243" w:rsidRPr="00B55E46" w:rsidRDefault="00E02243" w:rsidP="00E02243">
            <w:pPr>
              <w:rPr>
                <w:sz w:val="24"/>
                <w:szCs w:val="24"/>
                <w:lang w:eastAsia="en-US"/>
              </w:rPr>
            </w:pPr>
            <w:r w:rsidRPr="00B55E46">
              <w:rPr>
                <w:sz w:val="24"/>
                <w:szCs w:val="24"/>
                <w:lang w:eastAsia="en-US"/>
              </w:rPr>
              <w:t>S12 - poartă laminoare</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&lt;.05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&lt;3.5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&lt;5</w:t>
            </w:r>
          </w:p>
        </w:tc>
        <w:tc>
          <w:tcPr>
            <w:tcW w:w="960" w:type="dxa"/>
            <w:tcBorders>
              <w:top w:val="nil"/>
              <w:left w:val="nil"/>
              <w:bottom w:val="double" w:sz="6"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727.3</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&lt;5</w:t>
            </w:r>
          </w:p>
        </w:tc>
        <w:tc>
          <w:tcPr>
            <w:tcW w:w="1360" w:type="dxa"/>
            <w:tcBorders>
              <w:top w:val="nil"/>
              <w:left w:val="nil"/>
              <w:bottom w:val="double" w:sz="6" w:space="0" w:color="auto"/>
              <w:right w:val="double" w:sz="6" w:space="0" w:color="auto"/>
            </w:tcBorders>
            <w:shd w:val="clear" w:color="auto" w:fill="auto"/>
            <w:noWrap/>
            <w:vAlign w:val="bottom"/>
            <w:hideMark/>
          </w:tcPr>
          <w:p w:rsidR="00E02243" w:rsidRPr="00B55E46" w:rsidRDefault="00E02243" w:rsidP="00E02243">
            <w:pPr>
              <w:jc w:val="center"/>
              <w:rPr>
                <w:sz w:val="24"/>
                <w:szCs w:val="24"/>
                <w:lang w:eastAsia="en-US"/>
              </w:rPr>
            </w:pPr>
            <w:r w:rsidRPr="00B55E46">
              <w:rPr>
                <w:sz w:val="24"/>
                <w:szCs w:val="24"/>
                <w:lang w:eastAsia="en-US"/>
              </w:rPr>
              <w:t>256.53</w:t>
            </w:r>
          </w:p>
        </w:tc>
      </w:tr>
      <w:tr w:rsidR="00E02243" w:rsidRPr="00B55E46" w:rsidTr="00E02243">
        <w:trPr>
          <w:trHeight w:val="270"/>
          <w:jc w:val="center"/>
        </w:trPr>
        <w:tc>
          <w:tcPr>
            <w:tcW w:w="4840" w:type="dxa"/>
            <w:tcBorders>
              <w:top w:val="nil"/>
              <w:left w:val="double" w:sz="6" w:space="0" w:color="auto"/>
              <w:bottom w:val="single" w:sz="4" w:space="0" w:color="auto"/>
              <w:right w:val="nil"/>
            </w:tcBorders>
            <w:shd w:val="clear" w:color="000000" w:fill="CCFFCC"/>
            <w:noWrap/>
            <w:vAlign w:val="bottom"/>
            <w:hideMark/>
          </w:tcPr>
          <w:p w:rsidR="00E02243" w:rsidRPr="00B55E46" w:rsidRDefault="00E02243" w:rsidP="00E02243">
            <w:pPr>
              <w:rPr>
                <w:sz w:val="24"/>
                <w:szCs w:val="24"/>
                <w:lang w:val="es-ES" w:eastAsia="en-US"/>
              </w:rPr>
            </w:pPr>
            <w:r w:rsidRPr="00B55E46">
              <w:rPr>
                <w:sz w:val="24"/>
                <w:szCs w:val="24"/>
                <w:lang w:val="es-ES" w:eastAsia="en-US"/>
              </w:rPr>
              <w:t>Prag de alerta (mg/kg subs uscata)</w:t>
            </w:r>
          </w:p>
        </w:tc>
        <w:tc>
          <w:tcPr>
            <w:tcW w:w="960" w:type="dxa"/>
            <w:tcBorders>
              <w:top w:val="double" w:sz="6" w:space="0" w:color="auto"/>
              <w:left w:val="double" w:sz="6" w:space="0" w:color="auto"/>
              <w:bottom w:val="single" w:sz="4" w:space="0" w:color="auto"/>
              <w:right w:val="single" w:sz="4"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5</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300</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250</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700</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250</w:t>
            </w:r>
          </w:p>
        </w:tc>
        <w:tc>
          <w:tcPr>
            <w:tcW w:w="960" w:type="dxa"/>
            <w:tcBorders>
              <w:top w:val="nil"/>
              <w:left w:val="nil"/>
              <w:bottom w:val="single" w:sz="4" w:space="0" w:color="auto"/>
              <w:right w:val="single" w:sz="4"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2000</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200</w:t>
            </w:r>
          </w:p>
        </w:tc>
        <w:tc>
          <w:tcPr>
            <w:tcW w:w="1360" w:type="dxa"/>
            <w:tcBorders>
              <w:top w:val="nil"/>
              <w:left w:val="nil"/>
              <w:bottom w:val="single" w:sz="4" w:space="0" w:color="auto"/>
              <w:right w:val="double" w:sz="6"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1000</w:t>
            </w:r>
          </w:p>
        </w:tc>
      </w:tr>
      <w:tr w:rsidR="00E02243" w:rsidRPr="00B55E46" w:rsidTr="00E02243">
        <w:trPr>
          <w:trHeight w:val="270"/>
          <w:jc w:val="center"/>
        </w:trPr>
        <w:tc>
          <w:tcPr>
            <w:tcW w:w="4840" w:type="dxa"/>
            <w:tcBorders>
              <w:top w:val="nil"/>
              <w:left w:val="double" w:sz="6" w:space="0" w:color="auto"/>
              <w:bottom w:val="double" w:sz="6" w:space="0" w:color="auto"/>
              <w:right w:val="nil"/>
            </w:tcBorders>
            <w:shd w:val="clear" w:color="000000" w:fill="CCFFCC"/>
            <w:noWrap/>
            <w:vAlign w:val="bottom"/>
            <w:hideMark/>
          </w:tcPr>
          <w:p w:rsidR="00E02243" w:rsidRPr="00B55E46" w:rsidRDefault="00E02243" w:rsidP="00E02243">
            <w:pPr>
              <w:rPr>
                <w:sz w:val="24"/>
                <w:szCs w:val="24"/>
                <w:lang w:eastAsia="en-US"/>
              </w:rPr>
            </w:pPr>
            <w:r w:rsidRPr="00B55E46">
              <w:rPr>
                <w:sz w:val="24"/>
                <w:szCs w:val="24"/>
                <w:lang w:eastAsia="en-US"/>
              </w:rPr>
              <w:t>Prag de interventie (mg/kg subs uscata)</w:t>
            </w:r>
          </w:p>
        </w:tc>
        <w:tc>
          <w:tcPr>
            <w:tcW w:w="960" w:type="dxa"/>
            <w:tcBorders>
              <w:top w:val="nil"/>
              <w:left w:val="double" w:sz="6" w:space="0" w:color="auto"/>
              <w:bottom w:val="double" w:sz="6" w:space="0" w:color="auto"/>
              <w:right w:val="single" w:sz="4"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10</w:t>
            </w:r>
          </w:p>
        </w:tc>
        <w:tc>
          <w:tcPr>
            <w:tcW w:w="960" w:type="dxa"/>
            <w:tcBorders>
              <w:top w:val="nil"/>
              <w:left w:val="nil"/>
              <w:bottom w:val="double" w:sz="6" w:space="0" w:color="auto"/>
              <w:right w:val="single" w:sz="4"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600</w:t>
            </w:r>
          </w:p>
        </w:tc>
        <w:tc>
          <w:tcPr>
            <w:tcW w:w="960" w:type="dxa"/>
            <w:tcBorders>
              <w:top w:val="nil"/>
              <w:left w:val="nil"/>
              <w:bottom w:val="double" w:sz="6" w:space="0" w:color="auto"/>
              <w:right w:val="single" w:sz="4"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500</w:t>
            </w:r>
          </w:p>
        </w:tc>
        <w:tc>
          <w:tcPr>
            <w:tcW w:w="960" w:type="dxa"/>
            <w:tcBorders>
              <w:top w:val="nil"/>
              <w:left w:val="nil"/>
              <w:bottom w:val="double" w:sz="6" w:space="0" w:color="auto"/>
              <w:right w:val="single" w:sz="4"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1500</w:t>
            </w:r>
          </w:p>
        </w:tc>
        <w:tc>
          <w:tcPr>
            <w:tcW w:w="960" w:type="dxa"/>
            <w:tcBorders>
              <w:top w:val="nil"/>
              <w:left w:val="nil"/>
              <w:bottom w:val="double" w:sz="6" w:space="0" w:color="auto"/>
              <w:right w:val="single" w:sz="4"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1000</w:t>
            </w:r>
          </w:p>
        </w:tc>
        <w:tc>
          <w:tcPr>
            <w:tcW w:w="960" w:type="dxa"/>
            <w:tcBorders>
              <w:top w:val="nil"/>
              <w:left w:val="nil"/>
              <w:bottom w:val="double" w:sz="6" w:space="0" w:color="auto"/>
              <w:right w:val="single" w:sz="4"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4000</w:t>
            </w:r>
          </w:p>
        </w:tc>
        <w:tc>
          <w:tcPr>
            <w:tcW w:w="960" w:type="dxa"/>
            <w:tcBorders>
              <w:top w:val="nil"/>
              <w:left w:val="nil"/>
              <w:bottom w:val="double" w:sz="6" w:space="0" w:color="auto"/>
              <w:right w:val="single" w:sz="4"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500</w:t>
            </w:r>
          </w:p>
        </w:tc>
        <w:tc>
          <w:tcPr>
            <w:tcW w:w="1360" w:type="dxa"/>
            <w:tcBorders>
              <w:top w:val="nil"/>
              <w:left w:val="nil"/>
              <w:bottom w:val="double" w:sz="6" w:space="0" w:color="auto"/>
              <w:right w:val="double" w:sz="6" w:space="0" w:color="auto"/>
            </w:tcBorders>
            <w:shd w:val="clear" w:color="000000" w:fill="CCFFCC"/>
            <w:noWrap/>
            <w:vAlign w:val="bottom"/>
            <w:hideMark/>
          </w:tcPr>
          <w:p w:rsidR="00E02243" w:rsidRPr="00B55E46" w:rsidRDefault="00E02243" w:rsidP="00E02243">
            <w:pPr>
              <w:jc w:val="center"/>
              <w:rPr>
                <w:sz w:val="24"/>
                <w:szCs w:val="24"/>
                <w:lang w:eastAsia="en-US"/>
              </w:rPr>
            </w:pPr>
            <w:r w:rsidRPr="00B55E46">
              <w:rPr>
                <w:sz w:val="24"/>
                <w:szCs w:val="24"/>
                <w:lang w:eastAsia="en-US"/>
              </w:rPr>
              <w:t>2000</w:t>
            </w:r>
          </w:p>
        </w:tc>
      </w:tr>
    </w:tbl>
    <w:p w:rsidR="00E02243" w:rsidRPr="00B55E46" w:rsidRDefault="00E02243" w:rsidP="00B116F8">
      <w:pPr>
        <w:jc w:val="center"/>
        <w:rPr>
          <w:sz w:val="24"/>
          <w:szCs w:val="24"/>
        </w:rPr>
      </w:pPr>
    </w:p>
    <w:p w:rsidR="00E02243" w:rsidRPr="00B55E46" w:rsidRDefault="00E02243" w:rsidP="00B116F8">
      <w:pPr>
        <w:jc w:val="center"/>
        <w:rPr>
          <w:sz w:val="24"/>
          <w:szCs w:val="24"/>
        </w:rPr>
      </w:pPr>
    </w:p>
    <w:p w:rsidR="00E02243" w:rsidRPr="00B55E46" w:rsidRDefault="00E02243" w:rsidP="00B116F8">
      <w:pPr>
        <w:jc w:val="center"/>
        <w:rPr>
          <w:sz w:val="24"/>
          <w:szCs w:val="24"/>
        </w:rPr>
      </w:pPr>
    </w:p>
    <w:p w:rsidR="00E02243" w:rsidRPr="00B55E46" w:rsidRDefault="00E02243" w:rsidP="00B116F8">
      <w:pPr>
        <w:jc w:val="center"/>
        <w:rPr>
          <w:sz w:val="24"/>
          <w:szCs w:val="24"/>
        </w:rPr>
      </w:pPr>
    </w:p>
    <w:p w:rsidR="00E76C4F" w:rsidRDefault="00E76C4F" w:rsidP="00B116F8">
      <w:pPr>
        <w:jc w:val="center"/>
        <w:rPr>
          <w:b/>
          <w:sz w:val="24"/>
          <w:szCs w:val="24"/>
          <w:lang w:val="it-IT"/>
        </w:rPr>
      </w:pPr>
    </w:p>
    <w:p w:rsidR="00E76C4F" w:rsidRDefault="00E76C4F" w:rsidP="00B116F8">
      <w:pPr>
        <w:jc w:val="center"/>
        <w:rPr>
          <w:b/>
          <w:sz w:val="24"/>
          <w:szCs w:val="24"/>
          <w:lang w:val="it-IT"/>
        </w:rPr>
      </w:pPr>
    </w:p>
    <w:p w:rsidR="00E76C4F" w:rsidRDefault="00E76C4F" w:rsidP="00B116F8">
      <w:pPr>
        <w:jc w:val="center"/>
        <w:rPr>
          <w:b/>
          <w:sz w:val="24"/>
          <w:szCs w:val="24"/>
          <w:lang w:val="it-IT"/>
        </w:rPr>
      </w:pPr>
    </w:p>
    <w:p w:rsidR="0081137E" w:rsidRPr="00B55E46" w:rsidRDefault="00E02243" w:rsidP="00B116F8">
      <w:pPr>
        <w:jc w:val="center"/>
        <w:rPr>
          <w:b/>
          <w:sz w:val="24"/>
          <w:szCs w:val="24"/>
          <w:lang w:val="it-IT"/>
        </w:rPr>
      </w:pPr>
      <w:r w:rsidRPr="00B55E46">
        <w:rPr>
          <w:b/>
          <w:sz w:val="24"/>
          <w:szCs w:val="24"/>
          <w:lang w:val="it-IT"/>
        </w:rPr>
        <w:lastRenderedPageBreak/>
        <w:t>T</w:t>
      </w:r>
      <w:r w:rsidR="00F25FAA" w:rsidRPr="00B55E46">
        <w:rPr>
          <w:b/>
          <w:sz w:val="24"/>
          <w:szCs w:val="24"/>
          <w:lang w:val="it-IT"/>
        </w:rPr>
        <w:t xml:space="preserve">abel </w:t>
      </w:r>
      <w:r w:rsidRPr="00B55E46">
        <w:rPr>
          <w:b/>
          <w:sz w:val="24"/>
          <w:szCs w:val="24"/>
          <w:lang w:val="it-IT"/>
        </w:rPr>
        <w:t>6</w:t>
      </w:r>
      <w:r w:rsidR="00F25FAA" w:rsidRPr="00B55E46">
        <w:rPr>
          <w:b/>
          <w:sz w:val="24"/>
          <w:szCs w:val="24"/>
          <w:lang w:val="it-IT"/>
        </w:rPr>
        <w:t xml:space="preserve"> Monitorizare sol 2012</w:t>
      </w:r>
      <w:r w:rsidR="005216AD" w:rsidRPr="00B55E46">
        <w:rPr>
          <w:b/>
          <w:sz w:val="24"/>
          <w:szCs w:val="24"/>
          <w:lang w:val="it-IT"/>
        </w:rPr>
        <w:t xml:space="preserve"> – Laborator acreditat Centrul de Mediu si Sanatate Cluj Napoca</w:t>
      </w:r>
    </w:p>
    <w:tbl>
      <w:tblPr>
        <w:tblW w:w="12920" w:type="dxa"/>
        <w:jc w:val="center"/>
        <w:tblLook w:val="04A0" w:firstRow="1" w:lastRow="0" w:firstColumn="1" w:lastColumn="0" w:noHBand="0" w:noVBand="1"/>
      </w:tblPr>
      <w:tblGrid>
        <w:gridCol w:w="4840"/>
        <w:gridCol w:w="976"/>
        <w:gridCol w:w="960"/>
        <w:gridCol w:w="960"/>
        <w:gridCol w:w="960"/>
        <w:gridCol w:w="960"/>
        <w:gridCol w:w="1003"/>
        <w:gridCol w:w="960"/>
        <w:gridCol w:w="1456"/>
      </w:tblGrid>
      <w:tr w:rsidR="00F25FAA" w:rsidRPr="00B55E46" w:rsidTr="00E02243">
        <w:trPr>
          <w:trHeight w:val="540"/>
          <w:jc w:val="center"/>
        </w:trPr>
        <w:tc>
          <w:tcPr>
            <w:tcW w:w="4840" w:type="dxa"/>
            <w:tcBorders>
              <w:top w:val="double" w:sz="6" w:space="0" w:color="auto"/>
              <w:left w:val="double" w:sz="6" w:space="0" w:color="auto"/>
              <w:bottom w:val="double" w:sz="6" w:space="0" w:color="auto"/>
              <w:right w:val="double" w:sz="6" w:space="0" w:color="auto"/>
            </w:tcBorders>
            <w:shd w:val="clear" w:color="auto" w:fill="auto"/>
            <w:vAlign w:val="bottom"/>
          </w:tcPr>
          <w:p w:rsidR="00F25FAA" w:rsidRPr="00B55E46" w:rsidRDefault="00F25FAA" w:rsidP="00A92D60">
            <w:pPr>
              <w:jc w:val="center"/>
              <w:rPr>
                <w:sz w:val="24"/>
                <w:szCs w:val="24"/>
              </w:rPr>
            </w:pPr>
            <w:r w:rsidRPr="00B55E46">
              <w:rPr>
                <w:sz w:val="24"/>
                <w:szCs w:val="24"/>
              </w:rPr>
              <w:t>INDICATOR</w:t>
            </w:r>
            <w:r w:rsidRPr="00B55E46">
              <w:rPr>
                <w:sz w:val="24"/>
                <w:szCs w:val="24"/>
              </w:rPr>
              <w:br/>
              <w:t>DE CALITATE</w:t>
            </w:r>
          </w:p>
        </w:tc>
        <w:tc>
          <w:tcPr>
            <w:tcW w:w="960" w:type="dxa"/>
            <w:tcBorders>
              <w:top w:val="double" w:sz="6" w:space="0" w:color="auto"/>
              <w:left w:val="nil"/>
              <w:bottom w:val="double" w:sz="6" w:space="0" w:color="auto"/>
              <w:right w:val="double" w:sz="6" w:space="0" w:color="auto"/>
            </w:tcBorders>
            <w:shd w:val="clear" w:color="auto" w:fill="auto"/>
            <w:vAlign w:val="bottom"/>
          </w:tcPr>
          <w:p w:rsidR="00F25FAA" w:rsidRPr="00B55E46" w:rsidRDefault="00F25FAA" w:rsidP="00A92D60">
            <w:pPr>
              <w:jc w:val="center"/>
              <w:rPr>
                <w:sz w:val="24"/>
                <w:szCs w:val="24"/>
              </w:rPr>
            </w:pPr>
            <w:r w:rsidRPr="00B55E46">
              <w:rPr>
                <w:sz w:val="24"/>
                <w:szCs w:val="24"/>
              </w:rPr>
              <w:t>Cadmiu</w:t>
            </w:r>
            <w:r w:rsidRPr="00B55E46">
              <w:rPr>
                <w:sz w:val="24"/>
                <w:szCs w:val="24"/>
              </w:rPr>
              <w:br/>
              <w:t>(Cd)</w:t>
            </w:r>
          </w:p>
        </w:tc>
        <w:tc>
          <w:tcPr>
            <w:tcW w:w="960" w:type="dxa"/>
            <w:tcBorders>
              <w:top w:val="double" w:sz="6" w:space="0" w:color="auto"/>
              <w:left w:val="nil"/>
              <w:bottom w:val="double" w:sz="6" w:space="0" w:color="auto"/>
              <w:right w:val="double" w:sz="6" w:space="0" w:color="auto"/>
            </w:tcBorders>
            <w:shd w:val="clear" w:color="auto" w:fill="auto"/>
            <w:vAlign w:val="bottom"/>
          </w:tcPr>
          <w:p w:rsidR="00F25FAA" w:rsidRPr="00B55E46" w:rsidRDefault="00F25FAA" w:rsidP="00A92D60">
            <w:pPr>
              <w:jc w:val="center"/>
              <w:rPr>
                <w:sz w:val="24"/>
                <w:szCs w:val="24"/>
              </w:rPr>
            </w:pPr>
            <w:r w:rsidRPr="00B55E46">
              <w:rPr>
                <w:sz w:val="24"/>
                <w:szCs w:val="24"/>
              </w:rPr>
              <w:t>Crom</w:t>
            </w:r>
            <w:r w:rsidRPr="00B55E46">
              <w:rPr>
                <w:sz w:val="24"/>
                <w:szCs w:val="24"/>
              </w:rPr>
              <w:br/>
              <w:t>(Cr)</w:t>
            </w:r>
          </w:p>
        </w:tc>
        <w:tc>
          <w:tcPr>
            <w:tcW w:w="960" w:type="dxa"/>
            <w:tcBorders>
              <w:top w:val="double" w:sz="6" w:space="0" w:color="auto"/>
              <w:left w:val="nil"/>
              <w:bottom w:val="double" w:sz="6" w:space="0" w:color="auto"/>
              <w:right w:val="double" w:sz="6" w:space="0" w:color="auto"/>
            </w:tcBorders>
            <w:shd w:val="clear" w:color="auto" w:fill="auto"/>
            <w:vAlign w:val="bottom"/>
          </w:tcPr>
          <w:p w:rsidR="00F25FAA" w:rsidRPr="00B55E46" w:rsidRDefault="00F25FAA" w:rsidP="00A92D60">
            <w:pPr>
              <w:jc w:val="center"/>
              <w:rPr>
                <w:sz w:val="24"/>
                <w:szCs w:val="24"/>
              </w:rPr>
            </w:pPr>
            <w:r w:rsidRPr="00B55E46">
              <w:rPr>
                <w:sz w:val="24"/>
                <w:szCs w:val="24"/>
              </w:rPr>
              <w:t>Cupru</w:t>
            </w:r>
            <w:r w:rsidRPr="00B55E46">
              <w:rPr>
                <w:sz w:val="24"/>
                <w:szCs w:val="24"/>
              </w:rPr>
              <w:br/>
              <w:t>(Cu)</w:t>
            </w:r>
          </w:p>
        </w:tc>
        <w:tc>
          <w:tcPr>
            <w:tcW w:w="960" w:type="dxa"/>
            <w:tcBorders>
              <w:top w:val="double" w:sz="6" w:space="0" w:color="auto"/>
              <w:left w:val="nil"/>
              <w:bottom w:val="double" w:sz="6" w:space="0" w:color="auto"/>
              <w:right w:val="double" w:sz="6" w:space="0" w:color="auto"/>
            </w:tcBorders>
            <w:shd w:val="clear" w:color="auto" w:fill="auto"/>
            <w:vAlign w:val="bottom"/>
          </w:tcPr>
          <w:p w:rsidR="00F25FAA" w:rsidRPr="00B55E46" w:rsidRDefault="00F25FAA" w:rsidP="00A92D60">
            <w:pPr>
              <w:jc w:val="center"/>
              <w:rPr>
                <w:sz w:val="24"/>
                <w:szCs w:val="24"/>
              </w:rPr>
            </w:pPr>
            <w:r w:rsidRPr="00B55E46">
              <w:rPr>
                <w:sz w:val="24"/>
                <w:szCs w:val="24"/>
              </w:rPr>
              <w:t>Zinc</w:t>
            </w:r>
            <w:r w:rsidRPr="00B55E46">
              <w:rPr>
                <w:sz w:val="24"/>
                <w:szCs w:val="24"/>
              </w:rPr>
              <w:br/>
              <w:t>(Zn)</w:t>
            </w:r>
          </w:p>
        </w:tc>
        <w:tc>
          <w:tcPr>
            <w:tcW w:w="960" w:type="dxa"/>
            <w:tcBorders>
              <w:top w:val="double" w:sz="6" w:space="0" w:color="auto"/>
              <w:left w:val="nil"/>
              <w:bottom w:val="double" w:sz="6" w:space="0" w:color="auto"/>
              <w:right w:val="double" w:sz="6" w:space="0" w:color="auto"/>
            </w:tcBorders>
            <w:shd w:val="clear" w:color="auto" w:fill="auto"/>
            <w:vAlign w:val="bottom"/>
          </w:tcPr>
          <w:p w:rsidR="00F25FAA" w:rsidRPr="00B55E46" w:rsidRDefault="00F25FAA" w:rsidP="00A92D60">
            <w:pPr>
              <w:jc w:val="center"/>
              <w:rPr>
                <w:sz w:val="24"/>
                <w:szCs w:val="24"/>
              </w:rPr>
            </w:pPr>
            <w:r w:rsidRPr="00B55E46">
              <w:rPr>
                <w:sz w:val="24"/>
                <w:szCs w:val="24"/>
              </w:rPr>
              <w:t>Plumb</w:t>
            </w:r>
            <w:r w:rsidRPr="00B55E46">
              <w:rPr>
                <w:sz w:val="24"/>
                <w:szCs w:val="24"/>
              </w:rPr>
              <w:br/>
              <w:t>(Pb)</w:t>
            </w:r>
          </w:p>
        </w:tc>
        <w:tc>
          <w:tcPr>
            <w:tcW w:w="960" w:type="dxa"/>
            <w:tcBorders>
              <w:top w:val="double" w:sz="6" w:space="0" w:color="auto"/>
              <w:left w:val="nil"/>
              <w:bottom w:val="double" w:sz="6" w:space="0" w:color="auto"/>
              <w:right w:val="double" w:sz="6" w:space="0" w:color="auto"/>
            </w:tcBorders>
            <w:shd w:val="clear" w:color="auto" w:fill="auto"/>
            <w:vAlign w:val="bottom"/>
          </w:tcPr>
          <w:p w:rsidR="00F25FAA" w:rsidRPr="00B55E46" w:rsidRDefault="00F25FAA" w:rsidP="00A92D60">
            <w:pPr>
              <w:jc w:val="center"/>
              <w:rPr>
                <w:sz w:val="24"/>
                <w:szCs w:val="24"/>
              </w:rPr>
            </w:pPr>
            <w:r w:rsidRPr="00B55E46">
              <w:rPr>
                <w:sz w:val="24"/>
                <w:szCs w:val="24"/>
              </w:rPr>
              <w:t>Mangan</w:t>
            </w:r>
            <w:r w:rsidRPr="00B55E46">
              <w:rPr>
                <w:sz w:val="24"/>
                <w:szCs w:val="24"/>
              </w:rPr>
              <w:br/>
              <w:t>(Mn)</w:t>
            </w:r>
          </w:p>
        </w:tc>
        <w:tc>
          <w:tcPr>
            <w:tcW w:w="960" w:type="dxa"/>
            <w:tcBorders>
              <w:top w:val="double" w:sz="6" w:space="0" w:color="auto"/>
              <w:left w:val="nil"/>
              <w:bottom w:val="double" w:sz="6" w:space="0" w:color="auto"/>
              <w:right w:val="double" w:sz="6" w:space="0" w:color="auto"/>
            </w:tcBorders>
            <w:shd w:val="clear" w:color="auto" w:fill="auto"/>
            <w:vAlign w:val="bottom"/>
          </w:tcPr>
          <w:p w:rsidR="00F25FAA" w:rsidRPr="00B55E46" w:rsidRDefault="00F25FAA" w:rsidP="00A92D60">
            <w:pPr>
              <w:jc w:val="center"/>
              <w:rPr>
                <w:sz w:val="24"/>
                <w:szCs w:val="24"/>
              </w:rPr>
            </w:pPr>
            <w:r w:rsidRPr="00B55E46">
              <w:rPr>
                <w:sz w:val="24"/>
                <w:szCs w:val="24"/>
              </w:rPr>
              <w:t>Nichel</w:t>
            </w:r>
            <w:r w:rsidRPr="00B55E46">
              <w:rPr>
                <w:sz w:val="24"/>
                <w:szCs w:val="24"/>
              </w:rPr>
              <w:br/>
              <w:t>(Ni)</w:t>
            </w:r>
          </w:p>
        </w:tc>
        <w:tc>
          <w:tcPr>
            <w:tcW w:w="1360" w:type="dxa"/>
            <w:tcBorders>
              <w:top w:val="double" w:sz="6" w:space="0" w:color="auto"/>
              <w:left w:val="nil"/>
              <w:bottom w:val="double" w:sz="6" w:space="0" w:color="auto"/>
              <w:right w:val="double" w:sz="6" w:space="0" w:color="auto"/>
            </w:tcBorders>
            <w:shd w:val="clear" w:color="auto" w:fill="auto"/>
            <w:vAlign w:val="bottom"/>
          </w:tcPr>
          <w:p w:rsidR="00F25FAA" w:rsidRPr="00B55E46" w:rsidRDefault="00F25FAA" w:rsidP="00A92D60">
            <w:pPr>
              <w:jc w:val="center"/>
              <w:rPr>
                <w:sz w:val="24"/>
                <w:szCs w:val="24"/>
              </w:rPr>
            </w:pPr>
            <w:r w:rsidRPr="00B55E46">
              <w:rPr>
                <w:sz w:val="24"/>
                <w:szCs w:val="24"/>
              </w:rPr>
              <w:t>Hidrocarburi</w:t>
            </w:r>
            <w:r w:rsidRPr="00B55E46">
              <w:rPr>
                <w:sz w:val="24"/>
                <w:szCs w:val="24"/>
              </w:rPr>
              <w:br/>
              <w:t>petroliere</w:t>
            </w:r>
          </w:p>
        </w:tc>
      </w:tr>
      <w:tr w:rsidR="00F25FAA" w:rsidRPr="00B55E46" w:rsidTr="00E02243">
        <w:trPr>
          <w:trHeight w:val="285"/>
          <w:jc w:val="center"/>
        </w:trPr>
        <w:tc>
          <w:tcPr>
            <w:tcW w:w="4840" w:type="dxa"/>
            <w:tcBorders>
              <w:top w:val="nil"/>
              <w:left w:val="double" w:sz="6" w:space="0" w:color="auto"/>
              <w:bottom w:val="double" w:sz="6" w:space="0" w:color="auto"/>
              <w:right w:val="double" w:sz="6"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PUNCT DE PRLEVARE / UM</w:t>
            </w:r>
          </w:p>
        </w:tc>
        <w:tc>
          <w:tcPr>
            <w:tcW w:w="960" w:type="dxa"/>
            <w:tcBorders>
              <w:top w:val="nil"/>
              <w:left w:val="nil"/>
              <w:bottom w:val="double" w:sz="6" w:space="0" w:color="auto"/>
              <w:right w:val="double" w:sz="6"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mg/kg</w:t>
            </w:r>
          </w:p>
        </w:tc>
        <w:tc>
          <w:tcPr>
            <w:tcW w:w="960" w:type="dxa"/>
            <w:tcBorders>
              <w:top w:val="nil"/>
              <w:left w:val="nil"/>
              <w:bottom w:val="double" w:sz="6" w:space="0" w:color="auto"/>
              <w:right w:val="double" w:sz="6"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mg/kg</w:t>
            </w:r>
          </w:p>
        </w:tc>
        <w:tc>
          <w:tcPr>
            <w:tcW w:w="960" w:type="dxa"/>
            <w:tcBorders>
              <w:top w:val="nil"/>
              <w:left w:val="nil"/>
              <w:bottom w:val="double" w:sz="6" w:space="0" w:color="auto"/>
              <w:right w:val="double" w:sz="6"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mg/kg</w:t>
            </w:r>
          </w:p>
        </w:tc>
        <w:tc>
          <w:tcPr>
            <w:tcW w:w="960" w:type="dxa"/>
            <w:tcBorders>
              <w:top w:val="nil"/>
              <w:left w:val="nil"/>
              <w:bottom w:val="double" w:sz="6" w:space="0" w:color="auto"/>
              <w:right w:val="double" w:sz="6"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mg/kg</w:t>
            </w:r>
          </w:p>
        </w:tc>
        <w:tc>
          <w:tcPr>
            <w:tcW w:w="960" w:type="dxa"/>
            <w:tcBorders>
              <w:top w:val="nil"/>
              <w:left w:val="nil"/>
              <w:bottom w:val="double" w:sz="6" w:space="0" w:color="auto"/>
              <w:right w:val="double" w:sz="6"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mg/kg</w:t>
            </w:r>
          </w:p>
        </w:tc>
        <w:tc>
          <w:tcPr>
            <w:tcW w:w="960" w:type="dxa"/>
            <w:tcBorders>
              <w:top w:val="nil"/>
              <w:left w:val="nil"/>
              <w:bottom w:val="double" w:sz="6" w:space="0" w:color="auto"/>
              <w:right w:val="double" w:sz="6"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mg/kg</w:t>
            </w:r>
          </w:p>
        </w:tc>
        <w:tc>
          <w:tcPr>
            <w:tcW w:w="960" w:type="dxa"/>
            <w:tcBorders>
              <w:top w:val="nil"/>
              <w:left w:val="nil"/>
              <w:bottom w:val="double" w:sz="6" w:space="0" w:color="auto"/>
              <w:right w:val="double" w:sz="6"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mg/kg</w:t>
            </w:r>
          </w:p>
        </w:tc>
        <w:tc>
          <w:tcPr>
            <w:tcW w:w="1360" w:type="dxa"/>
            <w:tcBorders>
              <w:top w:val="nil"/>
              <w:left w:val="nil"/>
              <w:bottom w:val="double" w:sz="6" w:space="0" w:color="auto"/>
              <w:right w:val="double" w:sz="6"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mg/kg</w:t>
            </w:r>
          </w:p>
        </w:tc>
      </w:tr>
      <w:tr w:rsidR="00F25FAA" w:rsidRPr="00B55E46" w:rsidTr="00E02243">
        <w:trPr>
          <w:trHeight w:val="285"/>
          <w:jc w:val="center"/>
        </w:trPr>
        <w:tc>
          <w:tcPr>
            <w:tcW w:w="4840" w:type="dxa"/>
            <w:tcBorders>
              <w:top w:val="single" w:sz="4" w:space="0" w:color="auto"/>
              <w:left w:val="double" w:sz="6" w:space="0" w:color="auto"/>
              <w:bottom w:val="single" w:sz="4" w:space="0" w:color="auto"/>
              <w:right w:val="double" w:sz="6" w:space="0" w:color="auto"/>
            </w:tcBorders>
            <w:shd w:val="clear" w:color="auto" w:fill="auto"/>
            <w:noWrap/>
            <w:vAlign w:val="bottom"/>
          </w:tcPr>
          <w:p w:rsidR="00F25FAA" w:rsidRPr="00B55E46" w:rsidRDefault="00F25FAA" w:rsidP="00A92D60">
            <w:pPr>
              <w:rPr>
                <w:sz w:val="24"/>
                <w:szCs w:val="24"/>
              </w:rPr>
            </w:pPr>
            <w:r w:rsidRPr="00B55E46">
              <w:rPr>
                <w:sz w:val="24"/>
                <w:szCs w:val="24"/>
              </w:rPr>
              <w:t>S6 - poarta OE II</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&lt;0.1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103.4</w:t>
            </w:r>
          </w:p>
        </w:tc>
        <w:tc>
          <w:tcPr>
            <w:tcW w:w="960" w:type="dxa"/>
            <w:tcBorders>
              <w:top w:val="double" w:sz="6" w:space="0" w:color="auto"/>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52.55</w:t>
            </w:r>
          </w:p>
        </w:tc>
        <w:tc>
          <w:tcPr>
            <w:tcW w:w="960" w:type="dxa"/>
            <w:tcBorders>
              <w:top w:val="double" w:sz="6" w:space="0" w:color="auto"/>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250.03</w:t>
            </w:r>
          </w:p>
        </w:tc>
        <w:tc>
          <w:tcPr>
            <w:tcW w:w="960" w:type="dxa"/>
            <w:tcBorders>
              <w:top w:val="double" w:sz="6" w:space="0" w:color="auto"/>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96.15</w:t>
            </w:r>
          </w:p>
        </w:tc>
        <w:tc>
          <w:tcPr>
            <w:tcW w:w="960" w:type="dxa"/>
            <w:tcBorders>
              <w:top w:val="double" w:sz="6" w:space="0" w:color="auto"/>
              <w:left w:val="nil"/>
              <w:bottom w:val="double" w:sz="6"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highlight w:val="red"/>
              </w:rPr>
              <w:t>5316.32</w:t>
            </w:r>
          </w:p>
        </w:tc>
        <w:tc>
          <w:tcPr>
            <w:tcW w:w="960" w:type="dxa"/>
            <w:tcBorders>
              <w:top w:val="double" w:sz="6" w:space="0" w:color="auto"/>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32.55</w:t>
            </w:r>
          </w:p>
        </w:tc>
        <w:tc>
          <w:tcPr>
            <w:tcW w:w="1360" w:type="dxa"/>
            <w:tcBorders>
              <w:top w:val="double" w:sz="6" w:space="0" w:color="auto"/>
              <w:left w:val="nil"/>
              <w:bottom w:val="double" w:sz="6" w:space="0" w:color="auto"/>
              <w:right w:val="double" w:sz="6"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566.71</w:t>
            </w:r>
          </w:p>
        </w:tc>
      </w:tr>
      <w:tr w:rsidR="00F25FAA" w:rsidRPr="00B55E46" w:rsidTr="00E02243">
        <w:trPr>
          <w:trHeight w:val="285"/>
          <w:jc w:val="center"/>
        </w:trPr>
        <w:tc>
          <w:tcPr>
            <w:tcW w:w="4840" w:type="dxa"/>
            <w:tcBorders>
              <w:top w:val="nil"/>
              <w:left w:val="double" w:sz="6" w:space="0" w:color="auto"/>
              <w:bottom w:val="single" w:sz="4" w:space="0" w:color="auto"/>
              <w:right w:val="double" w:sz="6" w:space="0" w:color="auto"/>
            </w:tcBorders>
            <w:shd w:val="clear" w:color="auto" w:fill="auto"/>
            <w:noWrap/>
            <w:vAlign w:val="bottom"/>
          </w:tcPr>
          <w:p w:rsidR="00F25FAA" w:rsidRPr="00B55E46" w:rsidRDefault="00F25FAA" w:rsidP="00A92D60">
            <w:pPr>
              <w:rPr>
                <w:sz w:val="24"/>
                <w:szCs w:val="24"/>
              </w:rPr>
            </w:pPr>
            <w:r w:rsidRPr="00B55E46">
              <w:rPr>
                <w:sz w:val="24"/>
                <w:szCs w:val="24"/>
              </w:rPr>
              <w:t>S7 - la Sud de Depoziotul de fier vechi descoperit</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&lt;0.1</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67.28</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58.09</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538.24</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136.86</w:t>
            </w:r>
          </w:p>
        </w:tc>
        <w:tc>
          <w:tcPr>
            <w:tcW w:w="960" w:type="dxa"/>
            <w:tcBorders>
              <w:top w:val="single" w:sz="4" w:space="0" w:color="auto"/>
              <w:left w:val="nil"/>
              <w:bottom w:val="double" w:sz="6" w:space="0" w:color="auto"/>
              <w:right w:val="single" w:sz="4" w:space="0" w:color="auto"/>
            </w:tcBorders>
            <w:shd w:val="clear" w:color="auto" w:fill="auto"/>
            <w:noWrap/>
            <w:vAlign w:val="bottom"/>
          </w:tcPr>
          <w:p w:rsidR="00F25FAA" w:rsidRPr="00B55E46" w:rsidRDefault="00F25FAA" w:rsidP="00A92D60">
            <w:pPr>
              <w:jc w:val="center"/>
              <w:rPr>
                <w:sz w:val="24"/>
                <w:szCs w:val="24"/>
                <w:highlight w:val="yellow"/>
              </w:rPr>
            </w:pPr>
            <w:r w:rsidRPr="00B55E46">
              <w:rPr>
                <w:sz w:val="24"/>
                <w:szCs w:val="24"/>
                <w:highlight w:val="yellow"/>
              </w:rPr>
              <w:t>2413.31</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45.39</w:t>
            </w:r>
          </w:p>
        </w:tc>
        <w:tc>
          <w:tcPr>
            <w:tcW w:w="1360" w:type="dxa"/>
            <w:tcBorders>
              <w:top w:val="single" w:sz="4" w:space="0" w:color="auto"/>
              <w:left w:val="nil"/>
              <w:bottom w:val="double" w:sz="6" w:space="0" w:color="auto"/>
              <w:right w:val="double" w:sz="6"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454.92</w:t>
            </w:r>
          </w:p>
        </w:tc>
      </w:tr>
      <w:tr w:rsidR="00F25FAA" w:rsidRPr="00B55E46" w:rsidTr="00E02243">
        <w:trPr>
          <w:trHeight w:val="285"/>
          <w:jc w:val="center"/>
        </w:trPr>
        <w:tc>
          <w:tcPr>
            <w:tcW w:w="4840" w:type="dxa"/>
            <w:tcBorders>
              <w:top w:val="nil"/>
              <w:left w:val="double" w:sz="6" w:space="0" w:color="auto"/>
              <w:bottom w:val="single" w:sz="4" w:space="0" w:color="auto"/>
              <w:right w:val="double" w:sz="6" w:space="0" w:color="auto"/>
            </w:tcBorders>
            <w:shd w:val="clear" w:color="auto" w:fill="auto"/>
            <w:noWrap/>
            <w:vAlign w:val="bottom"/>
          </w:tcPr>
          <w:p w:rsidR="00F25FAA" w:rsidRPr="00B55E46" w:rsidRDefault="00F25FAA" w:rsidP="00A92D60">
            <w:pPr>
              <w:rPr>
                <w:sz w:val="24"/>
                <w:szCs w:val="24"/>
              </w:rPr>
            </w:pPr>
            <w:r w:rsidRPr="00B55E46">
              <w:rPr>
                <w:sz w:val="24"/>
                <w:szCs w:val="24"/>
              </w:rPr>
              <w:t>S8 - la nord de secţia OE II lângă GA TC</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highlight w:val="yellow"/>
              </w:rPr>
              <w:t>5.09</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49.50</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112.56</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299.97</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highlight w:val="yellow"/>
              </w:rPr>
              <w:t>621.93</w:t>
            </w:r>
          </w:p>
        </w:tc>
        <w:tc>
          <w:tcPr>
            <w:tcW w:w="960" w:type="dxa"/>
            <w:tcBorders>
              <w:top w:val="single" w:sz="4" w:space="0" w:color="auto"/>
              <w:left w:val="nil"/>
              <w:bottom w:val="double" w:sz="6" w:space="0" w:color="auto"/>
              <w:right w:val="single" w:sz="4" w:space="0" w:color="auto"/>
            </w:tcBorders>
            <w:shd w:val="clear" w:color="auto" w:fill="auto"/>
            <w:noWrap/>
            <w:vAlign w:val="bottom"/>
          </w:tcPr>
          <w:p w:rsidR="00F25FAA" w:rsidRPr="00B55E46" w:rsidRDefault="00F25FAA" w:rsidP="00A92D60">
            <w:pPr>
              <w:jc w:val="center"/>
              <w:rPr>
                <w:sz w:val="24"/>
                <w:szCs w:val="24"/>
                <w:highlight w:val="yellow"/>
              </w:rPr>
            </w:pPr>
            <w:r w:rsidRPr="00B55E46">
              <w:rPr>
                <w:sz w:val="24"/>
                <w:szCs w:val="24"/>
                <w:highlight w:val="yellow"/>
              </w:rPr>
              <w:t>3505.43</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43.28</w:t>
            </w:r>
          </w:p>
        </w:tc>
        <w:tc>
          <w:tcPr>
            <w:tcW w:w="1360" w:type="dxa"/>
            <w:tcBorders>
              <w:top w:val="single" w:sz="4" w:space="0" w:color="auto"/>
              <w:left w:val="nil"/>
              <w:bottom w:val="double" w:sz="6" w:space="0" w:color="auto"/>
              <w:right w:val="double" w:sz="6"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highlight w:val="yellow"/>
              </w:rPr>
              <w:t>1110.35</w:t>
            </w:r>
          </w:p>
        </w:tc>
      </w:tr>
      <w:tr w:rsidR="00F25FAA" w:rsidRPr="00B55E46" w:rsidTr="00E02243">
        <w:trPr>
          <w:trHeight w:val="285"/>
          <w:jc w:val="center"/>
        </w:trPr>
        <w:tc>
          <w:tcPr>
            <w:tcW w:w="4840" w:type="dxa"/>
            <w:tcBorders>
              <w:top w:val="nil"/>
              <w:left w:val="double" w:sz="6" w:space="0" w:color="auto"/>
              <w:bottom w:val="single" w:sz="4" w:space="0" w:color="auto"/>
              <w:right w:val="double" w:sz="6" w:space="0" w:color="auto"/>
            </w:tcBorders>
            <w:shd w:val="clear" w:color="auto" w:fill="auto"/>
            <w:noWrap/>
            <w:vAlign w:val="bottom"/>
          </w:tcPr>
          <w:p w:rsidR="00F25FAA" w:rsidRPr="00B55E46" w:rsidRDefault="00F25FAA" w:rsidP="00A92D60">
            <w:pPr>
              <w:rPr>
                <w:sz w:val="24"/>
                <w:szCs w:val="24"/>
              </w:rPr>
            </w:pPr>
            <w:r w:rsidRPr="00B55E46">
              <w:rPr>
                <w:sz w:val="24"/>
                <w:szCs w:val="24"/>
              </w:rPr>
              <w:t>S9 - la est de OE II în vecitătatea Laminor Sârmă 3</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&lt;0.1</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22.37</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37.15</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120.30</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70.35</w:t>
            </w:r>
          </w:p>
        </w:tc>
        <w:tc>
          <w:tcPr>
            <w:tcW w:w="960" w:type="dxa"/>
            <w:tcBorders>
              <w:top w:val="single" w:sz="4" w:space="0" w:color="auto"/>
              <w:left w:val="nil"/>
              <w:bottom w:val="double" w:sz="6" w:space="0" w:color="auto"/>
              <w:right w:val="single" w:sz="4" w:space="0" w:color="auto"/>
            </w:tcBorders>
            <w:shd w:val="clear" w:color="auto" w:fill="auto"/>
            <w:noWrap/>
            <w:vAlign w:val="bottom"/>
          </w:tcPr>
          <w:p w:rsidR="00F25FAA" w:rsidRPr="00B55E46" w:rsidRDefault="00F25FAA" w:rsidP="00A92D60">
            <w:pPr>
              <w:jc w:val="center"/>
              <w:rPr>
                <w:sz w:val="24"/>
                <w:szCs w:val="24"/>
                <w:highlight w:val="yellow"/>
              </w:rPr>
            </w:pPr>
            <w:r w:rsidRPr="00B55E46">
              <w:rPr>
                <w:sz w:val="24"/>
                <w:szCs w:val="24"/>
                <w:highlight w:val="yellow"/>
              </w:rPr>
              <w:t>1229.82</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35.68</w:t>
            </w:r>
          </w:p>
        </w:tc>
        <w:tc>
          <w:tcPr>
            <w:tcW w:w="1360" w:type="dxa"/>
            <w:tcBorders>
              <w:top w:val="single" w:sz="4" w:space="0" w:color="auto"/>
              <w:left w:val="nil"/>
              <w:bottom w:val="double" w:sz="6" w:space="0" w:color="auto"/>
              <w:right w:val="double" w:sz="6"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352.75</w:t>
            </w:r>
          </w:p>
        </w:tc>
      </w:tr>
      <w:tr w:rsidR="00F25FAA" w:rsidRPr="00B55E46" w:rsidTr="00E02243">
        <w:trPr>
          <w:trHeight w:val="270"/>
          <w:jc w:val="center"/>
        </w:trPr>
        <w:tc>
          <w:tcPr>
            <w:tcW w:w="4840" w:type="dxa"/>
            <w:tcBorders>
              <w:top w:val="nil"/>
              <w:left w:val="double" w:sz="6" w:space="0" w:color="auto"/>
              <w:bottom w:val="single" w:sz="4" w:space="0" w:color="auto"/>
              <w:right w:val="double" w:sz="6" w:space="0" w:color="auto"/>
            </w:tcBorders>
            <w:shd w:val="clear" w:color="auto" w:fill="auto"/>
            <w:noWrap/>
            <w:vAlign w:val="bottom"/>
          </w:tcPr>
          <w:p w:rsidR="00F25FAA" w:rsidRPr="00B55E46" w:rsidRDefault="00F25FAA" w:rsidP="00A92D60">
            <w:pPr>
              <w:rPr>
                <w:sz w:val="24"/>
                <w:szCs w:val="24"/>
              </w:rPr>
            </w:pPr>
            <w:r w:rsidRPr="00B55E46">
              <w:rPr>
                <w:sz w:val="24"/>
                <w:szCs w:val="24"/>
              </w:rPr>
              <w:t>S10 - estul paltformei lângă LPU</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&lt;0.1</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30.39</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63.09</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488.23</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155.27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highlight w:val="yellow"/>
              </w:rPr>
            </w:pPr>
            <w:r w:rsidRPr="00B55E46">
              <w:rPr>
                <w:sz w:val="24"/>
                <w:szCs w:val="24"/>
                <w:highlight w:val="yellow"/>
              </w:rPr>
              <w:t>2951.19</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35.48</w:t>
            </w:r>
          </w:p>
        </w:tc>
        <w:tc>
          <w:tcPr>
            <w:tcW w:w="1360" w:type="dxa"/>
            <w:tcBorders>
              <w:top w:val="single" w:sz="4" w:space="0" w:color="auto"/>
              <w:left w:val="nil"/>
              <w:bottom w:val="single" w:sz="4" w:space="0" w:color="auto"/>
              <w:right w:val="double" w:sz="6" w:space="0" w:color="auto"/>
            </w:tcBorders>
            <w:shd w:val="clear" w:color="auto" w:fill="auto"/>
            <w:noWrap/>
            <w:vAlign w:val="bottom"/>
          </w:tcPr>
          <w:p w:rsidR="00F25FAA" w:rsidRPr="00B55E46" w:rsidRDefault="00F25FAA" w:rsidP="00A92D60">
            <w:pPr>
              <w:jc w:val="center"/>
              <w:rPr>
                <w:sz w:val="24"/>
                <w:szCs w:val="24"/>
                <w:highlight w:val="red"/>
              </w:rPr>
            </w:pPr>
            <w:r w:rsidRPr="00B55E46">
              <w:rPr>
                <w:sz w:val="24"/>
                <w:szCs w:val="24"/>
                <w:highlight w:val="red"/>
              </w:rPr>
              <w:t>7112.82</w:t>
            </w:r>
          </w:p>
        </w:tc>
      </w:tr>
      <w:tr w:rsidR="00F25FAA" w:rsidRPr="00B55E46" w:rsidTr="00E02243">
        <w:trPr>
          <w:trHeight w:val="255"/>
          <w:jc w:val="center"/>
        </w:trPr>
        <w:tc>
          <w:tcPr>
            <w:tcW w:w="4840" w:type="dxa"/>
            <w:tcBorders>
              <w:top w:val="nil"/>
              <w:left w:val="double" w:sz="6" w:space="0" w:color="auto"/>
              <w:bottom w:val="single" w:sz="4" w:space="0" w:color="auto"/>
              <w:right w:val="double" w:sz="6" w:space="0" w:color="auto"/>
            </w:tcBorders>
            <w:shd w:val="clear" w:color="auto" w:fill="auto"/>
            <w:noWrap/>
            <w:vAlign w:val="bottom"/>
          </w:tcPr>
          <w:p w:rsidR="00F25FAA" w:rsidRPr="00B55E46" w:rsidRDefault="00F25FAA" w:rsidP="00A92D60">
            <w:pPr>
              <w:rPr>
                <w:sz w:val="24"/>
                <w:szCs w:val="24"/>
              </w:rPr>
            </w:pPr>
            <w:r w:rsidRPr="00B55E46">
              <w:rPr>
                <w:sz w:val="24"/>
                <w:szCs w:val="24"/>
              </w:rPr>
              <w:t>S11 - vestul platformei laminoare în vecinătate LPG</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&lt;0.1</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30.15</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60.29</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428.13</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134.33</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highlight w:val="yellow"/>
              </w:rPr>
            </w:pPr>
            <w:r w:rsidRPr="00B55E46">
              <w:rPr>
                <w:sz w:val="24"/>
                <w:szCs w:val="24"/>
                <w:highlight w:val="yellow"/>
              </w:rPr>
              <w:t>3071.85</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37.85</w:t>
            </w:r>
          </w:p>
        </w:tc>
        <w:tc>
          <w:tcPr>
            <w:tcW w:w="1360" w:type="dxa"/>
            <w:tcBorders>
              <w:top w:val="nil"/>
              <w:left w:val="nil"/>
              <w:bottom w:val="single" w:sz="4" w:space="0" w:color="auto"/>
              <w:right w:val="double" w:sz="6" w:space="0" w:color="auto"/>
            </w:tcBorders>
            <w:shd w:val="clear" w:color="auto" w:fill="auto"/>
            <w:noWrap/>
            <w:vAlign w:val="bottom"/>
          </w:tcPr>
          <w:p w:rsidR="00F25FAA" w:rsidRPr="00B55E46" w:rsidRDefault="00F25FAA" w:rsidP="00A92D60">
            <w:pPr>
              <w:jc w:val="center"/>
              <w:rPr>
                <w:sz w:val="24"/>
                <w:szCs w:val="24"/>
                <w:highlight w:val="red"/>
              </w:rPr>
            </w:pPr>
            <w:r w:rsidRPr="00B55E46">
              <w:rPr>
                <w:sz w:val="24"/>
                <w:szCs w:val="24"/>
                <w:highlight w:val="red"/>
              </w:rPr>
              <w:t>4905.48</w:t>
            </w:r>
          </w:p>
        </w:tc>
      </w:tr>
      <w:tr w:rsidR="00F25FAA" w:rsidRPr="00B55E46" w:rsidTr="00E02243">
        <w:trPr>
          <w:trHeight w:val="270"/>
          <w:jc w:val="center"/>
        </w:trPr>
        <w:tc>
          <w:tcPr>
            <w:tcW w:w="4840" w:type="dxa"/>
            <w:tcBorders>
              <w:top w:val="nil"/>
              <w:left w:val="double" w:sz="6" w:space="0" w:color="auto"/>
              <w:bottom w:val="double" w:sz="6" w:space="0" w:color="auto"/>
              <w:right w:val="double" w:sz="6" w:space="0" w:color="auto"/>
            </w:tcBorders>
            <w:shd w:val="clear" w:color="auto" w:fill="auto"/>
            <w:noWrap/>
            <w:vAlign w:val="bottom"/>
          </w:tcPr>
          <w:p w:rsidR="00F25FAA" w:rsidRPr="00B55E46" w:rsidRDefault="00F25FAA" w:rsidP="00A92D60">
            <w:pPr>
              <w:rPr>
                <w:sz w:val="24"/>
                <w:szCs w:val="24"/>
              </w:rPr>
            </w:pPr>
            <w:r w:rsidRPr="00B55E46">
              <w:rPr>
                <w:sz w:val="24"/>
                <w:szCs w:val="24"/>
              </w:rPr>
              <w:t>S12 - poartă laminoare</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&lt;0.1</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103.4</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52.55</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250.03</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96.15</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highlight w:val="red"/>
              </w:rPr>
              <w:t>5316.32</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32.55</w:t>
            </w:r>
          </w:p>
        </w:tc>
        <w:tc>
          <w:tcPr>
            <w:tcW w:w="1360" w:type="dxa"/>
            <w:tcBorders>
              <w:top w:val="nil"/>
              <w:left w:val="nil"/>
              <w:bottom w:val="single" w:sz="4" w:space="0" w:color="auto"/>
              <w:right w:val="double" w:sz="6"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566.71</w:t>
            </w:r>
          </w:p>
        </w:tc>
      </w:tr>
      <w:tr w:rsidR="00F25FAA" w:rsidRPr="00B55E46" w:rsidTr="00E02243">
        <w:tblPrEx>
          <w:tblLook w:val="0000" w:firstRow="0" w:lastRow="0" w:firstColumn="0" w:lastColumn="0" w:noHBand="0" w:noVBand="0"/>
        </w:tblPrEx>
        <w:trPr>
          <w:trHeight w:val="270"/>
          <w:jc w:val="center"/>
        </w:trPr>
        <w:tc>
          <w:tcPr>
            <w:tcW w:w="4840" w:type="dxa"/>
            <w:tcBorders>
              <w:top w:val="nil"/>
              <w:left w:val="double" w:sz="6" w:space="0" w:color="auto"/>
              <w:bottom w:val="single" w:sz="4" w:space="0" w:color="auto"/>
              <w:right w:val="nil"/>
            </w:tcBorders>
            <w:shd w:val="clear" w:color="auto" w:fill="CCFFCC"/>
            <w:noWrap/>
            <w:vAlign w:val="bottom"/>
          </w:tcPr>
          <w:p w:rsidR="00F25FAA" w:rsidRPr="00B55E46" w:rsidRDefault="00F25FAA" w:rsidP="00A92D60">
            <w:pPr>
              <w:rPr>
                <w:sz w:val="24"/>
                <w:szCs w:val="24"/>
                <w:lang w:val="pt-BR"/>
              </w:rPr>
            </w:pPr>
            <w:r w:rsidRPr="00B55E46">
              <w:rPr>
                <w:sz w:val="24"/>
                <w:szCs w:val="24"/>
                <w:lang w:val="pt-BR"/>
              </w:rPr>
              <w:t>Prag de alerta (mg/kg subs uscata)</w:t>
            </w:r>
          </w:p>
        </w:tc>
        <w:tc>
          <w:tcPr>
            <w:tcW w:w="960" w:type="dxa"/>
            <w:tcBorders>
              <w:top w:val="double" w:sz="6" w:space="0" w:color="auto"/>
              <w:left w:val="double" w:sz="6" w:space="0" w:color="auto"/>
              <w:bottom w:val="single" w:sz="4" w:space="0" w:color="auto"/>
              <w:right w:val="single" w:sz="4" w:space="0" w:color="auto"/>
            </w:tcBorders>
            <w:shd w:val="clear" w:color="auto" w:fill="CCFFCC"/>
            <w:noWrap/>
            <w:vAlign w:val="bottom"/>
          </w:tcPr>
          <w:p w:rsidR="00F25FAA" w:rsidRPr="00B55E46" w:rsidRDefault="00F25FAA" w:rsidP="00A92D60">
            <w:pPr>
              <w:jc w:val="center"/>
              <w:rPr>
                <w:sz w:val="24"/>
                <w:szCs w:val="24"/>
              </w:rPr>
            </w:pPr>
            <w:r w:rsidRPr="00B55E46">
              <w:rPr>
                <w:sz w:val="24"/>
                <w:szCs w:val="24"/>
              </w:rPr>
              <w:t>5</w:t>
            </w:r>
          </w:p>
        </w:tc>
        <w:tc>
          <w:tcPr>
            <w:tcW w:w="960" w:type="dxa"/>
            <w:tcBorders>
              <w:top w:val="double" w:sz="6" w:space="0" w:color="auto"/>
              <w:left w:val="nil"/>
              <w:bottom w:val="single" w:sz="4" w:space="0" w:color="auto"/>
              <w:right w:val="single" w:sz="4" w:space="0" w:color="auto"/>
            </w:tcBorders>
            <w:shd w:val="clear" w:color="auto" w:fill="CCFFCC"/>
            <w:noWrap/>
            <w:vAlign w:val="bottom"/>
          </w:tcPr>
          <w:p w:rsidR="00F25FAA" w:rsidRPr="00B55E46" w:rsidRDefault="00F25FAA" w:rsidP="00A92D60">
            <w:pPr>
              <w:jc w:val="center"/>
              <w:rPr>
                <w:sz w:val="24"/>
                <w:szCs w:val="24"/>
              </w:rPr>
            </w:pPr>
            <w:r w:rsidRPr="00B55E46">
              <w:rPr>
                <w:sz w:val="24"/>
                <w:szCs w:val="24"/>
              </w:rPr>
              <w:t>300</w:t>
            </w:r>
          </w:p>
        </w:tc>
        <w:tc>
          <w:tcPr>
            <w:tcW w:w="960" w:type="dxa"/>
            <w:tcBorders>
              <w:top w:val="single" w:sz="4" w:space="0" w:color="auto"/>
              <w:left w:val="nil"/>
              <w:bottom w:val="single" w:sz="4" w:space="0" w:color="auto"/>
              <w:right w:val="single" w:sz="4" w:space="0" w:color="auto"/>
            </w:tcBorders>
            <w:shd w:val="clear" w:color="auto" w:fill="CCFFCC"/>
            <w:noWrap/>
            <w:vAlign w:val="bottom"/>
          </w:tcPr>
          <w:p w:rsidR="00F25FAA" w:rsidRPr="00B55E46" w:rsidRDefault="00F25FAA" w:rsidP="00A92D60">
            <w:pPr>
              <w:jc w:val="center"/>
              <w:rPr>
                <w:sz w:val="24"/>
                <w:szCs w:val="24"/>
              </w:rPr>
            </w:pPr>
            <w:r w:rsidRPr="00B55E46">
              <w:rPr>
                <w:sz w:val="24"/>
                <w:szCs w:val="24"/>
              </w:rPr>
              <w:t>250</w:t>
            </w:r>
          </w:p>
        </w:tc>
        <w:tc>
          <w:tcPr>
            <w:tcW w:w="960" w:type="dxa"/>
            <w:tcBorders>
              <w:top w:val="single" w:sz="4" w:space="0" w:color="auto"/>
              <w:left w:val="nil"/>
              <w:bottom w:val="single" w:sz="4" w:space="0" w:color="auto"/>
              <w:right w:val="single" w:sz="4" w:space="0" w:color="auto"/>
            </w:tcBorders>
            <w:shd w:val="clear" w:color="auto" w:fill="CCFFCC"/>
            <w:noWrap/>
            <w:vAlign w:val="bottom"/>
          </w:tcPr>
          <w:p w:rsidR="00F25FAA" w:rsidRPr="00B55E46" w:rsidRDefault="00F25FAA" w:rsidP="00A92D60">
            <w:pPr>
              <w:jc w:val="center"/>
              <w:rPr>
                <w:sz w:val="24"/>
                <w:szCs w:val="24"/>
              </w:rPr>
            </w:pPr>
            <w:r w:rsidRPr="00B55E46">
              <w:rPr>
                <w:sz w:val="24"/>
                <w:szCs w:val="24"/>
              </w:rPr>
              <w:t>700</w:t>
            </w:r>
          </w:p>
        </w:tc>
        <w:tc>
          <w:tcPr>
            <w:tcW w:w="960" w:type="dxa"/>
            <w:tcBorders>
              <w:top w:val="single" w:sz="4" w:space="0" w:color="auto"/>
              <w:left w:val="nil"/>
              <w:bottom w:val="single" w:sz="4" w:space="0" w:color="auto"/>
              <w:right w:val="single" w:sz="4" w:space="0" w:color="auto"/>
            </w:tcBorders>
            <w:shd w:val="clear" w:color="auto" w:fill="CCFFCC"/>
            <w:noWrap/>
            <w:vAlign w:val="bottom"/>
          </w:tcPr>
          <w:p w:rsidR="00F25FAA" w:rsidRPr="00B55E46" w:rsidRDefault="00F25FAA" w:rsidP="00A92D60">
            <w:pPr>
              <w:jc w:val="center"/>
              <w:rPr>
                <w:sz w:val="24"/>
                <w:szCs w:val="24"/>
              </w:rPr>
            </w:pPr>
            <w:r w:rsidRPr="00B55E46">
              <w:rPr>
                <w:sz w:val="24"/>
                <w:szCs w:val="24"/>
              </w:rPr>
              <w:t>250</w:t>
            </w:r>
          </w:p>
        </w:tc>
        <w:tc>
          <w:tcPr>
            <w:tcW w:w="960" w:type="dxa"/>
            <w:tcBorders>
              <w:top w:val="single" w:sz="4" w:space="0" w:color="auto"/>
              <w:left w:val="nil"/>
              <w:bottom w:val="single" w:sz="4" w:space="0" w:color="auto"/>
              <w:right w:val="single" w:sz="4" w:space="0" w:color="auto"/>
            </w:tcBorders>
            <w:shd w:val="clear" w:color="auto" w:fill="CCFFCC"/>
            <w:noWrap/>
            <w:vAlign w:val="bottom"/>
          </w:tcPr>
          <w:p w:rsidR="00F25FAA" w:rsidRPr="00B55E46" w:rsidRDefault="00F25FAA" w:rsidP="00A92D60">
            <w:pPr>
              <w:jc w:val="center"/>
              <w:rPr>
                <w:sz w:val="24"/>
                <w:szCs w:val="24"/>
              </w:rPr>
            </w:pPr>
            <w:r w:rsidRPr="00B55E46">
              <w:rPr>
                <w:sz w:val="24"/>
                <w:szCs w:val="24"/>
              </w:rPr>
              <w:t>2000</w:t>
            </w:r>
          </w:p>
        </w:tc>
        <w:tc>
          <w:tcPr>
            <w:tcW w:w="960" w:type="dxa"/>
            <w:tcBorders>
              <w:top w:val="single" w:sz="4" w:space="0" w:color="auto"/>
              <w:left w:val="nil"/>
              <w:bottom w:val="single" w:sz="4" w:space="0" w:color="auto"/>
              <w:right w:val="single" w:sz="4" w:space="0" w:color="auto"/>
            </w:tcBorders>
            <w:shd w:val="clear" w:color="auto" w:fill="CCFFCC"/>
            <w:noWrap/>
            <w:vAlign w:val="bottom"/>
          </w:tcPr>
          <w:p w:rsidR="00F25FAA" w:rsidRPr="00B55E46" w:rsidRDefault="00F25FAA" w:rsidP="00A92D60">
            <w:pPr>
              <w:jc w:val="center"/>
              <w:rPr>
                <w:sz w:val="24"/>
                <w:szCs w:val="24"/>
              </w:rPr>
            </w:pPr>
            <w:r w:rsidRPr="00B55E46">
              <w:rPr>
                <w:sz w:val="24"/>
                <w:szCs w:val="24"/>
              </w:rPr>
              <w:t>200</w:t>
            </w:r>
          </w:p>
        </w:tc>
        <w:tc>
          <w:tcPr>
            <w:tcW w:w="1360" w:type="dxa"/>
            <w:tcBorders>
              <w:top w:val="single" w:sz="4" w:space="0" w:color="auto"/>
              <w:left w:val="nil"/>
              <w:bottom w:val="single" w:sz="4" w:space="0" w:color="auto"/>
              <w:right w:val="double" w:sz="6" w:space="0" w:color="auto"/>
            </w:tcBorders>
            <w:shd w:val="clear" w:color="auto" w:fill="CCFFCC"/>
            <w:noWrap/>
            <w:vAlign w:val="bottom"/>
          </w:tcPr>
          <w:p w:rsidR="00F25FAA" w:rsidRPr="00B55E46" w:rsidRDefault="00F25FAA" w:rsidP="00A92D60">
            <w:pPr>
              <w:jc w:val="center"/>
              <w:rPr>
                <w:sz w:val="24"/>
                <w:szCs w:val="24"/>
              </w:rPr>
            </w:pPr>
            <w:r w:rsidRPr="00B55E46">
              <w:rPr>
                <w:sz w:val="24"/>
                <w:szCs w:val="24"/>
              </w:rPr>
              <w:t>1000</w:t>
            </w:r>
          </w:p>
        </w:tc>
      </w:tr>
      <w:tr w:rsidR="00F25FAA" w:rsidRPr="00B55E46" w:rsidTr="00E02243">
        <w:tblPrEx>
          <w:tblLook w:val="0000" w:firstRow="0" w:lastRow="0" w:firstColumn="0" w:lastColumn="0" w:noHBand="0" w:noVBand="0"/>
        </w:tblPrEx>
        <w:trPr>
          <w:trHeight w:val="270"/>
          <w:jc w:val="center"/>
        </w:trPr>
        <w:tc>
          <w:tcPr>
            <w:tcW w:w="4840" w:type="dxa"/>
            <w:tcBorders>
              <w:top w:val="nil"/>
              <w:left w:val="double" w:sz="6" w:space="0" w:color="auto"/>
              <w:bottom w:val="double" w:sz="6" w:space="0" w:color="auto"/>
              <w:right w:val="nil"/>
            </w:tcBorders>
            <w:shd w:val="clear" w:color="auto" w:fill="CCFFCC"/>
            <w:noWrap/>
            <w:vAlign w:val="bottom"/>
          </w:tcPr>
          <w:p w:rsidR="00F25FAA" w:rsidRPr="00B55E46" w:rsidRDefault="00F25FAA" w:rsidP="00A92D60">
            <w:pPr>
              <w:rPr>
                <w:sz w:val="24"/>
                <w:szCs w:val="24"/>
                <w:lang w:val="fr-FR"/>
              </w:rPr>
            </w:pPr>
            <w:r w:rsidRPr="00B55E46">
              <w:rPr>
                <w:sz w:val="24"/>
                <w:szCs w:val="24"/>
                <w:lang w:val="fr-FR"/>
              </w:rPr>
              <w:t>Prag de interventie (mg/kg subs uscata)</w:t>
            </w:r>
          </w:p>
        </w:tc>
        <w:tc>
          <w:tcPr>
            <w:tcW w:w="960" w:type="dxa"/>
            <w:tcBorders>
              <w:top w:val="nil"/>
              <w:left w:val="double" w:sz="6" w:space="0" w:color="auto"/>
              <w:bottom w:val="double" w:sz="6" w:space="0" w:color="auto"/>
              <w:right w:val="single" w:sz="4" w:space="0" w:color="auto"/>
            </w:tcBorders>
            <w:shd w:val="clear" w:color="auto" w:fill="CCFFCC"/>
            <w:noWrap/>
            <w:vAlign w:val="bottom"/>
          </w:tcPr>
          <w:p w:rsidR="00F25FAA" w:rsidRPr="00B55E46" w:rsidRDefault="00F25FAA" w:rsidP="00A92D60">
            <w:pPr>
              <w:jc w:val="center"/>
              <w:rPr>
                <w:sz w:val="24"/>
                <w:szCs w:val="24"/>
              </w:rPr>
            </w:pPr>
            <w:r w:rsidRPr="00B55E46">
              <w:rPr>
                <w:sz w:val="24"/>
                <w:szCs w:val="24"/>
              </w:rPr>
              <w:t>10</w:t>
            </w:r>
          </w:p>
        </w:tc>
        <w:tc>
          <w:tcPr>
            <w:tcW w:w="960" w:type="dxa"/>
            <w:tcBorders>
              <w:top w:val="nil"/>
              <w:left w:val="nil"/>
              <w:bottom w:val="double" w:sz="6" w:space="0" w:color="auto"/>
              <w:right w:val="single" w:sz="4" w:space="0" w:color="auto"/>
            </w:tcBorders>
            <w:shd w:val="clear" w:color="auto" w:fill="CCFFCC"/>
            <w:noWrap/>
            <w:vAlign w:val="bottom"/>
          </w:tcPr>
          <w:p w:rsidR="00F25FAA" w:rsidRPr="00B55E46" w:rsidRDefault="00F25FAA" w:rsidP="00A92D60">
            <w:pPr>
              <w:jc w:val="center"/>
              <w:rPr>
                <w:sz w:val="24"/>
                <w:szCs w:val="24"/>
              </w:rPr>
            </w:pPr>
            <w:r w:rsidRPr="00B55E46">
              <w:rPr>
                <w:sz w:val="24"/>
                <w:szCs w:val="24"/>
              </w:rPr>
              <w:t>600</w:t>
            </w:r>
          </w:p>
        </w:tc>
        <w:tc>
          <w:tcPr>
            <w:tcW w:w="960" w:type="dxa"/>
            <w:tcBorders>
              <w:top w:val="nil"/>
              <w:left w:val="nil"/>
              <w:bottom w:val="double" w:sz="6" w:space="0" w:color="auto"/>
              <w:right w:val="single" w:sz="4" w:space="0" w:color="auto"/>
            </w:tcBorders>
            <w:shd w:val="clear" w:color="auto" w:fill="CCFFCC"/>
            <w:noWrap/>
            <w:vAlign w:val="bottom"/>
          </w:tcPr>
          <w:p w:rsidR="00F25FAA" w:rsidRPr="00B55E46" w:rsidRDefault="00F25FAA" w:rsidP="00A92D60">
            <w:pPr>
              <w:jc w:val="center"/>
              <w:rPr>
                <w:sz w:val="24"/>
                <w:szCs w:val="24"/>
              </w:rPr>
            </w:pPr>
            <w:r w:rsidRPr="00B55E46">
              <w:rPr>
                <w:sz w:val="24"/>
                <w:szCs w:val="24"/>
              </w:rPr>
              <w:t>500</w:t>
            </w:r>
          </w:p>
        </w:tc>
        <w:tc>
          <w:tcPr>
            <w:tcW w:w="960" w:type="dxa"/>
            <w:tcBorders>
              <w:top w:val="nil"/>
              <w:left w:val="nil"/>
              <w:bottom w:val="double" w:sz="6" w:space="0" w:color="auto"/>
              <w:right w:val="single" w:sz="4" w:space="0" w:color="auto"/>
            </w:tcBorders>
            <w:shd w:val="clear" w:color="auto" w:fill="CCFFCC"/>
            <w:noWrap/>
            <w:vAlign w:val="bottom"/>
          </w:tcPr>
          <w:p w:rsidR="00F25FAA" w:rsidRPr="00B55E46" w:rsidRDefault="00F25FAA" w:rsidP="00A92D60">
            <w:pPr>
              <w:jc w:val="center"/>
              <w:rPr>
                <w:sz w:val="24"/>
                <w:szCs w:val="24"/>
              </w:rPr>
            </w:pPr>
            <w:r w:rsidRPr="00B55E46">
              <w:rPr>
                <w:sz w:val="24"/>
                <w:szCs w:val="24"/>
              </w:rPr>
              <w:t>1500</w:t>
            </w:r>
          </w:p>
        </w:tc>
        <w:tc>
          <w:tcPr>
            <w:tcW w:w="960" w:type="dxa"/>
            <w:tcBorders>
              <w:top w:val="nil"/>
              <w:left w:val="nil"/>
              <w:bottom w:val="double" w:sz="6" w:space="0" w:color="auto"/>
              <w:right w:val="single" w:sz="4" w:space="0" w:color="auto"/>
            </w:tcBorders>
            <w:shd w:val="clear" w:color="auto" w:fill="CCFFCC"/>
            <w:noWrap/>
            <w:vAlign w:val="bottom"/>
          </w:tcPr>
          <w:p w:rsidR="00F25FAA" w:rsidRPr="00B55E46" w:rsidRDefault="00F25FAA" w:rsidP="00A92D60">
            <w:pPr>
              <w:jc w:val="center"/>
              <w:rPr>
                <w:sz w:val="24"/>
                <w:szCs w:val="24"/>
              </w:rPr>
            </w:pPr>
            <w:r w:rsidRPr="00B55E46">
              <w:rPr>
                <w:sz w:val="24"/>
                <w:szCs w:val="24"/>
              </w:rPr>
              <w:t>1000</w:t>
            </w:r>
          </w:p>
        </w:tc>
        <w:tc>
          <w:tcPr>
            <w:tcW w:w="960" w:type="dxa"/>
            <w:tcBorders>
              <w:top w:val="nil"/>
              <w:left w:val="nil"/>
              <w:bottom w:val="double" w:sz="6" w:space="0" w:color="auto"/>
              <w:right w:val="single" w:sz="4" w:space="0" w:color="auto"/>
            </w:tcBorders>
            <w:shd w:val="clear" w:color="auto" w:fill="CCFFCC"/>
            <w:noWrap/>
            <w:vAlign w:val="bottom"/>
          </w:tcPr>
          <w:p w:rsidR="00F25FAA" w:rsidRPr="00B55E46" w:rsidRDefault="00F25FAA" w:rsidP="00A92D60">
            <w:pPr>
              <w:jc w:val="center"/>
              <w:rPr>
                <w:sz w:val="24"/>
                <w:szCs w:val="24"/>
              </w:rPr>
            </w:pPr>
            <w:r w:rsidRPr="00B55E46">
              <w:rPr>
                <w:sz w:val="24"/>
                <w:szCs w:val="24"/>
              </w:rPr>
              <w:t>4000</w:t>
            </w:r>
          </w:p>
        </w:tc>
        <w:tc>
          <w:tcPr>
            <w:tcW w:w="960" w:type="dxa"/>
            <w:tcBorders>
              <w:top w:val="nil"/>
              <w:left w:val="nil"/>
              <w:bottom w:val="double" w:sz="6" w:space="0" w:color="auto"/>
              <w:right w:val="single" w:sz="4" w:space="0" w:color="auto"/>
            </w:tcBorders>
            <w:shd w:val="clear" w:color="auto" w:fill="CCFFCC"/>
            <w:noWrap/>
            <w:vAlign w:val="bottom"/>
          </w:tcPr>
          <w:p w:rsidR="00F25FAA" w:rsidRPr="00B55E46" w:rsidRDefault="00F25FAA" w:rsidP="00A92D60">
            <w:pPr>
              <w:jc w:val="center"/>
              <w:rPr>
                <w:sz w:val="24"/>
                <w:szCs w:val="24"/>
              </w:rPr>
            </w:pPr>
            <w:r w:rsidRPr="00B55E46">
              <w:rPr>
                <w:sz w:val="24"/>
                <w:szCs w:val="24"/>
              </w:rPr>
              <w:t>500</w:t>
            </w:r>
          </w:p>
        </w:tc>
        <w:tc>
          <w:tcPr>
            <w:tcW w:w="1360" w:type="dxa"/>
            <w:tcBorders>
              <w:top w:val="nil"/>
              <w:left w:val="nil"/>
              <w:bottom w:val="double" w:sz="6" w:space="0" w:color="auto"/>
              <w:right w:val="double" w:sz="6" w:space="0" w:color="auto"/>
            </w:tcBorders>
            <w:shd w:val="clear" w:color="auto" w:fill="CCFFCC"/>
            <w:noWrap/>
            <w:vAlign w:val="bottom"/>
          </w:tcPr>
          <w:p w:rsidR="00F25FAA" w:rsidRPr="00B55E46" w:rsidRDefault="00F25FAA" w:rsidP="00A92D60">
            <w:pPr>
              <w:jc w:val="center"/>
              <w:rPr>
                <w:sz w:val="24"/>
                <w:szCs w:val="24"/>
              </w:rPr>
            </w:pPr>
            <w:r w:rsidRPr="00B55E46">
              <w:rPr>
                <w:sz w:val="24"/>
                <w:szCs w:val="24"/>
              </w:rPr>
              <w:t>2000</w:t>
            </w:r>
          </w:p>
        </w:tc>
      </w:tr>
    </w:tbl>
    <w:p w:rsidR="00E76C4F" w:rsidRDefault="00E76C4F" w:rsidP="0081137E">
      <w:pPr>
        <w:jc w:val="center"/>
        <w:rPr>
          <w:b/>
          <w:sz w:val="24"/>
          <w:szCs w:val="24"/>
          <w:lang w:val="it-IT"/>
        </w:rPr>
      </w:pPr>
    </w:p>
    <w:p w:rsidR="00E76C4F" w:rsidRDefault="00E76C4F" w:rsidP="0081137E">
      <w:pPr>
        <w:jc w:val="center"/>
        <w:rPr>
          <w:b/>
          <w:sz w:val="24"/>
          <w:szCs w:val="24"/>
          <w:lang w:val="it-IT"/>
        </w:rPr>
      </w:pPr>
    </w:p>
    <w:p w:rsidR="0081137E" w:rsidRPr="00B55E46" w:rsidRDefault="00F25FAA" w:rsidP="0081137E">
      <w:pPr>
        <w:jc w:val="center"/>
        <w:rPr>
          <w:b/>
          <w:sz w:val="24"/>
          <w:szCs w:val="24"/>
          <w:lang w:val="it-IT"/>
        </w:rPr>
      </w:pPr>
      <w:r w:rsidRPr="00B55E46">
        <w:rPr>
          <w:b/>
          <w:sz w:val="24"/>
          <w:szCs w:val="24"/>
          <w:lang w:val="it-IT"/>
        </w:rPr>
        <w:t xml:space="preserve">Tabel </w:t>
      </w:r>
      <w:r w:rsidR="00E02243" w:rsidRPr="00B55E46">
        <w:rPr>
          <w:b/>
          <w:sz w:val="24"/>
          <w:szCs w:val="24"/>
          <w:lang w:val="it-IT"/>
        </w:rPr>
        <w:t>7</w:t>
      </w:r>
      <w:r w:rsidRPr="00B55E46">
        <w:rPr>
          <w:b/>
          <w:sz w:val="24"/>
          <w:szCs w:val="24"/>
          <w:lang w:val="it-IT"/>
        </w:rPr>
        <w:t xml:space="preserve"> monitorizare sol 2013</w:t>
      </w:r>
      <w:r w:rsidR="005216AD" w:rsidRPr="00B55E46">
        <w:rPr>
          <w:b/>
          <w:sz w:val="24"/>
          <w:szCs w:val="24"/>
          <w:lang w:val="it-IT"/>
        </w:rPr>
        <w:t xml:space="preserve"> – Laborator acreditat Centrul de Mediu si Sanatate Cluj Napoca</w:t>
      </w:r>
    </w:p>
    <w:tbl>
      <w:tblPr>
        <w:tblW w:w="12920" w:type="dxa"/>
        <w:jc w:val="center"/>
        <w:tblInd w:w="1111" w:type="dxa"/>
        <w:tblLook w:val="04A0" w:firstRow="1" w:lastRow="0" w:firstColumn="1" w:lastColumn="0" w:noHBand="0" w:noVBand="1"/>
      </w:tblPr>
      <w:tblGrid>
        <w:gridCol w:w="4837"/>
        <w:gridCol w:w="976"/>
        <w:gridCol w:w="959"/>
        <w:gridCol w:w="959"/>
        <w:gridCol w:w="959"/>
        <w:gridCol w:w="959"/>
        <w:gridCol w:w="1002"/>
        <w:gridCol w:w="959"/>
        <w:gridCol w:w="1455"/>
      </w:tblGrid>
      <w:tr w:rsidR="00F25FAA" w:rsidRPr="00B55E46" w:rsidTr="00E02243">
        <w:trPr>
          <w:trHeight w:val="540"/>
          <w:jc w:val="center"/>
        </w:trPr>
        <w:tc>
          <w:tcPr>
            <w:tcW w:w="4840" w:type="dxa"/>
            <w:tcBorders>
              <w:top w:val="double" w:sz="6" w:space="0" w:color="auto"/>
              <w:left w:val="double" w:sz="6" w:space="0" w:color="auto"/>
              <w:bottom w:val="double" w:sz="6" w:space="0" w:color="auto"/>
              <w:right w:val="double" w:sz="6" w:space="0" w:color="auto"/>
            </w:tcBorders>
            <w:shd w:val="clear" w:color="auto" w:fill="auto"/>
            <w:vAlign w:val="bottom"/>
          </w:tcPr>
          <w:p w:rsidR="00F25FAA" w:rsidRPr="00B55E46" w:rsidRDefault="00F25FAA" w:rsidP="00A92D60">
            <w:pPr>
              <w:jc w:val="center"/>
              <w:rPr>
                <w:sz w:val="24"/>
                <w:szCs w:val="24"/>
              </w:rPr>
            </w:pPr>
            <w:r w:rsidRPr="00B55E46">
              <w:rPr>
                <w:sz w:val="24"/>
                <w:szCs w:val="24"/>
              </w:rPr>
              <w:t>INDICATOR</w:t>
            </w:r>
            <w:r w:rsidRPr="00B55E46">
              <w:rPr>
                <w:sz w:val="24"/>
                <w:szCs w:val="24"/>
              </w:rPr>
              <w:br/>
              <w:t>DE CALITATE</w:t>
            </w:r>
          </w:p>
        </w:tc>
        <w:tc>
          <w:tcPr>
            <w:tcW w:w="960" w:type="dxa"/>
            <w:tcBorders>
              <w:top w:val="double" w:sz="6" w:space="0" w:color="auto"/>
              <w:left w:val="nil"/>
              <w:bottom w:val="double" w:sz="6" w:space="0" w:color="auto"/>
              <w:right w:val="double" w:sz="6" w:space="0" w:color="auto"/>
            </w:tcBorders>
            <w:shd w:val="clear" w:color="auto" w:fill="auto"/>
            <w:vAlign w:val="bottom"/>
          </w:tcPr>
          <w:p w:rsidR="00F25FAA" w:rsidRPr="00B55E46" w:rsidRDefault="00F25FAA" w:rsidP="00A92D60">
            <w:pPr>
              <w:jc w:val="center"/>
              <w:rPr>
                <w:sz w:val="24"/>
                <w:szCs w:val="24"/>
              </w:rPr>
            </w:pPr>
            <w:r w:rsidRPr="00B55E46">
              <w:rPr>
                <w:sz w:val="24"/>
                <w:szCs w:val="24"/>
              </w:rPr>
              <w:t>Cadmiu</w:t>
            </w:r>
            <w:r w:rsidRPr="00B55E46">
              <w:rPr>
                <w:sz w:val="24"/>
                <w:szCs w:val="24"/>
              </w:rPr>
              <w:br/>
              <w:t>(Cd)</w:t>
            </w:r>
          </w:p>
        </w:tc>
        <w:tc>
          <w:tcPr>
            <w:tcW w:w="960" w:type="dxa"/>
            <w:tcBorders>
              <w:top w:val="double" w:sz="6" w:space="0" w:color="auto"/>
              <w:left w:val="nil"/>
              <w:bottom w:val="double" w:sz="6" w:space="0" w:color="auto"/>
              <w:right w:val="double" w:sz="6" w:space="0" w:color="auto"/>
            </w:tcBorders>
            <w:shd w:val="clear" w:color="auto" w:fill="auto"/>
            <w:vAlign w:val="bottom"/>
          </w:tcPr>
          <w:p w:rsidR="00F25FAA" w:rsidRPr="00B55E46" w:rsidRDefault="00F25FAA" w:rsidP="00A92D60">
            <w:pPr>
              <w:jc w:val="center"/>
              <w:rPr>
                <w:sz w:val="24"/>
                <w:szCs w:val="24"/>
              </w:rPr>
            </w:pPr>
            <w:r w:rsidRPr="00B55E46">
              <w:rPr>
                <w:sz w:val="24"/>
                <w:szCs w:val="24"/>
              </w:rPr>
              <w:t>Crom</w:t>
            </w:r>
            <w:r w:rsidRPr="00B55E46">
              <w:rPr>
                <w:sz w:val="24"/>
                <w:szCs w:val="24"/>
              </w:rPr>
              <w:br/>
              <w:t>(Cr)</w:t>
            </w:r>
          </w:p>
        </w:tc>
        <w:tc>
          <w:tcPr>
            <w:tcW w:w="960" w:type="dxa"/>
            <w:tcBorders>
              <w:top w:val="double" w:sz="6" w:space="0" w:color="auto"/>
              <w:left w:val="nil"/>
              <w:bottom w:val="double" w:sz="6" w:space="0" w:color="auto"/>
              <w:right w:val="double" w:sz="6" w:space="0" w:color="auto"/>
            </w:tcBorders>
            <w:shd w:val="clear" w:color="auto" w:fill="auto"/>
            <w:vAlign w:val="bottom"/>
          </w:tcPr>
          <w:p w:rsidR="00F25FAA" w:rsidRPr="00B55E46" w:rsidRDefault="00F25FAA" w:rsidP="00A92D60">
            <w:pPr>
              <w:jc w:val="center"/>
              <w:rPr>
                <w:sz w:val="24"/>
                <w:szCs w:val="24"/>
              </w:rPr>
            </w:pPr>
            <w:r w:rsidRPr="00B55E46">
              <w:rPr>
                <w:sz w:val="24"/>
                <w:szCs w:val="24"/>
              </w:rPr>
              <w:t>Cupru</w:t>
            </w:r>
            <w:r w:rsidRPr="00B55E46">
              <w:rPr>
                <w:sz w:val="24"/>
                <w:szCs w:val="24"/>
              </w:rPr>
              <w:br/>
              <w:t>(Cu)</w:t>
            </w:r>
          </w:p>
        </w:tc>
        <w:tc>
          <w:tcPr>
            <w:tcW w:w="960" w:type="dxa"/>
            <w:tcBorders>
              <w:top w:val="double" w:sz="6" w:space="0" w:color="auto"/>
              <w:left w:val="nil"/>
              <w:bottom w:val="double" w:sz="6" w:space="0" w:color="auto"/>
              <w:right w:val="double" w:sz="6" w:space="0" w:color="auto"/>
            </w:tcBorders>
            <w:shd w:val="clear" w:color="auto" w:fill="auto"/>
            <w:vAlign w:val="bottom"/>
          </w:tcPr>
          <w:p w:rsidR="00F25FAA" w:rsidRPr="00B55E46" w:rsidRDefault="00F25FAA" w:rsidP="00A92D60">
            <w:pPr>
              <w:jc w:val="center"/>
              <w:rPr>
                <w:sz w:val="24"/>
                <w:szCs w:val="24"/>
              </w:rPr>
            </w:pPr>
            <w:r w:rsidRPr="00B55E46">
              <w:rPr>
                <w:sz w:val="24"/>
                <w:szCs w:val="24"/>
              </w:rPr>
              <w:t>Zinc</w:t>
            </w:r>
            <w:r w:rsidRPr="00B55E46">
              <w:rPr>
                <w:sz w:val="24"/>
                <w:szCs w:val="24"/>
              </w:rPr>
              <w:br/>
              <w:t>(Zn)</w:t>
            </w:r>
          </w:p>
        </w:tc>
        <w:tc>
          <w:tcPr>
            <w:tcW w:w="960" w:type="dxa"/>
            <w:tcBorders>
              <w:top w:val="double" w:sz="6" w:space="0" w:color="auto"/>
              <w:left w:val="nil"/>
              <w:bottom w:val="double" w:sz="6" w:space="0" w:color="auto"/>
              <w:right w:val="double" w:sz="6" w:space="0" w:color="auto"/>
            </w:tcBorders>
            <w:shd w:val="clear" w:color="auto" w:fill="auto"/>
            <w:vAlign w:val="bottom"/>
          </w:tcPr>
          <w:p w:rsidR="00F25FAA" w:rsidRPr="00B55E46" w:rsidRDefault="00F25FAA" w:rsidP="00A92D60">
            <w:pPr>
              <w:jc w:val="center"/>
              <w:rPr>
                <w:sz w:val="24"/>
                <w:szCs w:val="24"/>
              </w:rPr>
            </w:pPr>
            <w:r w:rsidRPr="00B55E46">
              <w:rPr>
                <w:sz w:val="24"/>
                <w:szCs w:val="24"/>
              </w:rPr>
              <w:t>Plumb</w:t>
            </w:r>
            <w:r w:rsidRPr="00B55E46">
              <w:rPr>
                <w:sz w:val="24"/>
                <w:szCs w:val="24"/>
              </w:rPr>
              <w:br/>
              <w:t>(Pb)</w:t>
            </w:r>
          </w:p>
        </w:tc>
        <w:tc>
          <w:tcPr>
            <w:tcW w:w="960" w:type="dxa"/>
            <w:tcBorders>
              <w:top w:val="double" w:sz="6" w:space="0" w:color="auto"/>
              <w:left w:val="nil"/>
              <w:bottom w:val="double" w:sz="6" w:space="0" w:color="auto"/>
              <w:right w:val="double" w:sz="6" w:space="0" w:color="auto"/>
            </w:tcBorders>
            <w:shd w:val="clear" w:color="auto" w:fill="auto"/>
            <w:vAlign w:val="bottom"/>
          </w:tcPr>
          <w:p w:rsidR="00F25FAA" w:rsidRPr="00B55E46" w:rsidRDefault="00F25FAA" w:rsidP="00A92D60">
            <w:pPr>
              <w:jc w:val="center"/>
              <w:rPr>
                <w:sz w:val="24"/>
                <w:szCs w:val="24"/>
              </w:rPr>
            </w:pPr>
            <w:r w:rsidRPr="00B55E46">
              <w:rPr>
                <w:sz w:val="24"/>
                <w:szCs w:val="24"/>
              </w:rPr>
              <w:t>Mangan</w:t>
            </w:r>
            <w:r w:rsidRPr="00B55E46">
              <w:rPr>
                <w:sz w:val="24"/>
                <w:szCs w:val="24"/>
              </w:rPr>
              <w:br/>
              <w:t>(Mn)</w:t>
            </w:r>
          </w:p>
        </w:tc>
        <w:tc>
          <w:tcPr>
            <w:tcW w:w="960" w:type="dxa"/>
            <w:tcBorders>
              <w:top w:val="double" w:sz="6" w:space="0" w:color="auto"/>
              <w:left w:val="nil"/>
              <w:bottom w:val="double" w:sz="6" w:space="0" w:color="auto"/>
              <w:right w:val="double" w:sz="6" w:space="0" w:color="auto"/>
            </w:tcBorders>
            <w:shd w:val="clear" w:color="auto" w:fill="auto"/>
            <w:vAlign w:val="bottom"/>
          </w:tcPr>
          <w:p w:rsidR="00F25FAA" w:rsidRPr="00B55E46" w:rsidRDefault="00F25FAA" w:rsidP="00A92D60">
            <w:pPr>
              <w:jc w:val="center"/>
              <w:rPr>
                <w:sz w:val="24"/>
                <w:szCs w:val="24"/>
              </w:rPr>
            </w:pPr>
            <w:r w:rsidRPr="00B55E46">
              <w:rPr>
                <w:sz w:val="24"/>
                <w:szCs w:val="24"/>
              </w:rPr>
              <w:t>Nichel</w:t>
            </w:r>
            <w:r w:rsidRPr="00B55E46">
              <w:rPr>
                <w:sz w:val="24"/>
                <w:szCs w:val="24"/>
              </w:rPr>
              <w:br/>
              <w:t>(Ni)</w:t>
            </w:r>
          </w:p>
        </w:tc>
        <w:tc>
          <w:tcPr>
            <w:tcW w:w="1360" w:type="dxa"/>
            <w:tcBorders>
              <w:top w:val="double" w:sz="6" w:space="0" w:color="auto"/>
              <w:left w:val="nil"/>
              <w:bottom w:val="double" w:sz="6" w:space="0" w:color="auto"/>
              <w:right w:val="double" w:sz="6" w:space="0" w:color="auto"/>
            </w:tcBorders>
            <w:shd w:val="clear" w:color="auto" w:fill="auto"/>
            <w:vAlign w:val="bottom"/>
          </w:tcPr>
          <w:p w:rsidR="00F25FAA" w:rsidRPr="00B55E46" w:rsidRDefault="00F25FAA" w:rsidP="00A92D60">
            <w:pPr>
              <w:jc w:val="center"/>
              <w:rPr>
                <w:sz w:val="24"/>
                <w:szCs w:val="24"/>
              </w:rPr>
            </w:pPr>
            <w:r w:rsidRPr="00B55E46">
              <w:rPr>
                <w:sz w:val="24"/>
                <w:szCs w:val="24"/>
              </w:rPr>
              <w:t>Hidrocarburi</w:t>
            </w:r>
            <w:r w:rsidRPr="00B55E46">
              <w:rPr>
                <w:sz w:val="24"/>
                <w:szCs w:val="24"/>
              </w:rPr>
              <w:br/>
              <w:t>petroliere</w:t>
            </w:r>
          </w:p>
        </w:tc>
      </w:tr>
      <w:tr w:rsidR="00F25FAA" w:rsidRPr="00B55E46" w:rsidTr="00E02243">
        <w:trPr>
          <w:trHeight w:val="285"/>
          <w:jc w:val="center"/>
        </w:trPr>
        <w:tc>
          <w:tcPr>
            <w:tcW w:w="4840" w:type="dxa"/>
            <w:tcBorders>
              <w:top w:val="nil"/>
              <w:left w:val="double" w:sz="6" w:space="0" w:color="auto"/>
              <w:bottom w:val="double" w:sz="6" w:space="0" w:color="auto"/>
              <w:right w:val="double" w:sz="6"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PUNCT DE PRLEVARE / UM</w:t>
            </w:r>
          </w:p>
        </w:tc>
        <w:tc>
          <w:tcPr>
            <w:tcW w:w="960" w:type="dxa"/>
            <w:tcBorders>
              <w:top w:val="nil"/>
              <w:left w:val="nil"/>
              <w:bottom w:val="double" w:sz="6" w:space="0" w:color="auto"/>
              <w:right w:val="double" w:sz="6"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mg/kg</w:t>
            </w:r>
          </w:p>
        </w:tc>
        <w:tc>
          <w:tcPr>
            <w:tcW w:w="960" w:type="dxa"/>
            <w:tcBorders>
              <w:top w:val="nil"/>
              <w:left w:val="nil"/>
              <w:bottom w:val="double" w:sz="6" w:space="0" w:color="auto"/>
              <w:right w:val="double" w:sz="6"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mg/kg</w:t>
            </w:r>
          </w:p>
        </w:tc>
        <w:tc>
          <w:tcPr>
            <w:tcW w:w="960" w:type="dxa"/>
            <w:tcBorders>
              <w:top w:val="nil"/>
              <w:left w:val="nil"/>
              <w:bottom w:val="double" w:sz="6" w:space="0" w:color="auto"/>
              <w:right w:val="double" w:sz="6"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mg/kg</w:t>
            </w:r>
          </w:p>
        </w:tc>
        <w:tc>
          <w:tcPr>
            <w:tcW w:w="960" w:type="dxa"/>
            <w:tcBorders>
              <w:top w:val="nil"/>
              <w:left w:val="nil"/>
              <w:bottom w:val="double" w:sz="6" w:space="0" w:color="auto"/>
              <w:right w:val="double" w:sz="6"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mg/kg</w:t>
            </w:r>
          </w:p>
        </w:tc>
        <w:tc>
          <w:tcPr>
            <w:tcW w:w="960" w:type="dxa"/>
            <w:tcBorders>
              <w:top w:val="nil"/>
              <w:left w:val="nil"/>
              <w:bottom w:val="double" w:sz="6" w:space="0" w:color="auto"/>
              <w:right w:val="double" w:sz="6"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mg/kg</w:t>
            </w:r>
          </w:p>
        </w:tc>
        <w:tc>
          <w:tcPr>
            <w:tcW w:w="960" w:type="dxa"/>
            <w:tcBorders>
              <w:top w:val="nil"/>
              <w:left w:val="nil"/>
              <w:bottom w:val="double" w:sz="6" w:space="0" w:color="auto"/>
              <w:right w:val="double" w:sz="6"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mg/kg</w:t>
            </w:r>
          </w:p>
        </w:tc>
        <w:tc>
          <w:tcPr>
            <w:tcW w:w="960" w:type="dxa"/>
            <w:tcBorders>
              <w:top w:val="nil"/>
              <w:left w:val="nil"/>
              <w:bottom w:val="double" w:sz="6" w:space="0" w:color="auto"/>
              <w:right w:val="double" w:sz="6"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mg/kg</w:t>
            </w:r>
          </w:p>
        </w:tc>
        <w:tc>
          <w:tcPr>
            <w:tcW w:w="1360" w:type="dxa"/>
            <w:tcBorders>
              <w:top w:val="nil"/>
              <w:left w:val="nil"/>
              <w:bottom w:val="double" w:sz="6" w:space="0" w:color="auto"/>
              <w:right w:val="double" w:sz="6"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mg/kg</w:t>
            </w:r>
          </w:p>
        </w:tc>
      </w:tr>
      <w:tr w:rsidR="00F25FAA" w:rsidRPr="00B55E46" w:rsidTr="00E02243">
        <w:trPr>
          <w:trHeight w:val="285"/>
          <w:jc w:val="center"/>
        </w:trPr>
        <w:tc>
          <w:tcPr>
            <w:tcW w:w="4840" w:type="dxa"/>
            <w:tcBorders>
              <w:top w:val="single" w:sz="4" w:space="0" w:color="auto"/>
              <w:left w:val="double" w:sz="6" w:space="0" w:color="auto"/>
              <w:bottom w:val="single" w:sz="4" w:space="0" w:color="auto"/>
              <w:right w:val="double" w:sz="6" w:space="0" w:color="auto"/>
            </w:tcBorders>
            <w:shd w:val="clear" w:color="auto" w:fill="auto"/>
            <w:noWrap/>
            <w:vAlign w:val="bottom"/>
          </w:tcPr>
          <w:p w:rsidR="00F25FAA" w:rsidRPr="00B55E46" w:rsidRDefault="00F25FAA" w:rsidP="00A92D60">
            <w:pPr>
              <w:rPr>
                <w:sz w:val="24"/>
                <w:szCs w:val="24"/>
              </w:rPr>
            </w:pPr>
            <w:r w:rsidRPr="00B55E46">
              <w:rPr>
                <w:sz w:val="24"/>
                <w:szCs w:val="24"/>
              </w:rPr>
              <w:t>S6 - poarta OE II</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1,44</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58,24</w:t>
            </w:r>
          </w:p>
        </w:tc>
        <w:tc>
          <w:tcPr>
            <w:tcW w:w="960" w:type="dxa"/>
            <w:tcBorders>
              <w:top w:val="double" w:sz="6" w:space="0" w:color="auto"/>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77,45</w:t>
            </w:r>
          </w:p>
        </w:tc>
        <w:tc>
          <w:tcPr>
            <w:tcW w:w="960" w:type="dxa"/>
            <w:tcBorders>
              <w:top w:val="double" w:sz="6" w:space="0" w:color="auto"/>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highlight w:val="yellow"/>
              </w:rPr>
            </w:pPr>
            <w:r w:rsidRPr="00B55E46">
              <w:rPr>
                <w:sz w:val="24"/>
                <w:szCs w:val="24"/>
                <w:highlight w:val="yellow"/>
              </w:rPr>
              <w:t>802,10</w:t>
            </w:r>
          </w:p>
        </w:tc>
        <w:tc>
          <w:tcPr>
            <w:tcW w:w="960" w:type="dxa"/>
            <w:tcBorders>
              <w:top w:val="double" w:sz="6" w:space="0" w:color="auto"/>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highlight w:val="yellow"/>
              </w:rPr>
            </w:pPr>
            <w:r w:rsidRPr="00B55E46">
              <w:rPr>
                <w:sz w:val="24"/>
                <w:szCs w:val="24"/>
                <w:highlight w:val="yellow"/>
              </w:rPr>
              <w:t>250,34</w:t>
            </w:r>
          </w:p>
        </w:tc>
        <w:tc>
          <w:tcPr>
            <w:tcW w:w="960" w:type="dxa"/>
            <w:tcBorders>
              <w:top w:val="double" w:sz="6" w:space="0" w:color="auto"/>
              <w:left w:val="nil"/>
              <w:bottom w:val="double" w:sz="6" w:space="0" w:color="auto"/>
              <w:right w:val="single" w:sz="4" w:space="0" w:color="auto"/>
            </w:tcBorders>
            <w:shd w:val="clear" w:color="auto" w:fill="auto"/>
            <w:noWrap/>
            <w:vAlign w:val="bottom"/>
          </w:tcPr>
          <w:p w:rsidR="00F25FAA" w:rsidRPr="00B55E46" w:rsidRDefault="00F25FAA" w:rsidP="00A92D60">
            <w:pPr>
              <w:jc w:val="center"/>
              <w:rPr>
                <w:sz w:val="24"/>
                <w:szCs w:val="24"/>
                <w:highlight w:val="yellow"/>
              </w:rPr>
            </w:pPr>
            <w:r w:rsidRPr="00B55E46">
              <w:rPr>
                <w:sz w:val="24"/>
                <w:szCs w:val="24"/>
                <w:highlight w:val="yellow"/>
              </w:rPr>
              <w:t>3650,3</w:t>
            </w:r>
          </w:p>
        </w:tc>
        <w:tc>
          <w:tcPr>
            <w:tcW w:w="960" w:type="dxa"/>
            <w:tcBorders>
              <w:top w:val="double" w:sz="6" w:space="0" w:color="auto"/>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25,75</w:t>
            </w:r>
          </w:p>
        </w:tc>
        <w:tc>
          <w:tcPr>
            <w:tcW w:w="1360" w:type="dxa"/>
            <w:tcBorders>
              <w:top w:val="double" w:sz="6" w:space="0" w:color="auto"/>
              <w:left w:val="nil"/>
              <w:bottom w:val="double" w:sz="6" w:space="0" w:color="auto"/>
              <w:right w:val="double" w:sz="6"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highlight w:val="yellow"/>
              </w:rPr>
              <w:t>1391,38</w:t>
            </w:r>
          </w:p>
        </w:tc>
      </w:tr>
      <w:tr w:rsidR="00F25FAA" w:rsidRPr="00B55E46" w:rsidTr="00E02243">
        <w:trPr>
          <w:trHeight w:val="285"/>
          <w:jc w:val="center"/>
        </w:trPr>
        <w:tc>
          <w:tcPr>
            <w:tcW w:w="4840" w:type="dxa"/>
            <w:tcBorders>
              <w:top w:val="nil"/>
              <w:left w:val="double" w:sz="6" w:space="0" w:color="auto"/>
              <w:bottom w:val="single" w:sz="4" w:space="0" w:color="auto"/>
              <w:right w:val="double" w:sz="6" w:space="0" w:color="auto"/>
            </w:tcBorders>
            <w:shd w:val="clear" w:color="auto" w:fill="auto"/>
            <w:noWrap/>
            <w:vAlign w:val="bottom"/>
          </w:tcPr>
          <w:p w:rsidR="00F25FAA" w:rsidRPr="00B55E46" w:rsidRDefault="00F25FAA" w:rsidP="00A92D60">
            <w:pPr>
              <w:rPr>
                <w:sz w:val="24"/>
                <w:szCs w:val="24"/>
              </w:rPr>
            </w:pPr>
            <w:r w:rsidRPr="00B55E46">
              <w:rPr>
                <w:sz w:val="24"/>
                <w:szCs w:val="24"/>
              </w:rPr>
              <w:t>S7 - la Sud de Depoziotul de fier vechi descoperit</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1,06</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47,19</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47,45</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300,30</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72,60</w:t>
            </w:r>
          </w:p>
        </w:tc>
        <w:tc>
          <w:tcPr>
            <w:tcW w:w="960" w:type="dxa"/>
            <w:tcBorders>
              <w:top w:val="single" w:sz="4" w:space="0" w:color="auto"/>
              <w:left w:val="nil"/>
              <w:bottom w:val="double" w:sz="6"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1729,5</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31,53</w:t>
            </w:r>
          </w:p>
        </w:tc>
        <w:tc>
          <w:tcPr>
            <w:tcW w:w="1360" w:type="dxa"/>
            <w:tcBorders>
              <w:top w:val="single" w:sz="4" w:space="0" w:color="auto"/>
              <w:left w:val="nil"/>
              <w:bottom w:val="double" w:sz="6" w:space="0" w:color="auto"/>
              <w:right w:val="double" w:sz="6"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308,45</w:t>
            </w:r>
          </w:p>
        </w:tc>
      </w:tr>
      <w:tr w:rsidR="00F25FAA" w:rsidRPr="00B55E46" w:rsidTr="00E02243">
        <w:trPr>
          <w:trHeight w:val="285"/>
          <w:jc w:val="center"/>
        </w:trPr>
        <w:tc>
          <w:tcPr>
            <w:tcW w:w="4840" w:type="dxa"/>
            <w:tcBorders>
              <w:top w:val="nil"/>
              <w:left w:val="double" w:sz="6" w:space="0" w:color="auto"/>
              <w:bottom w:val="single" w:sz="4" w:space="0" w:color="auto"/>
              <w:right w:val="double" w:sz="6" w:space="0" w:color="auto"/>
            </w:tcBorders>
            <w:shd w:val="clear" w:color="auto" w:fill="auto"/>
            <w:noWrap/>
            <w:vAlign w:val="bottom"/>
          </w:tcPr>
          <w:p w:rsidR="00F25FAA" w:rsidRPr="00B55E46" w:rsidRDefault="00F25FAA" w:rsidP="00A92D60">
            <w:pPr>
              <w:rPr>
                <w:sz w:val="24"/>
                <w:szCs w:val="24"/>
              </w:rPr>
            </w:pPr>
            <w:r w:rsidRPr="00B55E46">
              <w:rPr>
                <w:sz w:val="24"/>
                <w:szCs w:val="24"/>
              </w:rPr>
              <w:t>S8 - la nord de secţia OE II lângă GA TC</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1,12</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53,83</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108,88</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431,50</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145,28</w:t>
            </w:r>
          </w:p>
        </w:tc>
        <w:tc>
          <w:tcPr>
            <w:tcW w:w="960" w:type="dxa"/>
            <w:tcBorders>
              <w:top w:val="single" w:sz="4" w:space="0" w:color="auto"/>
              <w:left w:val="nil"/>
              <w:bottom w:val="double" w:sz="6" w:space="0" w:color="auto"/>
              <w:right w:val="single" w:sz="4" w:space="0" w:color="auto"/>
            </w:tcBorders>
            <w:shd w:val="clear" w:color="auto" w:fill="auto"/>
            <w:noWrap/>
            <w:vAlign w:val="bottom"/>
          </w:tcPr>
          <w:p w:rsidR="00F25FAA" w:rsidRPr="00B55E46" w:rsidRDefault="00F25FAA" w:rsidP="00A92D60">
            <w:pPr>
              <w:jc w:val="center"/>
              <w:rPr>
                <w:sz w:val="24"/>
                <w:szCs w:val="24"/>
                <w:highlight w:val="yellow"/>
              </w:rPr>
            </w:pPr>
            <w:r w:rsidRPr="00B55E46">
              <w:rPr>
                <w:sz w:val="24"/>
                <w:szCs w:val="24"/>
                <w:highlight w:val="yellow"/>
              </w:rPr>
              <w:t>2533,9</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44,81</w:t>
            </w:r>
          </w:p>
        </w:tc>
        <w:tc>
          <w:tcPr>
            <w:tcW w:w="1360" w:type="dxa"/>
            <w:tcBorders>
              <w:top w:val="single" w:sz="4" w:space="0" w:color="auto"/>
              <w:left w:val="nil"/>
              <w:bottom w:val="double" w:sz="6" w:space="0" w:color="auto"/>
              <w:right w:val="double" w:sz="6"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686,49</w:t>
            </w:r>
          </w:p>
        </w:tc>
      </w:tr>
      <w:tr w:rsidR="00F25FAA" w:rsidRPr="00B55E46" w:rsidTr="00E02243">
        <w:trPr>
          <w:trHeight w:val="285"/>
          <w:jc w:val="center"/>
        </w:trPr>
        <w:tc>
          <w:tcPr>
            <w:tcW w:w="4840" w:type="dxa"/>
            <w:tcBorders>
              <w:top w:val="nil"/>
              <w:left w:val="double" w:sz="6" w:space="0" w:color="auto"/>
              <w:bottom w:val="single" w:sz="4" w:space="0" w:color="auto"/>
              <w:right w:val="double" w:sz="6" w:space="0" w:color="auto"/>
            </w:tcBorders>
            <w:shd w:val="clear" w:color="auto" w:fill="auto"/>
            <w:noWrap/>
            <w:vAlign w:val="bottom"/>
          </w:tcPr>
          <w:p w:rsidR="00F25FAA" w:rsidRPr="00B55E46" w:rsidRDefault="00F25FAA" w:rsidP="00A92D60">
            <w:pPr>
              <w:rPr>
                <w:sz w:val="24"/>
                <w:szCs w:val="24"/>
              </w:rPr>
            </w:pPr>
            <w:r w:rsidRPr="00B55E46">
              <w:rPr>
                <w:sz w:val="24"/>
                <w:szCs w:val="24"/>
              </w:rPr>
              <w:t>S9 - la est de OE II în vecitătatea Laminor Sârmă 3</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0,98</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36,23</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102,31</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354,90</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114,65</w:t>
            </w:r>
          </w:p>
        </w:tc>
        <w:tc>
          <w:tcPr>
            <w:tcW w:w="960" w:type="dxa"/>
            <w:tcBorders>
              <w:top w:val="single" w:sz="4" w:space="0" w:color="auto"/>
              <w:left w:val="nil"/>
              <w:bottom w:val="double" w:sz="6" w:space="0" w:color="auto"/>
              <w:right w:val="single" w:sz="4" w:space="0" w:color="auto"/>
            </w:tcBorders>
            <w:shd w:val="clear" w:color="auto" w:fill="auto"/>
            <w:noWrap/>
            <w:vAlign w:val="bottom"/>
          </w:tcPr>
          <w:p w:rsidR="00F25FAA" w:rsidRPr="00B55E46" w:rsidRDefault="00F25FAA" w:rsidP="00A92D60">
            <w:pPr>
              <w:jc w:val="center"/>
              <w:rPr>
                <w:sz w:val="24"/>
                <w:szCs w:val="24"/>
                <w:highlight w:val="yellow"/>
              </w:rPr>
            </w:pPr>
            <w:r w:rsidRPr="00B55E46">
              <w:rPr>
                <w:sz w:val="24"/>
                <w:szCs w:val="24"/>
                <w:highlight w:val="yellow"/>
              </w:rPr>
              <w:t>2040,7</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34,85</w:t>
            </w:r>
          </w:p>
        </w:tc>
        <w:tc>
          <w:tcPr>
            <w:tcW w:w="1360" w:type="dxa"/>
            <w:tcBorders>
              <w:top w:val="single" w:sz="4" w:space="0" w:color="auto"/>
              <w:left w:val="nil"/>
              <w:bottom w:val="double" w:sz="6" w:space="0" w:color="auto"/>
              <w:right w:val="double" w:sz="6"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194,01</w:t>
            </w:r>
          </w:p>
        </w:tc>
      </w:tr>
      <w:tr w:rsidR="00F25FAA" w:rsidRPr="00B55E46" w:rsidTr="00E02243">
        <w:trPr>
          <w:trHeight w:val="270"/>
          <w:jc w:val="center"/>
        </w:trPr>
        <w:tc>
          <w:tcPr>
            <w:tcW w:w="4840" w:type="dxa"/>
            <w:tcBorders>
              <w:top w:val="nil"/>
              <w:left w:val="double" w:sz="6" w:space="0" w:color="auto"/>
              <w:bottom w:val="single" w:sz="4" w:space="0" w:color="auto"/>
              <w:right w:val="double" w:sz="6" w:space="0" w:color="auto"/>
            </w:tcBorders>
            <w:shd w:val="clear" w:color="auto" w:fill="auto"/>
            <w:noWrap/>
            <w:vAlign w:val="bottom"/>
          </w:tcPr>
          <w:p w:rsidR="00F25FAA" w:rsidRPr="00B55E46" w:rsidRDefault="00F25FAA" w:rsidP="00A92D60">
            <w:pPr>
              <w:rPr>
                <w:sz w:val="24"/>
                <w:szCs w:val="24"/>
              </w:rPr>
            </w:pPr>
            <w:r w:rsidRPr="00B55E46">
              <w:rPr>
                <w:sz w:val="24"/>
                <w:szCs w:val="24"/>
              </w:rPr>
              <w:lastRenderedPageBreak/>
              <w:t>S10 - estul paltformei lângă LPU</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1,67</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43,37</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48,55</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336,60</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11,27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highlight w:val="yellow"/>
              </w:rPr>
            </w:pPr>
            <w:r w:rsidRPr="00B55E46">
              <w:rPr>
                <w:sz w:val="24"/>
                <w:szCs w:val="24"/>
                <w:highlight w:val="yellow"/>
              </w:rPr>
              <w:t>2250,88</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33,01</w:t>
            </w:r>
          </w:p>
        </w:tc>
        <w:tc>
          <w:tcPr>
            <w:tcW w:w="1360" w:type="dxa"/>
            <w:tcBorders>
              <w:top w:val="single" w:sz="4" w:space="0" w:color="auto"/>
              <w:left w:val="nil"/>
              <w:bottom w:val="single" w:sz="4" w:space="0" w:color="auto"/>
              <w:right w:val="double" w:sz="6" w:space="0" w:color="auto"/>
            </w:tcBorders>
            <w:shd w:val="clear" w:color="auto" w:fill="auto"/>
            <w:noWrap/>
            <w:vAlign w:val="bottom"/>
          </w:tcPr>
          <w:p w:rsidR="00F25FAA" w:rsidRPr="00B55E46" w:rsidRDefault="00F25FAA" w:rsidP="00A92D60">
            <w:pPr>
              <w:jc w:val="center"/>
              <w:rPr>
                <w:sz w:val="24"/>
                <w:szCs w:val="24"/>
                <w:highlight w:val="yellow"/>
              </w:rPr>
            </w:pPr>
            <w:r w:rsidRPr="00B55E46">
              <w:rPr>
                <w:sz w:val="24"/>
                <w:szCs w:val="24"/>
                <w:highlight w:val="yellow"/>
              </w:rPr>
              <w:t>1901,92</w:t>
            </w:r>
          </w:p>
        </w:tc>
      </w:tr>
      <w:tr w:rsidR="00F25FAA" w:rsidRPr="00B55E46" w:rsidTr="00E02243">
        <w:trPr>
          <w:trHeight w:val="255"/>
          <w:jc w:val="center"/>
        </w:trPr>
        <w:tc>
          <w:tcPr>
            <w:tcW w:w="4840" w:type="dxa"/>
            <w:tcBorders>
              <w:top w:val="nil"/>
              <w:left w:val="double" w:sz="6" w:space="0" w:color="auto"/>
              <w:bottom w:val="single" w:sz="4" w:space="0" w:color="auto"/>
              <w:right w:val="double" w:sz="6" w:space="0" w:color="auto"/>
            </w:tcBorders>
            <w:shd w:val="clear" w:color="auto" w:fill="auto"/>
            <w:noWrap/>
            <w:vAlign w:val="bottom"/>
          </w:tcPr>
          <w:p w:rsidR="00F25FAA" w:rsidRPr="00B55E46" w:rsidRDefault="00F25FAA" w:rsidP="00A92D60">
            <w:pPr>
              <w:rPr>
                <w:sz w:val="24"/>
                <w:szCs w:val="24"/>
              </w:rPr>
            </w:pPr>
            <w:r w:rsidRPr="00B55E46">
              <w:rPr>
                <w:sz w:val="24"/>
                <w:szCs w:val="24"/>
              </w:rPr>
              <w:t>S11 - vestul platformei laminoare în vecinătate LPG</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0,82</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24,85</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53,93</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310,30</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104,80</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highlight w:val="yellow"/>
              </w:rPr>
            </w:pPr>
            <w:r w:rsidRPr="00B55E46">
              <w:rPr>
                <w:sz w:val="24"/>
                <w:szCs w:val="24"/>
                <w:highlight w:val="yellow"/>
              </w:rPr>
              <w:t>2389,9</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25,15</w:t>
            </w:r>
          </w:p>
        </w:tc>
        <w:tc>
          <w:tcPr>
            <w:tcW w:w="1360" w:type="dxa"/>
            <w:tcBorders>
              <w:top w:val="nil"/>
              <w:left w:val="nil"/>
              <w:bottom w:val="single" w:sz="4" w:space="0" w:color="auto"/>
              <w:right w:val="double" w:sz="6" w:space="0" w:color="auto"/>
            </w:tcBorders>
            <w:shd w:val="clear" w:color="auto" w:fill="auto"/>
            <w:noWrap/>
            <w:vAlign w:val="bottom"/>
          </w:tcPr>
          <w:p w:rsidR="00F25FAA" w:rsidRPr="00B55E46" w:rsidRDefault="00F25FAA" w:rsidP="00A92D60">
            <w:pPr>
              <w:jc w:val="center"/>
              <w:rPr>
                <w:sz w:val="24"/>
                <w:szCs w:val="24"/>
                <w:highlight w:val="red"/>
              </w:rPr>
            </w:pPr>
            <w:r w:rsidRPr="00B55E46">
              <w:rPr>
                <w:sz w:val="24"/>
                <w:szCs w:val="24"/>
                <w:highlight w:val="red"/>
              </w:rPr>
              <w:t>2644,83</w:t>
            </w:r>
          </w:p>
        </w:tc>
      </w:tr>
      <w:tr w:rsidR="00F25FAA" w:rsidRPr="00B55E46" w:rsidTr="00E02243">
        <w:trPr>
          <w:trHeight w:val="270"/>
          <w:jc w:val="center"/>
        </w:trPr>
        <w:tc>
          <w:tcPr>
            <w:tcW w:w="4840" w:type="dxa"/>
            <w:tcBorders>
              <w:top w:val="nil"/>
              <w:left w:val="double" w:sz="6" w:space="0" w:color="auto"/>
              <w:bottom w:val="double" w:sz="6" w:space="0" w:color="auto"/>
              <w:right w:val="double" w:sz="6" w:space="0" w:color="auto"/>
            </w:tcBorders>
            <w:shd w:val="clear" w:color="auto" w:fill="auto"/>
            <w:noWrap/>
            <w:vAlign w:val="bottom"/>
          </w:tcPr>
          <w:p w:rsidR="00F25FAA" w:rsidRPr="00B55E46" w:rsidRDefault="00F25FAA" w:rsidP="00A92D60">
            <w:pPr>
              <w:rPr>
                <w:sz w:val="24"/>
                <w:szCs w:val="24"/>
              </w:rPr>
            </w:pPr>
            <w:r w:rsidRPr="00B55E46">
              <w:rPr>
                <w:sz w:val="24"/>
                <w:szCs w:val="24"/>
              </w:rPr>
              <w:t>S12 - poartă laminoare</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1,3</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66,36</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90,85</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highlight w:val="yellow"/>
              </w:rPr>
              <w:t>807,70</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highlight w:val="yellow"/>
              </w:rPr>
              <w:t>255,05</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highlight w:val="red"/>
              </w:rPr>
            </w:pPr>
            <w:r w:rsidRPr="00B55E46">
              <w:rPr>
                <w:sz w:val="24"/>
                <w:szCs w:val="24"/>
                <w:highlight w:val="red"/>
              </w:rPr>
              <w:t>4322,9</w:t>
            </w:r>
          </w:p>
        </w:tc>
        <w:tc>
          <w:tcPr>
            <w:tcW w:w="960" w:type="dxa"/>
            <w:tcBorders>
              <w:top w:val="nil"/>
              <w:left w:val="nil"/>
              <w:bottom w:val="single" w:sz="4" w:space="0" w:color="auto"/>
              <w:right w:val="single" w:sz="4"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27,24</w:t>
            </w:r>
          </w:p>
        </w:tc>
        <w:tc>
          <w:tcPr>
            <w:tcW w:w="1360" w:type="dxa"/>
            <w:tcBorders>
              <w:top w:val="nil"/>
              <w:left w:val="nil"/>
              <w:bottom w:val="single" w:sz="4" w:space="0" w:color="auto"/>
              <w:right w:val="double" w:sz="6" w:space="0" w:color="auto"/>
            </w:tcBorders>
            <w:shd w:val="clear" w:color="auto" w:fill="auto"/>
            <w:noWrap/>
            <w:vAlign w:val="bottom"/>
          </w:tcPr>
          <w:p w:rsidR="00F25FAA" w:rsidRPr="00B55E46" w:rsidRDefault="00F25FAA" w:rsidP="00A92D60">
            <w:pPr>
              <w:jc w:val="center"/>
              <w:rPr>
                <w:sz w:val="24"/>
                <w:szCs w:val="24"/>
              </w:rPr>
            </w:pPr>
            <w:r w:rsidRPr="00B55E46">
              <w:rPr>
                <w:sz w:val="24"/>
                <w:szCs w:val="24"/>
              </w:rPr>
              <w:t>223,39</w:t>
            </w:r>
          </w:p>
        </w:tc>
      </w:tr>
      <w:tr w:rsidR="00F25FAA" w:rsidRPr="00B55E46" w:rsidTr="00E02243">
        <w:tblPrEx>
          <w:tblLook w:val="0000" w:firstRow="0" w:lastRow="0" w:firstColumn="0" w:lastColumn="0" w:noHBand="0" w:noVBand="0"/>
        </w:tblPrEx>
        <w:trPr>
          <w:trHeight w:val="270"/>
          <w:jc w:val="center"/>
        </w:trPr>
        <w:tc>
          <w:tcPr>
            <w:tcW w:w="4840" w:type="dxa"/>
            <w:tcBorders>
              <w:top w:val="nil"/>
              <w:left w:val="double" w:sz="6" w:space="0" w:color="auto"/>
              <w:bottom w:val="single" w:sz="4" w:space="0" w:color="auto"/>
              <w:right w:val="nil"/>
            </w:tcBorders>
            <w:shd w:val="clear" w:color="auto" w:fill="CCFFCC"/>
            <w:noWrap/>
            <w:vAlign w:val="bottom"/>
          </w:tcPr>
          <w:p w:rsidR="00F25FAA" w:rsidRPr="00B55E46" w:rsidRDefault="00F25FAA" w:rsidP="00A92D60">
            <w:pPr>
              <w:rPr>
                <w:sz w:val="24"/>
                <w:szCs w:val="24"/>
                <w:lang w:val="pt-BR"/>
              </w:rPr>
            </w:pPr>
            <w:r w:rsidRPr="00B55E46">
              <w:rPr>
                <w:sz w:val="24"/>
                <w:szCs w:val="24"/>
                <w:lang w:val="pt-BR"/>
              </w:rPr>
              <w:t>Prag de alerta (mg/kg subs uscata)</w:t>
            </w:r>
          </w:p>
        </w:tc>
        <w:tc>
          <w:tcPr>
            <w:tcW w:w="960" w:type="dxa"/>
            <w:tcBorders>
              <w:top w:val="double" w:sz="6" w:space="0" w:color="auto"/>
              <w:left w:val="double" w:sz="6" w:space="0" w:color="auto"/>
              <w:bottom w:val="single" w:sz="4" w:space="0" w:color="auto"/>
              <w:right w:val="single" w:sz="4" w:space="0" w:color="auto"/>
            </w:tcBorders>
            <w:shd w:val="clear" w:color="auto" w:fill="CCFFCC"/>
            <w:noWrap/>
            <w:vAlign w:val="bottom"/>
          </w:tcPr>
          <w:p w:rsidR="00F25FAA" w:rsidRPr="00B55E46" w:rsidRDefault="00F25FAA" w:rsidP="00A92D60">
            <w:pPr>
              <w:jc w:val="center"/>
              <w:rPr>
                <w:sz w:val="24"/>
                <w:szCs w:val="24"/>
              </w:rPr>
            </w:pPr>
            <w:r w:rsidRPr="00B55E46">
              <w:rPr>
                <w:sz w:val="24"/>
                <w:szCs w:val="24"/>
              </w:rPr>
              <w:t>5</w:t>
            </w:r>
          </w:p>
        </w:tc>
        <w:tc>
          <w:tcPr>
            <w:tcW w:w="960" w:type="dxa"/>
            <w:tcBorders>
              <w:top w:val="double" w:sz="6" w:space="0" w:color="auto"/>
              <w:left w:val="nil"/>
              <w:bottom w:val="single" w:sz="4" w:space="0" w:color="auto"/>
              <w:right w:val="single" w:sz="4" w:space="0" w:color="auto"/>
            </w:tcBorders>
            <w:shd w:val="clear" w:color="auto" w:fill="CCFFCC"/>
            <w:noWrap/>
            <w:vAlign w:val="bottom"/>
          </w:tcPr>
          <w:p w:rsidR="00F25FAA" w:rsidRPr="00B55E46" w:rsidRDefault="00F25FAA" w:rsidP="00A92D60">
            <w:pPr>
              <w:jc w:val="center"/>
              <w:rPr>
                <w:sz w:val="24"/>
                <w:szCs w:val="24"/>
              </w:rPr>
            </w:pPr>
            <w:r w:rsidRPr="00B55E46">
              <w:rPr>
                <w:sz w:val="24"/>
                <w:szCs w:val="24"/>
              </w:rPr>
              <w:t>300</w:t>
            </w:r>
          </w:p>
        </w:tc>
        <w:tc>
          <w:tcPr>
            <w:tcW w:w="960" w:type="dxa"/>
            <w:tcBorders>
              <w:top w:val="single" w:sz="4" w:space="0" w:color="auto"/>
              <w:left w:val="nil"/>
              <w:bottom w:val="single" w:sz="4" w:space="0" w:color="auto"/>
              <w:right w:val="single" w:sz="4" w:space="0" w:color="auto"/>
            </w:tcBorders>
            <w:shd w:val="clear" w:color="auto" w:fill="CCFFCC"/>
            <w:noWrap/>
            <w:vAlign w:val="bottom"/>
          </w:tcPr>
          <w:p w:rsidR="00F25FAA" w:rsidRPr="00B55E46" w:rsidRDefault="00F25FAA" w:rsidP="00A92D60">
            <w:pPr>
              <w:jc w:val="center"/>
              <w:rPr>
                <w:sz w:val="24"/>
                <w:szCs w:val="24"/>
              </w:rPr>
            </w:pPr>
            <w:r w:rsidRPr="00B55E46">
              <w:rPr>
                <w:sz w:val="24"/>
                <w:szCs w:val="24"/>
              </w:rPr>
              <w:t>250</w:t>
            </w:r>
          </w:p>
        </w:tc>
        <w:tc>
          <w:tcPr>
            <w:tcW w:w="960" w:type="dxa"/>
            <w:tcBorders>
              <w:top w:val="single" w:sz="4" w:space="0" w:color="auto"/>
              <w:left w:val="nil"/>
              <w:bottom w:val="single" w:sz="4" w:space="0" w:color="auto"/>
              <w:right w:val="single" w:sz="4" w:space="0" w:color="auto"/>
            </w:tcBorders>
            <w:shd w:val="clear" w:color="auto" w:fill="CCFFCC"/>
            <w:noWrap/>
            <w:vAlign w:val="bottom"/>
          </w:tcPr>
          <w:p w:rsidR="00F25FAA" w:rsidRPr="00B55E46" w:rsidRDefault="00F25FAA" w:rsidP="00A92D60">
            <w:pPr>
              <w:jc w:val="center"/>
              <w:rPr>
                <w:sz w:val="24"/>
                <w:szCs w:val="24"/>
              </w:rPr>
            </w:pPr>
            <w:r w:rsidRPr="00B55E46">
              <w:rPr>
                <w:sz w:val="24"/>
                <w:szCs w:val="24"/>
              </w:rPr>
              <w:t>700</w:t>
            </w:r>
          </w:p>
        </w:tc>
        <w:tc>
          <w:tcPr>
            <w:tcW w:w="960" w:type="dxa"/>
            <w:tcBorders>
              <w:top w:val="single" w:sz="4" w:space="0" w:color="auto"/>
              <w:left w:val="nil"/>
              <w:bottom w:val="single" w:sz="4" w:space="0" w:color="auto"/>
              <w:right w:val="single" w:sz="4" w:space="0" w:color="auto"/>
            </w:tcBorders>
            <w:shd w:val="clear" w:color="auto" w:fill="CCFFCC"/>
            <w:noWrap/>
            <w:vAlign w:val="bottom"/>
          </w:tcPr>
          <w:p w:rsidR="00F25FAA" w:rsidRPr="00B55E46" w:rsidRDefault="00F25FAA" w:rsidP="00A92D60">
            <w:pPr>
              <w:jc w:val="center"/>
              <w:rPr>
                <w:sz w:val="24"/>
                <w:szCs w:val="24"/>
              </w:rPr>
            </w:pPr>
            <w:r w:rsidRPr="00B55E46">
              <w:rPr>
                <w:sz w:val="24"/>
                <w:szCs w:val="24"/>
              </w:rPr>
              <w:t>250</w:t>
            </w:r>
          </w:p>
        </w:tc>
        <w:tc>
          <w:tcPr>
            <w:tcW w:w="960" w:type="dxa"/>
            <w:tcBorders>
              <w:top w:val="single" w:sz="4" w:space="0" w:color="auto"/>
              <w:left w:val="nil"/>
              <w:bottom w:val="single" w:sz="4" w:space="0" w:color="auto"/>
              <w:right w:val="single" w:sz="4" w:space="0" w:color="auto"/>
            </w:tcBorders>
            <w:shd w:val="clear" w:color="auto" w:fill="CCFFCC"/>
            <w:noWrap/>
            <w:vAlign w:val="bottom"/>
          </w:tcPr>
          <w:p w:rsidR="00F25FAA" w:rsidRPr="00B55E46" w:rsidRDefault="00F25FAA" w:rsidP="00A92D60">
            <w:pPr>
              <w:jc w:val="center"/>
              <w:rPr>
                <w:sz w:val="24"/>
                <w:szCs w:val="24"/>
              </w:rPr>
            </w:pPr>
            <w:r w:rsidRPr="00B55E46">
              <w:rPr>
                <w:sz w:val="24"/>
                <w:szCs w:val="24"/>
              </w:rPr>
              <w:t>2000</w:t>
            </w:r>
          </w:p>
        </w:tc>
        <w:tc>
          <w:tcPr>
            <w:tcW w:w="960" w:type="dxa"/>
            <w:tcBorders>
              <w:top w:val="single" w:sz="4" w:space="0" w:color="auto"/>
              <w:left w:val="nil"/>
              <w:bottom w:val="single" w:sz="4" w:space="0" w:color="auto"/>
              <w:right w:val="single" w:sz="4" w:space="0" w:color="auto"/>
            </w:tcBorders>
            <w:shd w:val="clear" w:color="auto" w:fill="CCFFCC"/>
            <w:noWrap/>
            <w:vAlign w:val="bottom"/>
          </w:tcPr>
          <w:p w:rsidR="00F25FAA" w:rsidRPr="00B55E46" w:rsidRDefault="00F25FAA" w:rsidP="00A92D60">
            <w:pPr>
              <w:jc w:val="center"/>
              <w:rPr>
                <w:sz w:val="24"/>
                <w:szCs w:val="24"/>
              </w:rPr>
            </w:pPr>
            <w:r w:rsidRPr="00B55E46">
              <w:rPr>
                <w:sz w:val="24"/>
                <w:szCs w:val="24"/>
              </w:rPr>
              <w:t>200</w:t>
            </w:r>
          </w:p>
        </w:tc>
        <w:tc>
          <w:tcPr>
            <w:tcW w:w="1360" w:type="dxa"/>
            <w:tcBorders>
              <w:top w:val="single" w:sz="4" w:space="0" w:color="auto"/>
              <w:left w:val="nil"/>
              <w:bottom w:val="single" w:sz="4" w:space="0" w:color="auto"/>
              <w:right w:val="double" w:sz="6" w:space="0" w:color="auto"/>
            </w:tcBorders>
            <w:shd w:val="clear" w:color="auto" w:fill="CCFFCC"/>
            <w:noWrap/>
            <w:vAlign w:val="bottom"/>
          </w:tcPr>
          <w:p w:rsidR="00F25FAA" w:rsidRPr="00B55E46" w:rsidRDefault="00F25FAA" w:rsidP="00A92D60">
            <w:pPr>
              <w:jc w:val="center"/>
              <w:rPr>
                <w:sz w:val="24"/>
                <w:szCs w:val="24"/>
              </w:rPr>
            </w:pPr>
            <w:r w:rsidRPr="00B55E46">
              <w:rPr>
                <w:sz w:val="24"/>
                <w:szCs w:val="24"/>
              </w:rPr>
              <w:t>1000</w:t>
            </w:r>
          </w:p>
        </w:tc>
      </w:tr>
      <w:tr w:rsidR="00F25FAA" w:rsidRPr="00B55E46" w:rsidTr="00E02243">
        <w:tblPrEx>
          <w:tblLook w:val="0000" w:firstRow="0" w:lastRow="0" w:firstColumn="0" w:lastColumn="0" w:noHBand="0" w:noVBand="0"/>
        </w:tblPrEx>
        <w:trPr>
          <w:trHeight w:val="270"/>
          <w:jc w:val="center"/>
        </w:trPr>
        <w:tc>
          <w:tcPr>
            <w:tcW w:w="4840" w:type="dxa"/>
            <w:tcBorders>
              <w:top w:val="nil"/>
              <w:left w:val="double" w:sz="6" w:space="0" w:color="auto"/>
              <w:bottom w:val="double" w:sz="6" w:space="0" w:color="auto"/>
              <w:right w:val="nil"/>
            </w:tcBorders>
            <w:shd w:val="clear" w:color="auto" w:fill="CCFFCC"/>
            <w:noWrap/>
            <w:vAlign w:val="bottom"/>
          </w:tcPr>
          <w:p w:rsidR="00F25FAA" w:rsidRPr="00B55E46" w:rsidRDefault="00F25FAA" w:rsidP="00A92D60">
            <w:pPr>
              <w:rPr>
                <w:sz w:val="24"/>
                <w:szCs w:val="24"/>
                <w:lang w:val="fr-FR"/>
              </w:rPr>
            </w:pPr>
            <w:r w:rsidRPr="00B55E46">
              <w:rPr>
                <w:sz w:val="24"/>
                <w:szCs w:val="24"/>
                <w:lang w:val="fr-FR"/>
              </w:rPr>
              <w:t>Prag de interventie (mg/kg subs uscata)</w:t>
            </w:r>
          </w:p>
        </w:tc>
        <w:tc>
          <w:tcPr>
            <w:tcW w:w="960" w:type="dxa"/>
            <w:tcBorders>
              <w:top w:val="nil"/>
              <w:left w:val="double" w:sz="6" w:space="0" w:color="auto"/>
              <w:bottom w:val="double" w:sz="6" w:space="0" w:color="auto"/>
              <w:right w:val="single" w:sz="4" w:space="0" w:color="auto"/>
            </w:tcBorders>
            <w:shd w:val="clear" w:color="auto" w:fill="CCFFCC"/>
            <w:noWrap/>
            <w:vAlign w:val="bottom"/>
          </w:tcPr>
          <w:p w:rsidR="00F25FAA" w:rsidRPr="00B55E46" w:rsidRDefault="00F25FAA" w:rsidP="00A92D60">
            <w:pPr>
              <w:jc w:val="center"/>
              <w:rPr>
                <w:sz w:val="24"/>
                <w:szCs w:val="24"/>
              </w:rPr>
            </w:pPr>
            <w:r w:rsidRPr="00B55E46">
              <w:rPr>
                <w:sz w:val="24"/>
                <w:szCs w:val="24"/>
              </w:rPr>
              <w:t>10</w:t>
            </w:r>
          </w:p>
        </w:tc>
        <w:tc>
          <w:tcPr>
            <w:tcW w:w="960" w:type="dxa"/>
            <w:tcBorders>
              <w:top w:val="nil"/>
              <w:left w:val="nil"/>
              <w:bottom w:val="double" w:sz="6" w:space="0" w:color="auto"/>
              <w:right w:val="single" w:sz="4" w:space="0" w:color="auto"/>
            </w:tcBorders>
            <w:shd w:val="clear" w:color="auto" w:fill="CCFFCC"/>
            <w:noWrap/>
            <w:vAlign w:val="bottom"/>
          </w:tcPr>
          <w:p w:rsidR="00F25FAA" w:rsidRPr="00B55E46" w:rsidRDefault="00F25FAA" w:rsidP="00A92D60">
            <w:pPr>
              <w:jc w:val="center"/>
              <w:rPr>
                <w:sz w:val="24"/>
                <w:szCs w:val="24"/>
              </w:rPr>
            </w:pPr>
            <w:r w:rsidRPr="00B55E46">
              <w:rPr>
                <w:sz w:val="24"/>
                <w:szCs w:val="24"/>
              </w:rPr>
              <w:t>600</w:t>
            </w:r>
          </w:p>
        </w:tc>
        <w:tc>
          <w:tcPr>
            <w:tcW w:w="960" w:type="dxa"/>
            <w:tcBorders>
              <w:top w:val="nil"/>
              <w:left w:val="nil"/>
              <w:bottom w:val="double" w:sz="6" w:space="0" w:color="auto"/>
              <w:right w:val="single" w:sz="4" w:space="0" w:color="auto"/>
            </w:tcBorders>
            <w:shd w:val="clear" w:color="auto" w:fill="CCFFCC"/>
            <w:noWrap/>
            <w:vAlign w:val="bottom"/>
          </w:tcPr>
          <w:p w:rsidR="00F25FAA" w:rsidRPr="00B55E46" w:rsidRDefault="00F25FAA" w:rsidP="00A92D60">
            <w:pPr>
              <w:jc w:val="center"/>
              <w:rPr>
                <w:sz w:val="24"/>
                <w:szCs w:val="24"/>
              </w:rPr>
            </w:pPr>
            <w:r w:rsidRPr="00B55E46">
              <w:rPr>
                <w:sz w:val="24"/>
                <w:szCs w:val="24"/>
              </w:rPr>
              <w:t>500</w:t>
            </w:r>
          </w:p>
        </w:tc>
        <w:tc>
          <w:tcPr>
            <w:tcW w:w="960" w:type="dxa"/>
            <w:tcBorders>
              <w:top w:val="nil"/>
              <w:left w:val="nil"/>
              <w:bottom w:val="double" w:sz="6" w:space="0" w:color="auto"/>
              <w:right w:val="single" w:sz="4" w:space="0" w:color="auto"/>
            </w:tcBorders>
            <w:shd w:val="clear" w:color="auto" w:fill="CCFFCC"/>
            <w:noWrap/>
            <w:vAlign w:val="bottom"/>
          </w:tcPr>
          <w:p w:rsidR="00F25FAA" w:rsidRPr="00B55E46" w:rsidRDefault="00F25FAA" w:rsidP="00A92D60">
            <w:pPr>
              <w:jc w:val="center"/>
              <w:rPr>
                <w:sz w:val="24"/>
                <w:szCs w:val="24"/>
              </w:rPr>
            </w:pPr>
            <w:r w:rsidRPr="00B55E46">
              <w:rPr>
                <w:sz w:val="24"/>
                <w:szCs w:val="24"/>
              </w:rPr>
              <w:t>1500</w:t>
            </w:r>
          </w:p>
        </w:tc>
        <w:tc>
          <w:tcPr>
            <w:tcW w:w="960" w:type="dxa"/>
            <w:tcBorders>
              <w:top w:val="nil"/>
              <w:left w:val="nil"/>
              <w:bottom w:val="double" w:sz="6" w:space="0" w:color="auto"/>
              <w:right w:val="single" w:sz="4" w:space="0" w:color="auto"/>
            </w:tcBorders>
            <w:shd w:val="clear" w:color="auto" w:fill="CCFFCC"/>
            <w:noWrap/>
            <w:vAlign w:val="bottom"/>
          </w:tcPr>
          <w:p w:rsidR="00F25FAA" w:rsidRPr="00B55E46" w:rsidRDefault="00F25FAA" w:rsidP="00A92D60">
            <w:pPr>
              <w:jc w:val="center"/>
              <w:rPr>
                <w:sz w:val="24"/>
                <w:szCs w:val="24"/>
              </w:rPr>
            </w:pPr>
            <w:r w:rsidRPr="00B55E46">
              <w:rPr>
                <w:sz w:val="24"/>
                <w:szCs w:val="24"/>
              </w:rPr>
              <w:t>1000</w:t>
            </w:r>
          </w:p>
        </w:tc>
        <w:tc>
          <w:tcPr>
            <w:tcW w:w="960" w:type="dxa"/>
            <w:tcBorders>
              <w:top w:val="nil"/>
              <w:left w:val="nil"/>
              <w:bottom w:val="double" w:sz="6" w:space="0" w:color="auto"/>
              <w:right w:val="single" w:sz="4" w:space="0" w:color="auto"/>
            </w:tcBorders>
            <w:shd w:val="clear" w:color="auto" w:fill="CCFFCC"/>
            <w:noWrap/>
            <w:vAlign w:val="bottom"/>
          </w:tcPr>
          <w:p w:rsidR="00F25FAA" w:rsidRPr="00B55E46" w:rsidRDefault="00F25FAA" w:rsidP="00A92D60">
            <w:pPr>
              <w:jc w:val="center"/>
              <w:rPr>
                <w:sz w:val="24"/>
                <w:szCs w:val="24"/>
              </w:rPr>
            </w:pPr>
            <w:r w:rsidRPr="00B55E46">
              <w:rPr>
                <w:sz w:val="24"/>
                <w:szCs w:val="24"/>
              </w:rPr>
              <w:t>4000</w:t>
            </w:r>
          </w:p>
        </w:tc>
        <w:tc>
          <w:tcPr>
            <w:tcW w:w="960" w:type="dxa"/>
            <w:tcBorders>
              <w:top w:val="nil"/>
              <w:left w:val="nil"/>
              <w:bottom w:val="double" w:sz="6" w:space="0" w:color="auto"/>
              <w:right w:val="single" w:sz="4" w:space="0" w:color="auto"/>
            </w:tcBorders>
            <w:shd w:val="clear" w:color="auto" w:fill="CCFFCC"/>
            <w:noWrap/>
            <w:vAlign w:val="bottom"/>
          </w:tcPr>
          <w:p w:rsidR="00F25FAA" w:rsidRPr="00B55E46" w:rsidRDefault="00F25FAA" w:rsidP="00A92D60">
            <w:pPr>
              <w:jc w:val="center"/>
              <w:rPr>
                <w:sz w:val="24"/>
                <w:szCs w:val="24"/>
              </w:rPr>
            </w:pPr>
            <w:r w:rsidRPr="00B55E46">
              <w:rPr>
                <w:sz w:val="24"/>
                <w:szCs w:val="24"/>
              </w:rPr>
              <w:t>500</w:t>
            </w:r>
          </w:p>
        </w:tc>
        <w:tc>
          <w:tcPr>
            <w:tcW w:w="1360" w:type="dxa"/>
            <w:tcBorders>
              <w:top w:val="nil"/>
              <w:left w:val="nil"/>
              <w:bottom w:val="double" w:sz="6" w:space="0" w:color="auto"/>
              <w:right w:val="double" w:sz="6" w:space="0" w:color="auto"/>
            </w:tcBorders>
            <w:shd w:val="clear" w:color="auto" w:fill="CCFFCC"/>
            <w:noWrap/>
            <w:vAlign w:val="bottom"/>
          </w:tcPr>
          <w:p w:rsidR="00F25FAA" w:rsidRPr="00B55E46" w:rsidRDefault="00F25FAA" w:rsidP="00A92D60">
            <w:pPr>
              <w:jc w:val="center"/>
              <w:rPr>
                <w:sz w:val="24"/>
                <w:szCs w:val="24"/>
              </w:rPr>
            </w:pPr>
            <w:r w:rsidRPr="00B55E46">
              <w:rPr>
                <w:sz w:val="24"/>
                <w:szCs w:val="24"/>
              </w:rPr>
              <w:t>2000</w:t>
            </w:r>
          </w:p>
        </w:tc>
      </w:tr>
    </w:tbl>
    <w:p w:rsidR="00C37A24" w:rsidRPr="00B55E46" w:rsidRDefault="00C37A24" w:rsidP="0081137E">
      <w:pPr>
        <w:rPr>
          <w:sz w:val="24"/>
          <w:szCs w:val="24"/>
        </w:rPr>
      </w:pPr>
    </w:p>
    <w:p w:rsidR="00E76C4F" w:rsidRDefault="00E76C4F" w:rsidP="00E76C4F">
      <w:pPr>
        <w:jc w:val="center"/>
        <w:rPr>
          <w:b/>
          <w:sz w:val="24"/>
          <w:szCs w:val="24"/>
        </w:rPr>
      </w:pPr>
    </w:p>
    <w:p w:rsidR="0037322B" w:rsidRPr="00B55E46" w:rsidRDefault="0037322B" w:rsidP="00E76C4F">
      <w:pPr>
        <w:jc w:val="center"/>
        <w:rPr>
          <w:b/>
          <w:sz w:val="24"/>
          <w:szCs w:val="24"/>
        </w:rPr>
      </w:pPr>
      <w:r w:rsidRPr="00B55E46">
        <w:rPr>
          <w:b/>
          <w:sz w:val="24"/>
          <w:szCs w:val="24"/>
        </w:rPr>
        <w:t>Tabel 8 monitorizare sol 2014 – Laborator acreditat Centrul de Mediu si Sanatate Cluj Napoca</w:t>
      </w:r>
    </w:p>
    <w:tbl>
      <w:tblPr>
        <w:tblW w:w="11697" w:type="dxa"/>
        <w:jc w:val="center"/>
        <w:tblLook w:val="04A0" w:firstRow="1" w:lastRow="0" w:firstColumn="1" w:lastColumn="0" w:noHBand="0" w:noVBand="1"/>
      </w:tblPr>
      <w:tblGrid>
        <w:gridCol w:w="3908"/>
        <w:gridCol w:w="992"/>
        <w:gridCol w:w="992"/>
        <w:gridCol w:w="851"/>
        <w:gridCol w:w="992"/>
        <w:gridCol w:w="992"/>
        <w:gridCol w:w="1003"/>
        <w:gridCol w:w="952"/>
        <w:gridCol w:w="1456"/>
      </w:tblGrid>
      <w:tr w:rsidR="0037322B" w:rsidRPr="00B55E46" w:rsidTr="003F0CEF">
        <w:trPr>
          <w:trHeight w:val="540"/>
          <w:jc w:val="center"/>
        </w:trPr>
        <w:tc>
          <w:tcPr>
            <w:tcW w:w="3574" w:type="dxa"/>
            <w:tcBorders>
              <w:top w:val="double" w:sz="6" w:space="0" w:color="auto"/>
              <w:left w:val="double" w:sz="6" w:space="0" w:color="auto"/>
              <w:bottom w:val="double" w:sz="6" w:space="0" w:color="auto"/>
              <w:right w:val="double" w:sz="6" w:space="0" w:color="auto"/>
            </w:tcBorders>
            <w:shd w:val="clear" w:color="auto" w:fill="auto"/>
            <w:vAlign w:val="bottom"/>
            <w:hideMark/>
          </w:tcPr>
          <w:p w:rsidR="0037322B" w:rsidRPr="00B55E46" w:rsidRDefault="0037322B" w:rsidP="00D857D3">
            <w:pPr>
              <w:jc w:val="center"/>
              <w:rPr>
                <w:sz w:val="24"/>
                <w:szCs w:val="24"/>
                <w:lang w:eastAsia="en-US"/>
              </w:rPr>
            </w:pPr>
            <w:r w:rsidRPr="00B55E46">
              <w:rPr>
                <w:sz w:val="24"/>
                <w:szCs w:val="24"/>
                <w:lang w:eastAsia="en-US"/>
              </w:rPr>
              <w:t>INDICATOR</w:t>
            </w:r>
            <w:r w:rsidRPr="00B55E46">
              <w:rPr>
                <w:sz w:val="24"/>
                <w:szCs w:val="24"/>
                <w:lang w:eastAsia="en-US"/>
              </w:rPr>
              <w:br/>
              <w:t>DE CALITATE</w:t>
            </w:r>
          </w:p>
        </w:tc>
        <w:tc>
          <w:tcPr>
            <w:tcW w:w="992" w:type="dxa"/>
            <w:tcBorders>
              <w:top w:val="double" w:sz="6" w:space="0" w:color="auto"/>
              <w:left w:val="nil"/>
              <w:bottom w:val="double" w:sz="6" w:space="0" w:color="auto"/>
              <w:right w:val="double" w:sz="6" w:space="0" w:color="auto"/>
            </w:tcBorders>
            <w:shd w:val="clear" w:color="auto" w:fill="auto"/>
            <w:vAlign w:val="bottom"/>
            <w:hideMark/>
          </w:tcPr>
          <w:p w:rsidR="0037322B" w:rsidRPr="00B55E46" w:rsidRDefault="0037322B" w:rsidP="00D857D3">
            <w:pPr>
              <w:jc w:val="center"/>
              <w:rPr>
                <w:sz w:val="24"/>
                <w:szCs w:val="24"/>
                <w:lang w:eastAsia="en-US"/>
              </w:rPr>
            </w:pPr>
            <w:r w:rsidRPr="00B55E46">
              <w:rPr>
                <w:sz w:val="24"/>
                <w:szCs w:val="24"/>
                <w:lang w:eastAsia="en-US"/>
              </w:rPr>
              <w:t>Cadmiu</w:t>
            </w:r>
            <w:r w:rsidRPr="00B55E46">
              <w:rPr>
                <w:sz w:val="24"/>
                <w:szCs w:val="24"/>
                <w:lang w:eastAsia="en-US"/>
              </w:rPr>
              <w:br/>
              <w:t>(Cd)</w:t>
            </w:r>
          </w:p>
        </w:tc>
        <w:tc>
          <w:tcPr>
            <w:tcW w:w="992" w:type="dxa"/>
            <w:tcBorders>
              <w:top w:val="double" w:sz="6" w:space="0" w:color="auto"/>
              <w:left w:val="nil"/>
              <w:bottom w:val="double" w:sz="6" w:space="0" w:color="auto"/>
              <w:right w:val="double" w:sz="6" w:space="0" w:color="auto"/>
            </w:tcBorders>
            <w:shd w:val="clear" w:color="auto" w:fill="auto"/>
            <w:vAlign w:val="bottom"/>
            <w:hideMark/>
          </w:tcPr>
          <w:p w:rsidR="0037322B" w:rsidRPr="00B55E46" w:rsidRDefault="0037322B" w:rsidP="00D857D3">
            <w:pPr>
              <w:jc w:val="center"/>
              <w:rPr>
                <w:sz w:val="24"/>
                <w:szCs w:val="24"/>
                <w:lang w:eastAsia="en-US"/>
              </w:rPr>
            </w:pPr>
            <w:r w:rsidRPr="00B55E46">
              <w:rPr>
                <w:sz w:val="24"/>
                <w:szCs w:val="24"/>
                <w:lang w:eastAsia="en-US"/>
              </w:rPr>
              <w:t>Crom</w:t>
            </w:r>
            <w:r w:rsidRPr="00B55E46">
              <w:rPr>
                <w:sz w:val="24"/>
                <w:szCs w:val="24"/>
                <w:lang w:eastAsia="en-US"/>
              </w:rPr>
              <w:br/>
              <w:t>(Cr)</w:t>
            </w:r>
          </w:p>
        </w:tc>
        <w:tc>
          <w:tcPr>
            <w:tcW w:w="851" w:type="dxa"/>
            <w:tcBorders>
              <w:top w:val="double" w:sz="6" w:space="0" w:color="auto"/>
              <w:left w:val="nil"/>
              <w:bottom w:val="double" w:sz="6" w:space="0" w:color="auto"/>
              <w:right w:val="double" w:sz="6" w:space="0" w:color="auto"/>
            </w:tcBorders>
            <w:shd w:val="clear" w:color="auto" w:fill="auto"/>
            <w:vAlign w:val="bottom"/>
            <w:hideMark/>
          </w:tcPr>
          <w:p w:rsidR="0037322B" w:rsidRPr="00B55E46" w:rsidRDefault="0037322B" w:rsidP="00D857D3">
            <w:pPr>
              <w:jc w:val="center"/>
              <w:rPr>
                <w:sz w:val="24"/>
                <w:szCs w:val="24"/>
                <w:lang w:eastAsia="en-US"/>
              </w:rPr>
            </w:pPr>
            <w:r w:rsidRPr="00B55E46">
              <w:rPr>
                <w:sz w:val="24"/>
                <w:szCs w:val="24"/>
                <w:lang w:eastAsia="en-US"/>
              </w:rPr>
              <w:t>Cupru</w:t>
            </w:r>
            <w:r w:rsidRPr="00B55E46">
              <w:rPr>
                <w:sz w:val="24"/>
                <w:szCs w:val="24"/>
                <w:lang w:eastAsia="en-US"/>
              </w:rPr>
              <w:br/>
              <w:t>(Cu)</w:t>
            </w:r>
          </w:p>
        </w:tc>
        <w:tc>
          <w:tcPr>
            <w:tcW w:w="992" w:type="dxa"/>
            <w:tcBorders>
              <w:top w:val="double" w:sz="6" w:space="0" w:color="auto"/>
              <w:left w:val="nil"/>
              <w:bottom w:val="double" w:sz="6" w:space="0" w:color="auto"/>
              <w:right w:val="double" w:sz="6" w:space="0" w:color="auto"/>
            </w:tcBorders>
            <w:shd w:val="clear" w:color="auto" w:fill="auto"/>
            <w:vAlign w:val="bottom"/>
            <w:hideMark/>
          </w:tcPr>
          <w:p w:rsidR="0037322B" w:rsidRPr="00B55E46" w:rsidRDefault="0037322B" w:rsidP="00D857D3">
            <w:pPr>
              <w:jc w:val="center"/>
              <w:rPr>
                <w:sz w:val="24"/>
                <w:szCs w:val="24"/>
                <w:lang w:eastAsia="en-US"/>
              </w:rPr>
            </w:pPr>
            <w:r w:rsidRPr="00B55E46">
              <w:rPr>
                <w:sz w:val="24"/>
                <w:szCs w:val="24"/>
                <w:lang w:eastAsia="en-US"/>
              </w:rPr>
              <w:t>Zinc</w:t>
            </w:r>
            <w:r w:rsidRPr="00B55E46">
              <w:rPr>
                <w:sz w:val="24"/>
                <w:szCs w:val="24"/>
                <w:lang w:eastAsia="en-US"/>
              </w:rPr>
              <w:br/>
              <w:t>(Zn)</w:t>
            </w:r>
          </w:p>
        </w:tc>
        <w:tc>
          <w:tcPr>
            <w:tcW w:w="992" w:type="dxa"/>
            <w:tcBorders>
              <w:top w:val="double" w:sz="6" w:space="0" w:color="auto"/>
              <w:left w:val="nil"/>
              <w:bottom w:val="double" w:sz="6" w:space="0" w:color="auto"/>
              <w:right w:val="double" w:sz="6" w:space="0" w:color="auto"/>
            </w:tcBorders>
            <w:shd w:val="clear" w:color="auto" w:fill="auto"/>
            <w:vAlign w:val="bottom"/>
            <w:hideMark/>
          </w:tcPr>
          <w:p w:rsidR="0037322B" w:rsidRPr="00B55E46" w:rsidRDefault="0037322B" w:rsidP="00D857D3">
            <w:pPr>
              <w:jc w:val="center"/>
              <w:rPr>
                <w:sz w:val="24"/>
                <w:szCs w:val="24"/>
                <w:lang w:eastAsia="en-US"/>
              </w:rPr>
            </w:pPr>
            <w:r w:rsidRPr="00B55E46">
              <w:rPr>
                <w:sz w:val="24"/>
                <w:szCs w:val="24"/>
                <w:lang w:eastAsia="en-US"/>
              </w:rPr>
              <w:t>Plumb</w:t>
            </w:r>
            <w:r w:rsidRPr="00B55E46">
              <w:rPr>
                <w:sz w:val="24"/>
                <w:szCs w:val="24"/>
                <w:lang w:eastAsia="en-US"/>
              </w:rPr>
              <w:br/>
              <w:t>(Pb)</w:t>
            </w:r>
          </w:p>
        </w:tc>
        <w:tc>
          <w:tcPr>
            <w:tcW w:w="992" w:type="dxa"/>
            <w:tcBorders>
              <w:top w:val="double" w:sz="6" w:space="0" w:color="auto"/>
              <w:left w:val="nil"/>
              <w:bottom w:val="double" w:sz="6" w:space="0" w:color="auto"/>
              <w:right w:val="double" w:sz="6" w:space="0" w:color="auto"/>
            </w:tcBorders>
            <w:shd w:val="clear" w:color="auto" w:fill="auto"/>
            <w:vAlign w:val="bottom"/>
            <w:hideMark/>
          </w:tcPr>
          <w:p w:rsidR="0037322B" w:rsidRPr="00B55E46" w:rsidRDefault="0037322B" w:rsidP="00D857D3">
            <w:pPr>
              <w:jc w:val="center"/>
              <w:rPr>
                <w:sz w:val="24"/>
                <w:szCs w:val="24"/>
                <w:lang w:eastAsia="en-US"/>
              </w:rPr>
            </w:pPr>
            <w:r w:rsidRPr="00B55E46">
              <w:rPr>
                <w:sz w:val="24"/>
                <w:szCs w:val="24"/>
                <w:lang w:eastAsia="en-US"/>
              </w:rPr>
              <w:t>Mangan</w:t>
            </w:r>
            <w:r w:rsidRPr="00B55E46">
              <w:rPr>
                <w:sz w:val="24"/>
                <w:szCs w:val="24"/>
                <w:lang w:eastAsia="en-US"/>
              </w:rPr>
              <w:br/>
              <w:t>(Mn)</w:t>
            </w:r>
          </w:p>
        </w:tc>
        <w:tc>
          <w:tcPr>
            <w:tcW w:w="952" w:type="dxa"/>
            <w:tcBorders>
              <w:top w:val="double" w:sz="6" w:space="0" w:color="auto"/>
              <w:left w:val="nil"/>
              <w:bottom w:val="double" w:sz="6" w:space="0" w:color="auto"/>
              <w:right w:val="double" w:sz="6" w:space="0" w:color="auto"/>
            </w:tcBorders>
            <w:shd w:val="clear" w:color="auto" w:fill="auto"/>
            <w:vAlign w:val="bottom"/>
            <w:hideMark/>
          </w:tcPr>
          <w:p w:rsidR="0037322B" w:rsidRPr="00B55E46" w:rsidRDefault="0037322B" w:rsidP="00D857D3">
            <w:pPr>
              <w:jc w:val="center"/>
              <w:rPr>
                <w:sz w:val="24"/>
                <w:szCs w:val="24"/>
                <w:lang w:eastAsia="en-US"/>
              </w:rPr>
            </w:pPr>
            <w:r w:rsidRPr="00B55E46">
              <w:rPr>
                <w:sz w:val="24"/>
                <w:szCs w:val="24"/>
                <w:lang w:eastAsia="en-US"/>
              </w:rPr>
              <w:t>Nichel</w:t>
            </w:r>
            <w:r w:rsidRPr="00B55E46">
              <w:rPr>
                <w:sz w:val="24"/>
                <w:szCs w:val="24"/>
                <w:lang w:eastAsia="en-US"/>
              </w:rPr>
              <w:br/>
              <w:t>(Ni)</w:t>
            </w:r>
          </w:p>
        </w:tc>
        <w:tc>
          <w:tcPr>
            <w:tcW w:w="1360" w:type="dxa"/>
            <w:tcBorders>
              <w:top w:val="double" w:sz="6" w:space="0" w:color="auto"/>
              <w:left w:val="nil"/>
              <w:bottom w:val="double" w:sz="6" w:space="0" w:color="auto"/>
              <w:right w:val="double" w:sz="6" w:space="0" w:color="auto"/>
            </w:tcBorders>
            <w:shd w:val="clear" w:color="auto" w:fill="auto"/>
            <w:vAlign w:val="bottom"/>
            <w:hideMark/>
          </w:tcPr>
          <w:p w:rsidR="0037322B" w:rsidRPr="00B55E46" w:rsidRDefault="0037322B" w:rsidP="00D857D3">
            <w:pPr>
              <w:jc w:val="center"/>
              <w:rPr>
                <w:sz w:val="24"/>
                <w:szCs w:val="24"/>
                <w:lang w:eastAsia="en-US"/>
              </w:rPr>
            </w:pPr>
            <w:r w:rsidRPr="00B55E46">
              <w:rPr>
                <w:sz w:val="24"/>
                <w:szCs w:val="24"/>
                <w:lang w:eastAsia="en-US"/>
              </w:rPr>
              <w:t>Hidrocarburi</w:t>
            </w:r>
            <w:r w:rsidRPr="00B55E46">
              <w:rPr>
                <w:sz w:val="24"/>
                <w:szCs w:val="24"/>
                <w:lang w:eastAsia="en-US"/>
              </w:rPr>
              <w:br/>
              <w:t>petroliere</w:t>
            </w:r>
          </w:p>
        </w:tc>
      </w:tr>
      <w:tr w:rsidR="0037322B" w:rsidRPr="00B55E46" w:rsidTr="003F0CEF">
        <w:trPr>
          <w:trHeight w:val="285"/>
          <w:jc w:val="center"/>
        </w:trPr>
        <w:tc>
          <w:tcPr>
            <w:tcW w:w="3574" w:type="dxa"/>
            <w:tcBorders>
              <w:top w:val="nil"/>
              <w:left w:val="double" w:sz="6" w:space="0" w:color="auto"/>
              <w:bottom w:val="double" w:sz="6" w:space="0" w:color="auto"/>
              <w:right w:val="double" w:sz="6"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PUNCT DE PRLEVARE / UM</w:t>
            </w:r>
          </w:p>
        </w:tc>
        <w:tc>
          <w:tcPr>
            <w:tcW w:w="992" w:type="dxa"/>
            <w:tcBorders>
              <w:top w:val="nil"/>
              <w:left w:val="nil"/>
              <w:bottom w:val="double" w:sz="6" w:space="0" w:color="auto"/>
              <w:right w:val="double" w:sz="6"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mg/kg</w:t>
            </w:r>
          </w:p>
        </w:tc>
        <w:tc>
          <w:tcPr>
            <w:tcW w:w="992" w:type="dxa"/>
            <w:tcBorders>
              <w:top w:val="nil"/>
              <w:left w:val="nil"/>
              <w:bottom w:val="double" w:sz="6" w:space="0" w:color="auto"/>
              <w:right w:val="double" w:sz="6"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mg/kg</w:t>
            </w:r>
          </w:p>
        </w:tc>
        <w:tc>
          <w:tcPr>
            <w:tcW w:w="851" w:type="dxa"/>
            <w:tcBorders>
              <w:top w:val="nil"/>
              <w:left w:val="nil"/>
              <w:bottom w:val="double" w:sz="6" w:space="0" w:color="auto"/>
              <w:right w:val="double" w:sz="6"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mg/kg</w:t>
            </w:r>
          </w:p>
        </w:tc>
        <w:tc>
          <w:tcPr>
            <w:tcW w:w="992" w:type="dxa"/>
            <w:tcBorders>
              <w:top w:val="nil"/>
              <w:left w:val="nil"/>
              <w:bottom w:val="double" w:sz="6" w:space="0" w:color="auto"/>
              <w:right w:val="double" w:sz="6"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mg/kg</w:t>
            </w:r>
          </w:p>
        </w:tc>
        <w:tc>
          <w:tcPr>
            <w:tcW w:w="992" w:type="dxa"/>
            <w:tcBorders>
              <w:top w:val="nil"/>
              <w:left w:val="nil"/>
              <w:bottom w:val="double" w:sz="6" w:space="0" w:color="auto"/>
              <w:right w:val="double" w:sz="6"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mg/kg</w:t>
            </w:r>
          </w:p>
        </w:tc>
        <w:tc>
          <w:tcPr>
            <w:tcW w:w="992" w:type="dxa"/>
            <w:tcBorders>
              <w:top w:val="nil"/>
              <w:left w:val="nil"/>
              <w:bottom w:val="double" w:sz="6" w:space="0" w:color="auto"/>
              <w:right w:val="double" w:sz="6"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mg/kg</w:t>
            </w:r>
          </w:p>
        </w:tc>
        <w:tc>
          <w:tcPr>
            <w:tcW w:w="952" w:type="dxa"/>
            <w:tcBorders>
              <w:top w:val="nil"/>
              <w:left w:val="nil"/>
              <w:bottom w:val="double" w:sz="6" w:space="0" w:color="auto"/>
              <w:right w:val="double" w:sz="6"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mg/kg</w:t>
            </w:r>
          </w:p>
        </w:tc>
        <w:tc>
          <w:tcPr>
            <w:tcW w:w="1360" w:type="dxa"/>
            <w:tcBorders>
              <w:top w:val="nil"/>
              <w:left w:val="nil"/>
              <w:bottom w:val="double" w:sz="6" w:space="0" w:color="auto"/>
              <w:right w:val="double" w:sz="6"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mg/kg</w:t>
            </w:r>
          </w:p>
        </w:tc>
      </w:tr>
      <w:tr w:rsidR="0037322B" w:rsidRPr="00B55E46" w:rsidTr="003F0CEF">
        <w:trPr>
          <w:trHeight w:val="285"/>
          <w:jc w:val="center"/>
        </w:trPr>
        <w:tc>
          <w:tcPr>
            <w:tcW w:w="3574" w:type="dxa"/>
            <w:tcBorders>
              <w:top w:val="single" w:sz="4" w:space="0" w:color="auto"/>
              <w:left w:val="double" w:sz="6" w:space="0" w:color="auto"/>
              <w:bottom w:val="single" w:sz="4" w:space="0" w:color="auto"/>
              <w:right w:val="double" w:sz="6" w:space="0" w:color="auto"/>
            </w:tcBorders>
            <w:shd w:val="clear" w:color="auto" w:fill="auto"/>
            <w:noWrap/>
            <w:vAlign w:val="bottom"/>
            <w:hideMark/>
          </w:tcPr>
          <w:p w:rsidR="0037322B" w:rsidRPr="00B55E46" w:rsidRDefault="0037322B" w:rsidP="00D857D3">
            <w:pPr>
              <w:rPr>
                <w:sz w:val="24"/>
                <w:szCs w:val="24"/>
                <w:lang w:eastAsia="en-US"/>
              </w:rPr>
            </w:pPr>
            <w:r w:rsidRPr="00B55E46">
              <w:rPr>
                <w:sz w:val="24"/>
                <w:szCs w:val="24"/>
                <w:lang w:eastAsia="en-US"/>
              </w:rPr>
              <w:t>S6 - poarta OE II</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&lt;2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276.60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82,86</w:t>
            </w:r>
          </w:p>
        </w:tc>
        <w:tc>
          <w:tcPr>
            <w:tcW w:w="992" w:type="dxa"/>
            <w:tcBorders>
              <w:top w:val="single" w:sz="4" w:space="0" w:color="auto"/>
              <w:left w:val="nil"/>
              <w:bottom w:val="single" w:sz="4" w:space="0" w:color="auto"/>
              <w:right w:val="single" w:sz="4" w:space="0" w:color="auto"/>
            </w:tcBorders>
            <w:shd w:val="clear" w:color="000000" w:fill="FFFF00"/>
            <w:noWrap/>
            <w:vAlign w:val="bottom"/>
            <w:hideMark/>
          </w:tcPr>
          <w:p w:rsidR="0037322B" w:rsidRPr="00B55E46" w:rsidRDefault="0037322B" w:rsidP="00D857D3">
            <w:pPr>
              <w:jc w:val="center"/>
              <w:rPr>
                <w:sz w:val="24"/>
                <w:szCs w:val="24"/>
                <w:lang w:eastAsia="en-US"/>
              </w:rPr>
            </w:pPr>
            <w:r w:rsidRPr="00B55E46">
              <w:rPr>
                <w:sz w:val="24"/>
                <w:szCs w:val="24"/>
                <w:lang w:eastAsia="en-US"/>
              </w:rPr>
              <w:t>739,69</w:t>
            </w:r>
          </w:p>
        </w:tc>
        <w:tc>
          <w:tcPr>
            <w:tcW w:w="992" w:type="dxa"/>
            <w:tcBorders>
              <w:top w:val="single" w:sz="4" w:space="0" w:color="auto"/>
              <w:left w:val="nil"/>
              <w:bottom w:val="single" w:sz="4" w:space="0" w:color="auto"/>
              <w:right w:val="single" w:sz="4" w:space="0" w:color="auto"/>
            </w:tcBorders>
            <w:shd w:val="clear" w:color="000000" w:fill="FFFF00"/>
            <w:noWrap/>
            <w:vAlign w:val="bottom"/>
            <w:hideMark/>
          </w:tcPr>
          <w:p w:rsidR="0037322B" w:rsidRPr="00B55E46" w:rsidRDefault="0037322B" w:rsidP="00D857D3">
            <w:pPr>
              <w:jc w:val="center"/>
              <w:rPr>
                <w:sz w:val="24"/>
                <w:szCs w:val="24"/>
                <w:lang w:eastAsia="en-US"/>
              </w:rPr>
            </w:pPr>
            <w:r w:rsidRPr="00B55E46">
              <w:rPr>
                <w:sz w:val="24"/>
                <w:szCs w:val="24"/>
                <w:lang w:eastAsia="en-US"/>
              </w:rPr>
              <w:t>282,21</w:t>
            </w:r>
          </w:p>
        </w:tc>
        <w:tc>
          <w:tcPr>
            <w:tcW w:w="992" w:type="dxa"/>
            <w:tcBorders>
              <w:top w:val="single" w:sz="4" w:space="0" w:color="auto"/>
              <w:left w:val="nil"/>
              <w:bottom w:val="double" w:sz="6" w:space="0" w:color="auto"/>
              <w:right w:val="single" w:sz="4" w:space="0" w:color="auto"/>
            </w:tcBorders>
            <w:shd w:val="clear" w:color="000000" w:fill="FFFF00"/>
            <w:noWrap/>
            <w:vAlign w:val="bottom"/>
            <w:hideMark/>
          </w:tcPr>
          <w:p w:rsidR="0037322B" w:rsidRPr="00B55E46" w:rsidRDefault="0037322B" w:rsidP="00D857D3">
            <w:pPr>
              <w:jc w:val="center"/>
              <w:rPr>
                <w:sz w:val="24"/>
                <w:szCs w:val="24"/>
                <w:lang w:eastAsia="en-US"/>
              </w:rPr>
            </w:pPr>
            <w:r w:rsidRPr="00B55E46">
              <w:rPr>
                <w:sz w:val="24"/>
                <w:szCs w:val="24"/>
                <w:lang w:eastAsia="en-US"/>
              </w:rPr>
              <w:t>2373,97</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88.76</w:t>
            </w:r>
          </w:p>
        </w:tc>
        <w:tc>
          <w:tcPr>
            <w:tcW w:w="1360" w:type="dxa"/>
            <w:tcBorders>
              <w:top w:val="single" w:sz="4" w:space="0" w:color="auto"/>
              <w:left w:val="nil"/>
              <w:bottom w:val="double" w:sz="6" w:space="0" w:color="auto"/>
              <w:right w:val="double" w:sz="6"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326,11</w:t>
            </w:r>
          </w:p>
        </w:tc>
      </w:tr>
      <w:tr w:rsidR="0037322B" w:rsidRPr="00B55E46" w:rsidTr="003F0CEF">
        <w:trPr>
          <w:trHeight w:val="285"/>
          <w:jc w:val="center"/>
        </w:trPr>
        <w:tc>
          <w:tcPr>
            <w:tcW w:w="3574" w:type="dxa"/>
            <w:tcBorders>
              <w:top w:val="nil"/>
              <w:left w:val="double" w:sz="6" w:space="0" w:color="auto"/>
              <w:bottom w:val="single" w:sz="4" w:space="0" w:color="auto"/>
              <w:right w:val="double" w:sz="6" w:space="0" w:color="auto"/>
            </w:tcBorders>
            <w:shd w:val="clear" w:color="auto" w:fill="auto"/>
            <w:noWrap/>
            <w:vAlign w:val="bottom"/>
            <w:hideMark/>
          </w:tcPr>
          <w:p w:rsidR="0037322B" w:rsidRPr="00B55E46" w:rsidRDefault="0037322B" w:rsidP="00D857D3">
            <w:pPr>
              <w:rPr>
                <w:sz w:val="24"/>
                <w:szCs w:val="24"/>
                <w:lang w:eastAsia="en-US"/>
              </w:rPr>
            </w:pPr>
            <w:r w:rsidRPr="00B55E46">
              <w:rPr>
                <w:sz w:val="24"/>
                <w:szCs w:val="24"/>
                <w:lang w:eastAsia="en-US"/>
              </w:rPr>
              <w:t>S7 - la Sud de Depozitul de fiervechidescoperit</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&lt;2</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255.80</w:t>
            </w:r>
          </w:p>
        </w:tc>
        <w:tc>
          <w:tcPr>
            <w:tcW w:w="851"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89,59</w:t>
            </w:r>
          </w:p>
        </w:tc>
        <w:tc>
          <w:tcPr>
            <w:tcW w:w="992" w:type="dxa"/>
            <w:tcBorders>
              <w:top w:val="nil"/>
              <w:left w:val="nil"/>
              <w:bottom w:val="single" w:sz="4" w:space="0" w:color="auto"/>
              <w:right w:val="single" w:sz="4" w:space="0" w:color="auto"/>
            </w:tcBorders>
            <w:shd w:val="clear" w:color="000000" w:fill="FFFF00"/>
            <w:noWrap/>
            <w:vAlign w:val="bottom"/>
            <w:hideMark/>
          </w:tcPr>
          <w:p w:rsidR="0037322B" w:rsidRPr="00B55E46" w:rsidRDefault="0037322B" w:rsidP="00D857D3">
            <w:pPr>
              <w:jc w:val="center"/>
              <w:rPr>
                <w:sz w:val="24"/>
                <w:szCs w:val="24"/>
                <w:lang w:eastAsia="en-US"/>
              </w:rPr>
            </w:pPr>
            <w:r w:rsidRPr="00B55E46">
              <w:rPr>
                <w:sz w:val="24"/>
                <w:szCs w:val="24"/>
                <w:lang w:eastAsia="en-US"/>
              </w:rPr>
              <w:t>782,65</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208,61</w:t>
            </w:r>
          </w:p>
        </w:tc>
        <w:tc>
          <w:tcPr>
            <w:tcW w:w="992" w:type="dxa"/>
            <w:tcBorders>
              <w:top w:val="single" w:sz="4" w:space="0" w:color="auto"/>
              <w:left w:val="nil"/>
              <w:bottom w:val="double" w:sz="6" w:space="0" w:color="auto"/>
              <w:right w:val="single" w:sz="4" w:space="0" w:color="auto"/>
            </w:tcBorders>
            <w:shd w:val="clear" w:color="000000" w:fill="FFFF00"/>
            <w:noWrap/>
            <w:vAlign w:val="bottom"/>
            <w:hideMark/>
          </w:tcPr>
          <w:p w:rsidR="0037322B" w:rsidRPr="00B55E46" w:rsidRDefault="0037322B" w:rsidP="00D857D3">
            <w:pPr>
              <w:jc w:val="center"/>
              <w:rPr>
                <w:sz w:val="24"/>
                <w:szCs w:val="24"/>
                <w:lang w:eastAsia="en-US"/>
              </w:rPr>
            </w:pPr>
            <w:r w:rsidRPr="00B55E46">
              <w:rPr>
                <w:sz w:val="24"/>
                <w:szCs w:val="24"/>
                <w:lang w:eastAsia="en-US"/>
              </w:rPr>
              <w:t>2034,51</w:t>
            </w:r>
          </w:p>
        </w:tc>
        <w:tc>
          <w:tcPr>
            <w:tcW w:w="95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76.68</w:t>
            </w:r>
          </w:p>
        </w:tc>
        <w:tc>
          <w:tcPr>
            <w:tcW w:w="1360" w:type="dxa"/>
            <w:tcBorders>
              <w:top w:val="single" w:sz="4" w:space="0" w:color="auto"/>
              <w:left w:val="nil"/>
              <w:bottom w:val="double" w:sz="6" w:space="0" w:color="auto"/>
              <w:right w:val="double" w:sz="6"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597,68</w:t>
            </w:r>
          </w:p>
        </w:tc>
      </w:tr>
      <w:tr w:rsidR="0037322B" w:rsidRPr="00B55E46" w:rsidTr="003F0CEF">
        <w:trPr>
          <w:trHeight w:val="285"/>
          <w:jc w:val="center"/>
        </w:trPr>
        <w:tc>
          <w:tcPr>
            <w:tcW w:w="3574" w:type="dxa"/>
            <w:tcBorders>
              <w:top w:val="nil"/>
              <w:left w:val="double" w:sz="6" w:space="0" w:color="auto"/>
              <w:bottom w:val="single" w:sz="4" w:space="0" w:color="auto"/>
              <w:right w:val="double" w:sz="6" w:space="0" w:color="auto"/>
            </w:tcBorders>
            <w:shd w:val="clear" w:color="auto" w:fill="auto"/>
            <w:noWrap/>
            <w:vAlign w:val="bottom"/>
            <w:hideMark/>
          </w:tcPr>
          <w:p w:rsidR="0037322B" w:rsidRPr="00B55E46" w:rsidRDefault="0037322B" w:rsidP="00D857D3">
            <w:pPr>
              <w:rPr>
                <w:sz w:val="24"/>
                <w:szCs w:val="24"/>
                <w:lang w:eastAsia="en-US"/>
              </w:rPr>
            </w:pPr>
            <w:r w:rsidRPr="00B55E46">
              <w:rPr>
                <w:sz w:val="24"/>
                <w:szCs w:val="24"/>
                <w:lang w:eastAsia="en-US"/>
              </w:rPr>
              <w:t>S8 - la nord de secţia OE II lângă GA TC</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&lt;2</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188.42</w:t>
            </w:r>
          </w:p>
        </w:tc>
        <w:tc>
          <w:tcPr>
            <w:tcW w:w="851"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65,36</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606,69</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200,72</w:t>
            </w:r>
          </w:p>
        </w:tc>
        <w:tc>
          <w:tcPr>
            <w:tcW w:w="992" w:type="dxa"/>
            <w:tcBorders>
              <w:top w:val="single" w:sz="4" w:space="0" w:color="auto"/>
              <w:left w:val="nil"/>
              <w:bottom w:val="double" w:sz="6"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1796,64</w:t>
            </w:r>
          </w:p>
        </w:tc>
        <w:tc>
          <w:tcPr>
            <w:tcW w:w="95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73.92</w:t>
            </w:r>
          </w:p>
        </w:tc>
        <w:tc>
          <w:tcPr>
            <w:tcW w:w="1360" w:type="dxa"/>
            <w:tcBorders>
              <w:top w:val="single" w:sz="4" w:space="0" w:color="auto"/>
              <w:left w:val="nil"/>
              <w:bottom w:val="double" w:sz="6" w:space="0" w:color="auto"/>
              <w:right w:val="double" w:sz="6"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853,06</w:t>
            </w:r>
          </w:p>
        </w:tc>
      </w:tr>
      <w:tr w:rsidR="0037322B" w:rsidRPr="00B55E46" w:rsidTr="003F0CEF">
        <w:trPr>
          <w:trHeight w:val="285"/>
          <w:jc w:val="center"/>
        </w:trPr>
        <w:tc>
          <w:tcPr>
            <w:tcW w:w="3574" w:type="dxa"/>
            <w:tcBorders>
              <w:top w:val="nil"/>
              <w:left w:val="double" w:sz="6" w:space="0" w:color="auto"/>
              <w:bottom w:val="single" w:sz="4" w:space="0" w:color="auto"/>
              <w:right w:val="double" w:sz="6" w:space="0" w:color="auto"/>
            </w:tcBorders>
            <w:shd w:val="clear" w:color="auto" w:fill="auto"/>
            <w:noWrap/>
            <w:vAlign w:val="bottom"/>
            <w:hideMark/>
          </w:tcPr>
          <w:p w:rsidR="0037322B" w:rsidRPr="00B55E46" w:rsidRDefault="0037322B" w:rsidP="00D857D3">
            <w:pPr>
              <w:rPr>
                <w:sz w:val="24"/>
                <w:szCs w:val="24"/>
                <w:lang w:eastAsia="en-US"/>
              </w:rPr>
            </w:pPr>
            <w:r w:rsidRPr="00B55E46">
              <w:rPr>
                <w:sz w:val="24"/>
                <w:szCs w:val="24"/>
                <w:lang w:eastAsia="en-US"/>
              </w:rPr>
              <w:t>S9 - la est de OE II învecitătateaLaminorSârmă 3</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&lt;2</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134.25</w:t>
            </w:r>
          </w:p>
        </w:tc>
        <w:tc>
          <w:tcPr>
            <w:tcW w:w="851"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53,59</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239,51</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93,67</w:t>
            </w:r>
          </w:p>
        </w:tc>
        <w:tc>
          <w:tcPr>
            <w:tcW w:w="992" w:type="dxa"/>
            <w:tcBorders>
              <w:top w:val="single" w:sz="4" w:space="0" w:color="auto"/>
              <w:left w:val="nil"/>
              <w:bottom w:val="double" w:sz="6"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1599,8</w:t>
            </w:r>
          </w:p>
        </w:tc>
        <w:tc>
          <w:tcPr>
            <w:tcW w:w="95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63.74</w:t>
            </w:r>
          </w:p>
        </w:tc>
        <w:tc>
          <w:tcPr>
            <w:tcW w:w="1360" w:type="dxa"/>
            <w:tcBorders>
              <w:top w:val="single" w:sz="4" w:space="0" w:color="auto"/>
              <w:left w:val="nil"/>
              <w:bottom w:val="double" w:sz="6" w:space="0" w:color="auto"/>
              <w:right w:val="double" w:sz="6"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536,18</w:t>
            </w:r>
          </w:p>
        </w:tc>
      </w:tr>
      <w:tr w:rsidR="0037322B" w:rsidRPr="00B55E46" w:rsidTr="003F0CEF">
        <w:trPr>
          <w:trHeight w:val="270"/>
          <w:jc w:val="center"/>
        </w:trPr>
        <w:tc>
          <w:tcPr>
            <w:tcW w:w="3574" w:type="dxa"/>
            <w:tcBorders>
              <w:top w:val="nil"/>
              <w:left w:val="double" w:sz="6" w:space="0" w:color="auto"/>
              <w:bottom w:val="single" w:sz="4" w:space="0" w:color="auto"/>
              <w:right w:val="double" w:sz="6" w:space="0" w:color="auto"/>
            </w:tcBorders>
            <w:shd w:val="clear" w:color="auto" w:fill="auto"/>
            <w:noWrap/>
            <w:vAlign w:val="bottom"/>
            <w:hideMark/>
          </w:tcPr>
          <w:p w:rsidR="0037322B" w:rsidRPr="00B55E46" w:rsidRDefault="0037322B" w:rsidP="00D857D3">
            <w:pPr>
              <w:rPr>
                <w:sz w:val="24"/>
                <w:szCs w:val="24"/>
                <w:lang w:eastAsia="en-US"/>
              </w:rPr>
            </w:pPr>
            <w:r w:rsidRPr="00B55E46">
              <w:rPr>
                <w:sz w:val="24"/>
                <w:szCs w:val="24"/>
                <w:lang w:eastAsia="en-US"/>
              </w:rPr>
              <w:t>S10 - estulpaltformeilângă LPU</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&lt;2</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163.10</w:t>
            </w:r>
          </w:p>
        </w:tc>
        <w:tc>
          <w:tcPr>
            <w:tcW w:w="851"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93,39</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573,25</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208,92</w:t>
            </w:r>
          </w:p>
        </w:tc>
        <w:tc>
          <w:tcPr>
            <w:tcW w:w="992" w:type="dxa"/>
            <w:tcBorders>
              <w:top w:val="single" w:sz="4" w:space="0" w:color="auto"/>
              <w:left w:val="nil"/>
              <w:bottom w:val="single" w:sz="4" w:space="0" w:color="auto"/>
              <w:right w:val="single" w:sz="4" w:space="0" w:color="auto"/>
            </w:tcBorders>
            <w:shd w:val="clear" w:color="000000" w:fill="FFFF00"/>
            <w:noWrap/>
            <w:vAlign w:val="bottom"/>
            <w:hideMark/>
          </w:tcPr>
          <w:p w:rsidR="0037322B" w:rsidRPr="00B55E46" w:rsidRDefault="0037322B" w:rsidP="00D857D3">
            <w:pPr>
              <w:jc w:val="center"/>
              <w:rPr>
                <w:sz w:val="24"/>
                <w:szCs w:val="24"/>
                <w:lang w:eastAsia="en-US"/>
              </w:rPr>
            </w:pPr>
            <w:r w:rsidRPr="00B55E46">
              <w:rPr>
                <w:sz w:val="24"/>
                <w:szCs w:val="24"/>
                <w:lang w:eastAsia="en-US"/>
              </w:rPr>
              <w:t>2261,8</w:t>
            </w:r>
          </w:p>
        </w:tc>
        <w:tc>
          <w:tcPr>
            <w:tcW w:w="95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72.83</w:t>
            </w:r>
          </w:p>
        </w:tc>
        <w:tc>
          <w:tcPr>
            <w:tcW w:w="1360" w:type="dxa"/>
            <w:tcBorders>
              <w:top w:val="single" w:sz="4" w:space="0" w:color="auto"/>
              <w:left w:val="nil"/>
              <w:bottom w:val="single" w:sz="4" w:space="0" w:color="auto"/>
              <w:right w:val="double" w:sz="6" w:space="0" w:color="auto"/>
            </w:tcBorders>
            <w:shd w:val="clear" w:color="000000" w:fill="FFFF00"/>
            <w:noWrap/>
            <w:vAlign w:val="bottom"/>
            <w:hideMark/>
          </w:tcPr>
          <w:p w:rsidR="0037322B" w:rsidRPr="00B55E46" w:rsidRDefault="0037322B" w:rsidP="00D857D3">
            <w:pPr>
              <w:jc w:val="center"/>
              <w:rPr>
                <w:sz w:val="24"/>
                <w:szCs w:val="24"/>
                <w:lang w:eastAsia="en-US"/>
              </w:rPr>
            </w:pPr>
            <w:r w:rsidRPr="00B55E46">
              <w:rPr>
                <w:sz w:val="24"/>
                <w:szCs w:val="24"/>
                <w:lang w:eastAsia="en-US"/>
              </w:rPr>
              <w:t>1065,75</w:t>
            </w:r>
          </w:p>
        </w:tc>
      </w:tr>
      <w:tr w:rsidR="0037322B" w:rsidRPr="00B55E46" w:rsidTr="003F0CEF">
        <w:trPr>
          <w:trHeight w:val="255"/>
          <w:jc w:val="center"/>
        </w:trPr>
        <w:tc>
          <w:tcPr>
            <w:tcW w:w="3574" w:type="dxa"/>
            <w:tcBorders>
              <w:top w:val="nil"/>
              <w:left w:val="double" w:sz="6" w:space="0" w:color="auto"/>
              <w:bottom w:val="single" w:sz="4" w:space="0" w:color="auto"/>
              <w:right w:val="double" w:sz="6" w:space="0" w:color="auto"/>
            </w:tcBorders>
            <w:shd w:val="clear" w:color="auto" w:fill="auto"/>
            <w:noWrap/>
            <w:vAlign w:val="bottom"/>
            <w:hideMark/>
          </w:tcPr>
          <w:p w:rsidR="0037322B" w:rsidRPr="00B55E46" w:rsidRDefault="0037322B" w:rsidP="00D857D3">
            <w:pPr>
              <w:rPr>
                <w:sz w:val="24"/>
                <w:szCs w:val="24"/>
                <w:lang w:eastAsia="en-US"/>
              </w:rPr>
            </w:pPr>
            <w:r w:rsidRPr="00B55E46">
              <w:rPr>
                <w:sz w:val="24"/>
                <w:szCs w:val="24"/>
                <w:lang w:eastAsia="en-US"/>
              </w:rPr>
              <w:t>S11 - vestulplatformeilaminoareînvecinătate LPG</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&lt;2</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148.29</w:t>
            </w:r>
          </w:p>
        </w:tc>
        <w:tc>
          <w:tcPr>
            <w:tcW w:w="851"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79,27</w:t>
            </w:r>
          </w:p>
        </w:tc>
        <w:tc>
          <w:tcPr>
            <w:tcW w:w="992" w:type="dxa"/>
            <w:tcBorders>
              <w:top w:val="nil"/>
              <w:left w:val="nil"/>
              <w:bottom w:val="single" w:sz="4" w:space="0" w:color="auto"/>
              <w:right w:val="single" w:sz="4" w:space="0" w:color="auto"/>
            </w:tcBorders>
            <w:shd w:val="clear" w:color="000000" w:fill="FFFF00"/>
            <w:noWrap/>
            <w:vAlign w:val="bottom"/>
            <w:hideMark/>
          </w:tcPr>
          <w:p w:rsidR="0037322B" w:rsidRPr="00B55E46" w:rsidRDefault="0037322B" w:rsidP="00D857D3">
            <w:pPr>
              <w:jc w:val="center"/>
              <w:rPr>
                <w:sz w:val="24"/>
                <w:szCs w:val="24"/>
                <w:lang w:eastAsia="en-US"/>
              </w:rPr>
            </w:pPr>
            <w:r w:rsidRPr="00B55E46">
              <w:rPr>
                <w:sz w:val="24"/>
                <w:szCs w:val="24"/>
                <w:lang w:eastAsia="en-US"/>
              </w:rPr>
              <w:t>723,87</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203,08</w:t>
            </w:r>
          </w:p>
        </w:tc>
        <w:tc>
          <w:tcPr>
            <w:tcW w:w="992" w:type="dxa"/>
            <w:tcBorders>
              <w:top w:val="nil"/>
              <w:left w:val="nil"/>
              <w:bottom w:val="single" w:sz="4" w:space="0" w:color="auto"/>
              <w:right w:val="single" w:sz="4" w:space="0" w:color="auto"/>
            </w:tcBorders>
            <w:shd w:val="clear" w:color="000000" w:fill="FFFF00"/>
            <w:noWrap/>
            <w:vAlign w:val="bottom"/>
            <w:hideMark/>
          </w:tcPr>
          <w:p w:rsidR="0037322B" w:rsidRPr="00B55E46" w:rsidRDefault="0037322B" w:rsidP="00D857D3">
            <w:pPr>
              <w:jc w:val="center"/>
              <w:rPr>
                <w:sz w:val="24"/>
                <w:szCs w:val="24"/>
                <w:lang w:eastAsia="en-US"/>
              </w:rPr>
            </w:pPr>
            <w:r w:rsidRPr="00B55E46">
              <w:rPr>
                <w:sz w:val="24"/>
                <w:szCs w:val="24"/>
                <w:lang w:eastAsia="en-US"/>
              </w:rPr>
              <w:t>2181,64</w:t>
            </w:r>
          </w:p>
        </w:tc>
        <w:tc>
          <w:tcPr>
            <w:tcW w:w="95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79.38</w:t>
            </w:r>
          </w:p>
        </w:tc>
        <w:tc>
          <w:tcPr>
            <w:tcW w:w="1360" w:type="dxa"/>
            <w:tcBorders>
              <w:top w:val="nil"/>
              <w:left w:val="nil"/>
              <w:bottom w:val="single" w:sz="4" w:space="0" w:color="auto"/>
              <w:right w:val="double" w:sz="6"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818,55</w:t>
            </w:r>
          </w:p>
        </w:tc>
      </w:tr>
      <w:tr w:rsidR="0037322B" w:rsidRPr="00B55E46" w:rsidTr="003F0CEF">
        <w:trPr>
          <w:trHeight w:val="270"/>
          <w:jc w:val="center"/>
        </w:trPr>
        <w:tc>
          <w:tcPr>
            <w:tcW w:w="3574" w:type="dxa"/>
            <w:tcBorders>
              <w:top w:val="nil"/>
              <w:left w:val="double" w:sz="6" w:space="0" w:color="auto"/>
              <w:bottom w:val="double" w:sz="6" w:space="0" w:color="auto"/>
              <w:right w:val="double" w:sz="6" w:space="0" w:color="auto"/>
            </w:tcBorders>
            <w:shd w:val="clear" w:color="auto" w:fill="auto"/>
            <w:noWrap/>
            <w:vAlign w:val="bottom"/>
            <w:hideMark/>
          </w:tcPr>
          <w:p w:rsidR="0037322B" w:rsidRPr="00B55E46" w:rsidRDefault="0037322B" w:rsidP="00D857D3">
            <w:pPr>
              <w:rPr>
                <w:sz w:val="24"/>
                <w:szCs w:val="24"/>
                <w:lang w:eastAsia="en-US"/>
              </w:rPr>
            </w:pPr>
            <w:r w:rsidRPr="00B55E46">
              <w:rPr>
                <w:sz w:val="24"/>
                <w:szCs w:val="24"/>
                <w:lang w:eastAsia="en-US"/>
              </w:rPr>
              <w:t xml:space="preserve">S12 </w:t>
            </w:r>
            <w:r w:rsidR="0059537A" w:rsidRPr="00B55E46">
              <w:rPr>
                <w:sz w:val="24"/>
                <w:szCs w:val="24"/>
                <w:lang w:eastAsia="en-US"/>
              </w:rPr>
              <w:t>–</w:t>
            </w:r>
            <w:r w:rsidRPr="00B55E46">
              <w:rPr>
                <w:sz w:val="24"/>
                <w:szCs w:val="24"/>
                <w:lang w:eastAsia="en-US"/>
              </w:rPr>
              <w:t xml:space="preserve"> poartălaminoare</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&lt;2</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197.03</w:t>
            </w:r>
          </w:p>
        </w:tc>
        <w:tc>
          <w:tcPr>
            <w:tcW w:w="851"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59,28</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577,47</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210,56</w:t>
            </w:r>
          </w:p>
        </w:tc>
        <w:tc>
          <w:tcPr>
            <w:tcW w:w="992" w:type="dxa"/>
            <w:tcBorders>
              <w:top w:val="nil"/>
              <w:left w:val="nil"/>
              <w:bottom w:val="double" w:sz="6"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1807,77</w:t>
            </w:r>
          </w:p>
        </w:tc>
        <w:tc>
          <w:tcPr>
            <w:tcW w:w="95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81.90</w:t>
            </w:r>
          </w:p>
        </w:tc>
        <w:tc>
          <w:tcPr>
            <w:tcW w:w="1360" w:type="dxa"/>
            <w:tcBorders>
              <w:top w:val="nil"/>
              <w:left w:val="nil"/>
              <w:bottom w:val="double" w:sz="6" w:space="0" w:color="auto"/>
              <w:right w:val="double" w:sz="6"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607,07</w:t>
            </w:r>
          </w:p>
        </w:tc>
      </w:tr>
      <w:tr w:rsidR="0037322B" w:rsidRPr="00B55E46" w:rsidTr="003F0CEF">
        <w:trPr>
          <w:trHeight w:val="270"/>
          <w:jc w:val="center"/>
        </w:trPr>
        <w:tc>
          <w:tcPr>
            <w:tcW w:w="3574" w:type="dxa"/>
            <w:tcBorders>
              <w:top w:val="nil"/>
              <w:left w:val="double" w:sz="6" w:space="0" w:color="auto"/>
              <w:bottom w:val="single" w:sz="4" w:space="0" w:color="auto"/>
              <w:right w:val="nil"/>
            </w:tcBorders>
            <w:shd w:val="clear" w:color="000000" w:fill="CCFFCC"/>
            <w:noWrap/>
            <w:vAlign w:val="bottom"/>
            <w:hideMark/>
          </w:tcPr>
          <w:p w:rsidR="0037322B" w:rsidRPr="00B55E46" w:rsidRDefault="0037322B" w:rsidP="00D857D3">
            <w:pPr>
              <w:rPr>
                <w:sz w:val="24"/>
                <w:szCs w:val="24"/>
                <w:lang w:eastAsia="en-US"/>
              </w:rPr>
            </w:pPr>
            <w:r w:rsidRPr="00B55E46">
              <w:rPr>
                <w:sz w:val="24"/>
                <w:szCs w:val="24"/>
                <w:lang w:eastAsia="en-US"/>
              </w:rPr>
              <w:t>Prag de alerta (mg/kg subs uscata)</w:t>
            </w:r>
          </w:p>
        </w:tc>
        <w:tc>
          <w:tcPr>
            <w:tcW w:w="992" w:type="dxa"/>
            <w:tcBorders>
              <w:top w:val="double" w:sz="6" w:space="0" w:color="auto"/>
              <w:left w:val="double" w:sz="6" w:space="0" w:color="auto"/>
              <w:bottom w:val="single" w:sz="4" w:space="0" w:color="auto"/>
              <w:right w:val="single" w:sz="4" w:space="0" w:color="auto"/>
            </w:tcBorders>
            <w:shd w:val="clear" w:color="000000" w:fill="CCFFCC"/>
            <w:noWrap/>
            <w:vAlign w:val="bottom"/>
            <w:hideMark/>
          </w:tcPr>
          <w:p w:rsidR="0037322B" w:rsidRPr="00B55E46" w:rsidRDefault="0037322B" w:rsidP="00D857D3">
            <w:pPr>
              <w:jc w:val="center"/>
              <w:rPr>
                <w:sz w:val="24"/>
                <w:szCs w:val="24"/>
                <w:lang w:eastAsia="en-US"/>
              </w:rPr>
            </w:pPr>
            <w:r w:rsidRPr="00B55E46">
              <w:rPr>
                <w:sz w:val="24"/>
                <w:szCs w:val="24"/>
                <w:lang w:eastAsia="en-US"/>
              </w:rPr>
              <w:t>5</w:t>
            </w:r>
          </w:p>
        </w:tc>
        <w:tc>
          <w:tcPr>
            <w:tcW w:w="992" w:type="dxa"/>
            <w:tcBorders>
              <w:top w:val="double" w:sz="6" w:space="0" w:color="auto"/>
              <w:left w:val="nil"/>
              <w:bottom w:val="single" w:sz="4" w:space="0" w:color="auto"/>
              <w:right w:val="single" w:sz="4" w:space="0" w:color="auto"/>
            </w:tcBorders>
            <w:shd w:val="clear" w:color="000000" w:fill="CCFFCC"/>
            <w:noWrap/>
            <w:vAlign w:val="bottom"/>
            <w:hideMark/>
          </w:tcPr>
          <w:p w:rsidR="0037322B" w:rsidRPr="00B55E46" w:rsidRDefault="0037322B" w:rsidP="00D857D3">
            <w:pPr>
              <w:jc w:val="center"/>
              <w:rPr>
                <w:sz w:val="24"/>
                <w:szCs w:val="24"/>
                <w:lang w:eastAsia="en-US"/>
              </w:rPr>
            </w:pPr>
            <w:r w:rsidRPr="00B55E46">
              <w:rPr>
                <w:sz w:val="24"/>
                <w:szCs w:val="24"/>
                <w:lang w:eastAsia="en-US"/>
              </w:rPr>
              <w:t>300</w:t>
            </w:r>
          </w:p>
        </w:tc>
        <w:tc>
          <w:tcPr>
            <w:tcW w:w="851" w:type="dxa"/>
            <w:tcBorders>
              <w:top w:val="double" w:sz="6" w:space="0" w:color="auto"/>
              <w:left w:val="nil"/>
              <w:bottom w:val="single" w:sz="4" w:space="0" w:color="auto"/>
              <w:right w:val="single" w:sz="4" w:space="0" w:color="auto"/>
            </w:tcBorders>
            <w:shd w:val="clear" w:color="000000" w:fill="CCFFCC"/>
            <w:noWrap/>
            <w:vAlign w:val="bottom"/>
            <w:hideMark/>
          </w:tcPr>
          <w:p w:rsidR="0037322B" w:rsidRPr="00B55E46" w:rsidRDefault="0037322B" w:rsidP="00D857D3">
            <w:pPr>
              <w:jc w:val="center"/>
              <w:rPr>
                <w:sz w:val="24"/>
                <w:szCs w:val="24"/>
                <w:lang w:eastAsia="en-US"/>
              </w:rPr>
            </w:pPr>
            <w:r w:rsidRPr="00B55E46">
              <w:rPr>
                <w:sz w:val="24"/>
                <w:szCs w:val="24"/>
                <w:lang w:eastAsia="en-US"/>
              </w:rPr>
              <w:t>250</w:t>
            </w:r>
          </w:p>
        </w:tc>
        <w:tc>
          <w:tcPr>
            <w:tcW w:w="992" w:type="dxa"/>
            <w:tcBorders>
              <w:top w:val="double" w:sz="6" w:space="0" w:color="auto"/>
              <w:left w:val="nil"/>
              <w:bottom w:val="single" w:sz="4" w:space="0" w:color="auto"/>
              <w:right w:val="single" w:sz="4" w:space="0" w:color="auto"/>
            </w:tcBorders>
            <w:shd w:val="clear" w:color="000000" w:fill="CCFFCC"/>
            <w:noWrap/>
            <w:vAlign w:val="bottom"/>
            <w:hideMark/>
          </w:tcPr>
          <w:p w:rsidR="0037322B" w:rsidRPr="00B55E46" w:rsidRDefault="0037322B" w:rsidP="00D857D3">
            <w:pPr>
              <w:jc w:val="center"/>
              <w:rPr>
                <w:sz w:val="24"/>
                <w:szCs w:val="24"/>
                <w:lang w:eastAsia="en-US"/>
              </w:rPr>
            </w:pPr>
            <w:r w:rsidRPr="00B55E46">
              <w:rPr>
                <w:sz w:val="24"/>
                <w:szCs w:val="24"/>
                <w:lang w:eastAsia="en-US"/>
              </w:rPr>
              <w:t>700</w:t>
            </w:r>
          </w:p>
        </w:tc>
        <w:tc>
          <w:tcPr>
            <w:tcW w:w="992" w:type="dxa"/>
            <w:tcBorders>
              <w:top w:val="double" w:sz="6" w:space="0" w:color="auto"/>
              <w:left w:val="nil"/>
              <w:bottom w:val="single" w:sz="4" w:space="0" w:color="auto"/>
              <w:right w:val="single" w:sz="4" w:space="0" w:color="auto"/>
            </w:tcBorders>
            <w:shd w:val="clear" w:color="000000" w:fill="CCFFCC"/>
            <w:noWrap/>
            <w:vAlign w:val="bottom"/>
            <w:hideMark/>
          </w:tcPr>
          <w:p w:rsidR="0037322B" w:rsidRPr="00B55E46" w:rsidRDefault="0037322B" w:rsidP="00D857D3">
            <w:pPr>
              <w:jc w:val="center"/>
              <w:rPr>
                <w:sz w:val="24"/>
                <w:szCs w:val="24"/>
                <w:lang w:eastAsia="en-US"/>
              </w:rPr>
            </w:pPr>
            <w:r w:rsidRPr="00B55E46">
              <w:rPr>
                <w:sz w:val="24"/>
                <w:szCs w:val="24"/>
                <w:lang w:eastAsia="en-US"/>
              </w:rPr>
              <w:t>250</w:t>
            </w:r>
          </w:p>
        </w:tc>
        <w:tc>
          <w:tcPr>
            <w:tcW w:w="992" w:type="dxa"/>
            <w:tcBorders>
              <w:top w:val="nil"/>
              <w:left w:val="nil"/>
              <w:bottom w:val="single" w:sz="4" w:space="0" w:color="auto"/>
              <w:right w:val="single" w:sz="4" w:space="0" w:color="auto"/>
            </w:tcBorders>
            <w:shd w:val="clear" w:color="000000" w:fill="CCFFCC"/>
            <w:noWrap/>
            <w:vAlign w:val="bottom"/>
            <w:hideMark/>
          </w:tcPr>
          <w:p w:rsidR="0037322B" w:rsidRPr="00B55E46" w:rsidRDefault="0037322B" w:rsidP="00D857D3">
            <w:pPr>
              <w:jc w:val="center"/>
              <w:rPr>
                <w:sz w:val="24"/>
                <w:szCs w:val="24"/>
                <w:lang w:eastAsia="en-US"/>
              </w:rPr>
            </w:pPr>
            <w:r w:rsidRPr="00B55E46">
              <w:rPr>
                <w:sz w:val="24"/>
                <w:szCs w:val="24"/>
                <w:lang w:eastAsia="en-US"/>
              </w:rPr>
              <w:t>2000</w:t>
            </w:r>
          </w:p>
        </w:tc>
        <w:tc>
          <w:tcPr>
            <w:tcW w:w="952" w:type="dxa"/>
            <w:tcBorders>
              <w:top w:val="double" w:sz="6" w:space="0" w:color="auto"/>
              <w:left w:val="nil"/>
              <w:bottom w:val="single" w:sz="4" w:space="0" w:color="auto"/>
              <w:right w:val="single" w:sz="4" w:space="0" w:color="auto"/>
            </w:tcBorders>
            <w:shd w:val="clear" w:color="000000" w:fill="CCFFCC"/>
            <w:noWrap/>
            <w:vAlign w:val="bottom"/>
            <w:hideMark/>
          </w:tcPr>
          <w:p w:rsidR="0037322B" w:rsidRPr="00B55E46" w:rsidRDefault="0037322B" w:rsidP="00D857D3">
            <w:pPr>
              <w:jc w:val="center"/>
              <w:rPr>
                <w:sz w:val="24"/>
                <w:szCs w:val="24"/>
                <w:lang w:eastAsia="en-US"/>
              </w:rPr>
            </w:pPr>
            <w:r w:rsidRPr="00B55E46">
              <w:rPr>
                <w:sz w:val="24"/>
                <w:szCs w:val="24"/>
                <w:lang w:eastAsia="en-US"/>
              </w:rPr>
              <w:t>200</w:t>
            </w:r>
          </w:p>
        </w:tc>
        <w:tc>
          <w:tcPr>
            <w:tcW w:w="1360" w:type="dxa"/>
            <w:tcBorders>
              <w:top w:val="nil"/>
              <w:left w:val="nil"/>
              <w:bottom w:val="single" w:sz="4" w:space="0" w:color="auto"/>
              <w:right w:val="double" w:sz="6" w:space="0" w:color="auto"/>
            </w:tcBorders>
            <w:shd w:val="clear" w:color="000000" w:fill="CCFFCC"/>
            <w:noWrap/>
            <w:vAlign w:val="bottom"/>
            <w:hideMark/>
          </w:tcPr>
          <w:p w:rsidR="0037322B" w:rsidRPr="00B55E46" w:rsidRDefault="0037322B" w:rsidP="00D857D3">
            <w:pPr>
              <w:jc w:val="center"/>
              <w:rPr>
                <w:sz w:val="24"/>
                <w:szCs w:val="24"/>
                <w:lang w:eastAsia="en-US"/>
              </w:rPr>
            </w:pPr>
            <w:r w:rsidRPr="00B55E46">
              <w:rPr>
                <w:sz w:val="24"/>
                <w:szCs w:val="24"/>
                <w:lang w:eastAsia="en-US"/>
              </w:rPr>
              <w:t>1000</w:t>
            </w:r>
          </w:p>
        </w:tc>
      </w:tr>
      <w:tr w:rsidR="0037322B" w:rsidRPr="00B55E46" w:rsidTr="003F0CEF">
        <w:trPr>
          <w:trHeight w:val="270"/>
          <w:jc w:val="center"/>
        </w:trPr>
        <w:tc>
          <w:tcPr>
            <w:tcW w:w="3574" w:type="dxa"/>
            <w:tcBorders>
              <w:top w:val="nil"/>
              <w:left w:val="double" w:sz="6" w:space="0" w:color="auto"/>
              <w:bottom w:val="double" w:sz="6" w:space="0" w:color="auto"/>
              <w:right w:val="nil"/>
            </w:tcBorders>
            <w:shd w:val="clear" w:color="000000" w:fill="CCFFCC"/>
            <w:noWrap/>
            <w:vAlign w:val="bottom"/>
            <w:hideMark/>
          </w:tcPr>
          <w:p w:rsidR="0037322B" w:rsidRPr="00B55E46" w:rsidRDefault="0037322B" w:rsidP="00D857D3">
            <w:pPr>
              <w:rPr>
                <w:sz w:val="24"/>
                <w:szCs w:val="24"/>
                <w:lang w:eastAsia="en-US"/>
              </w:rPr>
            </w:pPr>
            <w:r w:rsidRPr="00B55E46">
              <w:rPr>
                <w:sz w:val="24"/>
                <w:szCs w:val="24"/>
                <w:lang w:eastAsia="en-US"/>
              </w:rPr>
              <w:t>Prag de interventie (mg/kg subs uscata)</w:t>
            </w:r>
          </w:p>
        </w:tc>
        <w:tc>
          <w:tcPr>
            <w:tcW w:w="992" w:type="dxa"/>
            <w:tcBorders>
              <w:top w:val="nil"/>
              <w:left w:val="double" w:sz="6" w:space="0" w:color="auto"/>
              <w:bottom w:val="double" w:sz="6" w:space="0" w:color="auto"/>
              <w:right w:val="single" w:sz="4" w:space="0" w:color="auto"/>
            </w:tcBorders>
            <w:shd w:val="clear" w:color="000000" w:fill="CCFFCC"/>
            <w:noWrap/>
            <w:vAlign w:val="bottom"/>
            <w:hideMark/>
          </w:tcPr>
          <w:p w:rsidR="0037322B" w:rsidRPr="00B55E46" w:rsidRDefault="0037322B" w:rsidP="00D857D3">
            <w:pPr>
              <w:jc w:val="center"/>
              <w:rPr>
                <w:sz w:val="24"/>
                <w:szCs w:val="24"/>
                <w:lang w:eastAsia="en-US"/>
              </w:rPr>
            </w:pPr>
            <w:r w:rsidRPr="00B55E46">
              <w:rPr>
                <w:sz w:val="24"/>
                <w:szCs w:val="24"/>
                <w:lang w:eastAsia="en-US"/>
              </w:rPr>
              <w:t>10</w:t>
            </w:r>
          </w:p>
        </w:tc>
        <w:tc>
          <w:tcPr>
            <w:tcW w:w="992" w:type="dxa"/>
            <w:tcBorders>
              <w:top w:val="nil"/>
              <w:left w:val="nil"/>
              <w:bottom w:val="double" w:sz="6" w:space="0" w:color="auto"/>
              <w:right w:val="single" w:sz="4" w:space="0" w:color="auto"/>
            </w:tcBorders>
            <w:shd w:val="clear" w:color="000000" w:fill="CCFFCC"/>
            <w:noWrap/>
            <w:vAlign w:val="bottom"/>
            <w:hideMark/>
          </w:tcPr>
          <w:p w:rsidR="0037322B" w:rsidRPr="00B55E46" w:rsidRDefault="0037322B" w:rsidP="00D857D3">
            <w:pPr>
              <w:jc w:val="center"/>
              <w:rPr>
                <w:sz w:val="24"/>
                <w:szCs w:val="24"/>
                <w:lang w:eastAsia="en-US"/>
              </w:rPr>
            </w:pPr>
            <w:r w:rsidRPr="00B55E46">
              <w:rPr>
                <w:sz w:val="24"/>
                <w:szCs w:val="24"/>
                <w:lang w:eastAsia="en-US"/>
              </w:rPr>
              <w:t>600</w:t>
            </w:r>
          </w:p>
        </w:tc>
        <w:tc>
          <w:tcPr>
            <w:tcW w:w="851" w:type="dxa"/>
            <w:tcBorders>
              <w:top w:val="nil"/>
              <w:left w:val="nil"/>
              <w:bottom w:val="double" w:sz="6" w:space="0" w:color="auto"/>
              <w:right w:val="single" w:sz="4" w:space="0" w:color="auto"/>
            </w:tcBorders>
            <w:shd w:val="clear" w:color="000000" w:fill="CCFFCC"/>
            <w:noWrap/>
            <w:vAlign w:val="bottom"/>
            <w:hideMark/>
          </w:tcPr>
          <w:p w:rsidR="0037322B" w:rsidRPr="00B55E46" w:rsidRDefault="0037322B" w:rsidP="00D857D3">
            <w:pPr>
              <w:jc w:val="center"/>
              <w:rPr>
                <w:sz w:val="24"/>
                <w:szCs w:val="24"/>
                <w:lang w:eastAsia="en-US"/>
              </w:rPr>
            </w:pPr>
            <w:r w:rsidRPr="00B55E46">
              <w:rPr>
                <w:sz w:val="24"/>
                <w:szCs w:val="24"/>
                <w:lang w:eastAsia="en-US"/>
              </w:rPr>
              <w:t>500</w:t>
            </w:r>
          </w:p>
        </w:tc>
        <w:tc>
          <w:tcPr>
            <w:tcW w:w="992" w:type="dxa"/>
            <w:tcBorders>
              <w:top w:val="nil"/>
              <w:left w:val="nil"/>
              <w:bottom w:val="double" w:sz="6" w:space="0" w:color="auto"/>
              <w:right w:val="single" w:sz="4" w:space="0" w:color="auto"/>
            </w:tcBorders>
            <w:shd w:val="clear" w:color="000000" w:fill="CCFFCC"/>
            <w:noWrap/>
            <w:vAlign w:val="bottom"/>
            <w:hideMark/>
          </w:tcPr>
          <w:p w:rsidR="0037322B" w:rsidRPr="00B55E46" w:rsidRDefault="0037322B" w:rsidP="00D857D3">
            <w:pPr>
              <w:jc w:val="center"/>
              <w:rPr>
                <w:sz w:val="24"/>
                <w:szCs w:val="24"/>
                <w:lang w:eastAsia="en-US"/>
              </w:rPr>
            </w:pPr>
            <w:r w:rsidRPr="00B55E46">
              <w:rPr>
                <w:sz w:val="24"/>
                <w:szCs w:val="24"/>
                <w:lang w:eastAsia="en-US"/>
              </w:rPr>
              <w:t>1500</w:t>
            </w:r>
          </w:p>
        </w:tc>
        <w:tc>
          <w:tcPr>
            <w:tcW w:w="992" w:type="dxa"/>
            <w:tcBorders>
              <w:top w:val="nil"/>
              <w:left w:val="nil"/>
              <w:bottom w:val="double" w:sz="6" w:space="0" w:color="auto"/>
              <w:right w:val="single" w:sz="4" w:space="0" w:color="auto"/>
            </w:tcBorders>
            <w:shd w:val="clear" w:color="000000" w:fill="CCFFCC"/>
            <w:noWrap/>
            <w:vAlign w:val="bottom"/>
            <w:hideMark/>
          </w:tcPr>
          <w:p w:rsidR="0037322B" w:rsidRPr="00B55E46" w:rsidRDefault="0037322B" w:rsidP="00D857D3">
            <w:pPr>
              <w:jc w:val="center"/>
              <w:rPr>
                <w:sz w:val="24"/>
                <w:szCs w:val="24"/>
                <w:lang w:eastAsia="en-US"/>
              </w:rPr>
            </w:pPr>
            <w:r w:rsidRPr="00B55E46">
              <w:rPr>
                <w:sz w:val="24"/>
                <w:szCs w:val="24"/>
                <w:lang w:eastAsia="en-US"/>
              </w:rPr>
              <w:t>1000</w:t>
            </w:r>
          </w:p>
        </w:tc>
        <w:tc>
          <w:tcPr>
            <w:tcW w:w="992" w:type="dxa"/>
            <w:tcBorders>
              <w:top w:val="nil"/>
              <w:left w:val="nil"/>
              <w:bottom w:val="double" w:sz="6" w:space="0" w:color="auto"/>
              <w:right w:val="single" w:sz="4" w:space="0" w:color="auto"/>
            </w:tcBorders>
            <w:shd w:val="clear" w:color="000000" w:fill="CCFFCC"/>
            <w:noWrap/>
            <w:vAlign w:val="bottom"/>
            <w:hideMark/>
          </w:tcPr>
          <w:p w:rsidR="0037322B" w:rsidRPr="00B55E46" w:rsidRDefault="0037322B" w:rsidP="00D857D3">
            <w:pPr>
              <w:jc w:val="center"/>
              <w:rPr>
                <w:sz w:val="24"/>
                <w:szCs w:val="24"/>
                <w:lang w:eastAsia="en-US"/>
              </w:rPr>
            </w:pPr>
            <w:r w:rsidRPr="00B55E46">
              <w:rPr>
                <w:sz w:val="24"/>
                <w:szCs w:val="24"/>
                <w:lang w:eastAsia="en-US"/>
              </w:rPr>
              <w:t>4000</w:t>
            </w:r>
          </w:p>
        </w:tc>
        <w:tc>
          <w:tcPr>
            <w:tcW w:w="952" w:type="dxa"/>
            <w:tcBorders>
              <w:top w:val="nil"/>
              <w:left w:val="nil"/>
              <w:bottom w:val="double" w:sz="6" w:space="0" w:color="auto"/>
              <w:right w:val="single" w:sz="4" w:space="0" w:color="auto"/>
            </w:tcBorders>
            <w:shd w:val="clear" w:color="000000" w:fill="CCFFCC"/>
            <w:noWrap/>
            <w:vAlign w:val="bottom"/>
            <w:hideMark/>
          </w:tcPr>
          <w:p w:rsidR="0037322B" w:rsidRPr="00B55E46" w:rsidRDefault="0037322B" w:rsidP="00D857D3">
            <w:pPr>
              <w:jc w:val="center"/>
              <w:rPr>
                <w:sz w:val="24"/>
                <w:szCs w:val="24"/>
                <w:lang w:eastAsia="en-US"/>
              </w:rPr>
            </w:pPr>
            <w:r w:rsidRPr="00B55E46">
              <w:rPr>
                <w:sz w:val="24"/>
                <w:szCs w:val="24"/>
                <w:lang w:eastAsia="en-US"/>
              </w:rPr>
              <w:t>500</w:t>
            </w:r>
          </w:p>
        </w:tc>
        <w:tc>
          <w:tcPr>
            <w:tcW w:w="1360" w:type="dxa"/>
            <w:tcBorders>
              <w:top w:val="nil"/>
              <w:left w:val="nil"/>
              <w:bottom w:val="double" w:sz="6" w:space="0" w:color="auto"/>
              <w:right w:val="double" w:sz="6" w:space="0" w:color="auto"/>
            </w:tcBorders>
            <w:shd w:val="clear" w:color="000000" w:fill="CCFFCC"/>
            <w:noWrap/>
            <w:vAlign w:val="bottom"/>
            <w:hideMark/>
          </w:tcPr>
          <w:p w:rsidR="0037322B" w:rsidRPr="00B55E46" w:rsidRDefault="0037322B" w:rsidP="00D857D3">
            <w:pPr>
              <w:jc w:val="center"/>
              <w:rPr>
                <w:sz w:val="24"/>
                <w:szCs w:val="24"/>
                <w:lang w:eastAsia="en-US"/>
              </w:rPr>
            </w:pPr>
            <w:r w:rsidRPr="00B55E46">
              <w:rPr>
                <w:sz w:val="24"/>
                <w:szCs w:val="24"/>
                <w:lang w:eastAsia="en-US"/>
              </w:rPr>
              <w:t>2000</w:t>
            </w:r>
          </w:p>
        </w:tc>
      </w:tr>
    </w:tbl>
    <w:p w:rsidR="0037322B" w:rsidRDefault="0037322B" w:rsidP="0037322B">
      <w:pPr>
        <w:rPr>
          <w:b/>
          <w:sz w:val="24"/>
          <w:szCs w:val="24"/>
        </w:rPr>
      </w:pPr>
    </w:p>
    <w:p w:rsidR="007E154C" w:rsidRPr="00B55E46" w:rsidRDefault="007E154C" w:rsidP="0037322B">
      <w:pPr>
        <w:rPr>
          <w:b/>
          <w:sz w:val="24"/>
          <w:szCs w:val="24"/>
        </w:rPr>
      </w:pPr>
    </w:p>
    <w:p w:rsidR="00E76C4F" w:rsidRDefault="00E76C4F" w:rsidP="00E76C4F">
      <w:pPr>
        <w:jc w:val="center"/>
        <w:rPr>
          <w:b/>
          <w:sz w:val="24"/>
          <w:szCs w:val="24"/>
        </w:rPr>
      </w:pPr>
    </w:p>
    <w:p w:rsidR="0037322B" w:rsidRPr="00B55E46" w:rsidRDefault="0037322B" w:rsidP="00E76C4F">
      <w:pPr>
        <w:jc w:val="center"/>
        <w:rPr>
          <w:b/>
          <w:sz w:val="24"/>
          <w:szCs w:val="24"/>
        </w:rPr>
      </w:pPr>
      <w:r w:rsidRPr="00B55E46">
        <w:rPr>
          <w:b/>
          <w:sz w:val="24"/>
          <w:szCs w:val="24"/>
        </w:rPr>
        <w:lastRenderedPageBreak/>
        <w:t>Tabel 9 monitorizare sol 2015 – Laborator acreditat Centrul de Mediu si Sanatate Cluj Napoca</w:t>
      </w:r>
    </w:p>
    <w:p w:rsidR="0037322B" w:rsidRPr="00B55E46" w:rsidRDefault="0037322B" w:rsidP="0037322B">
      <w:pPr>
        <w:rPr>
          <w:b/>
          <w:sz w:val="24"/>
          <w:szCs w:val="24"/>
        </w:rPr>
      </w:pPr>
    </w:p>
    <w:tbl>
      <w:tblPr>
        <w:tblW w:w="11738" w:type="dxa"/>
        <w:jc w:val="center"/>
        <w:tblLook w:val="04A0" w:firstRow="1" w:lastRow="0" w:firstColumn="1" w:lastColumn="0" w:noHBand="0" w:noVBand="1"/>
      </w:tblPr>
      <w:tblGrid>
        <w:gridCol w:w="3908"/>
        <w:gridCol w:w="992"/>
        <w:gridCol w:w="992"/>
        <w:gridCol w:w="851"/>
        <w:gridCol w:w="992"/>
        <w:gridCol w:w="992"/>
        <w:gridCol w:w="1003"/>
        <w:gridCol w:w="993"/>
        <w:gridCol w:w="1456"/>
      </w:tblGrid>
      <w:tr w:rsidR="0037322B" w:rsidRPr="00B55E46" w:rsidTr="003F0CEF">
        <w:trPr>
          <w:trHeight w:val="540"/>
          <w:jc w:val="center"/>
        </w:trPr>
        <w:tc>
          <w:tcPr>
            <w:tcW w:w="3574" w:type="dxa"/>
            <w:tcBorders>
              <w:top w:val="double" w:sz="6" w:space="0" w:color="auto"/>
              <w:left w:val="double" w:sz="6" w:space="0" w:color="auto"/>
              <w:bottom w:val="double" w:sz="6" w:space="0" w:color="auto"/>
              <w:right w:val="double" w:sz="6" w:space="0" w:color="auto"/>
            </w:tcBorders>
            <w:shd w:val="clear" w:color="auto" w:fill="auto"/>
            <w:vAlign w:val="bottom"/>
            <w:hideMark/>
          </w:tcPr>
          <w:p w:rsidR="0037322B" w:rsidRPr="00B55E46" w:rsidRDefault="0037322B" w:rsidP="00D857D3">
            <w:pPr>
              <w:jc w:val="center"/>
              <w:rPr>
                <w:sz w:val="24"/>
                <w:szCs w:val="24"/>
                <w:lang w:eastAsia="en-US"/>
              </w:rPr>
            </w:pPr>
            <w:r w:rsidRPr="00B55E46">
              <w:rPr>
                <w:sz w:val="24"/>
                <w:szCs w:val="24"/>
                <w:lang w:eastAsia="en-US"/>
              </w:rPr>
              <w:t>INDICATOR</w:t>
            </w:r>
            <w:r w:rsidRPr="00B55E46">
              <w:rPr>
                <w:sz w:val="24"/>
                <w:szCs w:val="24"/>
                <w:lang w:eastAsia="en-US"/>
              </w:rPr>
              <w:br/>
              <w:t>DE CALITATE</w:t>
            </w:r>
          </w:p>
        </w:tc>
        <w:tc>
          <w:tcPr>
            <w:tcW w:w="992" w:type="dxa"/>
            <w:tcBorders>
              <w:top w:val="double" w:sz="6" w:space="0" w:color="auto"/>
              <w:left w:val="nil"/>
              <w:bottom w:val="double" w:sz="6" w:space="0" w:color="auto"/>
              <w:right w:val="double" w:sz="6" w:space="0" w:color="auto"/>
            </w:tcBorders>
            <w:shd w:val="clear" w:color="auto" w:fill="auto"/>
            <w:vAlign w:val="bottom"/>
            <w:hideMark/>
          </w:tcPr>
          <w:p w:rsidR="0037322B" w:rsidRPr="00B55E46" w:rsidRDefault="0037322B" w:rsidP="00D857D3">
            <w:pPr>
              <w:jc w:val="center"/>
              <w:rPr>
                <w:sz w:val="24"/>
                <w:szCs w:val="24"/>
                <w:lang w:eastAsia="en-US"/>
              </w:rPr>
            </w:pPr>
            <w:r w:rsidRPr="00B55E46">
              <w:rPr>
                <w:sz w:val="24"/>
                <w:szCs w:val="24"/>
                <w:lang w:eastAsia="en-US"/>
              </w:rPr>
              <w:t>Cadmiu</w:t>
            </w:r>
            <w:r w:rsidRPr="00B55E46">
              <w:rPr>
                <w:sz w:val="24"/>
                <w:szCs w:val="24"/>
                <w:lang w:eastAsia="en-US"/>
              </w:rPr>
              <w:br/>
              <w:t>(Cd)</w:t>
            </w:r>
          </w:p>
        </w:tc>
        <w:tc>
          <w:tcPr>
            <w:tcW w:w="992" w:type="dxa"/>
            <w:tcBorders>
              <w:top w:val="double" w:sz="6" w:space="0" w:color="auto"/>
              <w:left w:val="nil"/>
              <w:bottom w:val="double" w:sz="6" w:space="0" w:color="auto"/>
              <w:right w:val="double" w:sz="6" w:space="0" w:color="auto"/>
            </w:tcBorders>
            <w:shd w:val="clear" w:color="auto" w:fill="auto"/>
            <w:vAlign w:val="bottom"/>
            <w:hideMark/>
          </w:tcPr>
          <w:p w:rsidR="0037322B" w:rsidRPr="00B55E46" w:rsidRDefault="0037322B" w:rsidP="00D857D3">
            <w:pPr>
              <w:jc w:val="center"/>
              <w:rPr>
                <w:sz w:val="24"/>
                <w:szCs w:val="24"/>
                <w:lang w:eastAsia="en-US"/>
              </w:rPr>
            </w:pPr>
            <w:r w:rsidRPr="00B55E46">
              <w:rPr>
                <w:sz w:val="24"/>
                <w:szCs w:val="24"/>
                <w:lang w:eastAsia="en-US"/>
              </w:rPr>
              <w:t>Crom</w:t>
            </w:r>
            <w:r w:rsidRPr="00B55E46">
              <w:rPr>
                <w:sz w:val="24"/>
                <w:szCs w:val="24"/>
                <w:lang w:eastAsia="en-US"/>
              </w:rPr>
              <w:br/>
              <w:t>(Cr)</w:t>
            </w:r>
          </w:p>
        </w:tc>
        <w:tc>
          <w:tcPr>
            <w:tcW w:w="851" w:type="dxa"/>
            <w:tcBorders>
              <w:top w:val="double" w:sz="6" w:space="0" w:color="auto"/>
              <w:left w:val="nil"/>
              <w:bottom w:val="double" w:sz="6" w:space="0" w:color="auto"/>
              <w:right w:val="double" w:sz="6" w:space="0" w:color="auto"/>
            </w:tcBorders>
            <w:shd w:val="clear" w:color="auto" w:fill="auto"/>
            <w:vAlign w:val="bottom"/>
            <w:hideMark/>
          </w:tcPr>
          <w:p w:rsidR="0037322B" w:rsidRPr="00B55E46" w:rsidRDefault="0037322B" w:rsidP="00D857D3">
            <w:pPr>
              <w:jc w:val="center"/>
              <w:rPr>
                <w:sz w:val="24"/>
                <w:szCs w:val="24"/>
                <w:lang w:eastAsia="en-US"/>
              </w:rPr>
            </w:pPr>
            <w:r w:rsidRPr="00B55E46">
              <w:rPr>
                <w:sz w:val="24"/>
                <w:szCs w:val="24"/>
                <w:lang w:eastAsia="en-US"/>
              </w:rPr>
              <w:t>Cupru</w:t>
            </w:r>
            <w:r w:rsidRPr="00B55E46">
              <w:rPr>
                <w:sz w:val="24"/>
                <w:szCs w:val="24"/>
                <w:lang w:eastAsia="en-US"/>
              </w:rPr>
              <w:br/>
              <w:t>(Cu)</w:t>
            </w:r>
          </w:p>
        </w:tc>
        <w:tc>
          <w:tcPr>
            <w:tcW w:w="992" w:type="dxa"/>
            <w:tcBorders>
              <w:top w:val="double" w:sz="6" w:space="0" w:color="auto"/>
              <w:left w:val="nil"/>
              <w:bottom w:val="double" w:sz="6" w:space="0" w:color="auto"/>
              <w:right w:val="double" w:sz="6" w:space="0" w:color="auto"/>
            </w:tcBorders>
            <w:shd w:val="clear" w:color="auto" w:fill="auto"/>
            <w:vAlign w:val="bottom"/>
            <w:hideMark/>
          </w:tcPr>
          <w:p w:rsidR="0037322B" w:rsidRPr="00B55E46" w:rsidRDefault="0037322B" w:rsidP="00D857D3">
            <w:pPr>
              <w:jc w:val="center"/>
              <w:rPr>
                <w:sz w:val="24"/>
                <w:szCs w:val="24"/>
                <w:lang w:eastAsia="en-US"/>
              </w:rPr>
            </w:pPr>
            <w:r w:rsidRPr="00B55E46">
              <w:rPr>
                <w:sz w:val="24"/>
                <w:szCs w:val="24"/>
                <w:lang w:eastAsia="en-US"/>
              </w:rPr>
              <w:t>Zinc</w:t>
            </w:r>
            <w:r w:rsidRPr="00B55E46">
              <w:rPr>
                <w:sz w:val="24"/>
                <w:szCs w:val="24"/>
                <w:lang w:eastAsia="en-US"/>
              </w:rPr>
              <w:br/>
              <w:t>(Zn)</w:t>
            </w:r>
          </w:p>
        </w:tc>
        <w:tc>
          <w:tcPr>
            <w:tcW w:w="992" w:type="dxa"/>
            <w:tcBorders>
              <w:top w:val="double" w:sz="6" w:space="0" w:color="auto"/>
              <w:left w:val="nil"/>
              <w:bottom w:val="double" w:sz="6" w:space="0" w:color="auto"/>
              <w:right w:val="double" w:sz="6" w:space="0" w:color="auto"/>
            </w:tcBorders>
            <w:shd w:val="clear" w:color="auto" w:fill="auto"/>
            <w:vAlign w:val="bottom"/>
            <w:hideMark/>
          </w:tcPr>
          <w:p w:rsidR="0037322B" w:rsidRPr="00B55E46" w:rsidRDefault="0037322B" w:rsidP="00D857D3">
            <w:pPr>
              <w:jc w:val="center"/>
              <w:rPr>
                <w:sz w:val="24"/>
                <w:szCs w:val="24"/>
                <w:lang w:eastAsia="en-US"/>
              </w:rPr>
            </w:pPr>
            <w:r w:rsidRPr="00B55E46">
              <w:rPr>
                <w:sz w:val="24"/>
                <w:szCs w:val="24"/>
                <w:lang w:eastAsia="en-US"/>
              </w:rPr>
              <w:t>Plumb</w:t>
            </w:r>
            <w:r w:rsidRPr="00B55E46">
              <w:rPr>
                <w:sz w:val="24"/>
                <w:szCs w:val="24"/>
                <w:lang w:eastAsia="en-US"/>
              </w:rPr>
              <w:br/>
              <w:t>(Pb)</w:t>
            </w:r>
          </w:p>
        </w:tc>
        <w:tc>
          <w:tcPr>
            <w:tcW w:w="992" w:type="dxa"/>
            <w:tcBorders>
              <w:top w:val="double" w:sz="6" w:space="0" w:color="auto"/>
              <w:left w:val="nil"/>
              <w:bottom w:val="double" w:sz="6" w:space="0" w:color="auto"/>
              <w:right w:val="double" w:sz="6" w:space="0" w:color="auto"/>
            </w:tcBorders>
            <w:shd w:val="clear" w:color="auto" w:fill="auto"/>
            <w:vAlign w:val="bottom"/>
            <w:hideMark/>
          </w:tcPr>
          <w:p w:rsidR="0037322B" w:rsidRPr="00B55E46" w:rsidRDefault="0037322B" w:rsidP="00D857D3">
            <w:pPr>
              <w:jc w:val="center"/>
              <w:rPr>
                <w:sz w:val="24"/>
                <w:szCs w:val="24"/>
                <w:lang w:eastAsia="en-US"/>
              </w:rPr>
            </w:pPr>
            <w:r w:rsidRPr="00B55E46">
              <w:rPr>
                <w:sz w:val="24"/>
                <w:szCs w:val="24"/>
                <w:lang w:eastAsia="en-US"/>
              </w:rPr>
              <w:t>Mangan</w:t>
            </w:r>
            <w:r w:rsidRPr="00B55E46">
              <w:rPr>
                <w:sz w:val="24"/>
                <w:szCs w:val="24"/>
                <w:lang w:eastAsia="en-US"/>
              </w:rPr>
              <w:br/>
              <w:t>(Mn)</w:t>
            </w:r>
          </w:p>
        </w:tc>
        <w:tc>
          <w:tcPr>
            <w:tcW w:w="993" w:type="dxa"/>
            <w:tcBorders>
              <w:top w:val="double" w:sz="6" w:space="0" w:color="auto"/>
              <w:left w:val="nil"/>
              <w:bottom w:val="double" w:sz="6" w:space="0" w:color="auto"/>
              <w:right w:val="double" w:sz="6" w:space="0" w:color="auto"/>
            </w:tcBorders>
            <w:shd w:val="clear" w:color="auto" w:fill="auto"/>
            <w:vAlign w:val="bottom"/>
            <w:hideMark/>
          </w:tcPr>
          <w:p w:rsidR="0037322B" w:rsidRPr="00B55E46" w:rsidRDefault="0037322B" w:rsidP="00D857D3">
            <w:pPr>
              <w:jc w:val="center"/>
              <w:rPr>
                <w:sz w:val="24"/>
                <w:szCs w:val="24"/>
                <w:lang w:eastAsia="en-US"/>
              </w:rPr>
            </w:pPr>
            <w:r w:rsidRPr="00B55E46">
              <w:rPr>
                <w:sz w:val="24"/>
                <w:szCs w:val="24"/>
                <w:lang w:eastAsia="en-US"/>
              </w:rPr>
              <w:t>Nichel</w:t>
            </w:r>
            <w:r w:rsidRPr="00B55E46">
              <w:rPr>
                <w:sz w:val="24"/>
                <w:szCs w:val="24"/>
                <w:lang w:eastAsia="en-US"/>
              </w:rPr>
              <w:br/>
              <w:t>(Ni)</w:t>
            </w:r>
          </w:p>
        </w:tc>
        <w:tc>
          <w:tcPr>
            <w:tcW w:w="1360" w:type="dxa"/>
            <w:tcBorders>
              <w:top w:val="double" w:sz="6" w:space="0" w:color="auto"/>
              <w:left w:val="nil"/>
              <w:bottom w:val="double" w:sz="6" w:space="0" w:color="auto"/>
              <w:right w:val="double" w:sz="6" w:space="0" w:color="auto"/>
            </w:tcBorders>
            <w:shd w:val="clear" w:color="auto" w:fill="auto"/>
            <w:vAlign w:val="bottom"/>
            <w:hideMark/>
          </w:tcPr>
          <w:p w:rsidR="0037322B" w:rsidRPr="00B55E46" w:rsidRDefault="0037322B" w:rsidP="00D857D3">
            <w:pPr>
              <w:jc w:val="center"/>
              <w:rPr>
                <w:sz w:val="24"/>
                <w:szCs w:val="24"/>
                <w:lang w:eastAsia="en-US"/>
              </w:rPr>
            </w:pPr>
            <w:r w:rsidRPr="00B55E46">
              <w:rPr>
                <w:sz w:val="24"/>
                <w:szCs w:val="24"/>
                <w:lang w:eastAsia="en-US"/>
              </w:rPr>
              <w:t>Hidrocarburi</w:t>
            </w:r>
            <w:r w:rsidRPr="00B55E46">
              <w:rPr>
                <w:sz w:val="24"/>
                <w:szCs w:val="24"/>
                <w:lang w:eastAsia="en-US"/>
              </w:rPr>
              <w:br/>
              <w:t>petroliere</w:t>
            </w:r>
          </w:p>
        </w:tc>
      </w:tr>
      <w:tr w:rsidR="0037322B" w:rsidRPr="00B55E46" w:rsidTr="003F0CEF">
        <w:trPr>
          <w:trHeight w:val="285"/>
          <w:jc w:val="center"/>
        </w:trPr>
        <w:tc>
          <w:tcPr>
            <w:tcW w:w="3574" w:type="dxa"/>
            <w:tcBorders>
              <w:top w:val="nil"/>
              <w:left w:val="double" w:sz="6" w:space="0" w:color="auto"/>
              <w:bottom w:val="double" w:sz="6" w:space="0" w:color="auto"/>
              <w:right w:val="double" w:sz="6"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PUNCT DE PRLEVARE / UM</w:t>
            </w:r>
          </w:p>
        </w:tc>
        <w:tc>
          <w:tcPr>
            <w:tcW w:w="992" w:type="dxa"/>
            <w:tcBorders>
              <w:top w:val="nil"/>
              <w:left w:val="nil"/>
              <w:bottom w:val="double" w:sz="6" w:space="0" w:color="auto"/>
              <w:right w:val="double" w:sz="6"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mg/kg</w:t>
            </w:r>
          </w:p>
        </w:tc>
        <w:tc>
          <w:tcPr>
            <w:tcW w:w="992" w:type="dxa"/>
            <w:tcBorders>
              <w:top w:val="nil"/>
              <w:left w:val="nil"/>
              <w:bottom w:val="double" w:sz="6" w:space="0" w:color="auto"/>
              <w:right w:val="double" w:sz="6"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mg/kg</w:t>
            </w:r>
          </w:p>
        </w:tc>
        <w:tc>
          <w:tcPr>
            <w:tcW w:w="851" w:type="dxa"/>
            <w:tcBorders>
              <w:top w:val="nil"/>
              <w:left w:val="nil"/>
              <w:bottom w:val="double" w:sz="6" w:space="0" w:color="auto"/>
              <w:right w:val="double" w:sz="6"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mg/kg</w:t>
            </w:r>
          </w:p>
        </w:tc>
        <w:tc>
          <w:tcPr>
            <w:tcW w:w="992" w:type="dxa"/>
            <w:tcBorders>
              <w:top w:val="nil"/>
              <w:left w:val="nil"/>
              <w:bottom w:val="double" w:sz="6" w:space="0" w:color="auto"/>
              <w:right w:val="double" w:sz="6"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mg/kg</w:t>
            </w:r>
          </w:p>
        </w:tc>
        <w:tc>
          <w:tcPr>
            <w:tcW w:w="992" w:type="dxa"/>
            <w:tcBorders>
              <w:top w:val="nil"/>
              <w:left w:val="nil"/>
              <w:bottom w:val="double" w:sz="6" w:space="0" w:color="auto"/>
              <w:right w:val="double" w:sz="6"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mg/kg</w:t>
            </w:r>
          </w:p>
        </w:tc>
        <w:tc>
          <w:tcPr>
            <w:tcW w:w="992" w:type="dxa"/>
            <w:tcBorders>
              <w:top w:val="nil"/>
              <w:left w:val="nil"/>
              <w:bottom w:val="double" w:sz="6" w:space="0" w:color="auto"/>
              <w:right w:val="double" w:sz="6"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mg/kg</w:t>
            </w:r>
          </w:p>
        </w:tc>
        <w:tc>
          <w:tcPr>
            <w:tcW w:w="993" w:type="dxa"/>
            <w:tcBorders>
              <w:top w:val="nil"/>
              <w:left w:val="nil"/>
              <w:bottom w:val="double" w:sz="6" w:space="0" w:color="auto"/>
              <w:right w:val="double" w:sz="6"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mg/kg</w:t>
            </w:r>
          </w:p>
        </w:tc>
        <w:tc>
          <w:tcPr>
            <w:tcW w:w="1360" w:type="dxa"/>
            <w:tcBorders>
              <w:top w:val="nil"/>
              <w:left w:val="nil"/>
              <w:bottom w:val="double" w:sz="6" w:space="0" w:color="auto"/>
              <w:right w:val="double" w:sz="6"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mg/kg</w:t>
            </w:r>
          </w:p>
        </w:tc>
      </w:tr>
      <w:tr w:rsidR="0037322B" w:rsidRPr="00B55E46" w:rsidTr="003F0CEF">
        <w:trPr>
          <w:trHeight w:val="285"/>
          <w:jc w:val="center"/>
        </w:trPr>
        <w:tc>
          <w:tcPr>
            <w:tcW w:w="3574" w:type="dxa"/>
            <w:tcBorders>
              <w:top w:val="single" w:sz="4" w:space="0" w:color="auto"/>
              <w:left w:val="double" w:sz="6" w:space="0" w:color="auto"/>
              <w:bottom w:val="single" w:sz="4" w:space="0" w:color="auto"/>
              <w:right w:val="double" w:sz="6" w:space="0" w:color="auto"/>
            </w:tcBorders>
            <w:shd w:val="clear" w:color="auto" w:fill="auto"/>
            <w:noWrap/>
            <w:vAlign w:val="bottom"/>
            <w:hideMark/>
          </w:tcPr>
          <w:p w:rsidR="0037322B" w:rsidRPr="00B55E46" w:rsidRDefault="0037322B" w:rsidP="00D857D3">
            <w:pPr>
              <w:rPr>
                <w:sz w:val="24"/>
                <w:szCs w:val="24"/>
                <w:lang w:eastAsia="en-US"/>
              </w:rPr>
            </w:pPr>
            <w:r w:rsidRPr="00B55E46">
              <w:rPr>
                <w:sz w:val="24"/>
                <w:szCs w:val="24"/>
                <w:lang w:eastAsia="en-US"/>
              </w:rPr>
              <w:t>S6 - poarta OE II</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&lt; 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13.49</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64,77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411,74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123,67</w:t>
            </w:r>
          </w:p>
        </w:tc>
        <w:tc>
          <w:tcPr>
            <w:tcW w:w="992" w:type="dxa"/>
            <w:tcBorders>
              <w:top w:val="single" w:sz="4" w:space="0" w:color="auto"/>
              <w:left w:val="nil"/>
              <w:bottom w:val="double" w:sz="6"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1619,18</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25.01</w:t>
            </w:r>
          </w:p>
        </w:tc>
        <w:tc>
          <w:tcPr>
            <w:tcW w:w="1360" w:type="dxa"/>
            <w:tcBorders>
              <w:top w:val="single" w:sz="4" w:space="0" w:color="auto"/>
              <w:left w:val="nil"/>
              <w:bottom w:val="double" w:sz="6" w:space="0" w:color="auto"/>
              <w:right w:val="double" w:sz="6"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517,1</w:t>
            </w:r>
          </w:p>
        </w:tc>
      </w:tr>
      <w:tr w:rsidR="0037322B" w:rsidRPr="00B55E46" w:rsidTr="003F0CEF">
        <w:trPr>
          <w:trHeight w:val="285"/>
          <w:jc w:val="center"/>
        </w:trPr>
        <w:tc>
          <w:tcPr>
            <w:tcW w:w="3574" w:type="dxa"/>
            <w:tcBorders>
              <w:top w:val="nil"/>
              <w:left w:val="double" w:sz="6" w:space="0" w:color="auto"/>
              <w:bottom w:val="single" w:sz="4" w:space="0" w:color="auto"/>
              <w:right w:val="double" w:sz="6" w:space="0" w:color="auto"/>
            </w:tcBorders>
            <w:shd w:val="clear" w:color="auto" w:fill="auto"/>
            <w:noWrap/>
            <w:vAlign w:val="bottom"/>
            <w:hideMark/>
          </w:tcPr>
          <w:p w:rsidR="0037322B" w:rsidRPr="00B55E46" w:rsidRDefault="0037322B" w:rsidP="00D857D3">
            <w:pPr>
              <w:rPr>
                <w:sz w:val="24"/>
                <w:szCs w:val="24"/>
                <w:lang w:eastAsia="en-US"/>
              </w:rPr>
            </w:pPr>
            <w:r w:rsidRPr="00B55E46">
              <w:rPr>
                <w:sz w:val="24"/>
                <w:szCs w:val="24"/>
                <w:lang w:eastAsia="en-US"/>
              </w:rPr>
              <w:t>S7 - la Sud de Depozitul de fiervechidescoperit</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&lt; 2</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28.08</w:t>
            </w:r>
          </w:p>
        </w:tc>
        <w:tc>
          <w:tcPr>
            <w:tcW w:w="851"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46,63</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235,71</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78,47</w:t>
            </w:r>
          </w:p>
        </w:tc>
        <w:tc>
          <w:tcPr>
            <w:tcW w:w="992" w:type="dxa"/>
            <w:tcBorders>
              <w:top w:val="single" w:sz="4" w:space="0" w:color="auto"/>
              <w:left w:val="nil"/>
              <w:bottom w:val="double" w:sz="6" w:space="0" w:color="auto"/>
              <w:right w:val="single" w:sz="4" w:space="0" w:color="auto"/>
            </w:tcBorders>
            <w:shd w:val="clear" w:color="000000" w:fill="FFFF00"/>
            <w:noWrap/>
            <w:vAlign w:val="bottom"/>
            <w:hideMark/>
          </w:tcPr>
          <w:p w:rsidR="0037322B" w:rsidRPr="00B55E46" w:rsidRDefault="0037322B" w:rsidP="00D857D3">
            <w:pPr>
              <w:jc w:val="center"/>
              <w:rPr>
                <w:sz w:val="24"/>
                <w:szCs w:val="24"/>
                <w:lang w:eastAsia="en-US"/>
              </w:rPr>
            </w:pPr>
            <w:r w:rsidRPr="00B55E46">
              <w:rPr>
                <w:sz w:val="24"/>
                <w:szCs w:val="24"/>
                <w:lang w:eastAsia="en-US"/>
              </w:rPr>
              <w:t>2833,54</w:t>
            </w:r>
          </w:p>
        </w:tc>
        <w:tc>
          <w:tcPr>
            <w:tcW w:w="993"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36.95</w:t>
            </w:r>
          </w:p>
        </w:tc>
        <w:tc>
          <w:tcPr>
            <w:tcW w:w="1360" w:type="dxa"/>
            <w:tcBorders>
              <w:top w:val="single" w:sz="4" w:space="0" w:color="auto"/>
              <w:left w:val="nil"/>
              <w:bottom w:val="double" w:sz="6" w:space="0" w:color="auto"/>
              <w:right w:val="double" w:sz="6"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184,6</w:t>
            </w:r>
          </w:p>
        </w:tc>
      </w:tr>
      <w:tr w:rsidR="0037322B" w:rsidRPr="00B55E46" w:rsidTr="003F0CEF">
        <w:trPr>
          <w:trHeight w:val="285"/>
          <w:jc w:val="center"/>
        </w:trPr>
        <w:tc>
          <w:tcPr>
            <w:tcW w:w="3574" w:type="dxa"/>
            <w:tcBorders>
              <w:top w:val="nil"/>
              <w:left w:val="double" w:sz="6" w:space="0" w:color="auto"/>
              <w:bottom w:val="single" w:sz="4" w:space="0" w:color="auto"/>
              <w:right w:val="double" w:sz="6" w:space="0" w:color="auto"/>
            </w:tcBorders>
            <w:shd w:val="clear" w:color="auto" w:fill="auto"/>
            <w:noWrap/>
            <w:vAlign w:val="bottom"/>
            <w:hideMark/>
          </w:tcPr>
          <w:p w:rsidR="0037322B" w:rsidRPr="00B55E46" w:rsidRDefault="0037322B" w:rsidP="00D857D3">
            <w:pPr>
              <w:rPr>
                <w:sz w:val="24"/>
                <w:szCs w:val="24"/>
                <w:lang w:eastAsia="en-US"/>
              </w:rPr>
            </w:pPr>
            <w:r w:rsidRPr="00B55E46">
              <w:rPr>
                <w:sz w:val="24"/>
                <w:szCs w:val="24"/>
                <w:lang w:eastAsia="en-US"/>
              </w:rPr>
              <w:t>S8 - la nord de secţia OE II lângă GA TC</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&lt; 2</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18.26</w:t>
            </w:r>
          </w:p>
        </w:tc>
        <w:tc>
          <w:tcPr>
            <w:tcW w:w="851"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40,47</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255,44</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69,40</w:t>
            </w:r>
          </w:p>
        </w:tc>
        <w:tc>
          <w:tcPr>
            <w:tcW w:w="992" w:type="dxa"/>
            <w:tcBorders>
              <w:top w:val="single" w:sz="4" w:space="0" w:color="auto"/>
              <w:left w:val="nil"/>
              <w:bottom w:val="double" w:sz="6" w:space="0" w:color="auto"/>
              <w:right w:val="single" w:sz="4" w:space="0" w:color="auto"/>
            </w:tcBorders>
            <w:shd w:val="clear" w:color="000000" w:fill="FFFF00"/>
            <w:noWrap/>
            <w:vAlign w:val="bottom"/>
            <w:hideMark/>
          </w:tcPr>
          <w:p w:rsidR="0037322B" w:rsidRPr="00B55E46" w:rsidRDefault="0037322B" w:rsidP="00D857D3">
            <w:pPr>
              <w:jc w:val="center"/>
              <w:rPr>
                <w:sz w:val="24"/>
                <w:szCs w:val="24"/>
                <w:lang w:eastAsia="en-US"/>
              </w:rPr>
            </w:pPr>
            <w:r w:rsidRPr="00B55E46">
              <w:rPr>
                <w:sz w:val="24"/>
                <w:szCs w:val="24"/>
                <w:lang w:eastAsia="en-US"/>
              </w:rPr>
              <w:t>2445,62</w:t>
            </w:r>
          </w:p>
        </w:tc>
        <w:tc>
          <w:tcPr>
            <w:tcW w:w="993"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35</w:t>
            </w:r>
          </w:p>
        </w:tc>
        <w:tc>
          <w:tcPr>
            <w:tcW w:w="1360" w:type="dxa"/>
            <w:tcBorders>
              <w:top w:val="single" w:sz="4" w:space="0" w:color="auto"/>
              <w:left w:val="nil"/>
              <w:bottom w:val="double" w:sz="6" w:space="0" w:color="auto"/>
              <w:right w:val="double" w:sz="6"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127,4</w:t>
            </w:r>
          </w:p>
        </w:tc>
      </w:tr>
      <w:tr w:rsidR="0037322B" w:rsidRPr="00B55E46" w:rsidTr="003F0CEF">
        <w:trPr>
          <w:trHeight w:val="285"/>
          <w:jc w:val="center"/>
        </w:trPr>
        <w:tc>
          <w:tcPr>
            <w:tcW w:w="3574" w:type="dxa"/>
            <w:tcBorders>
              <w:top w:val="nil"/>
              <w:left w:val="double" w:sz="6" w:space="0" w:color="auto"/>
              <w:bottom w:val="single" w:sz="4" w:space="0" w:color="auto"/>
              <w:right w:val="double" w:sz="6" w:space="0" w:color="auto"/>
            </w:tcBorders>
            <w:shd w:val="clear" w:color="auto" w:fill="auto"/>
            <w:noWrap/>
            <w:vAlign w:val="bottom"/>
            <w:hideMark/>
          </w:tcPr>
          <w:p w:rsidR="0037322B" w:rsidRPr="00B55E46" w:rsidRDefault="0037322B" w:rsidP="00D857D3">
            <w:pPr>
              <w:rPr>
                <w:sz w:val="24"/>
                <w:szCs w:val="24"/>
                <w:lang w:eastAsia="en-US"/>
              </w:rPr>
            </w:pPr>
            <w:r w:rsidRPr="00B55E46">
              <w:rPr>
                <w:sz w:val="24"/>
                <w:szCs w:val="24"/>
                <w:lang w:eastAsia="en-US"/>
              </w:rPr>
              <w:t>S9 - la est de OE II învecitătateaLaminorSârmă 3</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&lt; 2</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13.99</w:t>
            </w:r>
          </w:p>
        </w:tc>
        <w:tc>
          <w:tcPr>
            <w:tcW w:w="851"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48,95</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359,79</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64,25</w:t>
            </w:r>
          </w:p>
        </w:tc>
        <w:tc>
          <w:tcPr>
            <w:tcW w:w="992" w:type="dxa"/>
            <w:tcBorders>
              <w:top w:val="single" w:sz="4" w:space="0" w:color="auto"/>
              <w:left w:val="nil"/>
              <w:bottom w:val="double" w:sz="6"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978,01</w:t>
            </w:r>
          </w:p>
        </w:tc>
        <w:tc>
          <w:tcPr>
            <w:tcW w:w="993"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34.05</w:t>
            </w:r>
          </w:p>
        </w:tc>
        <w:tc>
          <w:tcPr>
            <w:tcW w:w="1360" w:type="dxa"/>
            <w:tcBorders>
              <w:top w:val="single" w:sz="4" w:space="0" w:color="auto"/>
              <w:left w:val="nil"/>
              <w:bottom w:val="double" w:sz="6" w:space="0" w:color="auto"/>
              <w:right w:val="double" w:sz="6"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112,8</w:t>
            </w:r>
          </w:p>
        </w:tc>
      </w:tr>
      <w:tr w:rsidR="0037322B" w:rsidRPr="00B55E46" w:rsidTr="003F0CEF">
        <w:trPr>
          <w:trHeight w:val="270"/>
          <w:jc w:val="center"/>
        </w:trPr>
        <w:tc>
          <w:tcPr>
            <w:tcW w:w="3574" w:type="dxa"/>
            <w:tcBorders>
              <w:top w:val="nil"/>
              <w:left w:val="double" w:sz="6" w:space="0" w:color="auto"/>
              <w:bottom w:val="single" w:sz="4" w:space="0" w:color="auto"/>
              <w:right w:val="double" w:sz="6" w:space="0" w:color="auto"/>
            </w:tcBorders>
            <w:shd w:val="clear" w:color="auto" w:fill="auto"/>
            <w:noWrap/>
            <w:vAlign w:val="bottom"/>
            <w:hideMark/>
          </w:tcPr>
          <w:p w:rsidR="0037322B" w:rsidRPr="00B55E46" w:rsidRDefault="0037322B" w:rsidP="00D857D3">
            <w:pPr>
              <w:rPr>
                <w:sz w:val="24"/>
                <w:szCs w:val="24"/>
                <w:lang w:eastAsia="en-US"/>
              </w:rPr>
            </w:pPr>
            <w:r w:rsidRPr="00B55E46">
              <w:rPr>
                <w:sz w:val="24"/>
                <w:szCs w:val="24"/>
                <w:lang w:eastAsia="en-US"/>
              </w:rPr>
              <w:t>S10 - estulpaltformeilângă LPU</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&lt; 2</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58.52</w:t>
            </w:r>
          </w:p>
        </w:tc>
        <w:tc>
          <w:tcPr>
            <w:tcW w:w="851"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37,68</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258,62</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105,98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1848,38</w:t>
            </w:r>
          </w:p>
        </w:tc>
        <w:tc>
          <w:tcPr>
            <w:tcW w:w="993"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37.07</w:t>
            </w:r>
          </w:p>
        </w:tc>
        <w:tc>
          <w:tcPr>
            <w:tcW w:w="1360" w:type="dxa"/>
            <w:tcBorders>
              <w:top w:val="single" w:sz="4" w:space="0" w:color="auto"/>
              <w:left w:val="nil"/>
              <w:bottom w:val="single" w:sz="4" w:space="0" w:color="auto"/>
              <w:right w:val="double" w:sz="6"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46,3</w:t>
            </w:r>
          </w:p>
        </w:tc>
      </w:tr>
      <w:tr w:rsidR="0037322B" w:rsidRPr="00B55E46" w:rsidTr="003F0CEF">
        <w:trPr>
          <w:trHeight w:val="255"/>
          <w:jc w:val="center"/>
        </w:trPr>
        <w:tc>
          <w:tcPr>
            <w:tcW w:w="3574" w:type="dxa"/>
            <w:tcBorders>
              <w:top w:val="nil"/>
              <w:left w:val="double" w:sz="6" w:space="0" w:color="auto"/>
              <w:bottom w:val="single" w:sz="4" w:space="0" w:color="auto"/>
              <w:right w:val="double" w:sz="6" w:space="0" w:color="auto"/>
            </w:tcBorders>
            <w:shd w:val="clear" w:color="auto" w:fill="auto"/>
            <w:noWrap/>
            <w:vAlign w:val="bottom"/>
            <w:hideMark/>
          </w:tcPr>
          <w:p w:rsidR="0037322B" w:rsidRPr="00B55E46" w:rsidRDefault="0037322B" w:rsidP="00D857D3">
            <w:pPr>
              <w:rPr>
                <w:sz w:val="24"/>
                <w:szCs w:val="24"/>
                <w:lang w:eastAsia="en-US"/>
              </w:rPr>
            </w:pPr>
            <w:r w:rsidRPr="00B55E46">
              <w:rPr>
                <w:sz w:val="24"/>
                <w:szCs w:val="24"/>
                <w:lang w:eastAsia="en-US"/>
              </w:rPr>
              <w:t>S11 - vestulplatformeilaminoareînvecinătate LPG</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&lt; 2</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14.73</w:t>
            </w:r>
          </w:p>
        </w:tc>
        <w:tc>
          <w:tcPr>
            <w:tcW w:w="851"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10,33</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41,00</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14,12</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961,73</w:t>
            </w:r>
          </w:p>
        </w:tc>
        <w:tc>
          <w:tcPr>
            <w:tcW w:w="993"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25.01</w:t>
            </w:r>
          </w:p>
        </w:tc>
        <w:tc>
          <w:tcPr>
            <w:tcW w:w="1360" w:type="dxa"/>
            <w:tcBorders>
              <w:top w:val="nil"/>
              <w:left w:val="nil"/>
              <w:bottom w:val="single" w:sz="4" w:space="0" w:color="auto"/>
              <w:right w:val="double" w:sz="6"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8</w:t>
            </w:r>
          </w:p>
        </w:tc>
      </w:tr>
      <w:tr w:rsidR="0037322B" w:rsidRPr="00B55E46" w:rsidTr="003F0CEF">
        <w:trPr>
          <w:trHeight w:val="270"/>
          <w:jc w:val="center"/>
        </w:trPr>
        <w:tc>
          <w:tcPr>
            <w:tcW w:w="3574" w:type="dxa"/>
            <w:tcBorders>
              <w:top w:val="nil"/>
              <w:left w:val="double" w:sz="6" w:space="0" w:color="auto"/>
              <w:bottom w:val="double" w:sz="6" w:space="0" w:color="auto"/>
              <w:right w:val="double" w:sz="6" w:space="0" w:color="auto"/>
            </w:tcBorders>
            <w:shd w:val="clear" w:color="auto" w:fill="auto"/>
            <w:noWrap/>
            <w:vAlign w:val="bottom"/>
            <w:hideMark/>
          </w:tcPr>
          <w:p w:rsidR="0037322B" w:rsidRPr="00B55E46" w:rsidRDefault="0037322B" w:rsidP="00D857D3">
            <w:pPr>
              <w:rPr>
                <w:sz w:val="24"/>
                <w:szCs w:val="24"/>
                <w:lang w:eastAsia="en-US"/>
              </w:rPr>
            </w:pPr>
            <w:r w:rsidRPr="00B55E46">
              <w:rPr>
                <w:sz w:val="24"/>
                <w:szCs w:val="24"/>
                <w:lang w:eastAsia="en-US"/>
              </w:rPr>
              <w:t xml:space="preserve">S12 </w:t>
            </w:r>
            <w:r w:rsidR="0059537A" w:rsidRPr="00B55E46">
              <w:rPr>
                <w:sz w:val="24"/>
                <w:szCs w:val="24"/>
                <w:lang w:eastAsia="en-US"/>
              </w:rPr>
              <w:t>–</w:t>
            </w:r>
            <w:r w:rsidRPr="00B55E46">
              <w:rPr>
                <w:sz w:val="24"/>
                <w:szCs w:val="24"/>
                <w:lang w:eastAsia="en-US"/>
              </w:rPr>
              <w:t xml:space="preserve"> poartălaminoare</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&lt; 2</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32.78</w:t>
            </w:r>
          </w:p>
        </w:tc>
        <w:tc>
          <w:tcPr>
            <w:tcW w:w="851"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35,60</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325,76</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154,14</w:t>
            </w:r>
          </w:p>
        </w:tc>
        <w:tc>
          <w:tcPr>
            <w:tcW w:w="992" w:type="dxa"/>
            <w:tcBorders>
              <w:top w:val="nil"/>
              <w:left w:val="nil"/>
              <w:bottom w:val="double" w:sz="6" w:space="0" w:color="auto"/>
              <w:right w:val="single" w:sz="4" w:space="0" w:color="auto"/>
            </w:tcBorders>
            <w:shd w:val="clear" w:color="000000" w:fill="FFFF00"/>
            <w:noWrap/>
            <w:vAlign w:val="bottom"/>
            <w:hideMark/>
          </w:tcPr>
          <w:p w:rsidR="0037322B" w:rsidRPr="00B55E46" w:rsidRDefault="0037322B" w:rsidP="00D857D3">
            <w:pPr>
              <w:jc w:val="center"/>
              <w:rPr>
                <w:sz w:val="24"/>
                <w:szCs w:val="24"/>
                <w:lang w:eastAsia="en-US"/>
              </w:rPr>
            </w:pPr>
            <w:r w:rsidRPr="00B55E46">
              <w:rPr>
                <w:sz w:val="24"/>
                <w:szCs w:val="24"/>
                <w:lang w:eastAsia="en-US"/>
              </w:rPr>
              <w:t>3820,71</w:t>
            </w:r>
          </w:p>
        </w:tc>
        <w:tc>
          <w:tcPr>
            <w:tcW w:w="993" w:type="dxa"/>
            <w:tcBorders>
              <w:top w:val="nil"/>
              <w:left w:val="nil"/>
              <w:bottom w:val="single" w:sz="4" w:space="0" w:color="auto"/>
              <w:right w:val="single" w:sz="4"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24.14</w:t>
            </w:r>
          </w:p>
        </w:tc>
        <w:tc>
          <w:tcPr>
            <w:tcW w:w="1360" w:type="dxa"/>
            <w:tcBorders>
              <w:top w:val="nil"/>
              <w:left w:val="nil"/>
              <w:bottom w:val="double" w:sz="6" w:space="0" w:color="auto"/>
              <w:right w:val="double" w:sz="6" w:space="0" w:color="auto"/>
            </w:tcBorders>
            <w:shd w:val="clear" w:color="auto" w:fill="auto"/>
            <w:noWrap/>
            <w:vAlign w:val="bottom"/>
            <w:hideMark/>
          </w:tcPr>
          <w:p w:rsidR="0037322B" w:rsidRPr="00B55E46" w:rsidRDefault="0037322B" w:rsidP="00D857D3">
            <w:pPr>
              <w:jc w:val="center"/>
              <w:rPr>
                <w:sz w:val="24"/>
                <w:szCs w:val="24"/>
                <w:lang w:eastAsia="en-US"/>
              </w:rPr>
            </w:pPr>
            <w:r w:rsidRPr="00B55E46">
              <w:rPr>
                <w:sz w:val="24"/>
                <w:szCs w:val="24"/>
                <w:lang w:eastAsia="en-US"/>
              </w:rPr>
              <w:t>275,96</w:t>
            </w:r>
          </w:p>
        </w:tc>
      </w:tr>
      <w:tr w:rsidR="0037322B" w:rsidRPr="00B55E46" w:rsidTr="003F0CEF">
        <w:trPr>
          <w:trHeight w:val="270"/>
          <w:jc w:val="center"/>
        </w:trPr>
        <w:tc>
          <w:tcPr>
            <w:tcW w:w="3574" w:type="dxa"/>
            <w:tcBorders>
              <w:top w:val="nil"/>
              <w:left w:val="double" w:sz="6" w:space="0" w:color="auto"/>
              <w:bottom w:val="single" w:sz="4" w:space="0" w:color="auto"/>
              <w:right w:val="nil"/>
            </w:tcBorders>
            <w:shd w:val="clear" w:color="000000" w:fill="CCFFCC"/>
            <w:noWrap/>
            <w:vAlign w:val="bottom"/>
            <w:hideMark/>
          </w:tcPr>
          <w:p w:rsidR="0037322B" w:rsidRPr="00B55E46" w:rsidRDefault="0037322B" w:rsidP="00D857D3">
            <w:pPr>
              <w:rPr>
                <w:sz w:val="24"/>
                <w:szCs w:val="24"/>
                <w:lang w:eastAsia="en-US"/>
              </w:rPr>
            </w:pPr>
            <w:r w:rsidRPr="00B55E46">
              <w:rPr>
                <w:sz w:val="24"/>
                <w:szCs w:val="24"/>
                <w:lang w:eastAsia="en-US"/>
              </w:rPr>
              <w:t>Prag de alerta (mg/kg subs uscata)</w:t>
            </w:r>
          </w:p>
        </w:tc>
        <w:tc>
          <w:tcPr>
            <w:tcW w:w="992" w:type="dxa"/>
            <w:tcBorders>
              <w:top w:val="double" w:sz="6" w:space="0" w:color="auto"/>
              <w:left w:val="double" w:sz="6" w:space="0" w:color="auto"/>
              <w:bottom w:val="single" w:sz="4" w:space="0" w:color="auto"/>
              <w:right w:val="single" w:sz="4" w:space="0" w:color="auto"/>
            </w:tcBorders>
            <w:shd w:val="clear" w:color="000000" w:fill="CCFFCC"/>
            <w:noWrap/>
            <w:vAlign w:val="bottom"/>
            <w:hideMark/>
          </w:tcPr>
          <w:p w:rsidR="0037322B" w:rsidRPr="00B55E46" w:rsidRDefault="0037322B" w:rsidP="00D857D3">
            <w:pPr>
              <w:jc w:val="center"/>
              <w:rPr>
                <w:sz w:val="24"/>
                <w:szCs w:val="24"/>
                <w:lang w:eastAsia="en-US"/>
              </w:rPr>
            </w:pPr>
            <w:r w:rsidRPr="00B55E46">
              <w:rPr>
                <w:sz w:val="24"/>
                <w:szCs w:val="24"/>
                <w:lang w:eastAsia="en-US"/>
              </w:rPr>
              <w:t>5</w:t>
            </w:r>
          </w:p>
        </w:tc>
        <w:tc>
          <w:tcPr>
            <w:tcW w:w="992" w:type="dxa"/>
            <w:tcBorders>
              <w:top w:val="double" w:sz="6" w:space="0" w:color="auto"/>
              <w:left w:val="nil"/>
              <w:bottom w:val="single" w:sz="4" w:space="0" w:color="auto"/>
              <w:right w:val="single" w:sz="4" w:space="0" w:color="auto"/>
            </w:tcBorders>
            <w:shd w:val="clear" w:color="000000" w:fill="CCFFCC"/>
            <w:noWrap/>
            <w:vAlign w:val="bottom"/>
            <w:hideMark/>
          </w:tcPr>
          <w:p w:rsidR="0037322B" w:rsidRPr="00B55E46" w:rsidRDefault="0037322B" w:rsidP="00D857D3">
            <w:pPr>
              <w:jc w:val="center"/>
              <w:rPr>
                <w:sz w:val="24"/>
                <w:szCs w:val="24"/>
                <w:lang w:eastAsia="en-US"/>
              </w:rPr>
            </w:pPr>
            <w:r w:rsidRPr="00B55E46">
              <w:rPr>
                <w:sz w:val="24"/>
                <w:szCs w:val="24"/>
                <w:lang w:eastAsia="en-US"/>
              </w:rPr>
              <w:t>300</w:t>
            </w:r>
          </w:p>
        </w:tc>
        <w:tc>
          <w:tcPr>
            <w:tcW w:w="851" w:type="dxa"/>
            <w:tcBorders>
              <w:top w:val="double" w:sz="6" w:space="0" w:color="auto"/>
              <w:left w:val="nil"/>
              <w:bottom w:val="single" w:sz="4" w:space="0" w:color="auto"/>
              <w:right w:val="single" w:sz="4" w:space="0" w:color="auto"/>
            </w:tcBorders>
            <w:shd w:val="clear" w:color="000000" w:fill="CCFFCC"/>
            <w:noWrap/>
            <w:vAlign w:val="bottom"/>
            <w:hideMark/>
          </w:tcPr>
          <w:p w:rsidR="0037322B" w:rsidRPr="00B55E46" w:rsidRDefault="0037322B" w:rsidP="00D857D3">
            <w:pPr>
              <w:jc w:val="center"/>
              <w:rPr>
                <w:sz w:val="24"/>
                <w:szCs w:val="24"/>
                <w:lang w:eastAsia="en-US"/>
              </w:rPr>
            </w:pPr>
            <w:r w:rsidRPr="00B55E46">
              <w:rPr>
                <w:sz w:val="24"/>
                <w:szCs w:val="24"/>
                <w:lang w:eastAsia="en-US"/>
              </w:rPr>
              <w:t>250</w:t>
            </w:r>
          </w:p>
        </w:tc>
        <w:tc>
          <w:tcPr>
            <w:tcW w:w="992" w:type="dxa"/>
            <w:tcBorders>
              <w:top w:val="double" w:sz="6" w:space="0" w:color="auto"/>
              <w:left w:val="nil"/>
              <w:bottom w:val="single" w:sz="4" w:space="0" w:color="auto"/>
              <w:right w:val="single" w:sz="4" w:space="0" w:color="auto"/>
            </w:tcBorders>
            <w:shd w:val="clear" w:color="000000" w:fill="CCFFCC"/>
            <w:noWrap/>
            <w:vAlign w:val="bottom"/>
            <w:hideMark/>
          </w:tcPr>
          <w:p w:rsidR="0037322B" w:rsidRPr="00B55E46" w:rsidRDefault="0037322B" w:rsidP="00D857D3">
            <w:pPr>
              <w:jc w:val="center"/>
              <w:rPr>
                <w:sz w:val="24"/>
                <w:szCs w:val="24"/>
                <w:lang w:eastAsia="en-US"/>
              </w:rPr>
            </w:pPr>
            <w:r w:rsidRPr="00B55E46">
              <w:rPr>
                <w:sz w:val="24"/>
                <w:szCs w:val="24"/>
                <w:lang w:eastAsia="en-US"/>
              </w:rPr>
              <w:t>700</w:t>
            </w:r>
          </w:p>
        </w:tc>
        <w:tc>
          <w:tcPr>
            <w:tcW w:w="992" w:type="dxa"/>
            <w:tcBorders>
              <w:top w:val="double" w:sz="6" w:space="0" w:color="auto"/>
              <w:left w:val="nil"/>
              <w:bottom w:val="single" w:sz="4" w:space="0" w:color="auto"/>
              <w:right w:val="single" w:sz="4" w:space="0" w:color="auto"/>
            </w:tcBorders>
            <w:shd w:val="clear" w:color="000000" w:fill="CCFFCC"/>
            <w:noWrap/>
            <w:vAlign w:val="bottom"/>
            <w:hideMark/>
          </w:tcPr>
          <w:p w:rsidR="0037322B" w:rsidRPr="00B55E46" w:rsidRDefault="0037322B" w:rsidP="00D857D3">
            <w:pPr>
              <w:jc w:val="center"/>
              <w:rPr>
                <w:sz w:val="24"/>
                <w:szCs w:val="24"/>
                <w:lang w:eastAsia="en-US"/>
              </w:rPr>
            </w:pPr>
            <w:r w:rsidRPr="00B55E46">
              <w:rPr>
                <w:sz w:val="24"/>
                <w:szCs w:val="24"/>
                <w:lang w:eastAsia="en-US"/>
              </w:rPr>
              <w:t>250</w:t>
            </w:r>
          </w:p>
        </w:tc>
        <w:tc>
          <w:tcPr>
            <w:tcW w:w="992" w:type="dxa"/>
            <w:tcBorders>
              <w:top w:val="nil"/>
              <w:left w:val="nil"/>
              <w:bottom w:val="single" w:sz="4" w:space="0" w:color="auto"/>
              <w:right w:val="single" w:sz="4" w:space="0" w:color="auto"/>
            </w:tcBorders>
            <w:shd w:val="clear" w:color="000000" w:fill="CCFFCC"/>
            <w:noWrap/>
            <w:vAlign w:val="bottom"/>
            <w:hideMark/>
          </w:tcPr>
          <w:p w:rsidR="0037322B" w:rsidRPr="00B55E46" w:rsidRDefault="0037322B" w:rsidP="00D857D3">
            <w:pPr>
              <w:jc w:val="center"/>
              <w:rPr>
                <w:sz w:val="24"/>
                <w:szCs w:val="24"/>
                <w:lang w:eastAsia="en-US"/>
              </w:rPr>
            </w:pPr>
            <w:r w:rsidRPr="00B55E46">
              <w:rPr>
                <w:sz w:val="24"/>
                <w:szCs w:val="24"/>
                <w:lang w:eastAsia="en-US"/>
              </w:rPr>
              <w:t>2000</w:t>
            </w:r>
          </w:p>
        </w:tc>
        <w:tc>
          <w:tcPr>
            <w:tcW w:w="993" w:type="dxa"/>
            <w:tcBorders>
              <w:top w:val="double" w:sz="6" w:space="0" w:color="auto"/>
              <w:left w:val="nil"/>
              <w:bottom w:val="single" w:sz="4" w:space="0" w:color="auto"/>
              <w:right w:val="single" w:sz="4" w:space="0" w:color="auto"/>
            </w:tcBorders>
            <w:shd w:val="clear" w:color="000000" w:fill="CCFFCC"/>
            <w:noWrap/>
            <w:vAlign w:val="bottom"/>
            <w:hideMark/>
          </w:tcPr>
          <w:p w:rsidR="0037322B" w:rsidRPr="00B55E46" w:rsidRDefault="0037322B" w:rsidP="00D857D3">
            <w:pPr>
              <w:jc w:val="center"/>
              <w:rPr>
                <w:sz w:val="24"/>
                <w:szCs w:val="24"/>
                <w:lang w:eastAsia="en-US"/>
              </w:rPr>
            </w:pPr>
            <w:r w:rsidRPr="00B55E46">
              <w:rPr>
                <w:sz w:val="24"/>
                <w:szCs w:val="24"/>
                <w:lang w:eastAsia="en-US"/>
              </w:rPr>
              <w:t>200</w:t>
            </w:r>
          </w:p>
        </w:tc>
        <w:tc>
          <w:tcPr>
            <w:tcW w:w="1360" w:type="dxa"/>
            <w:tcBorders>
              <w:top w:val="nil"/>
              <w:left w:val="nil"/>
              <w:bottom w:val="single" w:sz="4" w:space="0" w:color="auto"/>
              <w:right w:val="double" w:sz="6" w:space="0" w:color="auto"/>
            </w:tcBorders>
            <w:shd w:val="clear" w:color="000000" w:fill="CCFFCC"/>
            <w:noWrap/>
            <w:vAlign w:val="bottom"/>
            <w:hideMark/>
          </w:tcPr>
          <w:p w:rsidR="0037322B" w:rsidRPr="00B55E46" w:rsidRDefault="0037322B" w:rsidP="00D857D3">
            <w:pPr>
              <w:jc w:val="center"/>
              <w:rPr>
                <w:sz w:val="24"/>
                <w:szCs w:val="24"/>
                <w:lang w:eastAsia="en-US"/>
              </w:rPr>
            </w:pPr>
            <w:r w:rsidRPr="00B55E46">
              <w:rPr>
                <w:sz w:val="24"/>
                <w:szCs w:val="24"/>
                <w:lang w:eastAsia="en-US"/>
              </w:rPr>
              <w:t>1000</w:t>
            </w:r>
          </w:p>
        </w:tc>
      </w:tr>
      <w:tr w:rsidR="0037322B" w:rsidRPr="00B55E46" w:rsidTr="003F0CEF">
        <w:trPr>
          <w:trHeight w:val="270"/>
          <w:jc w:val="center"/>
        </w:trPr>
        <w:tc>
          <w:tcPr>
            <w:tcW w:w="3574" w:type="dxa"/>
            <w:tcBorders>
              <w:top w:val="nil"/>
              <w:left w:val="double" w:sz="6" w:space="0" w:color="auto"/>
              <w:bottom w:val="double" w:sz="6" w:space="0" w:color="auto"/>
              <w:right w:val="nil"/>
            </w:tcBorders>
            <w:shd w:val="clear" w:color="000000" w:fill="CCFFCC"/>
            <w:noWrap/>
            <w:vAlign w:val="bottom"/>
            <w:hideMark/>
          </w:tcPr>
          <w:p w:rsidR="0037322B" w:rsidRPr="00B55E46" w:rsidRDefault="0037322B" w:rsidP="00D857D3">
            <w:pPr>
              <w:rPr>
                <w:sz w:val="24"/>
                <w:szCs w:val="24"/>
                <w:lang w:eastAsia="en-US"/>
              </w:rPr>
            </w:pPr>
            <w:r w:rsidRPr="00B55E46">
              <w:rPr>
                <w:sz w:val="24"/>
                <w:szCs w:val="24"/>
                <w:lang w:eastAsia="en-US"/>
              </w:rPr>
              <w:t>Prag de interventie (mg/kg subs uscata)</w:t>
            </w:r>
          </w:p>
        </w:tc>
        <w:tc>
          <w:tcPr>
            <w:tcW w:w="992" w:type="dxa"/>
            <w:tcBorders>
              <w:top w:val="nil"/>
              <w:left w:val="double" w:sz="6" w:space="0" w:color="auto"/>
              <w:bottom w:val="double" w:sz="6" w:space="0" w:color="auto"/>
              <w:right w:val="single" w:sz="4" w:space="0" w:color="auto"/>
            </w:tcBorders>
            <w:shd w:val="clear" w:color="000000" w:fill="CCFFCC"/>
            <w:noWrap/>
            <w:vAlign w:val="bottom"/>
            <w:hideMark/>
          </w:tcPr>
          <w:p w:rsidR="0037322B" w:rsidRPr="00B55E46" w:rsidRDefault="0037322B" w:rsidP="00D857D3">
            <w:pPr>
              <w:jc w:val="center"/>
              <w:rPr>
                <w:sz w:val="24"/>
                <w:szCs w:val="24"/>
                <w:lang w:eastAsia="en-US"/>
              </w:rPr>
            </w:pPr>
            <w:r w:rsidRPr="00B55E46">
              <w:rPr>
                <w:sz w:val="24"/>
                <w:szCs w:val="24"/>
                <w:lang w:eastAsia="en-US"/>
              </w:rPr>
              <w:t>10</w:t>
            </w:r>
          </w:p>
        </w:tc>
        <w:tc>
          <w:tcPr>
            <w:tcW w:w="992" w:type="dxa"/>
            <w:tcBorders>
              <w:top w:val="nil"/>
              <w:left w:val="nil"/>
              <w:bottom w:val="double" w:sz="6" w:space="0" w:color="auto"/>
              <w:right w:val="single" w:sz="4" w:space="0" w:color="auto"/>
            </w:tcBorders>
            <w:shd w:val="clear" w:color="000000" w:fill="CCFFCC"/>
            <w:noWrap/>
            <w:vAlign w:val="bottom"/>
            <w:hideMark/>
          </w:tcPr>
          <w:p w:rsidR="0037322B" w:rsidRPr="00B55E46" w:rsidRDefault="0037322B" w:rsidP="00D857D3">
            <w:pPr>
              <w:jc w:val="center"/>
              <w:rPr>
                <w:sz w:val="24"/>
                <w:szCs w:val="24"/>
                <w:lang w:eastAsia="en-US"/>
              </w:rPr>
            </w:pPr>
            <w:r w:rsidRPr="00B55E46">
              <w:rPr>
                <w:sz w:val="24"/>
                <w:szCs w:val="24"/>
                <w:lang w:eastAsia="en-US"/>
              </w:rPr>
              <w:t>600</w:t>
            </w:r>
          </w:p>
        </w:tc>
        <w:tc>
          <w:tcPr>
            <w:tcW w:w="851" w:type="dxa"/>
            <w:tcBorders>
              <w:top w:val="nil"/>
              <w:left w:val="nil"/>
              <w:bottom w:val="double" w:sz="6" w:space="0" w:color="auto"/>
              <w:right w:val="single" w:sz="4" w:space="0" w:color="auto"/>
            </w:tcBorders>
            <w:shd w:val="clear" w:color="000000" w:fill="CCFFCC"/>
            <w:noWrap/>
            <w:vAlign w:val="bottom"/>
            <w:hideMark/>
          </w:tcPr>
          <w:p w:rsidR="0037322B" w:rsidRPr="00B55E46" w:rsidRDefault="0037322B" w:rsidP="00D857D3">
            <w:pPr>
              <w:jc w:val="center"/>
              <w:rPr>
                <w:sz w:val="24"/>
                <w:szCs w:val="24"/>
                <w:lang w:eastAsia="en-US"/>
              </w:rPr>
            </w:pPr>
            <w:r w:rsidRPr="00B55E46">
              <w:rPr>
                <w:sz w:val="24"/>
                <w:szCs w:val="24"/>
                <w:lang w:eastAsia="en-US"/>
              </w:rPr>
              <w:t>500</w:t>
            </w:r>
          </w:p>
        </w:tc>
        <w:tc>
          <w:tcPr>
            <w:tcW w:w="992" w:type="dxa"/>
            <w:tcBorders>
              <w:top w:val="nil"/>
              <w:left w:val="nil"/>
              <w:bottom w:val="double" w:sz="6" w:space="0" w:color="auto"/>
              <w:right w:val="single" w:sz="4" w:space="0" w:color="auto"/>
            </w:tcBorders>
            <w:shd w:val="clear" w:color="000000" w:fill="CCFFCC"/>
            <w:noWrap/>
            <w:vAlign w:val="bottom"/>
            <w:hideMark/>
          </w:tcPr>
          <w:p w:rsidR="0037322B" w:rsidRPr="00B55E46" w:rsidRDefault="0037322B" w:rsidP="00D857D3">
            <w:pPr>
              <w:jc w:val="center"/>
              <w:rPr>
                <w:sz w:val="24"/>
                <w:szCs w:val="24"/>
                <w:lang w:eastAsia="en-US"/>
              </w:rPr>
            </w:pPr>
            <w:r w:rsidRPr="00B55E46">
              <w:rPr>
                <w:sz w:val="24"/>
                <w:szCs w:val="24"/>
                <w:lang w:eastAsia="en-US"/>
              </w:rPr>
              <w:t>1500</w:t>
            </w:r>
          </w:p>
        </w:tc>
        <w:tc>
          <w:tcPr>
            <w:tcW w:w="992" w:type="dxa"/>
            <w:tcBorders>
              <w:top w:val="nil"/>
              <w:left w:val="nil"/>
              <w:bottom w:val="double" w:sz="6" w:space="0" w:color="auto"/>
              <w:right w:val="single" w:sz="4" w:space="0" w:color="auto"/>
            </w:tcBorders>
            <w:shd w:val="clear" w:color="000000" w:fill="CCFFCC"/>
            <w:noWrap/>
            <w:vAlign w:val="bottom"/>
            <w:hideMark/>
          </w:tcPr>
          <w:p w:rsidR="0037322B" w:rsidRPr="00B55E46" w:rsidRDefault="0037322B" w:rsidP="00D857D3">
            <w:pPr>
              <w:jc w:val="center"/>
              <w:rPr>
                <w:sz w:val="24"/>
                <w:szCs w:val="24"/>
                <w:lang w:eastAsia="en-US"/>
              </w:rPr>
            </w:pPr>
            <w:r w:rsidRPr="00B55E46">
              <w:rPr>
                <w:sz w:val="24"/>
                <w:szCs w:val="24"/>
                <w:lang w:eastAsia="en-US"/>
              </w:rPr>
              <w:t>1000</w:t>
            </w:r>
          </w:p>
        </w:tc>
        <w:tc>
          <w:tcPr>
            <w:tcW w:w="992" w:type="dxa"/>
            <w:tcBorders>
              <w:top w:val="nil"/>
              <w:left w:val="nil"/>
              <w:bottom w:val="double" w:sz="6" w:space="0" w:color="auto"/>
              <w:right w:val="single" w:sz="4" w:space="0" w:color="auto"/>
            </w:tcBorders>
            <w:shd w:val="clear" w:color="000000" w:fill="CCFFCC"/>
            <w:noWrap/>
            <w:vAlign w:val="bottom"/>
            <w:hideMark/>
          </w:tcPr>
          <w:p w:rsidR="0037322B" w:rsidRPr="00B55E46" w:rsidRDefault="0037322B" w:rsidP="00D857D3">
            <w:pPr>
              <w:jc w:val="center"/>
              <w:rPr>
                <w:sz w:val="24"/>
                <w:szCs w:val="24"/>
                <w:lang w:eastAsia="en-US"/>
              </w:rPr>
            </w:pPr>
            <w:r w:rsidRPr="00B55E46">
              <w:rPr>
                <w:sz w:val="24"/>
                <w:szCs w:val="24"/>
                <w:lang w:eastAsia="en-US"/>
              </w:rPr>
              <w:t>4000</w:t>
            </w:r>
          </w:p>
        </w:tc>
        <w:tc>
          <w:tcPr>
            <w:tcW w:w="993" w:type="dxa"/>
            <w:tcBorders>
              <w:top w:val="nil"/>
              <w:left w:val="nil"/>
              <w:bottom w:val="double" w:sz="6" w:space="0" w:color="auto"/>
              <w:right w:val="single" w:sz="4" w:space="0" w:color="auto"/>
            </w:tcBorders>
            <w:shd w:val="clear" w:color="000000" w:fill="CCFFCC"/>
            <w:noWrap/>
            <w:vAlign w:val="bottom"/>
            <w:hideMark/>
          </w:tcPr>
          <w:p w:rsidR="0037322B" w:rsidRPr="00B55E46" w:rsidRDefault="0037322B" w:rsidP="00D857D3">
            <w:pPr>
              <w:jc w:val="center"/>
              <w:rPr>
                <w:sz w:val="24"/>
                <w:szCs w:val="24"/>
                <w:lang w:eastAsia="en-US"/>
              </w:rPr>
            </w:pPr>
            <w:r w:rsidRPr="00B55E46">
              <w:rPr>
                <w:sz w:val="24"/>
                <w:szCs w:val="24"/>
                <w:lang w:eastAsia="en-US"/>
              </w:rPr>
              <w:t>500</w:t>
            </w:r>
          </w:p>
        </w:tc>
        <w:tc>
          <w:tcPr>
            <w:tcW w:w="1360" w:type="dxa"/>
            <w:tcBorders>
              <w:top w:val="nil"/>
              <w:left w:val="nil"/>
              <w:bottom w:val="double" w:sz="6" w:space="0" w:color="auto"/>
              <w:right w:val="double" w:sz="6" w:space="0" w:color="auto"/>
            </w:tcBorders>
            <w:shd w:val="clear" w:color="000000" w:fill="CCFFCC"/>
            <w:noWrap/>
            <w:vAlign w:val="bottom"/>
            <w:hideMark/>
          </w:tcPr>
          <w:p w:rsidR="0037322B" w:rsidRPr="00B55E46" w:rsidRDefault="0037322B" w:rsidP="00D857D3">
            <w:pPr>
              <w:jc w:val="center"/>
              <w:rPr>
                <w:sz w:val="24"/>
                <w:szCs w:val="24"/>
                <w:lang w:eastAsia="en-US"/>
              </w:rPr>
            </w:pPr>
            <w:r w:rsidRPr="00B55E46">
              <w:rPr>
                <w:sz w:val="24"/>
                <w:szCs w:val="24"/>
                <w:lang w:eastAsia="en-US"/>
              </w:rPr>
              <w:t>2000</w:t>
            </w:r>
          </w:p>
        </w:tc>
      </w:tr>
    </w:tbl>
    <w:p w:rsidR="0037322B" w:rsidRDefault="0037322B" w:rsidP="0037322B">
      <w:pPr>
        <w:rPr>
          <w:b/>
          <w:sz w:val="24"/>
          <w:szCs w:val="24"/>
        </w:rPr>
      </w:pPr>
    </w:p>
    <w:p w:rsidR="00E4383C" w:rsidRPr="00B55E46" w:rsidRDefault="00E4383C" w:rsidP="00E4383C">
      <w:pPr>
        <w:jc w:val="center"/>
        <w:rPr>
          <w:b/>
          <w:sz w:val="24"/>
          <w:szCs w:val="24"/>
        </w:rPr>
      </w:pPr>
      <w:r>
        <w:rPr>
          <w:b/>
          <w:sz w:val="24"/>
          <w:szCs w:val="24"/>
        </w:rPr>
        <w:t>Tabel 10 monitorizare sol 2016</w:t>
      </w:r>
      <w:r w:rsidRPr="00B55E46">
        <w:rPr>
          <w:b/>
          <w:sz w:val="24"/>
          <w:szCs w:val="24"/>
        </w:rPr>
        <w:t xml:space="preserve"> – Laborator acreditat Centrul de Mediu si Sanatate Cluj Napoca</w:t>
      </w:r>
    </w:p>
    <w:p w:rsidR="00E4383C" w:rsidRPr="00B55E46" w:rsidRDefault="00E4383C" w:rsidP="0037322B">
      <w:pPr>
        <w:rPr>
          <w:b/>
          <w:sz w:val="24"/>
          <w:szCs w:val="24"/>
        </w:rPr>
      </w:pPr>
    </w:p>
    <w:tbl>
      <w:tblPr>
        <w:tblW w:w="12920" w:type="dxa"/>
        <w:tblInd w:w="85" w:type="dxa"/>
        <w:tblLook w:val="04A0" w:firstRow="1" w:lastRow="0" w:firstColumn="1" w:lastColumn="0" w:noHBand="0" w:noVBand="1"/>
      </w:tblPr>
      <w:tblGrid>
        <w:gridCol w:w="4840"/>
        <w:gridCol w:w="960"/>
        <w:gridCol w:w="960"/>
        <w:gridCol w:w="960"/>
        <w:gridCol w:w="960"/>
        <w:gridCol w:w="960"/>
        <w:gridCol w:w="960"/>
        <w:gridCol w:w="960"/>
        <w:gridCol w:w="1360"/>
      </w:tblGrid>
      <w:tr w:rsidR="00E4383C" w:rsidRPr="00E4383C" w:rsidTr="00E4383C">
        <w:trPr>
          <w:trHeight w:val="540"/>
        </w:trPr>
        <w:tc>
          <w:tcPr>
            <w:tcW w:w="4840" w:type="dxa"/>
            <w:tcBorders>
              <w:top w:val="double" w:sz="6" w:space="0" w:color="auto"/>
              <w:left w:val="double" w:sz="6" w:space="0" w:color="auto"/>
              <w:bottom w:val="double" w:sz="6" w:space="0" w:color="auto"/>
              <w:right w:val="double" w:sz="6" w:space="0" w:color="auto"/>
            </w:tcBorders>
            <w:shd w:val="clear" w:color="auto" w:fill="auto"/>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INDICATOR</w:t>
            </w:r>
            <w:r w:rsidRPr="00E4383C">
              <w:rPr>
                <w:rFonts w:ascii="Arial" w:hAnsi="Arial" w:cs="Arial"/>
                <w:lang w:eastAsia="en-US"/>
              </w:rPr>
              <w:br/>
              <w:t>DE CALITATE</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Cadmiu</w:t>
            </w:r>
            <w:r w:rsidRPr="00E4383C">
              <w:rPr>
                <w:rFonts w:ascii="Arial" w:hAnsi="Arial" w:cs="Arial"/>
                <w:lang w:eastAsia="en-US"/>
              </w:rPr>
              <w:br/>
              <w:t>(Cd)</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Crom</w:t>
            </w:r>
            <w:r w:rsidRPr="00E4383C">
              <w:rPr>
                <w:rFonts w:ascii="Arial" w:hAnsi="Arial" w:cs="Arial"/>
                <w:lang w:eastAsia="en-US"/>
              </w:rPr>
              <w:br/>
              <w:t>(Cr)</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Cupru</w:t>
            </w:r>
            <w:r w:rsidRPr="00E4383C">
              <w:rPr>
                <w:rFonts w:ascii="Arial" w:hAnsi="Arial" w:cs="Arial"/>
                <w:lang w:eastAsia="en-US"/>
              </w:rPr>
              <w:br/>
              <w:t>(Cu)</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Zinc</w:t>
            </w:r>
            <w:r w:rsidRPr="00E4383C">
              <w:rPr>
                <w:rFonts w:ascii="Arial" w:hAnsi="Arial" w:cs="Arial"/>
                <w:lang w:eastAsia="en-US"/>
              </w:rPr>
              <w:br/>
              <w:t>(Zn)</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Plumb</w:t>
            </w:r>
            <w:r w:rsidRPr="00E4383C">
              <w:rPr>
                <w:rFonts w:ascii="Arial" w:hAnsi="Arial" w:cs="Arial"/>
                <w:lang w:eastAsia="en-US"/>
              </w:rPr>
              <w:br/>
              <w:t>(Pb)</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Mangan</w:t>
            </w:r>
            <w:r w:rsidRPr="00E4383C">
              <w:rPr>
                <w:rFonts w:ascii="Arial" w:hAnsi="Arial" w:cs="Arial"/>
                <w:lang w:eastAsia="en-US"/>
              </w:rPr>
              <w:br/>
              <w:t>(Mn)</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Nichel</w:t>
            </w:r>
            <w:r w:rsidRPr="00E4383C">
              <w:rPr>
                <w:rFonts w:ascii="Arial" w:hAnsi="Arial" w:cs="Arial"/>
                <w:lang w:eastAsia="en-US"/>
              </w:rPr>
              <w:br/>
              <w:t>(Ni)</w:t>
            </w:r>
          </w:p>
        </w:tc>
        <w:tc>
          <w:tcPr>
            <w:tcW w:w="1360" w:type="dxa"/>
            <w:tcBorders>
              <w:top w:val="double" w:sz="6" w:space="0" w:color="auto"/>
              <w:left w:val="nil"/>
              <w:bottom w:val="double" w:sz="6" w:space="0" w:color="auto"/>
              <w:right w:val="double" w:sz="6" w:space="0" w:color="auto"/>
            </w:tcBorders>
            <w:shd w:val="clear" w:color="auto" w:fill="auto"/>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Hidrocarburi</w:t>
            </w:r>
            <w:r w:rsidRPr="00E4383C">
              <w:rPr>
                <w:rFonts w:ascii="Arial" w:hAnsi="Arial" w:cs="Arial"/>
                <w:lang w:eastAsia="en-US"/>
              </w:rPr>
              <w:br/>
              <w:t>petroliere</w:t>
            </w:r>
          </w:p>
        </w:tc>
      </w:tr>
      <w:tr w:rsidR="00E4383C" w:rsidRPr="00E4383C" w:rsidTr="00E4383C">
        <w:trPr>
          <w:trHeight w:val="285"/>
        </w:trPr>
        <w:tc>
          <w:tcPr>
            <w:tcW w:w="4840" w:type="dxa"/>
            <w:tcBorders>
              <w:top w:val="nil"/>
              <w:left w:val="double" w:sz="6" w:space="0" w:color="auto"/>
              <w:bottom w:val="double" w:sz="6"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PUNCT DE PRLEVARE / UM</w:t>
            </w:r>
          </w:p>
        </w:tc>
        <w:tc>
          <w:tcPr>
            <w:tcW w:w="960" w:type="dxa"/>
            <w:tcBorders>
              <w:top w:val="nil"/>
              <w:left w:val="nil"/>
              <w:bottom w:val="double" w:sz="6"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mg/kg</w:t>
            </w:r>
          </w:p>
        </w:tc>
        <w:tc>
          <w:tcPr>
            <w:tcW w:w="1360" w:type="dxa"/>
            <w:tcBorders>
              <w:top w:val="nil"/>
              <w:left w:val="nil"/>
              <w:bottom w:val="double" w:sz="6"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mg/kg</w:t>
            </w:r>
          </w:p>
        </w:tc>
      </w:tr>
      <w:tr w:rsidR="00E4383C" w:rsidRPr="00E4383C" w:rsidTr="00E4383C">
        <w:trPr>
          <w:trHeight w:val="285"/>
        </w:trPr>
        <w:tc>
          <w:tcPr>
            <w:tcW w:w="4840" w:type="dxa"/>
            <w:tcBorders>
              <w:top w:val="single" w:sz="4" w:space="0" w:color="auto"/>
              <w:left w:val="double" w:sz="6" w:space="0" w:color="auto"/>
              <w:bottom w:val="single" w:sz="4" w:space="0" w:color="auto"/>
              <w:right w:val="double" w:sz="6" w:space="0" w:color="auto"/>
            </w:tcBorders>
            <w:shd w:val="clear" w:color="auto" w:fill="auto"/>
            <w:noWrap/>
            <w:vAlign w:val="bottom"/>
            <w:hideMark/>
          </w:tcPr>
          <w:p w:rsidR="00E4383C" w:rsidRPr="00E4383C" w:rsidRDefault="00E4383C" w:rsidP="00E4383C">
            <w:pPr>
              <w:rPr>
                <w:rFonts w:ascii="Arial" w:hAnsi="Arial" w:cs="Arial"/>
                <w:lang w:eastAsia="en-US"/>
              </w:rPr>
            </w:pPr>
            <w:r w:rsidRPr="00E4383C">
              <w:rPr>
                <w:rFonts w:ascii="Arial" w:hAnsi="Arial" w:cs="Arial"/>
                <w:lang w:eastAsia="en-US"/>
              </w:rPr>
              <w:t>S6 - poarta OE II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3,46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15,68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25.64</w:t>
            </w:r>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1244.08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129.82</w:t>
            </w:r>
          </w:p>
        </w:tc>
        <w:tc>
          <w:tcPr>
            <w:tcW w:w="960" w:type="dxa"/>
            <w:tcBorders>
              <w:top w:val="single" w:sz="4" w:space="0" w:color="auto"/>
              <w:left w:val="nil"/>
              <w:bottom w:val="double" w:sz="6"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532.89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12,97</w:t>
            </w:r>
          </w:p>
        </w:tc>
        <w:tc>
          <w:tcPr>
            <w:tcW w:w="1360" w:type="dxa"/>
            <w:tcBorders>
              <w:top w:val="single" w:sz="4" w:space="0" w:color="auto"/>
              <w:left w:val="nil"/>
              <w:bottom w:val="double" w:sz="6"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593.38</w:t>
            </w:r>
          </w:p>
        </w:tc>
      </w:tr>
      <w:tr w:rsidR="00E4383C" w:rsidRPr="00E4383C" w:rsidTr="00E4383C">
        <w:trPr>
          <w:trHeight w:val="285"/>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4383C" w:rsidRPr="00E4383C" w:rsidRDefault="00E4383C" w:rsidP="00E4383C">
            <w:pPr>
              <w:rPr>
                <w:rFonts w:ascii="Arial" w:hAnsi="Arial" w:cs="Arial"/>
                <w:lang w:eastAsia="en-US"/>
              </w:rPr>
            </w:pPr>
            <w:r w:rsidRPr="00E4383C">
              <w:rPr>
                <w:rFonts w:ascii="Arial" w:hAnsi="Arial" w:cs="Arial"/>
                <w:lang w:eastAsia="en-US"/>
              </w:rPr>
              <w:t>S7 - la Sud de Depozitul de fier vechi descoperit</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1,96</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17,22</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11.90</w:t>
            </w:r>
          </w:p>
        </w:tc>
        <w:tc>
          <w:tcPr>
            <w:tcW w:w="960" w:type="dxa"/>
            <w:tcBorders>
              <w:top w:val="nil"/>
              <w:left w:val="nil"/>
              <w:bottom w:val="single" w:sz="4" w:space="0" w:color="auto"/>
              <w:right w:val="single" w:sz="4" w:space="0" w:color="auto"/>
            </w:tcBorders>
            <w:shd w:val="clear" w:color="000000" w:fill="FFFF00"/>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787.01</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57.17</w:t>
            </w:r>
          </w:p>
        </w:tc>
        <w:tc>
          <w:tcPr>
            <w:tcW w:w="960" w:type="dxa"/>
            <w:tcBorders>
              <w:top w:val="single" w:sz="4" w:space="0" w:color="auto"/>
              <w:left w:val="nil"/>
              <w:bottom w:val="double" w:sz="6"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475.82</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10,39</w:t>
            </w:r>
          </w:p>
        </w:tc>
        <w:tc>
          <w:tcPr>
            <w:tcW w:w="1360" w:type="dxa"/>
            <w:tcBorders>
              <w:top w:val="single" w:sz="4" w:space="0" w:color="auto"/>
              <w:left w:val="nil"/>
              <w:bottom w:val="double" w:sz="6"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321.7</w:t>
            </w:r>
          </w:p>
        </w:tc>
      </w:tr>
      <w:tr w:rsidR="00E4383C" w:rsidRPr="00E4383C" w:rsidTr="00E4383C">
        <w:trPr>
          <w:trHeight w:val="285"/>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4383C" w:rsidRPr="00E4383C" w:rsidRDefault="00E4383C" w:rsidP="00E4383C">
            <w:pPr>
              <w:rPr>
                <w:rFonts w:ascii="Arial" w:hAnsi="Arial" w:cs="Arial"/>
                <w:lang w:eastAsia="en-US"/>
              </w:rPr>
            </w:pPr>
            <w:r w:rsidRPr="00E4383C">
              <w:rPr>
                <w:rFonts w:ascii="Arial" w:hAnsi="Arial" w:cs="Arial"/>
                <w:lang w:eastAsia="en-US"/>
              </w:rPr>
              <w:t>S8 - la nord de secţia OE II lângă GA TC</w:t>
            </w:r>
          </w:p>
        </w:tc>
        <w:tc>
          <w:tcPr>
            <w:tcW w:w="960" w:type="dxa"/>
            <w:tcBorders>
              <w:top w:val="nil"/>
              <w:left w:val="nil"/>
              <w:bottom w:val="single" w:sz="4" w:space="0" w:color="auto"/>
              <w:right w:val="single" w:sz="4" w:space="0" w:color="auto"/>
            </w:tcBorders>
            <w:shd w:val="clear" w:color="000000" w:fill="FF0000"/>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9,91</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8,84</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17.84</w:t>
            </w:r>
          </w:p>
        </w:tc>
        <w:tc>
          <w:tcPr>
            <w:tcW w:w="960" w:type="dxa"/>
            <w:tcBorders>
              <w:top w:val="nil"/>
              <w:left w:val="nil"/>
              <w:bottom w:val="single" w:sz="4" w:space="0" w:color="auto"/>
              <w:right w:val="single" w:sz="4" w:space="0" w:color="auto"/>
            </w:tcBorders>
            <w:shd w:val="clear" w:color="000000" w:fill="FFFF00"/>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803.89</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56.62</w:t>
            </w:r>
          </w:p>
        </w:tc>
        <w:tc>
          <w:tcPr>
            <w:tcW w:w="960" w:type="dxa"/>
            <w:tcBorders>
              <w:top w:val="single" w:sz="4" w:space="0" w:color="auto"/>
              <w:left w:val="nil"/>
              <w:bottom w:val="double" w:sz="6"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395.41</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14,62</w:t>
            </w:r>
          </w:p>
        </w:tc>
        <w:tc>
          <w:tcPr>
            <w:tcW w:w="1360" w:type="dxa"/>
            <w:tcBorders>
              <w:top w:val="single" w:sz="4" w:space="0" w:color="auto"/>
              <w:left w:val="nil"/>
              <w:bottom w:val="double" w:sz="6"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482.59</w:t>
            </w:r>
          </w:p>
        </w:tc>
      </w:tr>
      <w:tr w:rsidR="00E4383C" w:rsidRPr="00E4383C" w:rsidTr="00E4383C">
        <w:trPr>
          <w:trHeight w:val="285"/>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4383C" w:rsidRPr="00E4383C" w:rsidRDefault="00E4383C" w:rsidP="00E4383C">
            <w:pPr>
              <w:rPr>
                <w:rFonts w:ascii="Arial" w:hAnsi="Arial" w:cs="Arial"/>
                <w:lang w:eastAsia="en-US"/>
              </w:rPr>
            </w:pPr>
            <w:r w:rsidRPr="00E4383C">
              <w:rPr>
                <w:rFonts w:ascii="Arial" w:hAnsi="Arial" w:cs="Arial"/>
                <w:lang w:eastAsia="en-US"/>
              </w:rPr>
              <w:lastRenderedPageBreak/>
              <w:t>S9 - la est de OE II în vecitătatea Laminor Sârmă 3</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2,69</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17,89</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21.83</w:t>
            </w:r>
          </w:p>
        </w:tc>
        <w:tc>
          <w:tcPr>
            <w:tcW w:w="960" w:type="dxa"/>
            <w:tcBorders>
              <w:top w:val="nil"/>
              <w:left w:val="nil"/>
              <w:bottom w:val="single" w:sz="4" w:space="0" w:color="auto"/>
              <w:right w:val="single" w:sz="4" w:space="0" w:color="auto"/>
            </w:tcBorders>
            <w:shd w:val="clear" w:color="000000" w:fill="FFFF00"/>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994.80</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89.26</w:t>
            </w:r>
          </w:p>
        </w:tc>
        <w:tc>
          <w:tcPr>
            <w:tcW w:w="960" w:type="dxa"/>
            <w:tcBorders>
              <w:top w:val="single" w:sz="4" w:space="0" w:color="auto"/>
              <w:left w:val="nil"/>
              <w:bottom w:val="double" w:sz="6"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493.41</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15,05</w:t>
            </w:r>
          </w:p>
        </w:tc>
        <w:tc>
          <w:tcPr>
            <w:tcW w:w="1360" w:type="dxa"/>
            <w:tcBorders>
              <w:top w:val="single" w:sz="4" w:space="0" w:color="auto"/>
              <w:left w:val="nil"/>
              <w:bottom w:val="double" w:sz="6"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483.17</w:t>
            </w:r>
          </w:p>
        </w:tc>
      </w:tr>
      <w:tr w:rsidR="00E4383C" w:rsidRPr="00E4383C" w:rsidTr="00E4383C">
        <w:trPr>
          <w:trHeight w:val="270"/>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4383C" w:rsidRPr="00E4383C" w:rsidRDefault="00E4383C" w:rsidP="00E4383C">
            <w:pPr>
              <w:rPr>
                <w:rFonts w:ascii="Arial" w:hAnsi="Arial" w:cs="Arial"/>
                <w:lang w:eastAsia="en-US"/>
              </w:rPr>
            </w:pPr>
            <w:r w:rsidRPr="00E4383C">
              <w:rPr>
                <w:rFonts w:ascii="Arial" w:hAnsi="Arial" w:cs="Arial"/>
                <w:lang w:eastAsia="en-US"/>
              </w:rPr>
              <w:t>S10 - estul paltformei lângă LPU</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2,38</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8,79</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17.28</w:t>
            </w:r>
          </w:p>
        </w:tc>
        <w:tc>
          <w:tcPr>
            <w:tcW w:w="960" w:type="dxa"/>
            <w:tcBorders>
              <w:top w:val="nil"/>
              <w:left w:val="nil"/>
              <w:bottom w:val="single" w:sz="4" w:space="0" w:color="auto"/>
              <w:right w:val="single" w:sz="4" w:space="0" w:color="auto"/>
            </w:tcBorders>
            <w:shd w:val="clear" w:color="000000" w:fill="FFFF00"/>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987.28</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79.26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426.59</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12,17</w:t>
            </w:r>
          </w:p>
        </w:tc>
        <w:tc>
          <w:tcPr>
            <w:tcW w:w="1360" w:type="dxa"/>
            <w:tcBorders>
              <w:top w:val="single" w:sz="4" w:space="0" w:color="auto"/>
              <w:left w:val="nil"/>
              <w:bottom w:val="single" w:sz="4"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201</w:t>
            </w:r>
          </w:p>
        </w:tc>
      </w:tr>
      <w:tr w:rsidR="00E4383C" w:rsidRPr="00E4383C" w:rsidTr="00E4383C">
        <w:trPr>
          <w:trHeight w:val="255"/>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4383C" w:rsidRPr="00E4383C" w:rsidRDefault="00E4383C" w:rsidP="00E4383C">
            <w:pPr>
              <w:rPr>
                <w:rFonts w:ascii="Arial" w:hAnsi="Arial" w:cs="Arial"/>
                <w:lang w:eastAsia="en-US"/>
              </w:rPr>
            </w:pPr>
            <w:r w:rsidRPr="00E4383C">
              <w:rPr>
                <w:rFonts w:ascii="Arial" w:hAnsi="Arial" w:cs="Arial"/>
                <w:lang w:eastAsia="en-US"/>
              </w:rPr>
              <w:t>S11 - vestul platformei laminoare în vecinătate LPG</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3,9</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19,81</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31.67</w:t>
            </w:r>
          </w:p>
        </w:tc>
        <w:tc>
          <w:tcPr>
            <w:tcW w:w="960" w:type="dxa"/>
            <w:tcBorders>
              <w:top w:val="nil"/>
              <w:left w:val="nil"/>
              <w:bottom w:val="single" w:sz="4" w:space="0" w:color="auto"/>
              <w:right w:val="single" w:sz="4" w:space="0" w:color="auto"/>
            </w:tcBorders>
            <w:shd w:val="clear" w:color="000000" w:fill="FF0000"/>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1544.91</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150.99</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713.92</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16,31</w:t>
            </w:r>
          </w:p>
        </w:tc>
        <w:tc>
          <w:tcPr>
            <w:tcW w:w="1360" w:type="dxa"/>
            <w:tcBorders>
              <w:top w:val="nil"/>
              <w:left w:val="nil"/>
              <w:bottom w:val="single" w:sz="4"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397.16</w:t>
            </w:r>
          </w:p>
        </w:tc>
      </w:tr>
      <w:tr w:rsidR="00E4383C" w:rsidRPr="00E4383C" w:rsidTr="00E4383C">
        <w:trPr>
          <w:trHeight w:val="270"/>
        </w:trPr>
        <w:tc>
          <w:tcPr>
            <w:tcW w:w="4840" w:type="dxa"/>
            <w:tcBorders>
              <w:top w:val="nil"/>
              <w:left w:val="double" w:sz="6" w:space="0" w:color="auto"/>
              <w:bottom w:val="double" w:sz="6" w:space="0" w:color="auto"/>
              <w:right w:val="double" w:sz="6" w:space="0" w:color="auto"/>
            </w:tcBorders>
            <w:shd w:val="clear" w:color="auto" w:fill="auto"/>
            <w:noWrap/>
            <w:vAlign w:val="bottom"/>
            <w:hideMark/>
          </w:tcPr>
          <w:p w:rsidR="00E4383C" w:rsidRPr="00E4383C" w:rsidRDefault="00E4383C" w:rsidP="00E4383C">
            <w:pPr>
              <w:rPr>
                <w:rFonts w:ascii="Arial" w:hAnsi="Arial" w:cs="Arial"/>
                <w:lang w:eastAsia="en-US"/>
              </w:rPr>
            </w:pPr>
            <w:r w:rsidRPr="00E4383C">
              <w:rPr>
                <w:rFonts w:ascii="Arial" w:hAnsi="Arial" w:cs="Arial"/>
                <w:lang w:eastAsia="en-US"/>
              </w:rPr>
              <w:t>S12 - poartă laminoare</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4,25</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21,76</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37.02</w:t>
            </w:r>
          </w:p>
        </w:tc>
        <w:tc>
          <w:tcPr>
            <w:tcW w:w="960" w:type="dxa"/>
            <w:tcBorders>
              <w:top w:val="nil"/>
              <w:left w:val="nil"/>
              <w:bottom w:val="single" w:sz="4" w:space="0" w:color="auto"/>
              <w:right w:val="single" w:sz="4" w:space="0" w:color="auto"/>
            </w:tcBorders>
            <w:shd w:val="clear" w:color="000000" w:fill="FF0000"/>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1652.91</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179.10</w:t>
            </w:r>
          </w:p>
        </w:tc>
        <w:tc>
          <w:tcPr>
            <w:tcW w:w="960" w:type="dxa"/>
            <w:tcBorders>
              <w:top w:val="nil"/>
              <w:left w:val="nil"/>
              <w:bottom w:val="double" w:sz="6"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586.82</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18,36</w:t>
            </w:r>
          </w:p>
        </w:tc>
        <w:tc>
          <w:tcPr>
            <w:tcW w:w="1360" w:type="dxa"/>
            <w:tcBorders>
              <w:top w:val="nil"/>
              <w:left w:val="nil"/>
              <w:bottom w:val="double" w:sz="6"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668.54</w:t>
            </w:r>
          </w:p>
        </w:tc>
      </w:tr>
      <w:tr w:rsidR="00E4383C" w:rsidRPr="00E4383C" w:rsidTr="00E4383C">
        <w:trPr>
          <w:trHeight w:val="270"/>
        </w:trPr>
        <w:tc>
          <w:tcPr>
            <w:tcW w:w="4840" w:type="dxa"/>
            <w:tcBorders>
              <w:top w:val="nil"/>
              <w:left w:val="double" w:sz="6" w:space="0" w:color="auto"/>
              <w:bottom w:val="single" w:sz="4" w:space="0" w:color="auto"/>
              <w:right w:val="nil"/>
            </w:tcBorders>
            <w:shd w:val="clear" w:color="000000" w:fill="CCFFCC"/>
            <w:noWrap/>
            <w:vAlign w:val="bottom"/>
            <w:hideMark/>
          </w:tcPr>
          <w:p w:rsidR="00E4383C" w:rsidRPr="00E4383C" w:rsidRDefault="00E4383C" w:rsidP="00E4383C">
            <w:pPr>
              <w:rPr>
                <w:rFonts w:ascii="Arial" w:hAnsi="Arial" w:cs="Arial"/>
                <w:lang w:eastAsia="en-US"/>
              </w:rPr>
            </w:pPr>
            <w:r w:rsidRPr="00E4383C">
              <w:rPr>
                <w:rFonts w:ascii="Arial" w:hAnsi="Arial" w:cs="Arial"/>
                <w:lang w:eastAsia="en-US"/>
              </w:rPr>
              <w:t>Prag de alerta (mg/kg subs uscata)</w:t>
            </w:r>
          </w:p>
        </w:tc>
        <w:tc>
          <w:tcPr>
            <w:tcW w:w="960" w:type="dxa"/>
            <w:tcBorders>
              <w:top w:val="double" w:sz="6" w:space="0" w:color="auto"/>
              <w:left w:val="double" w:sz="6" w:space="0" w:color="auto"/>
              <w:bottom w:val="single" w:sz="4" w:space="0" w:color="auto"/>
              <w:right w:val="single" w:sz="4"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5</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300</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250</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700</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250</w:t>
            </w:r>
          </w:p>
        </w:tc>
        <w:tc>
          <w:tcPr>
            <w:tcW w:w="960" w:type="dxa"/>
            <w:tcBorders>
              <w:top w:val="nil"/>
              <w:left w:val="nil"/>
              <w:bottom w:val="single" w:sz="4" w:space="0" w:color="auto"/>
              <w:right w:val="single" w:sz="4"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2000</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200</w:t>
            </w:r>
          </w:p>
        </w:tc>
        <w:tc>
          <w:tcPr>
            <w:tcW w:w="1360" w:type="dxa"/>
            <w:tcBorders>
              <w:top w:val="nil"/>
              <w:left w:val="nil"/>
              <w:bottom w:val="single" w:sz="4" w:space="0" w:color="auto"/>
              <w:right w:val="double" w:sz="6"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1000</w:t>
            </w:r>
          </w:p>
        </w:tc>
      </w:tr>
      <w:tr w:rsidR="00E4383C" w:rsidRPr="00E4383C" w:rsidTr="00E4383C">
        <w:trPr>
          <w:trHeight w:val="270"/>
        </w:trPr>
        <w:tc>
          <w:tcPr>
            <w:tcW w:w="4840" w:type="dxa"/>
            <w:tcBorders>
              <w:top w:val="nil"/>
              <w:left w:val="double" w:sz="6" w:space="0" w:color="auto"/>
              <w:bottom w:val="double" w:sz="6" w:space="0" w:color="auto"/>
              <w:right w:val="nil"/>
            </w:tcBorders>
            <w:shd w:val="clear" w:color="000000" w:fill="CCFFCC"/>
            <w:noWrap/>
            <w:vAlign w:val="bottom"/>
            <w:hideMark/>
          </w:tcPr>
          <w:p w:rsidR="00E4383C" w:rsidRPr="00E4383C" w:rsidRDefault="00E4383C" w:rsidP="00E4383C">
            <w:pPr>
              <w:rPr>
                <w:rFonts w:ascii="Arial" w:hAnsi="Arial" w:cs="Arial"/>
                <w:lang w:eastAsia="en-US"/>
              </w:rPr>
            </w:pPr>
            <w:r w:rsidRPr="00E4383C">
              <w:rPr>
                <w:rFonts w:ascii="Arial" w:hAnsi="Arial" w:cs="Arial"/>
                <w:lang w:eastAsia="en-US"/>
              </w:rPr>
              <w:t>Prag de interventie (mg/kg subs uscata)</w:t>
            </w:r>
          </w:p>
        </w:tc>
        <w:tc>
          <w:tcPr>
            <w:tcW w:w="960" w:type="dxa"/>
            <w:tcBorders>
              <w:top w:val="nil"/>
              <w:left w:val="double" w:sz="6" w:space="0" w:color="auto"/>
              <w:bottom w:val="double" w:sz="6" w:space="0" w:color="auto"/>
              <w:right w:val="single" w:sz="4"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10</w:t>
            </w:r>
          </w:p>
        </w:tc>
        <w:tc>
          <w:tcPr>
            <w:tcW w:w="960" w:type="dxa"/>
            <w:tcBorders>
              <w:top w:val="nil"/>
              <w:left w:val="nil"/>
              <w:bottom w:val="double" w:sz="6" w:space="0" w:color="auto"/>
              <w:right w:val="single" w:sz="4"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600</w:t>
            </w:r>
          </w:p>
        </w:tc>
        <w:tc>
          <w:tcPr>
            <w:tcW w:w="960" w:type="dxa"/>
            <w:tcBorders>
              <w:top w:val="nil"/>
              <w:left w:val="nil"/>
              <w:bottom w:val="double" w:sz="6" w:space="0" w:color="auto"/>
              <w:right w:val="single" w:sz="4"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500</w:t>
            </w:r>
          </w:p>
        </w:tc>
        <w:tc>
          <w:tcPr>
            <w:tcW w:w="960" w:type="dxa"/>
            <w:tcBorders>
              <w:top w:val="nil"/>
              <w:left w:val="nil"/>
              <w:bottom w:val="double" w:sz="6" w:space="0" w:color="auto"/>
              <w:right w:val="single" w:sz="4"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1500</w:t>
            </w:r>
          </w:p>
        </w:tc>
        <w:tc>
          <w:tcPr>
            <w:tcW w:w="960" w:type="dxa"/>
            <w:tcBorders>
              <w:top w:val="nil"/>
              <w:left w:val="nil"/>
              <w:bottom w:val="double" w:sz="6" w:space="0" w:color="auto"/>
              <w:right w:val="single" w:sz="4"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1000</w:t>
            </w:r>
          </w:p>
        </w:tc>
        <w:tc>
          <w:tcPr>
            <w:tcW w:w="960" w:type="dxa"/>
            <w:tcBorders>
              <w:top w:val="nil"/>
              <w:left w:val="nil"/>
              <w:bottom w:val="double" w:sz="6" w:space="0" w:color="auto"/>
              <w:right w:val="single" w:sz="4"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4000</w:t>
            </w:r>
          </w:p>
        </w:tc>
        <w:tc>
          <w:tcPr>
            <w:tcW w:w="960" w:type="dxa"/>
            <w:tcBorders>
              <w:top w:val="nil"/>
              <w:left w:val="nil"/>
              <w:bottom w:val="double" w:sz="6" w:space="0" w:color="auto"/>
              <w:right w:val="single" w:sz="4"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500</w:t>
            </w:r>
          </w:p>
        </w:tc>
        <w:tc>
          <w:tcPr>
            <w:tcW w:w="1360" w:type="dxa"/>
            <w:tcBorders>
              <w:top w:val="nil"/>
              <w:left w:val="nil"/>
              <w:bottom w:val="double" w:sz="6" w:space="0" w:color="auto"/>
              <w:right w:val="double" w:sz="6"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2000</w:t>
            </w:r>
          </w:p>
        </w:tc>
      </w:tr>
    </w:tbl>
    <w:p w:rsidR="0037322B" w:rsidRDefault="0037322B" w:rsidP="0037322B">
      <w:pPr>
        <w:rPr>
          <w:sz w:val="24"/>
          <w:szCs w:val="24"/>
        </w:rPr>
      </w:pPr>
    </w:p>
    <w:p w:rsidR="00DB23FB" w:rsidRDefault="00DB23FB" w:rsidP="00E4383C">
      <w:pPr>
        <w:jc w:val="center"/>
        <w:rPr>
          <w:b/>
          <w:sz w:val="24"/>
          <w:szCs w:val="24"/>
        </w:rPr>
      </w:pPr>
    </w:p>
    <w:p w:rsidR="00DB23FB" w:rsidRDefault="00DB23FB" w:rsidP="00E4383C">
      <w:pPr>
        <w:jc w:val="center"/>
        <w:rPr>
          <w:b/>
          <w:sz w:val="24"/>
          <w:szCs w:val="24"/>
        </w:rPr>
      </w:pPr>
    </w:p>
    <w:p w:rsidR="00E4383C" w:rsidRPr="00B55E46" w:rsidRDefault="00E4383C" w:rsidP="00E4383C">
      <w:pPr>
        <w:jc w:val="center"/>
        <w:rPr>
          <w:b/>
          <w:sz w:val="24"/>
          <w:szCs w:val="24"/>
        </w:rPr>
      </w:pPr>
      <w:r>
        <w:rPr>
          <w:b/>
          <w:sz w:val="24"/>
          <w:szCs w:val="24"/>
        </w:rPr>
        <w:t>Tabel 11 monitorizare sol 2017</w:t>
      </w:r>
      <w:r w:rsidRPr="00B55E46">
        <w:rPr>
          <w:b/>
          <w:sz w:val="24"/>
          <w:szCs w:val="24"/>
        </w:rPr>
        <w:t xml:space="preserve"> – Laborator acreditat Centrul de Mediu si Sanatate Cluj Napoca</w:t>
      </w:r>
    </w:p>
    <w:tbl>
      <w:tblPr>
        <w:tblW w:w="12920" w:type="dxa"/>
        <w:tblInd w:w="108" w:type="dxa"/>
        <w:tblLook w:val="04A0" w:firstRow="1" w:lastRow="0" w:firstColumn="1" w:lastColumn="0" w:noHBand="0" w:noVBand="1"/>
      </w:tblPr>
      <w:tblGrid>
        <w:gridCol w:w="4840"/>
        <w:gridCol w:w="960"/>
        <w:gridCol w:w="960"/>
        <w:gridCol w:w="960"/>
        <w:gridCol w:w="960"/>
        <w:gridCol w:w="960"/>
        <w:gridCol w:w="960"/>
        <w:gridCol w:w="960"/>
        <w:gridCol w:w="1360"/>
      </w:tblGrid>
      <w:tr w:rsidR="00E4383C" w:rsidRPr="00E4383C" w:rsidTr="00E4383C">
        <w:trPr>
          <w:trHeight w:val="270"/>
        </w:trPr>
        <w:tc>
          <w:tcPr>
            <w:tcW w:w="4840" w:type="dxa"/>
            <w:tcBorders>
              <w:top w:val="nil"/>
              <w:left w:val="nil"/>
              <w:bottom w:val="nil"/>
              <w:right w:val="nil"/>
            </w:tcBorders>
            <w:shd w:val="clear" w:color="auto" w:fill="auto"/>
            <w:noWrap/>
            <w:vAlign w:val="bottom"/>
            <w:hideMark/>
          </w:tcPr>
          <w:p w:rsidR="00E4383C" w:rsidRPr="00E4383C" w:rsidRDefault="00E4383C" w:rsidP="00E4383C">
            <w:pPr>
              <w:rPr>
                <w:rFonts w:ascii="Arial" w:hAnsi="Arial" w:cs="Arial"/>
                <w:lang w:eastAsia="en-US"/>
              </w:rPr>
            </w:pPr>
          </w:p>
        </w:tc>
        <w:tc>
          <w:tcPr>
            <w:tcW w:w="960" w:type="dxa"/>
            <w:tcBorders>
              <w:top w:val="nil"/>
              <w:left w:val="nil"/>
              <w:bottom w:val="nil"/>
              <w:right w:val="nil"/>
            </w:tcBorders>
            <w:shd w:val="clear" w:color="auto" w:fill="auto"/>
            <w:noWrap/>
            <w:vAlign w:val="bottom"/>
            <w:hideMark/>
          </w:tcPr>
          <w:p w:rsidR="00E4383C" w:rsidRPr="00E4383C" w:rsidRDefault="00E4383C" w:rsidP="00E4383C">
            <w:pPr>
              <w:rPr>
                <w:rFonts w:ascii="Arial" w:hAnsi="Arial" w:cs="Arial"/>
                <w:lang w:eastAsia="en-US"/>
              </w:rPr>
            </w:pPr>
          </w:p>
        </w:tc>
        <w:tc>
          <w:tcPr>
            <w:tcW w:w="960" w:type="dxa"/>
            <w:tcBorders>
              <w:top w:val="nil"/>
              <w:left w:val="nil"/>
              <w:bottom w:val="nil"/>
              <w:right w:val="nil"/>
            </w:tcBorders>
            <w:shd w:val="clear" w:color="auto" w:fill="auto"/>
            <w:noWrap/>
            <w:vAlign w:val="bottom"/>
            <w:hideMark/>
          </w:tcPr>
          <w:p w:rsidR="00E4383C" w:rsidRPr="00E4383C" w:rsidRDefault="00E4383C" w:rsidP="00E4383C">
            <w:pPr>
              <w:rPr>
                <w:rFonts w:ascii="Arial" w:hAnsi="Arial" w:cs="Arial"/>
                <w:lang w:eastAsia="en-US"/>
              </w:rPr>
            </w:pPr>
          </w:p>
        </w:tc>
        <w:tc>
          <w:tcPr>
            <w:tcW w:w="960" w:type="dxa"/>
            <w:tcBorders>
              <w:top w:val="nil"/>
              <w:left w:val="nil"/>
              <w:bottom w:val="nil"/>
              <w:right w:val="nil"/>
            </w:tcBorders>
            <w:shd w:val="clear" w:color="auto" w:fill="auto"/>
            <w:noWrap/>
            <w:vAlign w:val="bottom"/>
            <w:hideMark/>
          </w:tcPr>
          <w:p w:rsidR="00E4383C" w:rsidRPr="00E4383C" w:rsidRDefault="00E4383C" w:rsidP="00E4383C">
            <w:pPr>
              <w:rPr>
                <w:rFonts w:ascii="Arial" w:hAnsi="Arial" w:cs="Arial"/>
                <w:lang w:eastAsia="en-US"/>
              </w:rPr>
            </w:pPr>
          </w:p>
        </w:tc>
        <w:tc>
          <w:tcPr>
            <w:tcW w:w="960" w:type="dxa"/>
            <w:tcBorders>
              <w:top w:val="nil"/>
              <w:left w:val="nil"/>
              <w:bottom w:val="nil"/>
              <w:right w:val="nil"/>
            </w:tcBorders>
            <w:shd w:val="clear" w:color="auto" w:fill="auto"/>
            <w:noWrap/>
            <w:vAlign w:val="bottom"/>
            <w:hideMark/>
          </w:tcPr>
          <w:p w:rsidR="00E4383C" w:rsidRPr="00E4383C" w:rsidRDefault="00E4383C" w:rsidP="00E4383C">
            <w:pPr>
              <w:rPr>
                <w:rFonts w:ascii="Arial" w:hAnsi="Arial" w:cs="Arial"/>
                <w:lang w:eastAsia="en-US"/>
              </w:rPr>
            </w:pPr>
          </w:p>
        </w:tc>
        <w:tc>
          <w:tcPr>
            <w:tcW w:w="960" w:type="dxa"/>
            <w:tcBorders>
              <w:top w:val="nil"/>
              <w:left w:val="nil"/>
              <w:bottom w:val="nil"/>
              <w:right w:val="nil"/>
            </w:tcBorders>
            <w:shd w:val="clear" w:color="auto" w:fill="auto"/>
            <w:noWrap/>
            <w:vAlign w:val="bottom"/>
            <w:hideMark/>
          </w:tcPr>
          <w:p w:rsidR="00E4383C" w:rsidRPr="00E4383C" w:rsidRDefault="00E4383C" w:rsidP="00E4383C">
            <w:pPr>
              <w:rPr>
                <w:rFonts w:ascii="Arial" w:hAnsi="Arial" w:cs="Arial"/>
                <w:lang w:eastAsia="en-US"/>
              </w:rPr>
            </w:pPr>
          </w:p>
        </w:tc>
        <w:tc>
          <w:tcPr>
            <w:tcW w:w="960" w:type="dxa"/>
            <w:tcBorders>
              <w:top w:val="nil"/>
              <w:left w:val="nil"/>
              <w:bottom w:val="nil"/>
              <w:right w:val="nil"/>
            </w:tcBorders>
            <w:shd w:val="clear" w:color="auto" w:fill="auto"/>
            <w:noWrap/>
            <w:vAlign w:val="bottom"/>
            <w:hideMark/>
          </w:tcPr>
          <w:p w:rsidR="00E4383C" w:rsidRPr="00E4383C" w:rsidRDefault="00E4383C" w:rsidP="00E4383C">
            <w:pPr>
              <w:rPr>
                <w:rFonts w:ascii="Arial" w:hAnsi="Arial" w:cs="Arial"/>
                <w:lang w:eastAsia="en-US"/>
              </w:rPr>
            </w:pPr>
          </w:p>
        </w:tc>
        <w:tc>
          <w:tcPr>
            <w:tcW w:w="960" w:type="dxa"/>
            <w:tcBorders>
              <w:top w:val="nil"/>
              <w:left w:val="nil"/>
              <w:bottom w:val="nil"/>
              <w:right w:val="nil"/>
            </w:tcBorders>
            <w:shd w:val="clear" w:color="auto" w:fill="auto"/>
            <w:noWrap/>
            <w:vAlign w:val="bottom"/>
            <w:hideMark/>
          </w:tcPr>
          <w:p w:rsidR="00E4383C" w:rsidRPr="00E4383C" w:rsidRDefault="00E4383C" w:rsidP="00E4383C">
            <w:pPr>
              <w:rPr>
                <w:rFonts w:ascii="Arial" w:hAnsi="Arial" w:cs="Arial"/>
                <w:lang w:eastAsia="en-US"/>
              </w:rPr>
            </w:pPr>
          </w:p>
        </w:tc>
        <w:tc>
          <w:tcPr>
            <w:tcW w:w="1360" w:type="dxa"/>
            <w:tcBorders>
              <w:top w:val="nil"/>
              <w:left w:val="nil"/>
              <w:bottom w:val="nil"/>
              <w:right w:val="nil"/>
            </w:tcBorders>
            <w:shd w:val="clear" w:color="auto" w:fill="auto"/>
            <w:noWrap/>
            <w:vAlign w:val="bottom"/>
            <w:hideMark/>
          </w:tcPr>
          <w:p w:rsidR="00E4383C" w:rsidRPr="00E4383C" w:rsidRDefault="00E4383C" w:rsidP="00E4383C">
            <w:pPr>
              <w:rPr>
                <w:rFonts w:ascii="Arial" w:hAnsi="Arial" w:cs="Arial"/>
                <w:lang w:eastAsia="en-US"/>
              </w:rPr>
            </w:pPr>
          </w:p>
        </w:tc>
      </w:tr>
      <w:tr w:rsidR="00E4383C" w:rsidRPr="00E4383C" w:rsidTr="00E4383C">
        <w:trPr>
          <w:trHeight w:val="540"/>
        </w:trPr>
        <w:tc>
          <w:tcPr>
            <w:tcW w:w="4840" w:type="dxa"/>
            <w:tcBorders>
              <w:top w:val="double" w:sz="6" w:space="0" w:color="auto"/>
              <w:left w:val="double" w:sz="6" w:space="0" w:color="auto"/>
              <w:bottom w:val="double" w:sz="6" w:space="0" w:color="auto"/>
              <w:right w:val="double" w:sz="6" w:space="0" w:color="auto"/>
            </w:tcBorders>
            <w:shd w:val="clear" w:color="auto" w:fill="auto"/>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INDICATOR</w:t>
            </w:r>
            <w:r w:rsidRPr="00E4383C">
              <w:rPr>
                <w:rFonts w:ascii="Arial" w:hAnsi="Arial" w:cs="Arial"/>
                <w:lang w:eastAsia="en-US"/>
              </w:rPr>
              <w:br/>
              <w:t>DE CALITATE</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Cadmiu</w:t>
            </w:r>
            <w:r w:rsidRPr="00E4383C">
              <w:rPr>
                <w:rFonts w:ascii="Arial" w:hAnsi="Arial" w:cs="Arial"/>
                <w:lang w:eastAsia="en-US"/>
              </w:rPr>
              <w:br/>
              <w:t>(Cd)</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Crom</w:t>
            </w:r>
            <w:r w:rsidRPr="00E4383C">
              <w:rPr>
                <w:rFonts w:ascii="Arial" w:hAnsi="Arial" w:cs="Arial"/>
                <w:lang w:eastAsia="en-US"/>
              </w:rPr>
              <w:br/>
              <w:t>(Cr)</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Cupru</w:t>
            </w:r>
            <w:r w:rsidRPr="00E4383C">
              <w:rPr>
                <w:rFonts w:ascii="Arial" w:hAnsi="Arial" w:cs="Arial"/>
                <w:lang w:eastAsia="en-US"/>
              </w:rPr>
              <w:br/>
              <w:t>(Cu)</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Zinc</w:t>
            </w:r>
            <w:r w:rsidRPr="00E4383C">
              <w:rPr>
                <w:rFonts w:ascii="Arial" w:hAnsi="Arial" w:cs="Arial"/>
                <w:lang w:eastAsia="en-US"/>
              </w:rPr>
              <w:br/>
              <w:t>(Zn)</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Plumb</w:t>
            </w:r>
            <w:r w:rsidRPr="00E4383C">
              <w:rPr>
                <w:rFonts w:ascii="Arial" w:hAnsi="Arial" w:cs="Arial"/>
                <w:lang w:eastAsia="en-US"/>
              </w:rPr>
              <w:br/>
              <w:t>(Pb)</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Mangan</w:t>
            </w:r>
            <w:r w:rsidRPr="00E4383C">
              <w:rPr>
                <w:rFonts w:ascii="Arial" w:hAnsi="Arial" w:cs="Arial"/>
                <w:lang w:eastAsia="en-US"/>
              </w:rPr>
              <w:br/>
              <w:t>(Mn)</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Nichel</w:t>
            </w:r>
            <w:r w:rsidRPr="00E4383C">
              <w:rPr>
                <w:rFonts w:ascii="Arial" w:hAnsi="Arial" w:cs="Arial"/>
                <w:lang w:eastAsia="en-US"/>
              </w:rPr>
              <w:br/>
              <w:t>(Ni)</w:t>
            </w:r>
          </w:p>
        </w:tc>
        <w:tc>
          <w:tcPr>
            <w:tcW w:w="1360" w:type="dxa"/>
            <w:tcBorders>
              <w:top w:val="double" w:sz="6" w:space="0" w:color="auto"/>
              <w:left w:val="nil"/>
              <w:bottom w:val="double" w:sz="6" w:space="0" w:color="auto"/>
              <w:right w:val="double" w:sz="6" w:space="0" w:color="auto"/>
            </w:tcBorders>
            <w:shd w:val="clear" w:color="auto" w:fill="auto"/>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Hidrocarburi</w:t>
            </w:r>
            <w:r w:rsidRPr="00E4383C">
              <w:rPr>
                <w:rFonts w:ascii="Arial" w:hAnsi="Arial" w:cs="Arial"/>
                <w:lang w:eastAsia="en-US"/>
              </w:rPr>
              <w:br/>
              <w:t>petroliere</w:t>
            </w:r>
          </w:p>
        </w:tc>
      </w:tr>
      <w:tr w:rsidR="00E4383C" w:rsidRPr="00E4383C" w:rsidTr="00E4383C">
        <w:trPr>
          <w:trHeight w:val="285"/>
        </w:trPr>
        <w:tc>
          <w:tcPr>
            <w:tcW w:w="4840" w:type="dxa"/>
            <w:tcBorders>
              <w:top w:val="nil"/>
              <w:left w:val="double" w:sz="6" w:space="0" w:color="auto"/>
              <w:bottom w:val="double" w:sz="6"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PUNCT DE PRLEVARE / UM</w:t>
            </w:r>
          </w:p>
        </w:tc>
        <w:tc>
          <w:tcPr>
            <w:tcW w:w="960" w:type="dxa"/>
            <w:tcBorders>
              <w:top w:val="nil"/>
              <w:left w:val="nil"/>
              <w:bottom w:val="double" w:sz="6"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mg/kg</w:t>
            </w:r>
          </w:p>
        </w:tc>
        <w:tc>
          <w:tcPr>
            <w:tcW w:w="1360" w:type="dxa"/>
            <w:tcBorders>
              <w:top w:val="nil"/>
              <w:left w:val="nil"/>
              <w:bottom w:val="double" w:sz="6"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mg/kg</w:t>
            </w:r>
          </w:p>
        </w:tc>
      </w:tr>
      <w:tr w:rsidR="00E4383C" w:rsidRPr="00E4383C" w:rsidTr="00E4383C">
        <w:trPr>
          <w:trHeight w:val="285"/>
        </w:trPr>
        <w:tc>
          <w:tcPr>
            <w:tcW w:w="4840" w:type="dxa"/>
            <w:tcBorders>
              <w:top w:val="single" w:sz="4" w:space="0" w:color="auto"/>
              <w:left w:val="double" w:sz="6" w:space="0" w:color="auto"/>
              <w:bottom w:val="single" w:sz="4" w:space="0" w:color="auto"/>
              <w:right w:val="double" w:sz="6" w:space="0" w:color="auto"/>
            </w:tcBorders>
            <w:shd w:val="clear" w:color="auto" w:fill="auto"/>
            <w:noWrap/>
            <w:vAlign w:val="bottom"/>
            <w:hideMark/>
          </w:tcPr>
          <w:p w:rsidR="00E4383C" w:rsidRPr="00E4383C" w:rsidRDefault="00E4383C" w:rsidP="00E4383C">
            <w:pPr>
              <w:rPr>
                <w:rFonts w:ascii="Arial" w:hAnsi="Arial" w:cs="Arial"/>
                <w:lang w:eastAsia="en-US"/>
              </w:rPr>
            </w:pPr>
            <w:r w:rsidRPr="00E4383C">
              <w:rPr>
                <w:rFonts w:ascii="Arial" w:hAnsi="Arial" w:cs="Arial"/>
                <w:lang w:eastAsia="en-US"/>
              </w:rPr>
              <w:t>S6 - poarta OE II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1,59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87,25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56.66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255.00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109.00</w:t>
            </w:r>
          </w:p>
        </w:tc>
        <w:tc>
          <w:tcPr>
            <w:tcW w:w="960" w:type="dxa"/>
            <w:tcBorders>
              <w:top w:val="single" w:sz="4" w:space="0" w:color="auto"/>
              <w:left w:val="nil"/>
              <w:bottom w:val="double" w:sz="6" w:space="0" w:color="auto"/>
              <w:right w:val="single" w:sz="4" w:space="0" w:color="auto"/>
            </w:tcBorders>
            <w:shd w:val="clear" w:color="000000" w:fill="FF0000"/>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4521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16,14</w:t>
            </w:r>
          </w:p>
        </w:tc>
        <w:tc>
          <w:tcPr>
            <w:tcW w:w="1360" w:type="dxa"/>
            <w:tcBorders>
              <w:top w:val="single" w:sz="4" w:space="0" w:color="auto"/>
              <w:left w:val="nil"/>
              <w:bottom w:val="double" w:sz="6"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128.6</w:t>
            </w:r>
          </w:p>
        </w:tc>
      </w:tr>
      <w:tr w:rsidR="00E4383C" w:rsidRPr="00E4383C" w:rsidTr="00E4383C">
        <w:trPr>
          <w:trHeight w:val="285"/>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4383C" w:rsidRPr="00E4383C" w:rsidRDefault="00E4383C" w:rsidP="00E4383C">
            <w:pPr>
              <w:rPr>
                <w:rFonts w:ascii="Arial" w:hAnsi="Arial" w:cs="Arial"/>
                <w:lang w:eastAsia="en-US"/>
              </w:rPr>
            </w:pPr>
            <w:r w:rsidRPr="00E4383C">
              <w:rPr>
                <w:rFonts w:ascii="Arial" w:hAnsi="Arial" w:cs="Arial"/>
                <w:lang w:eastAsia="en-US"/>
              </w:rPr>
              <w:t>S7 - la Sud de Depozitul de fier vechi descoperit</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1,28</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40,23</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44.39</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254.00</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99.20</w:t>
            </w:r>
          </w:p>
        </w:tc>
        <w:tc>
          <w:tcPr>
            <w:tcW w:w="960" w:type="dxa"/>
            <w:tcBorders>
              <w:top w:val="single" w:sz="4" w:space="0" w:color="auto"/>
              <w:left w:val="nil"/>
              <w:bottom w:val="double" w:sz="6"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1626</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19,87</w:t>
            </w:r>
          </w:p>
        </w:tc>
        <w:tc>
          <w:tcPr>
            <w:tcW w:w="1360" w:type="dxa"/>
            <w:tcBorders>
              <w:top w:val="single" w:sz="4" w:space="0" w:color="auto"/>
              <w:left w:val="nil"/>
              <w:bottom w:val="double" w:sz="6"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48</w:t>
            </w:r>
          </w:p>
        </w:tc>
      </w:tr>
      <w:tr w:rsidR="00E4383C" w:rsidRPr="00E4383C" w:rsidTr="00E4383C">
        <w:trPr>
          <w:trHeight w:val="285"/>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4383C" w:rsidRPr="00E4383C" w:rsidRDefault="00E4383C" w:rsidP="00E4383C">
            <w:pPr>
              <w:rPr>
                <w:rFonts w:ascii="Arial" w:hAnsi="Arial" w:cs="Arial"/>
                <w:lang w:eastAsia="en-US"/>
              </w:rPr>
            </w:pPr>
            <w:r w:rsidRPr="00E4383C">
              <w:rPr>
                <w:rFonts w:ascii="Arial" w:hAnsi="Arial" w:cs="Arial"/>
                <w:lang w:eastAsia="en-US"/>
              </w:rPr>
              <w:t>S8 - la nord de secţia OE II lângă GA TC</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1,01</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38,15</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35.24</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196.00</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68.97</w:t>
            </w:r>
          </w:p>
        </w:tc>
        <w:tc>
          <w:tcPr>
            <w:tcW w:w="960" w:type="dxa"/>
            <w:tcBorders>
              <w:top w:val="single" w:sz="4" w:space="0" w:color="auto"/>
              <w:left w:val="nil"/>
              <w:bottom w:val="double" w:sz="6"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1805</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20,43</w:t>
            </w:r>
          </w:p>
        </w:tc>
        <w:tc>
          <w:tcPr>
            <w:tcW w:w="1360" w:type="dxa"/>
            <w:tcBorders>
              <w:top w:val="single" w:sz="4" w:space="0" w:color="auto"/>
              <w:left w:val="nil"/>
              <w:bottom w:val="double" w:sz="6"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34</w:t>
            </w:r>
          </w:p>
        </w:tc>
      </w:tr>
      <w:tr w:rsidR="00E4383C" w:rsidRPr="00E4383C" w:rsidTr="00E4383C">
        <w:trPr>
          <w:trHeight w:val="285"/>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4383C" w:rsidRPr="00E4383C" w:rsidRDefault="00E4383C" w:rsidP="00E4383C">
            <w:pPr>
              <w:rPr>
                <w:rFonts w:ascii="Arial" w:hAnsi="Arial" w:cs="Arial"/>
                <w:lang w:eastAsia="en-US"/>
              </w:rPr>
            </w:pPr>
            <w:r w:rsidRPr="00E4383C">
              <w:rPr>
                <w:rFonts w:ascii="Arial" w:hAnsi="Arial" w:cs="Arial"/>
                <w:lang w:eastAsia="en-US"/>
              </w:rPr>
              <w:t>S9 - la est de OE II în vecitătatea Laminor Sârmă 3</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1,23</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48,8</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87.85</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236.00</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102.00</w:t>
            </w:r>
          </w:p>
        </w:tc>
        <w:tc>
          <w:tcPr>
            <w:tcW w:w="960" w:type="dxa"/>
            <w:tcBorders>
              <w:top w:val="single" w:sz="4" w:space="0" w:color="auto"/>
              <w:left w:val="nil"/>
              <w:bottom w:val="double" w:sz="6" w:space="0" w:color="auto"/>
              <w:right w:val="single" w:sz="4" w:space="0" w:color="auto"/>
            </w:tcBorders>
            <w:shd w:val="clear" w:color="000000" w:fill="FFFF00"/>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2212</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27,03</w:t>
            </w:r>
          </w:p>
        </w:tc>
        <w:tc>
          <w:tcPr>
            <w:tcW w:w="1360" w:type="dxa"/>
            <w:tcBorders>
              <w:top w:val="single" w:sz="4" w:space="0" w:color="auto"/>
              <w:left w:val="nil"/>
              <w:bottom w:val="double" w:sz="6"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122</w:t>
            </w:r>
          </w:p>
        </w:tc>
      </w:tr>
      <w:tr w:rsidR="00E4383C" w:rsidRPr="00E4383C" w:rsidTr="00E4383C">
        <w:trPr>
          <w:trHeight w:val="270"/>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4383C" w:rsidRPr="00E4383C" w:rsidRDefault="00E4383C" w:rsidP="00E4383C">
            <w:pPr>
              <w:rPr>
                <w:rFonts w:ascii="Arial" w:hAnsi="Arial" w:cs="Arial"/>
                <w:lang w:eastAsia="en-US"/>
              </w:rPr>
            </w:pPr>
            <w:r w:rsidRPr="00E4383C">
              <w:rPr>
                <w:rFonts w:ascii="Arial" w:hAnsi="Arial" w:cs="Arial"/>
                <w:lang w:eastAsia="en-US"/>
              </w:rPr>
              <w:t>S10 - estul paltformei lângă LPU</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1,02</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50,23</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33.76</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214.00</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84.81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1417</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19,11</w:t>
            </w:r>
          </w:p>
        </w:tc>
        <w:tc>
          <w:tcPr>
            <w:tcW w:w="1360" w:type="dxa"/>
            <w:tcBorders>
              <w:top w:val="single" w:sz="4" w:space="0" w:color="auto"/>
              <w:left w:val="nil"/>
              <w:bottom w:val="single" w:sz="4"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37</w:t>
            </w:r>
          </w:p>
        </w:tc>
      </w:tr>
      <w:tr w:rsidR="00E4383C" w:rsidRPr="00E4383C" w:rsidTr="00E4383C">
        <w:trPr>
          <w:trHeight w:val="255"/>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4383C" w:rsidRPr="00E4383C" w:rsidRDefault="00E4383C" w:rsidP="00E4383C">
            <w:pPr>
              <w:rPr>
                <w:rFonts w:ascii="Arial" w:hAnsi="Arial" w:cs="Arial"/>
                <w:lang w:eastAsia="en-US"/>
              </w:rPr>
            </w:pPr>
            <w:r w:rsidRPr="00E4383C">
              <w:rPr>
                <w:rFonts w:ascii="Arial" w:hAnsi="Arial" w:cs="Arial"/>
                <w:lang w:eastAsia="en-US"/>
              </w:rPr>
              <w:t>S11 - vestul platformei laminoare în vecinătate LPG</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0,645</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23,73</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39.80</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127.00</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51.05</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1195</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17,49</w:t>
            </w:r>
          </w:p>
        </w:tc>
        <w:tc>
          <w:tcPr>
            <w:tcW w:w="1360" w:type="dxa"/>
            <w:tcBorders>
              <w:top w:val="nil"/>
              <w:left w:val="nil"/>
              <w:bottom w:val="single" w:sz="4"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97</w:t>
            </w:r>
          </w:p>
        </w:tc>
      </w:tr>
      <w:tr w:rsidR="00E4383C" w:rsidRPr="00E4383C" w:rsidTr="00E4383C">
        <w:trPr>
          <w:trHeight w:val="270"/>
        </w:trPr>
        <w:tc>
          <w:tcPr>
            <w:tcW w:w="4840" w:type="dxa"/>
            <w:tcBorders>
              <w:top w:val="nil"/>
              <w:left w:val="double" w:sz="6" w:space="0" w:color="auto"/>
              <w:bottom w:val="double" w:sz="6" w:space="0" w:color="auto"/>
              <w:right w:val="double" w:sz="6" w:space="0" w:color="auto"/>
            </w:tcBorders>
            <w:shd w:val="clear" w:color="auto" w:fill="auto"/>
            <w:noWrap/>
            <w:vAlign w:val="bottom"/>
            <w:hideMark/>
          </w:tcPr>
          <w:p w:rsidR="00E4383C" w:rsidRPr="00E4383C" w:rsidRDefault="00E4383C" w:rsidP="00E4383C">
            <w:pPr>
              <w:rPr>
                <w:rFonts w:ascii="Arial" w:hAnsi="Arial" w:cs="Arial"/>
                <w:lang w:eastAsia="en-US"/>
              </w:rPr>
            </w:pPr>
            <w:r w:rsidRPr="00E4383C">
              <w:rPr>
                <w:rFonts w:ascii="Arial" w:hAnsi="Arial" w:cs="Arial"/>
                <w:lang w:eastAsia="en-US"/>
              </w:rPr>
              <w:t>S12 - poartă laminoare</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1,62</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43,89</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64.88</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281.00</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126.00</w:t>
            </w:r>
          </w:p>
        </w:tc>
        <w:tc>
          <w:tcPr>
            <w:tcW w:w="960" w:type="dxa"/>
            <w:tcBorders>
              <w:top w:val="nil"/>
              <w:left w:val="nil"/>
              <w:bottom w:val="double" w:sz="6"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1958</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30,29</w:t>
            </w:r>
          </w:p>
        </w:tc>
        <w:tc>
          <w:tcPr>
            <w:tcW w:w="1360" w:type="dxa"/>
            <w:tcBorders>
              <w:top w:val="nil"/>
              <w:left w:val="nil"/>
              <w:bottom w:val="double" w:sz="6"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95</w:t>
            </w:r>
          </w:p>
        </w:tc>
      </w:tr>
      <w:tr w:rsidR="00E4383C" w:rsidRPr="00E4383C" w:rsidTr="00E4383C">
        <w:trPr>
          <w:trHeight w:val="270"/>
        </w:trPr>
        <w:tc>
          <w:tcPr>
            <w:tcW w:w="4840" w:type="dxa"/>
            <w:tcBorders>
              <w:top w:val="nil"/>
              <w:left w:val="double" w:sz="6" w:space="0" w:color="auto"/>
              <w:bottom w:val="single" w:sz="4" w:space="0" w:color="auto"/>
              <w:right w:val="nil"/>
            </w:tcBorders>
            <w:shd w:val="clear" w:color="000000" w:fill="CCFFCC"/>
            <w:noWrap/>
            <w:vAlign w:val="bottom"/>
            <w:hideMark/>
          </w:tcPr>
          <w:p w:rsidR="00E4383C" w:rsidRPr="00E4383C" w:rsidRDefault="00E4383C" w:rsidP="00E4383C">
            <w:pPr>
              <w:rPr>
                <w:rFonts w:ascii="Arial" w:hAnsi="Arial" w:cs="Arial"/>
                <w:lang w:eastAsia="en-US"/>
              </w:rPr>
            </w:pPr>
            <w:r w:rsidRPr="00E4383C">
              <w:rPr>
                <w:rFonts w:ascii="Arial" w:hAnsi="Arial" w:cs="Arial"/>
                <w:lang w:eastAsia="en-US"/>
              </w:rPr>
              <w:t>Prag de alerta (mg/kg subs uscata)</w:t>
            </w:r>
          </w:p>
        </w:tc>
        <w:tc>
          <w:tcPr>
            <w:tcW w:w="960" w:type="dxa"/>
            <w:tcBorders>
              <w:top w:val="double" w:sz="6" w:space="0" w:color="auto"/>
              <w:left w:val="double" w:sz="6" w:space="0" w:color="auto"/>
              <w:bottom w:val="single" w:sz="4" w:space="0" w:color="auto"/>
              <w:right w:val="single" w:sz="4"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5</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300</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250</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700</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250</w:t>
            </w:r>
          </w:p>
        </w:tc>
        <w:tc>
          <w:tcPr>
            <w:tcW w:w="960" w:type="dxa"/>
            <w:tcBorders>
              <w:top w:val="nil"/>
              <w:left w:val="nil"/>
              <w:bottom w:val="single" w:sz="4" w:space="0" w:color="auto"/>
              <w:right w:val="single" w:sz="4"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2000</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200</w:t>
            </w:r>
          </w:p>
        </w:tc>
        <w:tc>
          <w:tcPr>
            <w:tcW w:w="1360" w:type="dxa"/>
            <w:tcBorders>
              <w:top w:val="nil"/>
              <w:left w:val="nil"/>
              <w:bottom w:val="single" w:sz="4" w:space="0" w:color="auto"/>
              <w:right w:val="double" w:sz="6"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1000</w:t>
            </w:r>
          </w:p>
        </w:tc>
      </w:tr>
      <w:tr w:rsidR="00E4383C" w:rsidRPr="00E4383C" w:rsidTr="00E4383C">
        <w:trPr>
          <w:trHeight w:val="270"/>
        </w:trPr>
        <w:tc>
          <w:tcPr>
            <w:tcW w:w="4840" w:type="dxa"/>
            <w:tcBorders>
              <w:top w:val="nil"/>
              <w:left w:val="double" w:sz="6" w:space="0" w:color="auto"/>
              <w:bottom w:val="double" w:sz="6" w:space="0" w:color="auto"/>
              <w:right w:val="nil"/>
            </w:tcBorders>
            <w:shd w:val="clear" w:color="000000" w:fill="CCFFCC"/>
            <w:noWrap/>
            <w:vAlign w:val="bottom"/>
            <w:hideMark/>
          </w:tcPr>
          <w:p w:rsidR="00E4383C" w:rsidRPr="00E4383C" w:rsidRDefault="00E4383C" w:rsidP="00E4383C">
            <w:pPr>
              <w:rPr>
                <w:rFonts w:ascii="Arial" w:hAnsi="Arial" w:cs="Arial"/>
                <w:lang w:eastAsia="en-US"/>
              </w:rPr>
            </w:pPr>
            <w:r w:rsidRPr="00E4383C">
              <w:rPr>
                <w:rFonts w:ascii="Arial" w:hAnsi="Arial" w:cs="Arial"/>
                <w:lang w:eastAsia="en-US"/>
              </w:rPr>
              <w:t>Prag de interventie (mg/kg subs uscata)</w:t>
            </w:r>
          </w:p>
        </w:tc>
        <w:tc>
          <w:tcPr>
            <w:tcW w:w="960" w:type="dxa"/>
            <w:tcBorders>
              <w:top w:val="nil"/>
              <w:left w:val="double" w:sz="6" w:space="0" w:color="auto"/>
              <w:bottom w:val="double" w:sz="6" w:space="0" w:color="auto"/>
              <w:right w:val="single" w:sz="4"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10</w:t>
            </w:r>
          </w:p>
        </w:tc>
        <w:tc>
          <w:tcPr>
            <w:tcW w:w="960" w:type="dxa"/>
            <w:tcBorders>
              <w:top w:val="nil"/>
              <w:left w:val="nil"/>
              <w:bottom w:val="double" w:sz="6" w:space="0" w:color="auto"/>
              <w:right w:val="single" w:sz="4"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600</w:t>
            </w:r>
          </w:p>
        </w:tc>
        <w:tc>
          <w:tcPr>
            <w:tcW w:w="960" w:type="dxa"/>
            <w:tcBorders>
              <w:top w:val="nil"/>
              <w:left w:val="nil"/>
              <w:bottom w:val="double" w:sz="6" w:space="0" w:color="auto"/>
              <w:right w:val="single" w:sz="4"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500</w:t>
            </w:r>
          </w:p>
        </w:tc>
        <w:tc>
          <w:tcPr>
            <w:tcW w:w="960" w:type="dxa"/>
            <w:tcBorders>
              <w:top w:val="nil"/>
              <w:left w:val="nil"/>
              <w:bottom w:val="double" w:sz="6" w:space="0" w:color="auto"/>
              <w:right w:val="single" w:sz="4"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1500</w:t>
            </w:r>
          </w:p>
        </w:tc>
        <w:tc>
          <w:tcPr>
            <w:tcW w:w="960" w:type="dxa"/>
            <w:tcBorders>
              <w:top w:val="nil"/>
              <w:left w:val="nil"/>
              <w:bottom w:val="double" w:sz="6" w:space="0" w:color="auto"/>
              <w:right w:val="single" w:sz="4"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1000</w:t>
            </w:r>
          </w:p>
        </w:tc>
        <w:tc>
          <w:tcPr>
            <w:tcW w:w="960" w:type="dxa"/>
            <w:tcBorders>
              <w:top w:val="nil"/>
              <w:left w:val="nil"/>
              <w:bottom w:val="double" w:sz="6" w:space="0" w:color="auto"/>
              <w:right w:val="single" w:sz="4"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4000</w:t>
            </w:r>
          </w:p>
        </w:tc>
        <w:tc>
          <w:tcPr>
            <w:tcW w:w="960" w:type="dxa"/>
            <w:tcBorders>
              <w:top w:val="nil"/>
              <w:left w:val="nil"/>
              <w:bottom w:val="double" w:sz="6" w:space="0" w:color="auto"/>
              <w:right w:val="single" w:sz="4"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500</w:t>
            </w:r>
          </w:p>
        </w:tc>
        <w:tc>
          <w:tcPr>
            <w:tcW w:w="1360" w:type="dxa"/>
            <w:tcBorders>
              <w:top w:val="nil"/>
              <w:left w:val="nil"/>
              <w:bottom w:val="double" w:sz="6" w:space="0" w:color="auto"/>
              <w:right w:val="double" w:sz="6"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2000</w:t>
            </w:r>
          </w:p>
        </w:tc>
      </w:tr>
    </w:tbl>
    <w:p w:rsidR="0037322B" w:rsidRPr="00B55E46" w:rsidRDefault="0037322B" w:rsidP="0037322B">
      <w:pPr>
        <w:rPr>
          <w:sz w:val="24"/>
          <w:szCs w:val="24"/>
        </w:rPr>
      </w:pPr>
    </w:p>
    <w:p w:rsidR="00E4383C" w:rsidRPr="00B55E46" w:rsidRDefault="00E4383C" w:rsidP="00E4383C">
      <w:pPr>
        <w:jc w:val="center"/>
        <w:rPr>
          <w:b/>
          <w:sz w:val="24"/>
          <w:szCs w:val="24"/>
        </w:rPr>
      </w:pPr>
      <w:r>
        <w:rPr>
          <w:b/>
          <w:sz w:val="24"/>
          <w:szCs w:val="24"/>
        </w:rPr>
        <w:t>Tabel 12 monitorizare sol 2018</w:t>
      </w:r>
      <w:r w:rsidRPr="00B55E46">
        <w:rPr>
          <w:b/>
          <w:sz w:val="24"/>
          <w:szCs w:val="24"/>
        </w:rPr>
        <w:t xml:space="preserve"> – Laborator acreditat Centrul de Mediu si Sanatate Cluj Napoca</w:t>
      </w:r>
    </w:p>
    <w:p w:rsidR="00E4383C" w:rsidRDefault="00E4383C" w:rsidP="0037322B">
      <w:pPr>
        <w:rPr>
          <w:sz w:val="24"/>
          <w:szCs w:val="24"/>
        </w:rPr>
      </w:pPr>
    </w:p>
    <w:tbl>
      <w:tblPr>
        <w:tblW w:w="12920" w:type="dxa"/>
        <w:tblInd w:w="85" w:type="dxa"/>
        <w:tblLook w:val="04A0" w:firstRow="1" w:lastRow="0" w:firstColumn="1" w:lastColumn="0" w:noHBand="0" w:noVBand="1"/>
      </w:tblPr>
      <w:tblGrid>
        <w:gridCol w:w="4840"/>
        <w:gridCol w:w="960"/>
        <w:gridCol w:w="960"/>
        <w:gridCol w:w="960"/>
        <w:gridCol w:w="960"/>
        <w:gridCol w:w="960"/>
        <w:gridCol w:w="960"/>
        <w:gridCol w:w="960"/>
        <w:gridCol w:w="1360"/>
      </w:tblGrid>
      <w:tr w:rsidR="00E4383C" w:rsidRPr="00E4383C" w:rsidTr="00E4383C">
        <w:trPr>
          <w:trHeight w:val="540"/>
        </w:trPr>
        <w:tc>
          <w:tcPr>
            <w:tcW w:w="4840" w:type="dxa"/>
            <w:tcBorders>
              <w:top w:val="double" w:sz="6" w:space="0" w:color="auto"/>
              <w:left w:val="double" w:sz="6" w:space="0" w:color="auto"/>
              <w:bottom w:val="double" w:sz="6" w:space="0" w:color="auto"/>
              <w:right w:val="double" w:sz="6" w:space="0" w:color="auto"/>
            </w:tcBorders>
            <w:shd w:val="clear" w:color="auto" w:fill="auto"/>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INDICATOR</w:t>
            </w:r>
            <w:r w:rsidRPr="00E4383C">
              <w:rPr>
                <w:rFonts w:ascii="Arial" w:hAnsi="Arial" w:cs="Arial"/>
                <w:lang w:eastAsia="en-US"/>
              </w:rPr>
              <w:br/>
              <w:t>DE CALITATE</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Cadmiu</w:t>
            </w:r>
            <w:r w:rsidRPr="00E4383C">
              <w:rPr>
                <w:rFonts w:ascii="Arial" w:hAnsi="Arial" w:cs="Arial"/>
                <w:lang w:eastAsia="en-US"/>
              </w:rPr>
              <w:br/>
              <w:t>(Cd)</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Crom</w:t>
            </w:r>
            <w:r w:rsidRPr="00E4383C">
              <w:rPr>
                <w:rFonts w:ascii="Arial" w:hAnsi="Arial" w:cs="Arial"/>
                <w:lang w:eastAsia="en-US"/>
              </w:rPr>
              <w:br/>
              <w:t>(Cr)</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Cupru</w:t>
            </w:r>
            <w:r w:rsidRPr="00E4383C">
              <w:rPr>
                <w:rFonts w:ascii="Arial" w:hAnsi="Arial" w:cs="Arial"/>
                <w:lang w:eastAsia="en-US"/>
              </w:rPr>
              <w:br/>
              <w:t>(Cu)</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Zinc</w:t>
            </w:r>
            <w:r w:rsidRPr="00E4383C">
              <w:rPr>
                <w:rFonts w:ascii="Arial" w:hAnsi="Arial" w:cs="Arial"/>
                <w:lang w:eastAsia="en-US"/>
              </w:rPr>
              <w:br/>
              <w:t>(Zn)</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Plumb</w:t>
            </w:r>
            <w:r w:rsidRPr="00E4383C">
              <w:rPr>
                <w:rFonts w:ascii="Arial" w:hAnsi="Arial" w:cs="Arial"/>
                <w:lang w:eastAsia="en-US"/>
              </w:rPr>
              <w:br/>
              <w:t>(Pb)</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Mangan</w:t>
            </w:r>
            <w:r w:rsidRPr="00E4383C">
              <w:rPr>
                <w:rFonts w:ascii="Arial" w:hAnsi="Arial" w:cs="Arial"/>
                <w:lang w:eastAsia="en-US"/>
              </w:rPr>
              <w:br/>
              <w:t>(Mn)</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Nichel</w:t>
            </w:r>
            <w:r w:rsidRPr="00E4383C">
              <w:rPr>
                <w:rFonts w:ascii="Arial" w:hAnsi="Arial" w:cs="Arial"/>
                <w:lang w:eastAsia="en-US"/>
              </w:rPr>
              <w:br/>
              <w:t>(Ni)</w:t>
            </w:r>
          </w:p>
        </w:tc>
        <w:tc>
          <w:tcPr>
            <w:tcW w:w="1360" w:type="dxa"/>
            <w:tcBorders>
              <w:top w:val="double" w:sz="6" w:space="0" w:color="auto"/>
              <w:left w:val="nil"/>
              <w:bottom w:val="double" w:sz="6" w:space="0" w:color="auto"/>
              <w:right w:val="double" w:sz="6" w:space="0" w:color="auto"/>
            </w:tcBorders>
            <w:shd w:val="clear" w:color="auto" w:fill="auto"/>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Hidrocarburi</w:t>
            </w:r>
            <w:r w:rsidRPr="00E4383C">
              <w:rPr>
                <w:rFonts w:ascii="Arial" w:hAnsi="Arial" w:cs="Arial"/>
                <w:lang w:eastAsia="en-US"/>
              </w:rPr>
              <w:br/>
              <w:t>petroliere</w:t>
            </w:r>
          </w:p>
        </w:tc>
      </w:tr>
      <w:tr w:rsidR="00E4383C" w:rsidRPr="00E4383C" w:rsidTr="00E4383C">
        <w:trPr>
          <w:trHeight w:val="285"/>
        </w:trPr>
        <w:tc>
          <w:tcPr>
            <w:tcW w:w="4840" w:type="dxa"/>
            <w:tcBorders>
              <w:top w:val="nil"/>
              <w:left w:val="double" w:sz="6" w:space="0" w:color="auto"/>
              <w:bottom w:val="double" w:sz="6"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PUNCT DE PRLEVARE / UM</w:t>
            </w:r>
          </w:p>
        </w:tc>
        <w:tc>
          <w:tcPr>
            <w:tcW w:w="960" w:type="dxa"/>
            <w:tcBorders>
              <w:top w:val="nil"/>
              <w:left w:val="nil"/>
              <w:bottom w:val="double" w:sz="6"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mg/kg</w:t>
            </w:r>
          </w:p>
        </w:tc>
        <w:tc>
          <w:tcPr>
            <w:tcW w:w="1360" w:type="dxa"/>
            <w:tcBorders>
              <w:top w:val="nil"/>
              <w:left w:val="nil"/>
              <w:bottom w:val="double" w:sz="6"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mg/kg</w:t>
            </w:r>
          </w:p>
        </w:tc>
      </w:tr>
      <w:tr w:rsidR="00E4383C" w:rsidRPr="00E4383C" w:rsidTr="00E4383C">
        <w:trPr>
          <w:trHeight w:val="285"/>
        </w:trPr>
        <w:tc>
          <w:tcPr>
            <w:tcW w:w="4840" w:type="dxa"/>
            <w:tcBorders>
              <w:top w:val="single" w:sz="4" w:space="0" w:color="auto"/>
              <w:left w:val="double" w:sz="6" w:space="0" w:color="auto"/>
              <w:bottom w:val="single" w:sz="4" w:space="0" w:color="auto"/>
              <w:right w:val="double" w:sz="6" w:space="0" w:color="auto"/>
            </w:tcBorders>
            <w:shd w:val="clear" w:color="auto" w:fill="auto"/>
            <w:noWrap/>
            <w:vAlign w:val="bottom"/>
            <w:hideMark/>
          </w:tcPr>
          <w:p w:rsidR="00E4383C" w:rsidRPr="00E4383C" w:rsidRDefault="00E4383C" w:rsidP="00E4383C">
            <w:pPr>
              <w:rPr>
                <w:rFonts w:ascii="Arial" w:hAnsi="Arial" w:cs="Arial"/>
                <w:lang w:eastAsia="en-US"/>
              </w:rPr>
            </w:pPr>
            <w:r w:rsidRPr="00E4383C">
              <w:rPr>
                <w:rFonts w:ascii="Arial" w:hAnsi="Arial" w:cs="Arial"/>
                <w:lang w:eastAsia="en-US"/>
              </w:rPr>
              <w:t>S6 - poarta OE II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0,718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23,6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37.60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149.00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46.20</w:t>
            </w:r>
          </w:p>
        </w:tc>
        <w:tc>
          <w:tcPr>
            <w:tcW w:w="960" w:type="dxa"/>
            <w:tcBorders>
              <w:top w:val="single" w:sz="4" w:space="0" w:color="auto"/>
              <w:left w:val="nil"/>
              <w:bottom w:val="double" w:sz="6"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866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25,6</w:t>
            </w:r>
          </w:p>
        </w:tc>
        <w:tc>
          <w:tcPr>
            <w:tcW w:w="1360" w:type="dxa"/>
            <w:tcBorders>
              <w:top w:val="single" w:sz="4" w:space="0" w:color="auto"/>
              <w:left w:val="nil"/>
              <w:bottom w:val="double" w:sz="6"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70.9</w:t>
            </w:r>
          </w:p>
        </w:tc>
      </w:tr>
      <w:tr w:rsidR="00E4383C" w:rsidRPr="00E4383C" w:rsidTr="00E4383C">
        <w:trPr>
          <w:trHeight w:val="285"/>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4383C" w:rsidRPr="00E4383C" w:rsidRDefault="00E4383C" w:rsidP="00E4383C">
            <w:pPr>
              <w:rPr>
                <w:rFonts w:ascii="Arial" w:hAnsi="Arial" w:cs="Arial"/>
                <w:lang w:eastAsia="en-US"/>
              </w:rPr>
            </w:pPr>
            <w:r w:rsidRPr="00E4383C">
              <w:rPr>
                <w:rFonts w:ascii="Arial" w:hAnsi="Arial" w:cs="Arial"/>
                <w:lang w:eastAsia="en-US"/>
              </w:rPr>
              <w:lastRenderedPageBreak/>
              <w:t>S7 - la Sud de Depozitul de fier vechi descoperit</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1,26</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19</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37.80</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205.00</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81.70</w:t>
            </w:r>
          </w:p>
        </w:tc>
        <w:tc>
          <w:tcPr>
            <w:tcW w:w="960" w:type="dxa"/>
            <w:tcBorders>
              <w:top w:val="single" w:sz="4" w:space="0" w:color="auto"/>
              <w:left w:val="nil"/>
              <w:bottom w:val="double" w:sz="6"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973</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17,2</w:t>
            </w:r>
          </w:p>
        </w:tc>
        <w:tc>
          <w:tcPr>
            <w:tcW w:w="1360" w:type="dxa"/>
            <w:tcBorders>
              <w:top w:val="single" w:sz="4" w:space="0" w:color="auto"/>
              <w:left w:val="nil"/>
              <w:bottom w:val="double" w:sz="6"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86.7</w:t>
            </w:r>
          </w:p>
        </w:tc>
      </w:tr>
      <w:tr w:rsidR="00E4383C" w:rsidRPr="00E4383C" w:rsidTr="00E4383C">
        <w:trPr>
          <w:trHeight w:val="285"/>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4383C" w:rsidRPr="00E4383C" w:rsidRDefault="00E4383C" w:rsidP="00E4383C">
            <w:pPr>
              <w:rPr>
                <w:rFonts w:ascii="Arial" w:hAnsi="Arial" w:cs="Arial"/>
                <w:lang w:eastAsia="en-US"/>
              </w:rPr>
            </w:pPr>
            <w:r w:rsidRPr="00E4383C">
              <w:rPr>
                <w:rFonts w:ascii="Arial" w:hAnsi="Arial" w:cs="Arial"/>
                <w:lang w:eastAsia="en-US"/>
              </w:rPr>
              <w:t>S8 - la nord de secţia OE II lângă GA TC</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0,668</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18,5</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57.00</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133.00</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35.60</w:t>
            </w:r>
          </w:p>
        </w:tc>
        <w:tc>
          <w:tcPr>
            <w:tcW w:w="960" w:type="dxa"/>
            <w:tcBorders>
              <w:top w:val="single" w:sz="4" w:space="0" w:color="auto"/>
              <w:left w:val="nil"/>
              <w:bottom w:val="double" w:sz="6"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649</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19,1</w:t>
            </w:r>
          </w:p>
        </w:tc>
        <w:tc>
          <w:tcPr>
            <w:tcW w:w="1360" w:type="dxa"/>
            <w:tcBorders>
              <w:top w:val="single" w:sz="4" w:space="0" w:color="auto"/>
              <w:left w:val="nil"/>
              <w:bottom w:val="double" w:sz="6"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133</w:t>
            </w:r>
          </w:p>
        </w:tc>
      </w:tr>
      <w:tr w:rsidR="00E4383C" w:rsidRPr="00E4383C" w:rsidTr="00E4383C">
        <w:trPr>
          <w:trHeight w:val="285"/>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4383C" w:rsidRPr="00E4383C" w:rsidRDefault="00E4383C" w:rsidP="00E4383C">
            <w:pPr>
              <w:rPr>
                <w:rFonts w:ascii="Arial" w:hAnsi="Arial" w:cs="Arial"/>
                <w:lang w:eastAsia="en-US"/>
              </w:rPr>
            </w:pPr>
            <w:r w:rsidRPr="00E4383C">
              <w:rPr>
                <w:rFonts w:ascii="Arial" w:hAnsi="Arial" w:cs="Arial"/>
                <w:lang w:eastAsia="en-US"/>
              </w:rPr>
              <w:t>S9 - la est de OE II în vecitătatea Laminor Sârmă 3</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0,636</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21,2</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36.30</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134.00</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41.50</w:t>
            </w:r>
          </w:p>
        </w:tc>
        <w:tc>
          <w:tcPr>
            <w:tcW w:w="960" w:type="dxa"/>
            <w:tcBorders>
              <w:top w:val="single" w:sz="4" w:space="0" w:color="auto"/>
              <w:left w:val="nil"/>
              <w:bottom w:val="double" w:sz="6"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716</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23,1</w:t>
            </w:r>
          </w:p>
        </w:tc>
        <w:tc>
          <w:tcPr>
            <w:tcW w:w="1360" w:type="dxa"/>
            <w:tcBorders>
              <w:top w:val="single" w:sz="4" w:space="0" w:color="auto"/>
              <w:left w:val="nil"/>
              <w:bottom w:val="double" w:sz="6"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74.6</w:t>
            </w:r>
          </w:p>
        </w:tc>
      </w:tr>
      <w:tr w:rsidR="00E4383C" w:rsidRPr="00E4383C" w:rsidTr="00E4383C">
        <w:trPr>
          <w:trHeight w:val="270"/>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4383C" w:rsidRPr="00E4383C" w:rsidRDefault="00E4383C" w:rsidP="00E4383C">
            <w:pPr>
              <w:rPr>
                <w:rFonts w:ascii="Arial" w:hAnsi="Arial" w:cs="Arial"/>
                <w:lang w:eastAsia="en-US"/>
              </w:rPr>
            </w:pPr>
            <w:r w:rsidRPr="00E4383C">
              <w:rPr>
                <w:rFonts w:ascii="Arial" w:hAnsi="Arial" w:cs="Arial"/>
                <w:lang w:eastAsia="en-US"/>
              </w:rPr>
              <w:t>S10 - estul paltformei lângă LPU</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0,854</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27,4</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29.60</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242.00</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46.30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1320</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19,3</w:t>
            </w:r>
          </w:p>
        </w:tc>
        <w:tc>
          <w:tcPr>
            <w:tcW w:w="1360" w:type="dxa"/>
            <w:tcBorders>
              <w:top w:val="single" w:sz="4" w:space="0" w:color="auto"/>
              <w:left w:val="nil"/>
              <w:bottom w:val="single" w:sz="4"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62.2</w:t>
            </w:r>
          </w:p>
        </w:tc>
      </w:tr>
      <w:tr w:rsidR="00E4383C" w:rsidRPr="00E4383C" w:rsidTr="00E4383C">
        <w:trPr>
          <w:trHeight w:val="255"/>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4383C" w:rsidRPr="00E4383C" w:rsidRDefault="00E4383C" w:rsidP="00E4383C">
            <w:pPr>
              <w:rPr>
                <w:rFonts w:ascii="Arial" w:hAnsi="Arial" w:cs="Arial"/>
                <w:lang w:eastAsia="en-US"/>
              </w:rPr>
            </w:pPr>
            <w:r w:rsidRPr="00E4383C">
              <w:rPr>
                <w:rFonts w:ascii="Arial" w:hAnsi="Arial" w:cs="Arial"/>
                <w:lang w:eastAsia="en-US"/>
              </w:rPr>
              <w:t>S11 - vestul platformei laminoare în vecinătate LPG</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0,594</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20,1</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33.30</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123.00</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37.20</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836</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22,6</w:t>
            </w:r>
          </w:p>
        </w:tc>
        <w:tc>
          <w:tcPr>
            <w:tcW w:w="1360" w:type="dxa"/>
            <w:tcBorders>
              <w:top w:val="nil"/>
              <w:left w:val="nil"/>
              <w:bottom w:val="single" w:sz="4"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531</w:t>
            </w:r>
          </w:p>
        </w:tc>
      </w:tr>
      <w:tr w:rsidR="00E4383C" w:rsidRPr="00E4383C" w:rsidTr="00E4383C">
        <w:trPr>
          <w:trHeight w:val="270"/>
        </w:trPr>
        <w:tc>
          <w:tcPr>
            <w:tcW w:w="4840" w:type="dxa"/>
            <w:tcBorders>
              <w:top w:val="nil"/>
              <w:left w:val="double" w:sz="6" w:space="0" w:color="auto"/>
              <w:bottom w:val="double" w:sz="6" w:space="0" w:color="auto"/>
              <w:right w:val="double" w:sz="6" w:space="0" w:color="auto"/>
            </w:tcBorders>
            <w:shd w:val="clear" w:color="auto" w:fill="auto"/>
            <w:noWrap/>
            <w:vAlign w:val="bottom"/>
            <w:hideMark/>
          </w:tcPr>
          <w:p w:rsidR="00E4383C" w:rsidRPr="00E4383C" w:rsidRDefault="00E4383C" w:rsidP="00E4383C">
            <w:pPr>
              <w:rPr>
                <w:rFonts w:ascii="Arial" w:hAnsi="Arial" w:cs="Arial"/>
                <w:lang w:eastAsia="en-US"/>
              </w:rPr>
            </w:pPr>
            <w:r w:rsidRPr="00E4383C">
              <w:rPr>
                <w:rFonts w:ascii="Arial" w:hAnsi="Arial" w:cs="Arial"/>
                <w:lang w:eastAsia="en-US"/>
              </w:rPr>
              <w:t>S12 - poartă laminoare</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0,910</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47,8</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218.00</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217.00</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105.00</w:t>
            </w:r>
          </w:p>
        </w:tc>
        <w:tc>
          <w:tcPr>
            <w:tcW w:w="960" w:type="dxa"/>
            <w:tcBorders>
              <w:top w:val="nil"/>
              <w:left w:val="nil"/>
              <w:bottom w:val="double" w:sz="6" w:space="0" w:color="auto"/>
              <w:right w:val="single" w:sz="4" w:space="0" w:color="auto"/>
            </w:tcBorders>
            <w:shd w:val="clear" w:color="000000" w:fill="FF0000"/>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2900</w:t>
            </w:r>
          </w:p>
        </w:tc>
        <w:tc>
          <w:tcPr>
            <w:tcW w:w="960" w:type="dxa"/>
            <w:tcBorders>
              <w:top w:val="nil"/>
              <w:left w:val="nil"/>
              <w:bottom w:val="single" w:sz="4" w:space="0" w:color="auto"/>
              <w:right w:val="single" w:sz="4"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19,3</w:t>
            </w:r>
          </w:p>
        </w:tc>
        <w:tc>
          <w:tcPr>
            <w:tcW w:w="1360" w:type="dxa"/>
            <w:tcBorders>
              <w:top w:val="nil"/>
              <w:left w:val="nil"/>
              <w:bottom w:val="double" w:sz="6" w:space="0" w:color="auto"/>
              <w:right w:val="double" w:sz="6" w:space="0" w:color="auto"/>
            </w:tcBorders>
            <w:shd w:val="clear" w:color="auto" w:fill="auto"/>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60.6</w:t>
            </w:r>
          </w:p>
        </w:tc>
      </w:tr>
      <w:tr w:rsidR="00E4383C" w:rsidRPr="00E4383C" w:rsidTr="00E4383C">
        <w:trPr>
          <w:trHeight w:val="270"/>
        </w:trPr>
        <w:tc>
          <w:tcPr>
            <w:tcW w:w="4840" w:type="dxa"/>
            <w:tcBorders>
              <w:top w:val="nil"/>
              <w:left w:val="double" w:sz="6" w:space="0" w:color="auto"/>
              <w:bottom w:val="single" w:sz="4" w:space="0" w:color="auto"/>
              <w:right w:val="nil"/>
            </w:tcBorders>
            <w:shd w:val="clear" w:color="000000" w:fill="CCFFCC"/>
            <w:noWrap/>
            <w:vAlign w:val="bottom"/>
            <w:hideMark/>
          </w:tcPr>
          <w:p w:rsidR="00E4383C" w:rsidRPr="00E4383C" w:rsidRDefault="00E4383C" w:rsidP="00E4383C">
            <w:pPr>
              <w:rPr>
                <w:rFonts w:ascii="Arial" w:hAnsi="Arial" w:cs="Arial"/>
                <w:lang w:eastAsia="en-US"/>
              </w:rPr>
            </w:pPr>
            <w:r w:rsidRPr="00E4383C">
              <w:rPr>
                <w:rFonts w:ascii="Arial" w:hAnsi="Arial" w:cs="Arial"/>
                <w:lang w:eastAsia="en-US"/>
              </w:rPr>
              <w:t>Prag de alerta (mg/kg subs uscata)</w:t>
            </w:r>
          </w:p>
        </w:tc>
        <w:tc>
          <w:tcPr>
            <w:tcW w:w="960" w:type="dxa"/>
            <w:tcBorders>
              <w:top w:val="double" w:sz="6" w:space="0" w:color="auto"/>
              <w:left w:val="double" w:sz="6" w:space="0" w:color="auto"/>
              <w:bottom w:val="single" w:sz="4" w:space="0" w:color="auto"/>
              <w:right w:val="single" w:sz="4"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5</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300</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250</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700</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250</w:t>
            </w:r>
          </w:p>
        </w:tc>
        <w:tc>
          <w:tcPr>
            <w:tcW w:w="960" w:type="dxa"/>
            <w:tcBorders>
              <w:top w:val="nil"/>
              <w:left w:val="nil"/>
              <w:bottom w:val="single" w:sz="4" w:space="0" w:color="auto"/>
              <w:right w:val="single" w:sz="4"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2000</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200</w:t>
            </w:r>
          </w:p>
        </w:tc>
        <w:tc>
          <w:tcPr>
            <w:tcW w:w="1360" w:type="dxa"/>
            <w:tcBorders>
              <w:top w:val="nil"/>
              <w:left w:val="nil"/>
              <w:bottom w:val="single" w:sz="4" w:space="0" w:color="auto"/>
              <w:right w:val="double" w:sz="6"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1000</w:t>
            </w:r>
          </w:p>
        </w:tc>
      </w:tr>
      <w:tr w:rsidR="00E4383C" w:rsidRPr="00E4383C" w:rsidTr="00E4383C">
        <w:trPr>
          <w:trHeight w:val="270"/>
        </w:trPr>
        <w:tc>
          <w:tcPr>
            <w:tcW w:w="4840" w:type="dxa"/>
            <w:tcBorders>
              <w:top w:val="nil"/>
              <w:left w:val="double" w:sz="6" w:space="0" w:color="auto"/>
              <w:bottom w:val="double" w:sz="6" w:space="0" w:color="auto"/>
              <w:right w:val="nil"/>
            </w:tcBorders>
            <w:shd w:val="clear" w:color="000000" w:fill="CCFFCC"/>
            <w:noWrap/>
            <w:vAlign w:val="bottom"/>
            <w:hideMark/>
          </w:tcPr>
          <w:p w:rsidR="00E4383C" w:rsidRPr="00E4383C" w:rsidRDefault="00E4383C" w:rsidP="00E4383C">
            <w:pPr>
              <w:rPr>
                <w:rFonts w:ascii="Arial" w:hAnsi="Arial" w:cs="Arial"/>
                <w:lang w:eastAsia="en-US"/>
              </w:rPr>
            </w:pPr>
            <w:r w:rsidRPr="00E4383C">
              <w:rPr>
                <w:rFonts w:ascii="Arial" w:hAnsi="Arial" w:cs="Arial"/>
                <w:lang w:eastAsia="en-US"/>
              </w:rPr>
              <w:t>Prag de interventie (mg/kg subs uscata)</w:t>
            </w:r>
          </w:p>
        </w:tc>
        <w:tc>
          <w:tcPr>
            <w:tcW w:w="960" w:type="dxa"/>
            <w:tcBorders>
              <w:top w:val="nil"/>
              <w:left w:val="double" w:sz="6" w:space="0" w:color="auto"/>
              <w:bottom w:val="double" w:sz="6" w:space="0" w:color="auto"/>
              <w:right w:val="single" w:sz="4"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10</w:t>
            </w:r>
          </w:p>
        </w:tc>
        <w:tc>
          <w:tcPr>
            <w:tcW w:w="960" w:type="dxa"/>
            <w:tcBorders>
              <w:top w:val="nil"/>
              <w:left w:val="nil"/>
              <w:bottom w:val="double" w:sz="6" w:space="0" w:color="auto"/>
              <w:right w:val="single" w:sz="4"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600</w:t>
            </w:r>
          </w:p>
        </w:tc>
        <w:tc>
          <w:tcPr>
            <w:tcW w:w="960" w:type="dxa"/>
            <w:tcBorders>
              <w:top w:val="nil"/>
              <w:left w:val="nil"/>
              <w:bottom w:val="double" w:sz="6" w:space="0" w:color="auto"/>
              <w:right w:val="single" w:sz="4"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500</w:t>
            </w:r>
          </w:p>
        </w:tc>
        <w:tc>
          <w:tcPr>
            <w:tcW w:w="960" w:type="dxa"/>
            <w:tcBorders>
              <w:top w:val="nil"/>
              <w:left w:val="nil"/>
              <w:bottom w:val="double" w:sz="6" w:space="0" w:color="auto"/>
              <w:right w:val="single" w:sz="4"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1500</w:t>
            </w:r>
          </w:p>
        </w:tc>
        <w:tc>
          <w:tcPr>
            <w:tcW w:w="960" w:type="dxa"/>
            <w:tcBorders>
              <w:top w:val="nil"/>
              <w:left w:val="nil"/>
              <w:bottom w:val="double" w:sz="6" w:space="0" w:color="auto"/>
              <w:right w:val="single" w:sz="4"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1000</w:t>
            </w:r>
          </w:p>
        </w:tc>
        <w:tc>
          <w:tcPr>
            <w:tcW w:w="960" w:type="dxa"/>
            <w:tcBorders>
              <w:top w:val="nil"/>
              <w:left w:val="nil"/>
              <w:bottom w:val="double" w:sz="6" w:space="0" w:color="auto"/>
              <w:right w:val="single" w:sz="4"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4000</w:t>
            </w:r>
          </w:p>
        </w:tc>
        <w:tc>
          <w:tcPr>
            <w:tcW w:w="960" w:type="dxa"/>
            <w:tcBorders>
              <w:top w:val="nil"/>
              <w:left w:val="nil"/>
              <w:bottom w:val="double" w:sz="6" w:space="0" w:color="auto"/>
              <w:right w:val="single" w:sz="4"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500</w:t>
            </w:r>
          </w:p>
        </w:tc>
        <w:tc>
          <w:tcPr>
            <w:tcW w:w="1360" w:type="dxa"/>
            <w:tcBorders>
              <w:top w:val="nil"/>
              <w:left w:val="nil"/>
              <w:bottom w:val="double" w:sz="6" w:space="0" w:color="auto"/>
              <w:right w:val="double" w:sz="6" w:space="0" w:color="auto"/>
            </w:tcBorders>
            <w:shd w:val="clear" w:color="000000" w:fill="CCFFCC"/>
            <w:noWrap/>
            <w:vAlign w:val="bottom"/>
            <w:hideMark/>
          </w:tcPr>
          <w:p w:rsidR="00E4383C" w:rsidRPr="00E4383C" w:rsidRDefault="00E4383C" w:rsidP="00E4383C">
            <w:pPr>
              <w:jc w:val="center"/>
              <w:rPr>
                <w:rFonts w:ascii="Arial" w:hAnsi="Arial" w:cs="Arial"/>
                <w:lang w:eastAsia="en-US"/>
              </w:rPr>
            </w:pPr>
            <w:r w:rsidRPr="00E4383C">
              <w:rPr>
                <w:rFonts w:ascii="Arial" w:hAnsi="Arial" w:cs="Arial"/>
                <w:lang w:eastAsia="en-US"/>
              </w:rPr>
              <w:t>2000</w:t>
            </w:r>
          </w:p>
        </w:tc>
      </w:tr>
    </w:tbl>
    <w:p w:rsidR="00E4383C" w:rsidRDefault="00E4383C" w:rsidP="0037322B">
      <w:pPr>
        <w:rPr>
          <w:sz w:val="24"/>
          <w:szCs w:val="24"/>
        </w:rPr>
      </w:pPr>
    </w:p>
    <w:p w:rsidR="00036B9D" w:rsidRPr="00213BFB" w:rsidRDefault="00036B9D" w:rsidP="00036B9D">
      <w:pPr>
        <w:rPr>
          <w:sz w:val="24"/>
          <w:szCs w:val="24"/>
          <w:lang w:val="ro-RO"/>
        </w:rPr>
      </w:pPr>
      <w:r w:rsidRPr="00213BFB">
        <w:rPr>
          <w:sz w:val="24"/>
          <w:szCs w:val="24"/>
          <w:lang w:val="ro-RO"/>
        </w:rPr>
        <w:t>In conformitate cu cerintele Autorizatiei Integrate de Mediu nr. 2 din 02.07.2015 revizuite la 9.11.2016, se prezinta evolutia poluarii solului pana la finele anului 2017:</w:t>
      </w:r>
    </w:p>
    <w:p w:rsidR="00DB23FB" w:rsidRPr="00213BFB" w:rsidRDefault="00DB23FB" w:rsidP="00DB23FB">
      <w:pPr>
        <w:pStyle w:val="NoSpacing"/>
        <w:spacing w:after="120"/>
        <w:jc w:val="both"/>
        <w:rPr>
          <w:sz w:val="24"/>
          <w:szCs w:val="24"/>
          <w:lang w:val="ro-RO"/>
        </w:rPr>
      </w:pPr>
      <w:r w:rsidRPr="00213BFB">
        <w:rPr>
          <w:b/>
          <w:sz w:val="24"/>
          <w:szCs w:val="24"/>
          <w:lang w:val="ro-RO"/>
        </w:rPr>
        <w:t xml:space="preserve">. Valori admise pentru sol </w:t>
      </w:r>
      <w:r w:rsidRPr="00213BFB">
        <w:rPr>
          <w:sz w:val="24"/>
          <w:szCs w:val="24"/>
          <w:lang w:val="ro-RO"/>
        </w:rPr>
        <w:t>- conform prevederilor Ordinul nr. 756/1997</w:t>
      </w:r>
      <w:r w:rsidRPr="00213BFB">
        <w:rPr>
          <w:b/>
          <w:sz w:val="24"/>
          <w:szCs w:val="24"/>
          <w:lang w:val="ro-RO"/>
        </w:rPr>
        <w:t xml:space="preserve"> </w:t>
      </w:r>
      <w:r w:rsidRPr="00213BFB">
        <w:rPr>
          <w:sz w:val="24"/>
          <w:szCs w:val="24"/>
          <w:lang w:val="ro-RO"/>
        </w:rPr>
        <w:t>(mg/kg substanţă uscată)</w:t>
      </w:r>
    </w:p>
    <w:tbl>
      <w:tblPr>
        <w:tblW w:w="9639"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73"/>
        <w:gridCol w:w="1481"/>
        <w:gridCol w:w="1185"/>
        <w:gridCol w:w="2199"/>
        <w:gridCol w:w="1276"/>
        <w:gridCol w:w="2125"/>
      </w:tblGrid>
      <w:tr w:rsidR="00DB23FB" w:rsidRPr="00213BFB" w:rsidTr="002F1BB6">
        <w:trPr>
          <w:cantSplit/>
          <w:jc w:val="center"/>
        </w:trPr>
        <w:tc>
          <w:tcPr>
            <w:tcW w:w="1373" w:type="dxa"/>
            <w:vMerge w:val="restart"/>
            <w:shd w:val="clear" w:color="auto" w:fill="C0C0C0"/>
            <w:vAlign w:val="center"/>
          </w:tcPr>
          <w:p w:rsidR="00DB23FB" w:rsidRPr="00213BFB" w:rsidRDefault="00DB23FB" w:rsidP="002F1BB6">
            <w:pPr>
              <w:pStyle w:val="NoSpacing"/>
              <w:spacing w:before="40" w:after="40"/>
              <w:jc w:val="center"/>
              <w:rPr>
                <w:b/>
                <w:sz w:val="24"/>
                <w:szCs w:val="24"/>
                <w:lang w:val="ro-RO"/>
              </w:rPr>
            </w:pPr>
            <w:r w:rsidRPr="00213BFB">
              <w:rPr>
                <w:b/>
                <w:sz w:val="24"/>
                <w:szCs w:val="24"/>
                <w:lang w:val="ro-RO"/>
              </w:rPr>
              <w:t>Indicator analizat</w:t>
            </w:r>
          </w:p>
        </w:tc>
        <w:tc>
          <w:tcPr>
            <w:tcW w:w="1481" w:type="dxa"/>
            <w:vMerge w:val="restart"/>
            <w:shd w:val="clear" w:color="auto" w:fill="C0C0C0"/>
            <w:vAlign w:val="center"/>
          </w:tcPr>
          <w:p w:rsidR="00DB23FB" w:rsidRPr="00213BFB" w:rsidRDefault="00DB23FB" w:rsidP="002F1BB6">
            <w:pPr>
              <w:pStyle w:val="NoSpacing"/>
              <w:spacing w:before="40" w:after="40"/>
              <w:jc w:val="center"/>
              <w:rPr>
                <w:b/>
                <w:sz w:val="24"/>
                <w:szCs w:val="24"/>
                <w:lang w:val="ro-RO"/>
              </w:rPr>
            </w:pPr>
            <w:r w:rsidRPr="00213BFB">
              <w:rPr>
                <w:b/>
                <w:sz w:val="24"/>
                <w:szCs w:val="24"/>
                <w:lang w:val="ro-RO"/>
              </w:rPr>
              <w:t>Valori normale</w:t>
            </w:r>
          </w:p>
        </w:tc>
        <w:tc>
          <w:tcPr>
            <w:tcW w:w="3384" w:type="dxa"/>
            <w:gridSpan w:val="2"/>
            <w:shd w:val="clear" w:color="auto" w:fill="C0C0C0"/>
            <w:vAlign w:val="center"/>
          </w:tcPr>
          <w:p w:rsidR="00DB23FB" w:rsidRPr="00213BFB" w:rsidRDefault="00DB23FB" w:rsidP="002F1BB6">
            <w:pPr>
              <w:pStyle w:val="NoSpacing"/>
              <w:spacing w:before="40" w:after="40"/>
              <w:jc w:val="center"/>
              <w:rPr>
                <w:b/>
                <w:sz w:val="24"/>
                <w:szCs w:val="24"/>
                <w:lang w:val="ro-RO"/>
              </w:rPr>
            </w:pPr>
            <w:r w:rsidRPr="00213BFB">
              <w:rPr>
                <w:b/>
                <w:sz w:val="24"/>
                <w:szCs w:val="24"/>
                <w:lang w:val="ro-RO"/>
              </w:rPr>
              <w:t>Prag de alertă/</w:t>
            </w:r>
          </w:p>
          <w:p w:rsidR="00DB23FB" w:rsidRPr="00213BFB" w:rsidRDefault="00DB23FB" w:rsidP="002F1BB6">
            <w:pPr>
              <w:pStyle w:val="NoSpacing"/>
              <w:spacing w:before="40" w:after="40"/>
              <w:jc w:val="center"/>
              <w:rPr>
                <w:b/>
                <w:sz w:val="24"/>
                <w:szCs w:val="24"/>
                <w:lang w:val="ro-RO"/>
              </w:rPr>
            </w:pPr>
            <w:r w:rsidRPr="00213BFB">
              <w:rPr>
                <w:b/>
                <w:sz w:val="24"/>
                <w:szCs w:val="24"/>
                <w:lang w:val="ro-RO"/>
              </w:rPr>
              <w:t>Tip de folosinţă</w:t>
            </w:r>
          </w:p>
        </w:tc>
        <w:tc>
          <w:tcPr>
            <w:tcW w:w="3401" w:type="dxa"/>
            <w:gridSpan w:val="2"/>
            <w:shd w:val="clear" w:color="auto" w:fill="C0C0C0"/>
            <w:vAlign w:val="center"/>
          </w:tcPr>
          <w:p w:rsidR="00DB23FB" w:rsidRPr="00213BFB" w:rsidRDefault="00DB23FB" w:rsidP="002F1BB6">
            <w:pPr>
              <w:pStyle w:val="NoSpacing"/>
              <w:spacing w:before="40" w:after="40"/>
              <w:jc w:val="center"/>
              <w:rPr>
                <w:b/>
                <w:sz w:val="24"/>
                <w:szCs w:val="24"/>
                <w:lang w:val="ro-RO"/>
              </w:rPr>
            </w:pPr>
            <w:r w:rsidRPr="00213BFB">
              <w:rPr>
                <w:b/>
                <w:sz w:val="24"/>
                <w:szCs w:val="24"/>
                <w:lang w:val="ro-RO"/>
              </w:rPr>
              <w:t>Prag de intervenţie/</w:t>
            </w:r>
          </w:p>
          <w:p w:rsidR="00DB23FB" w:rsidRPr="00213BFB" w:rsidRDefault="00DB23FB" w:rsidP="002F1BB6">
            <w:pPr>
              <w:pStyle w:val="NoSpacing"/>
              <w:spacing w:before="40" w:after="40"/>
              <w:jc w:val="center"/>
              <w:rPr>
                <w:b/>
                <w:sz w:val="24"/>
                <w:szCs w:val="24"/>
                <w:lang w:val="ro-RO"/>
              </w:rPr>
            </w:pPr>
            <w:r w:rsidRPr="00213BFB">
              <w:rPr>
                <w:b/>
                <w:sz w:val="24"/>
                <w:szCs w:val="24"/>
                <w:lang w:val="ro-RO"/>
              </w:rPr>
              <w:t>Tip de folosinţă</w:t>
            </w:r>
          </w:p>
        </w:tc>
      </w:tr>
      <w:tr w:rsidR="00DB23FB" w:rsidRPr="00213BFB" w:rsidTr="002F1BB6">
        <w:trPr>
          <w:cantSplit/>
          <w:trHeight w:val="549"/>
          <w:jc w:val="center"/>
        </w:trPr>
        <w:tc>
          <w:tcPr>
            <w:tcW w:w="1373" w:type="dxa"/>
            <w:vMerge/>
            <w:shd w:val="clear" w:color="auto" w:fill="C0C0C0"/>
            <w:vAlign w:val="center"/>
          </w:tcPr>
          <w:p w:rsidR="00DB23FB" w:rsidRPr="00213BFB" w:rsidRDefault="00DB23FB" w:rsidP="002F1BB6">
            <w:pPr>
              <w:pStyle w:val="NoSpacing"/>
              <w:spacing w:before="40" w:after="40"/>
              <w:jc w:val="center"/>
              <w:rPr>
                <w:b/>
                <w:sz w:val="24"/>
                <w:szCs w:val="24"/>
                <w:lang w:val="ro-RO"/>
              </w:rPr>
            </w:pPr>
          </w:p>
        </w:tc>
        <w:tc>
          <w:tcPr>
            <w:tcW w:w="1481" w:type="dxa"/>
            <w:vMerge/>
            <w:shd w:val="clear" w:color="auto" w:fill="C0C0C0"/>
            <w:vAlign w:val="center"/>
          </w:tcPr>
          <w:p w:rsidR="00DB23FB" w:rsidRPr="00213BFB" w:rsidRDefault="00DB23FB" w:rsidP="002F1BB6">
            <w:pPr>
              <w:pStyle w:val="NoSpacing"/>
              <w:spacing w:before="40" w:after="40"/>
              <w:jc w:val="center"/>
              <w:rPr>
                <w:b/>
                <w:sz w:val="24"/>
                <w:szCs w:val="24"/>
                <w:lang w:val="ro-RO"/>
              </w:rPr>
            </w:pPr>
          </w:p>
        </w:tc>
        <w:tc>
          <w:tcPr>
            <w:tcW w:w="1185" w:type="dxa"/>
            <w:shd w:val="clear" w:color="auto" w:fill="C0C0C0"/>
            <w:vAlign w:val="center"/>
          </w:tcPr>
          <w:p w:rsidR="00DB23FB" w:rsidRPr="00213BFB" w:rsidRDefault="00DB23FB" w:rsidP="002F1BB6">
            <w:pPr>
              <w:pStyle w:val="NoSpacing"/>
              <w:spacing w:before="40" w:after="40"/>
              <w:jc w:val="center"/>
              <w:rPr>
                <w:b/>
                <w:sz w:val="24"/>
                <w:szCs w:val="24"/>
                <w:lang w:val="ro-RO"/>
              </w:rPr>
            </w:pPr>
            <w:r w:rsidRPr="00213BFB">
              <w:rPr>
                <w:b/>
                <w:sz w:val="24"/>
                <w:szCs w:val="24"/>
                <w:lang w:val="ro-RO"/>
              </w:rPr>
              <w:t>Sensibil</w:t>
            </w:r>
          </w:p>
        </w:tc>
        <w:tc>
          <w:tcPr>
            <w:tcW w:w="2199" w:type="dxa"/>
            <w:shd w:val="clear" w:color="auto" w:fill="C0C0C0"/>
            <w:vAlign w:val="center"/>
          </w:tcPr>
          <w:p w:rsidR="00DB23FB" w:rsidRPr="00213BFB" w:rsidRDefault="00DB23FB" w:rsidP="002F1BB6">
            <w:pPr>
              <w:pStyle w:val="NoSpacing"/>
              <w:spacing w:before="40" w:after="40"/>
              <w:jc w:val="center"/>
              <w:rPr>
                <w:b/>
                <w:sz w:val="24"/>
                <w:szCs w:val="24"/>
                <w:lang w:val="ro-RO"/>
              </w:rPr>
            </w:pPr>
            <w:r w:rsidRPr="00213BFB">
              <w:rPr>
                <w:b/>
                <w:sz w:val="24"/>
                <w:szCs w:val="24"/>
                <w:lang w:val="ro-RO"/>
              </w:rPr>
              <w:t>Mai puţin sensibil</w:t>
            </w:r>
          </w:p>
        </w:tc>
        <w:tc>
          <w:tcPr>
            <w:tcW w:w="1276" w:type="dxa"/>
            <w:shd w:val="clear" w:color="auto" w:fill="C0C0C0"/>
            <w:vAlign w:val="center"/>
          </w:tcPr>
          <w:p w:rsidR="00DB23FB" w:rsidRPr="00213BFB" w:rsidRDefault="00DB23FB" w:rsidP="002F1BB6">
            <w:pPr>
              <w:pStyle w:val="NoSpacing"/>
              <w:spacing w:before="40" w:after="40"/>
              <w:jc w:val="center"/>
              <w:rPr>
                <w:b/>
                <w:sz w:val="24"/>
                <w:szCs w:val="24"/>
                <w:lang w:val="ro-RO"/>
              </w:rPr>
            </w:pPr>
            <w:r w:rsidRPr="00213BFB">
              <w:rPr>
                <w:b/>
                <w:sz w:val="24"/>
                <w:szCs w:val="24"/>
                <w:lang w:val="ro-RO"/>
              </w:rPr>
              <w:t>Sensibil</w:t>
            </w:r>
          </w:p>
        </w:tc>
        <w:tc>
          <w:tcPr>
            <w:tcW w:w="2125" w:type="dxa"/>
            <w:shd w:val="clear" w:color="auto" w:fill="C0C0C0"/>
            <w:vAlign w:val="center"/>
          </w:tcPr>
          <w:p w:rsidR="00DB23FB" w:rsidRPr="00213BFB" w:rsidRDefault="00DB23FB" w:rsidP="002F1BB6">
            <w:pPr>
              <w:pStyle w:val="NoSpacing"/>
              <w:spacing w:before="40" w:after="40"/>
              <w:jc w:val="center"/>
              <w:rPr>
                <w:b/>
                <w:sz w:val="24"/>
                <w:szCs w:val="24"/>
                <w:lang w:val="ro-RO"/>
              </w:rPr>
            </w:pPr>
            <w:r w:rsidRPr="00213BFB">
              <w:rPr>
                <w:b/>
                <w:sz w:val="24"/>
                <w:szCs w:val="24"/>
                <w:lang w:val="ro-RO"/>
              </w:rPr>
              <w:t>Mai puţin sensibil</w:t>
            </w:r>
          </w:p>
        </w:tc>
      </w:tr>
      <w:tr w:rsidR="00DB23FB" w:rsidRPr="00213BFB" w:rsidTr="002F1BB6">
        <w:trPr>
          <w:jc w:val="center"/>
        </w:trPr>
        <w:tc>
          <w:tcPr>
            <w:tcW w:w="1373"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cadmiu</w:t>
            </w:r>
          </w:p>
        </w:tc>
        <w:tc>
          <w:tcPr>
            <w:tcW w:w="1481"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1</w:t>
            </w:r>
          </w:p>
        </w:tc>
        <w:tc>
          <w:tcPr>
            <w:tcW w:w="1185"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3</w:t>
            </w:r>
          </w:p>
        </w:tc>
        <w:tc>
          <w:tcPr>
            <w:tcW w:w="2199"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5</w:t>
            </w:r>
          </w:p>
        </w:tc>
        <w:tc>
          <w:tcPr>
            <w:tcW w:w="1276"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5</w:t>
            </w:r>
          </w:p>
        </w:tc>
        <w:tc>
          <w:tcPr>
            <w:tcW w:w="2125"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10</w:t>
            </w:r>
          </w:p>
        </w:tc>
      </w:tr>
      <w:tr w:rsidR="00DB23FB" w:rsidRPr="00213BFB" w:rsidTr="002F1BB6">
        <w:trPr>
          <w:jc w:val="center"/>
        </w:trPr>
        <w:tc>
          <w:tcPr>
            <w:tcW w:w="1373"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crom total</w:t>
            </w:r>
          </w:p>
        </w:tc>
        <w:tc>
          <w:tcPr>
            <w:tcW w:w="1481"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30</w:t>
            </w:r>
          </w:p>
        </w:tc>
        <w:tc>
          <w:tcPr>
            <w:tcW w:w="1185"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100</w:t>
            </w:r>
          </w:p>
        </w:tc>
        <w:tc>
          <w:tcPr>
            <w:tcW w:w="2199"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300</w:t>
            </w:r>
          </w:p>
        </w:tc>
        <w:tc>
          <w:tcPr>
            <w:tcW w:w="1276"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300</w:t>
            </w:r>
          </w:p>
        </w:tc>
        <w:tc>
          <w:tcPr>
            <w:tcW w:w="2125"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600</w:t>
            </w:r>
          </w:p>
        </w:tc>
      </w:tr>
      <w:tr w:rsidR="00DB23FB" w:rsidRPr="00213BFB" w:rsidTr="002F1BB6">
        <w:trPr>
          <w:jc w:val="center"/>
        </w:trPr>
        <w:tc>
          <w:tcPr>
            <w:tcW w:w="1373"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cupru</w:t>
            </w:r>
          </w:p>
        </w:tc>
        <w:tc>
          <w:tcPr>
            <w:tcW w:w="1481"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20</w:t>
            </w:r>
          </w:p>
        </w:tc>
        <w:tc>
          <w:tcPr>
            <w:tcW w:w="1185"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100</w:t>
            </w:r>
          </w:p>
        </w:tc>
        <w:tc>
          <w:tcPr>
            <w:tcW w:w="2199"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250</w:t>
            </w:r>
          </w:p>
        </w:tc>
        <w:tc>
          <w:tcPr>
            <w:tcW w:w="1276"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200</w:t>
            </w:r>
          </w:p>
        </w:tc>
        <w:tc>
          <w:tcPr>
            <w:tcW w:w="2125"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500</w:t>
            </w:r>
          </w:p>
        </w:tc>
      </w:tr>
      <w:tr w:rsidR="00DB23FB" w:rsidRPr="00213BFB" w:rsidTr="002F1BB6">
        <w:trPr>
          <w:jc w:val="center"/>
        </w:trPr>
        <w:tc>
          <w:tcPr>
            <w:tcW w:w="1373"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mangan</w:t>
            </w:r>
          </w:p>
        </w:tc>
        <w:tc>
          <w:tcPr>
            <w:tcW w:w="1481"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900</w:t>
            </w:r>
          </w:p>
        </w:tc>
        <w:tc>
          <w:tcPr>
            <w:tcW w:w="1185"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1500</w:t>
            </w:r>
          </w:p>
        </w:tc>
        <w:tc>
          <w:tcPr>
            <w:tcW w:w="2199"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2000</w:t>
            </w:r>
          </w:p>
        </w:tc>
        <w:tc>
          <w:tcPr>
            <w:tcW w:w="1276"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2500</w:t>
            </w:r>
          </w:p>
        </w:tc>
        <w:tc>
          <w:tcPr>
            <w:tcW w:w="2125"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4000</w:t>
            </w:r>
          </w:p>
        </w:tc>
      </w:tr>
      <w:tr w:rsidR="00DB23FB" w:rsidRPr="00213BFB" w:rsidTr="002F1BB6">
        <w:trPr>
          <w:jc w:val="center"/>
        </w:trPr>
        <w:tc>
          <w:tcPr>
            <w:tcW w:w="1373"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nichel</w:t>
            </w:r>
          </w:p>
        </w:tc>
        <w:tc>
          <w:tcPr>
            <w:tcW w:w="1481"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20</w:t>
            </w:r>
          </w:p>
        </w:tc>
        <w:tc>
          <w:tcPr>
            <w:tcW w:w="1185"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75</w:t>
            </w:r>
          </w:p>
        </w:tc>
        <w:tc>
          <w:tcPr>
            <w:tcW w:w="2199"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200</w:t>
            </w:r>
          </w:p>
        </w:tc>
        <w:tc>
          <w:tcPr>
            <w:tcW w:w="1276"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150</w:t>
            </w:r>
          </w:p>
        </w:tc>
        <w:tc>
          <w:tcPr>
            <w:tcW w:w="2125"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500</w:t>
            </w:r>
          </w:p>
        </w:tc>
      </w:tr>
      <w:tr w:rsidR="00DB23FB" w:rsidRPr="00213BFB" w:rsidTr="002F1BB6">
        <w:trPr>
          <w:jc w:val="center"/>
        </w:trPr>
        <w:tc>
          <w:tcPr>
            <w:tcW w:w="1373"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plumb</w:t>
            </w:r>
          </w:p>
        </w:tc>
        <w:tc>
          <w:tcPr>
            <w:tcW w:w="1481"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20</w:t>
            </w:r>
          </w:p>
        </w:tc>
        <w:tc>
          <w:tcPr>
            <w:tcW w:w="1185"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50</w:t>
            </w:r>
          </w:p>
        </w:tc>
        <w:tc>
          <w:tcPr>
            <w:tcW w:w="2199"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250</w:t>
            </w:r>
          </w:p>
        </w:tc>
        <w:tc>
          <w:tcPr>
            <w:tcW w:w="1276"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100</w:t>
            </w:r>
          </w:p>
        </w:tc>
        <w:tc>
          <w:tcPr>
            <w:tcW w:w="2125"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1000</w:t>
            </w:r>
          </w:p>
        </w:tc>
      </w:tr>
      <w:tr w:rsidR="00DB23FB" w:rsidRPr="00213BFB" w:rsidTr="002F1BB6">
        <w:trPr>
          <w:jc w:val="center"/>
        </w:trPr>
        <w:tc>
          <w:tcPr>
            <w:tcW w:w="1373"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zinc</w:t>
            </w:r>
          </w:p>
        </w:tc>
        <w:tc>
          <w:tcPr>
            <w:tcW w:w="1481"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100</w:t>
            </w:r>
          </w:p>
        </w:tc>
        <w:tc>
          <w:tcPr>
            <w:tcW w:w="1185"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300</w:t>
            </w:r>
          </w:p>
        </w:tc>
        <w:tc>
          <w:tcPr>
            <w:tcW w:w="2199"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700</w:t>
            </w:r>
          </w:p>
        </w:tc>
        <w:tc>
          <w:tcPr>
            <w:tcW w:w="1276"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600</w:t>
            </w:r>
          </w:p>
        </w:tc>
        <w:tc>
          <w:tcPr>
            <w:tcW w:w="2125"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1500</w:t>
            </w:r>
          </w:p>
        </w:tc>
      </w:tr>
      <w:tr w:rsidR="00DB23FB" w:rsidRPr="00213BFB" w:rsidTr="002F1BB6">
        <w:trPr>
          <w:jc w:val="center"/>
        </w:trPr>
        <w:tc>
          <w:tcPr>
            <w:tcW w:w="1373"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total hidrocarburi din petrol</w:t>
            </w:r>
          </w:p>
        </w:tc>
        <w:tc>
          <w:tcPr>
            <w:tcW w:w="1481"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100</w:t>
            </w:r>
          </w:p>
        </w:tc>
        <w:tc>
          <w:tcPr>
            <w:tcW w:w="1185"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200</w:t>
            </w:r>
          </w:p>
        </w:tc>
        <w:tc>
          <w:tcPr>
            <w:tcW w:w="2199"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1000</w:t>
            </w:r>
          </w:p>
        </w:tc>
        <w:tc>
          <w:tcPr>
            <w:tcW w:w="1276"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500</w:t>
            </w:r>
          </w:p>
        </w:tc>
        <w:tc>
          <w:tcPr>
            <w:tcW w:w="2125" w:type="dxa"/>
            <w:shd w:val="clear" w:color="auto" w:fill="auto"/>
            <w:vAlign w:val="center"/>
          </w:tcPr>
          <w:p w:rsidR="00DB23FB" w:rsidRPr="00213BFB" w:rsidRDefault="00DB23FB" w:rsidP="002F1BB6">
            <w:pPr>
              <w:pStyle w:val="NoSpacing"/>
              <w:spacing w:before="40" w:after="40"/>
              <w:jc w:val="center"/>
              <w:rPr>
                <w:sz w:val="24"/>
                <w:szCs w:val="24"/>
                <w:lang w:val="ro-RO"/>
              </w:rPr>
            </w:pPr>
            <w:r w:rsidRPr="00213BFB">
              <w:rPr>
                <w:sz w:val="24"/>
                <w:szCs w:val="24"/>
                <w:lang w:val="ro-RO"/>
              </w:rPr>
              <w:t>2000</w:t>
            </w:r>
          </w:p>
        </w:tc>
      </w:tr>
    </w:tbl>
    <w:p w:rsidR="00DB23FB" w:rsidRPr="00213BFB" w:rsidRDefault="00DB23FB" w:rsidP="00DB23FB">
      <w:pPr>
        <w:pStyle w:val="Heading2"/>
        <w:rPr>
          <w:szCs w:val="24"/>
        </w:rPr>
      </w:pPr>
      <w:r w:rsidRPr="00213BFB">
        <w:rPr>
          <w:szCs w:val="24"/>
        </w:rPr>
        <w:lastRenderedPageBreak/>
        <w:t>Valorile concentraţiilor agenţilor poluanţi specifici activităţii prezenţi în solul terenurilor aferente societăţii nu vor depăşi pragul de alertă pentru terenuri de folosinţă mai puţin sensibile prevăzute de Ordinul nr. 756/1997.</w:t>
      </w:r>
    </w:p>
    <w:p w:rsidR="00DB23FB" w:rsidRPr="00213BFB" w:rsidRDefault="00DB23FB" w:rsidP="00DB23FB">
      <w:pPr>
        <w:tabs>
          <w:tab w:val="left" w:pos="330"/>
        </w:tabs>
        <w:spacing w:before="120"/>
        <w:jc w:val="both"/>
        <w:rPr>
          <w:b/>
          <w:sz w:val="24"/>
          <w:szCs w:val="24"/>
        </w:rPr>
      </w:pPr>
      <w:r w:rsidRPr="00213BFB">
        <w:rPr>
          <w:b/>
          <w:sz w:val="24"/>
          <w:szCs w:val="24"/>
        </w:rPr>
        <w:t>Conform autorizatiei , cap. 13 - Titularul va efectua anual o analiză a evoluţiei indicatorilor de calitate a solului, începând cu evaluările efectuate prin Bilanţul de mediu nivel II întocmit în decembrie 2005. Rezultatele analizei vor fi cuprinse în RAM.</w:t>
      </w:r>
    </w:p>
    <w:p w:rsidR="00036B9D" w:rsidRPr="00213BFB" w:rsidRDefault="00036B9D" w:rsidP="00036B9D">
      <w:pPr>
        <w:rPr>
          <w:sz w:val="24"/>
          <w:szCs w:val="24"/>
          <w:lang w:val="ro-RO"/>
        </w:rPr>
      </w:pPr>
    </w:p>
    <w:p w:rsidR="00DB23FB" w:rsidRDefault="00944F12" w:rsidP="00036B9D">
      <w:pPr>
        <w:rPr>
          <w:sz w:val="24"/>
          <w:szCs w:val="24"/>
          <w:lang w:val="ro-RO"/>
        </w:rPr>
      </w:pPr>
      <w:r>
        <w:rPr>
          <w:sz w:val="24"/>
          <w:szCs w:val="24"/>
          <w:lang w:val="ro-RO"/>
        </w:rPr>
        <w:t>Se prezinta mai jos evolutia indicatorilor pe perioada 2009-2017</w:t>
      </w:r>
    </w:p>
    <w:p w:rsidR="00036B9D" w:rsidRDefault="00036B9D" w:rsidP="00036B9D">
      <w:pPr>
        <w:rPr>
          <w:sz w:val="24"/>
          <w:szCs w:val="24"/>
          <w:lang w:val="ro-RO"/>
        </w:rPr>
      </w:pPr>
      <w:r>
        <w:rPr>
          <w:sz w:val="24"/>
          <w:szCs w:val="24"/>
          <w:lang w:val="ro-RO"/>
        </w:rPr>
        <w:t>1.S6 – Poarta OE II</w:t>
      </w:r>
    </w:p>
    <w:p w:rsidR="00036B9D" w:rsidRDefault="00036B9D" w:rsidP="00036B9D">
      <w:pPr>
        <w:rPr>
          <w:sz w:val="24"/>
          <w:szCs w:val="24"/>
          <w:lang w:val="ro-RO"/>
        </w:rPr>
      </w:pPr>
      <w:r>
        <w:rPr>
          <w:sz w:val="24"/>
          <w:szCs w:val="24"/>
          <w:lang w:val="ro-RO"/>
        </w:rPr>
        <w:t>CADMIU</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48350" cy="3562350"/>
            <wp:effectExtent l="1905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848350" cy="3562350"/>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DB23FB" w:rsidRDefault="00DB23FB" w:rsidP="00036B9D">
      <w:pPr>
        <w:rPr>
          <w:sz w:val="24"/>
          <w:szCs w:val="24"/>
          <w:lang w:val="ro-RO"/>
        </w:rPr>
      </w:pPr>
    </w:p>
    <w:p w:rsidR="00DB23FB" w:rsidRDefault="00DB23FB" w:rsidP="00036B9D">
      <w:pPr>
        <w:rPr>
          <w:sz w:val="24"/>
          <w:szCs w:val="24"/>
          <w:lang w:val="ro-RO"/>
        </w:rPr>
      </w:pPr>
    </w:p>
    <w:p w:rsidR="00036B9D" w:rsidRDefault="00036B9D" w:rsidP="00036B9D">
      <w:pPr>
        <w:rPr>
          <w:sz w:val="24"/>
          <w:szCs w:val="24"/>
          <w:lang w:val="ro-RO"/>
        </w:rPr>
      </w:pPr>
      <w:r>
        <w:rPr>
          <w:sz w:val="24"/>
          <w:szCs w:val="24"/>
          <w:lang w:val="ro-RO"/>
        </w:rPr>
        <w:t>CROM</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3996310"/>
            <wp:effectExtent l="0" t="0" r="0" b="444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852160" cy="3996310"/>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DB23FB" w:rsidRDefault="00DB23FB"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CUPRU</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4011951"/>
            <wp:effectExtent l="0" t="0" r="0" b="762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852160" cy="4011951"/>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ZINC</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3932974"/>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852160" cy="3932974"/>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PLUMB</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4184021"/>
            <wp:effectExtent l="0" t="0" r="0" b="698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852160" cy="4184021"/>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MANGAN</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3912483"/>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852160" cy="3912483"/>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NICHEL</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3920087"/>
            <wp:effectExtent l="0" t="0" r="0" b="444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852160" cy="3920087"/>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HIDROCARBURI PETROLIERE</w:t>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363954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852160" cy="3639540"/>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lastRenderedPageBreak/>
        <w:t>2. S7 – la sud de depozitul descoperit de fier vechi</w:t>
      </w: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CADMIU</w:t>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3806463"/>
            <wp:effectExtent l="0" t="0" r="0" b="381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852160" cy="3806463"/>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CROM</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3996316"/>
            <wp:effectExtent l="0" t="0" r="0" b="444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852160" cy="3996316"/>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CUPRU</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4011946"/>
            <wp:effectExtent l="0" t="0" r="0" b="762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852160" cy="4011946"/>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ZINC</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3932974"/>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852160" cy="3932974"/>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PLUMB</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4184021"/>
            <wp:effectExtent l="0" t="0" r="0" b="698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852160" cy="4184021"/>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MANGAN</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3912483"/>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852160" cy="3912483"/>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NICHEL</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3920087"/>
            <wp:effectExtent l="0" t="0" r="0" b="444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852160" cy="3920087"/>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lastRenderedPageBreak/>
        <w:t>HIDROCARBURI PETROLIERE</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363954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852160" cy="3639540"/>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lastRenderedPageBreak/>
        <w:t>3.</w:t>
      </w:r>
      <w:r>
        <w:rPr>
          <w:sz w:val="24"/>
          <w:szCs w:val="24"/>
          <w:lang w:val="ro-RO"/>
        </w:rPr>
        <w:tab/>
        <w:t>S8 – la nord de sectia OEII langa GA TC</w:t>
      </w: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CADMIU</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3806463"/>
            <wp:effectExtent l="0" t="0" r="0" b="381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852160" cy="3806463"/>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lastRenderedPageBreak/>
        <w:t>CROM</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3996316"/>
            <wp:effectExtent l="0" t="0" r="0" b="444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852160" cy="3996316"/>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CUPRU</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4011946"/>
            <wp:effectExtent l="0" t="0" r="0" b="762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852160" cy="4011946"/>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lastRenderedPageBreak/>
        <w:t>ZINC</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3932974"/>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852160" cy="3932974"/>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MANGAN</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3912483"/>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852160" cy="3912483"/>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NICHEL</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3920087"/>
            <wp:effectExtent l="0" t="0" r="0" b="444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852160" cy="3920087"/>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PLUMB</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4184021"/>
            <wp:effectExtent l="0" t="0" r="0" b="698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852160" cy="4184021"/>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HIDROCARBURI PETROLIERE</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363954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852160" cy="3639540"/>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lastRenderedPageBreak/>
        <w:t>4</w:t>
      </w:r>
      <w:r>
        <w:rPr>
          <w:sz w:val="24"/>
          <w:szCs w:val="24"/>
          <w:lang w:val="ro-RO"/>
        </w:rPr>
        <w:tab/>
        <w:t>S9 – La este de OEII in vecinatatea Laminor Sarma 3</w:t>
      </w: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CADMIU</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3806463"/>
            <wp:effectExtent l="0" t="0" r="0"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852160" cy="3806463"/>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CROM</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3996316"/>
            <wp:effectExtent l="0" t="0" r="0" b="444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852160" cy="3996316"/>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lastRenderedPageBreak/>
        <w:t>CUPRU</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4011946"/>
            <wp:effectExtent l="0" t="0" r="0" b="762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852160" cy="4011946"/>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ZINC</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3932974"/>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852160" cy="3932974"/>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PLUMB</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4184021"/>
            <wp:effectExtent l="0" t="0" r="0" b="698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852160" cy="4184021"/>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MANGAN</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3912483"/>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852160" cy="3912483"/>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NICHEL</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3920087"/>
            <wp:effectExtent l="0" t="0" r="0" b="444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852160" cy="3920087"/>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HIDROCARBURI PETROLIERE</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363954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852160" cy="3639540"/>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944F12" w:rsidRDefault="00944F12" w:rsidP="00036B9D">
      <w:pPr>
        <w:rPr>
          <w:sz w:val="24"/>
          <w:szCs w:val="24"/>
          <w:lang w:val="ro-RO"/>
        </w:rPr>
      </w:pPr>
    </w:p>
    <w:p w:rsidR="00944F12" w:rsidRDefault="00944F12" w:rsidP="00036B9D">
      <w:pPr>
        <w:rPr>
          <w:sz w:val="24"/>
          <w:szCs w:val="24"/>
          <w:lang w:val="ro-RO"/>
        </w:rPr>
      </w:pPr>
    </w:p>
    <w:p w:rsidR="00944F12" w:rsidRDefault="00944F12" w:rsidP="00036B9D">
      <w:pPr>
        <w:rPr>
          <w:sz w:val="24"/>
          <w:szCs w:val="24"/>
          <w:lang w:val="ro-RO"/>
        </w:rPr>
      </w:pPr>
    </w:p>
    <w:p w:rsidR="00ED1100" w:rsidRDefault="00ED1100" w:rsidP="00036B9D">
      <w:pPr>
        <w:rPr>
          <w:sz w:val="24"/>
          <w:szCs w:val="24"/>
          <w:lang w:val="ro-RO"/>
        </w:rPr>
      </w:pPr>
    </w:p>
    <w:p w:rsidR="00ED1100" w:rsidRDefault="00ED1100" w:rsidP="00036B9D">
      <w:pPr>
        <w:rPr>
          <w:sz w:val="24"/>
          <w:szCs w:val="24"/>
          <w:lang w:val="ro-RO"/>
        </w:rPr>
      </w:pPr>
    </w:p>
    <w:p w:rsidR="00036B9D" w:rsidRDefault="00036B9D" w:rsidP="00036B9D">
      <w:pPr>
        <w:rPr>
          <w:sz w:val="24"/>
          <w:szCs w:val="24"/>
          <w:lang w:val="ro-RO"/>
        </w:rPr>
      </w:pPr>
      <w:r>
        <w:rPr>
          <w:sz w:val="24"/>
          <w:szCs w:val="24"/>
          <w:lang w:val="ro-RO"/>
        </w:rPr>
        <w:lastRenderedPageBreak/>
        <w:t>5</w:t>
      </w:r>
      <w:r>
        <w:rPr>
          <w:sz w:val="24"/>
          <w:szCs w:val="24"/>
          <w:lang w:val="ro-RO"/>
        </w:rPr>
        <w:tab/>
        <w:t>S10 – estul platformei langa LPU</w:t>
      </w: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CADMIU</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3806463"/>
            <wp:effectExtent l="0" t="0" r="0" b="381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852160" cy="3806463"/>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CROM</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3996316"/>
            <wp:effectExtent l="0" t="0" r="0" b="444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852160" cy="3996316"/>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CUPRU</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4011946"/>
            <wp:effectExtent l="0" t="0" r="0" b="762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852160" cy="4011946"/>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ZINC</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3932974"/>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852160" cy="3932974"/>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PLUMB</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4184021"/>
            <wp:effectExtent l="0" t="0" r="0" b="698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852160" cy="4184021"/>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MANGAN</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3912483"/>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852160" cy="3912483"/>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lastRenderedPageBreak/>
        <w:t>NICHEL</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3920087"/>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852160" cy="3920087"/>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lastRenderedPageBreak/>
        <w:t>HIDROCARBURI PETROLIERE</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363954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852160" cy="3639540"/>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6</w:t>
      </w:r>
      <w:r>
        <w:rPr>
          <w:sz w:val="24"/>
          <w:szCs w:val="24"/>
          <w:lang w:val="ro-RO"/>
        </w:rPr>
        <w:tab/>
        <w:t>S11 – vestul platformei laminoare in vecinatate de LPU</w:t>
      </w: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CADMIU</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3806463"/>
            <wp:effectExtent l="0" t="0" r="0" b="381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852160" cy="3806463"/>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CROM</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3996316"/>
            <wp:effectExtent l="0" t="0" r="0" b="444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852160" cy="3996316"/>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CUPRU</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4011946"/>
            <wp:effectExtent l="0" t="0" r="0" b="762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852160" cy="4011946"/>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ZINC</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3932974"/>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852160" cy="3932974"/>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PLUMB</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4184021"/>
            <wp:effectExtent l="0" t="0" r="0" b="698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852160" cy="4184021"/>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MANGAN</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3912483"/>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852160" cy="3912483"/>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NICHEL</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3920087"/>
            <wp:effectExtent l="0" t="0" r="0" b="444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852160" cy="3920087"/>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HIDROCARBURI PETROLIERE</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363954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852160" cy="3639540"/>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7</w:t>
      </w:r>
      <w:r>
        <w:rPr>
          <w:sz w:val="24"/>
          <w:szCs w:val="24"/>
          <w:lang w:val="ro-RO"/>
        </w:rPr>
        <w:tab/>
        <w:t>S12 – Poarta Laminoare</w:t>
      </w: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CADMIU</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3806463"/>
            <wp:effectExtent l="0" t="0" r="0" b="381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852160" cy="3806463"/>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CROM</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3996316"/>
            <wp:effectExtent l="0" t="0" r="0" b="444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852160" cy="3996316"/>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CUPRU</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4011946"/>
            <wp:effectExtent l="0" t="0" r="0" b="762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5852160" cy="4011946"/>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ZINC</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3932974"/>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852160" cy="3932974"/>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PLUMB</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4184021"/>
            <wp:effectExtent l="0" t="0" r="0" b="698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5852160" cy="4184021"/>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MANGAN</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3912483"/>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852160" cy="3912483"/>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NICHEL</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3920087"/>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852160" cy="3920087"/>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HIDROCARBURI PETROLIERE</w:t>
      </w:r>
    </w:p>
    <w:p w:rsidR="00036B9D" w:rsidRDefault="00036B9D" w:rsidP="00036B9D">
      <w:pPr>
        <w:rPr>
          <w:sz w:val="24"/>
          <w:szCs w:val="24"/>
          <w:lang w:val="ro-RO"/>
        </w:rPr>
      </w:pPr>
    </w:p>
    <w:p w:rsidR="00036B9D" w:rsidRDefault="00036B9D" w:rsidP="00036B9D">
      <w:pPr>
        <w:jc w:val="center"/>
        <w:rPr>
          <w:sz w:val="24"/>
          <w:szCs w:val="24"/>
          <w:lang w:val="ro-RO"/>
        </w:rPr>
      </w:pPr>
      <w:r>
        <w:rPr>
          <w:noProof/>
          <w:sz w:val="24"/>
          <w:szCs w:val="24"/>
          <w:lang w:eastAsia="en-US"/>
        </w:rPr>
        <w:drawing>
          <wp:inline distT="0" distB="0" distL="0" distR="0">
            <wp:extent cx="5852160" cy="363954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852160" cy="3639540"/>
                    </a:xfrm>
                    <a:prstGeom prst="rect">
                      <a:avLst/>
                    </a:prstGeom>
                    <a:noFill/>
                  </pic:spPr>
                </pic:pic>
              </a:graphicData>
            </a:graphic>
          </wp:inline>
        </w:drawing>
      </w:r>
    </w:p>
    <w:p w:rsidR="00036B9D" w:rsidRDefault="00036B9D" w:rsidP="00036B9D">
      <w:pPr>
        <w:rPr>
          <w:sz w:val="24"/>
          <w:szCs w:val="24"/>
          <w:lang w:val="ro-RO"/>
        </w:rPr>
      </w:pPr>
    </w:p>
    <w:p w:rsidR="00036B9D" w:rsidRDefault="00036B9D" w:rsidP="00036B9D">
      <w:pPr>
        <w:rPr>
          <w:sz w:val="24"/>
          <w:szCs w:val="24"/>
          <w:lang w:val="ro-RO"/>
        </w:rPr>
      </w:pPr>
    </w:p>
    <w:p w:rsidR="00036B9D" w:rsidRDefault="00036B9D" w:rsidP="00036B9D">
      <w:pPr>
        <w:rPr>
          <w:sz w:val="24"/>
          <w:szCs w:val="24"/>
          <w:lang w:val="ro-RO"/>
        </w:rPr>
      </w:pPr>
      <w:r>
        <w:rPr>
          <w:sz w:val="24"/>
          <w:szCs w:val="24"/>
          <w:lang w:val="ro-RO"/>
        </w:rPr>
        <w:t xml:space="preserve">Din graficele de mai sus nu se poate trage o concluzie corecta a evolutiei poluantilor depusi pe sol de-alungul timpului tocmai pentru ca, din lipsa solului, nu se pot respecta zonele de prelevare a probelor de sol. La infiintarea societatii, pentru ca zona era o zona mlastinoasa, aceasta a fost adusa la nivel prin aducerea de umplutura, fapt cuprins in Bilantul de mediu efectuat in anul 2005. Mai mult, zona este impanzita de cai ferate uzinale, deci zona prezinta mult terasament. </w:t>
      </w:r>
    </w:p>
    <w:p w:rsidR="00036B9D" w:rsidRDefault="00036B9D" w:rsidP="00036B9D">
      <w:pPr>
        <w:rPr>
          <w:sz w:val="24"/>
          <w:szCs w:val="24"/>
          <w:lang w:val="ro-RO"/>
        </w:rPr>
      </w:pPr>
    </w:p>
    <w:p w:rsidR="0037322B" w:rsidRPr="00B55E46" w:rsidRDefault="0037322B" w:rsidP="0037322B">
      <w:pPr>
        <w:rPr>
          <w:sz w:val="24"/>
          <w:szCs w:val="24"/>
          <w:lang w:val="it-IT"/>
        </w:rPr>
      </w:pPr>
      <w:r w:rsidRPr="00B55E46">
        <w:rPr>
          <w:sz w:val="24"/>
          <w:szCs w:val="24"/>
          <w:lang w:val="it-IT"/>
        </w:rPr>
        <w:lastRenderedPageBreak/>
        <w:t>Analizand monitorizarile solului se poate constata ca pentru mangan</w:t>
      </w:r>
      <w:r w:rsidR="00E4383C">
        <w:rPr>
          <w:sz w:val="24"/>
          <w:szCs w:val="24"/>
          <w:lang w:val="it-IT"/>
        </w:rPr>
        <w:t xml:space="preserve">, zinc </w:t>
      </w:r>
      <w:r w:rsidRPr="00B55E46">
        <w:rPr>
          <w:sz w:val="24"/>
          <w:szCs w:val="24"/>
          <w:lang w:val="it-IT"/>
        </w:rPr>
        <w:t xml:space="preserve"> si hidrocarburi, in unele puncte s-a depasit si pragul de interventie</w:t>
      </w:r>
      <w:r w:rsidR="00E4383C">
        <w:rPr>
          <w:sz w:val="24"/>
          <w:szCs w:val="24"/>
          <w:lang w:val="it-IT"/>
        </w:rPr>
        <w:t xml:space="preserve"> in anii 2012-2018</w:t>
      </w:r>
      <w:r w:rsidR="00D857D3" w:rsidRPr="00B55E46">
        <w:rPr>
          <w:sz w:val="24"/>
          <w:szCs w:val="24"/>
          <w:lang w:val="it-IT"/>
        </w:rPr>
        <w:t xml:space="preserve">. </w:t>
      </w:r>
      <w:r w:rsidRPr="00B55E46">
        <w:rPr>
          <w:sz w:val="24"/>
          <w:szCs w:val="24"/>
          <w:lang w:val="it-IT"/>
        </w:rPr>
        <w:t>.</w:t>
      </w:r>
    </w:p>
    <w:p w:rsidR="0037322B" w:rsidRPr="00B55E46" w:rsidRDefault="0037322B" w:rsidP="0037322B">
      <w:pPr>
        <w:rPr>
          <w:sz w:val="24"/>
          <w:szCs w:val="24"/>
          <w:lang w:val="it-IT"/>
        </w:rPr>
      </w:pPr>
      <w:r w:rsidRPr="00B55E46">
        <w:rPr>
          <w:sz w:val="24"/>
          <w:szCs w:val="24"/>
          <w:lang w:val="it-IT"/>
        </w:rPr>
        <w:t>Depasirile constatate se datoreaza emisiilor fugitive semnificative de la instalatia de desprafuire a otelariei electrice in cazul indicatorului mangan. Se observa ca punctele in care s-a inregistrat  aceasta depasire se afla situate in vecinatatea sectiei otelarie iar poluantul s-a sedimentat in aceasta zona favorizat fiind de curentii de aer si de dispersia acestora prezentat in raportul de dispersie realizat de CEPROMIN Deva.</w:t>
      </w:r>
    </w:p>
    <w:p w:rsidR="0037322B" w:rsidRPr="00B55E46" w:rsidRDefault="00E55446" w:rsidP="0037322B">
      <w:pPr>
        <w:rPr>
          <w:sz w:val="24"/>
          <w:szCs w:val="24"/>
          <w:lang w:val="it-IT"/>
        </w:rPr>
      </w:pPr>
      <w:r w:rsidRPr="00B55E46">
        <w:rPr>
          <w:sz w:val="24"/>
          <w:szCs w:val="24"/>
          <w:lang w:val="it-IT"/>
        </w:rPr>
        <w:t xml:space="preserve">In anul 2015 , </w:t>
      </w:r>
      <w:r w:rsidR="00D857D3" w:rsidRPr="00B55E46">
        <w:rPr>
          <w:sz w:val="24"/>
          <w:szCs w:val="24"/>
          <w:lang w:val="it-IT"/>
        </w:rPr>
        <w:t>se mentine in continuare concentratia peste pragul de alerta in punctele  S7, S11, S12. Nu s-a mai atins pragul de interventie.</w:t>
      </w:r>
    </w:p>
    <w:p w:rsidR="0037322B" w:rsidRDefault="0037322B" w:rsidP="0037322B">
      <w:pPr>
        <w:rPr>
          <w:sz w:val="24"/>
          <w:szCs w:val="24"/>
          <w:lang w:val="it-IT"/>
        </w:rPr>
      </w:pPr>
      <w:r w:rsidRPr="00B55E46">
        <w:rPr>
          <w:sz w:val="24"/>
          <w:szCs w:val="24"/>
          <w:lang w:val="it-IT"/>
        </w:rPr>
        <w:t>In ceea ce priveste indicatorul hi</w:t>
      </w:r>
      <w:r w:rsidR="00D857D3" w:rsidRPr="00B55E46">
        <w:rPr>
          <w:sz w:val="24"/>
          <w:szCs w:val="24"/>
          <w:lang w:val="it-IT"/>
        </w:rPr>
        <w:t>drocarburi petroliere, depasirele care</w:t>
      </w:r>
      <w:r w:rsidRPr="00B55E46">
        <w:rPr>
          <w:sz w:val="24"/>
          <w:szCs w:val="24"/>
          <w:lang w:val="it-IT"/>
        </w:rPr>
        <w:t xml:space="preserve"> s-a</w:t>
      </w:r>
      <w:r w:rsidR="00D857D3" w:rsidRPr="00B55E46">
        <w:rPr>
          <w:sz w:val="24"/>
          <w:szCs w:val="24"/>
          <w:lang w:val="it-IT"/>
        </w:rPr>
        <w:t xml:space="preserve">u </w:t>
      </w:r>
      <w:r w:rsidRPr="00B55E46">
        <w:rPr>
          <w:sz w:val="24"/>
          <w:szCs w:val="24"/>
          <w:lang w:val="it-IT"/>
        </w:rPr>
        <w:t xml:space="preserve"> inregistrat</w:t>
      </w:r>
      <w:r w:rsidR="00D857D3" w:rsidRPr="00B55E46">
        <w:rPr>
          <w:sz w:val="24"/>
          <w:szCs w:val="24"/>
          <w:lang w:val="it-IT"/>
        </w:rPr>
        <w:t xml:space="preserve"> in anii 2012-2013, au fost </w:t>
      </w:r>
      <w:r w:rsidRPr="00B55E46">
        <w:rPr>
          <w:sz w:val="24"/>
          <w:szCs w:val="24"/>
          <w:lang w:val="it-IT"/>
        </w:rPr>
        <w:t xml:space="preserve"> pe suprafete mici(cca 4 mp), situate in zonele in care actionau utilajele care lucrau la dezafectarea laminoarelor care si-au incetat activitatea. In zonele res</w:t>
      </w:r>
      <w:r w:rsidR="00020BC7" w:rsidRPr="00B55E46">
        <w:rPr>
          <w:sz w:val="24"/>
          <w:szCs w:val="24"/>
          <w:lang w:val="it-IT"/>
        </w:rPr>
        <w:t xml:space="preserve">pective s-a  lucrat </w:t>
      </w:r>
      <w:r w:rsidRPr="00B55E46">
        <w:rPr>
          <w:sz w:val="24"/>
          <w:szCs w:val="24"/>
          <w:lang w:val="it-IT"/>
        </w:rPr>
        <w:t xml:space="preserve"> la dezafectarea laminoarelor de sarma s</w:t>
      </w:r>
      <w:r w:rsidR="00020BC7" w:rsidRPr="00B55E46">
        <w:rPr>
          <w:sz w:val="24"/>
          <w:szCs w:val="24"/>
          <w:lang w:val="it-IT"/>
        </w:rPr>
        <w:t>i de profile usoare</w:t>
      </w:r>
      <w:r w:rsidRPr="00B55E46">
        <w:rPr>
          <w:sz w:val="24"/>
          <w:szCs w:val="24"/>
          <w:lang w:val="it-IT"/>
        </w:rPr>
        <w:t xml:space="preserve"> de catre firmele care presteaza aceasta activitate. Masurile preventive care s-au impus firmelor mai sus menionate si insusite de acestea prin semnarea Conventiei de mediu anexata contractului de prestari servicii, constau in utilizarea de material absorbant pentru eliminarea scurgerilor de produse petroliere de la utilajele in cauza.</w:t>
      </w:r>
      <w:r w:rsidR="00E55446" w:rsidRPr="00B55E46">
        <w:rPr>
          <w:sz w:val="24"/>
          <w:szCs w:val="24"/>
          <w:lang w:val="it-IT"/>
        </w:rPr>
        <w:t xml:space="preserve"> </w:t>
      </w:r>
      <w:r w:rsidR="00020BC7" w:rsidRPr="00B55E46">
        <w:rPr>
          <w:sz w:val="24"/>
          <w:szCs w:val="24"/>
          <w:lang w:val="it-IT"/>
        </w:rPr>
        <w:t xml:space="preserve">Ca urmare a acestor masuri, in anul 2015 nu au mai fost depasiri peste pragul de alerta la niciun punct de monitorizare </w:t>
      </w:r>
      <w:r w:rsidR="00E4383C">
        <w:rPr>
          <w:sz w:val="24"/>
          <w:szCs w:val="24"/>
          <w:lang w:val="it-IT"/>
        </w:rPr>
        <w:t>.</w:t>
      </w:r>
    </w:p>
    <w:p w:rsidR="00E4383C" w:rsidRDefault="00E4383C" w:rsidP="0037322B">
      <w:pPr>
        <w:rPr>
          <w:sz w:val="24"/>
          <w:szCs w:val="24"/>
          <w:lang w:val="it-IT"/>
        </w:rPr>
      </w:pPr>
      <w:r>
        <w:rPr>
          <w:sz w:val="24"/>
          <w:szCs w:val="24"/>
          <w:lang w:val="it-IT"/>
        </w:rPr>
        <w:t>In 2016 apare o crestere a concentratiei de zinc in toate punctele, depasind pragul de interventie in punctele S11 si S12.</w:t>
      </w:r>
    </w:p>
    <w:p w:rsidR="00E4383C" w:rsidRDefault="00E4383C" w:rsidP="0037322B">
      <w:pPr>
        <w:rPr>
          <w:sz w:val="24"/>
          <w:szCs w:val="24"/>
          <w:lang w:val="it-IT"/>
        </w:rPr>
      </w:pPr>
      <w:r>
        <w:rPr>
          <w:sz w:val="24"/>
          <w:szCs w:val="24"/>
          <w:lang w:val="it-IT"/>
        </w:rPr>
        <w:t>In 2017 apare o crestere a concentratiei la mangan in punctele S6 si S9.</w:t>
      </w:r>
    </w:p>
    <w:p w:rsidR="00E4383C" w:rsidRPr="00B55E46" w:rsidRDefault="00E4383C" w:rsidP="0037322B">
      <w:pPr>
        <w:rPr>
          <w:sz w:val="24"/>
          <w:szCs w:val="24"/>
          <w:lang w:val="it-IT"/>
        </w:rPr>
      </w:pPr>
      <w:r>
        <w:rPr>
          <w:sz w:val="24"/>
          <w:szCs w:val="24"/>
          <w:lang w:val="it-IT"/>
        </w:rPr>
        <w:t>In 2018 apare o depasire a concentratiei la mangan la S12.</w:t>
      </w:r>
    </w:p>
    <w:p w:rsidR="0037322B" w:rsidRPr="00B55E46" w:rsidRDefault="0037322B" w:rsidP="0037322B">
      <w:pPr>
        <w:rPr>
          <w:sz w:val="24"/>
          <w:szCs w:val="24"/>
          <w:lang w:val="it-IT"/>
        </w:rPr>
      </w:pPr>
    </w:p>
    <w:p w:rsidR="0037322B" w:rsidRPr="00B55E46" w:rsidRDefault="0037322B" w:rsidP="0037322B">
      <w:pPr>
        <w:rPr>
          <w:sz w:val="24"/>
          <w:szCs w:val="24"/>
          <w:lang w:val="it-IT"/>
        </w:rPr>
      </w:pPr>
      <w:r w:rsidRPr="00B55E46">
        <w:rPr>
          <w:sz w:val="24"/>
          <w:szCs w:val="24"/>
          <w:lang w:val="it-IT"/>
        </w:rPr>
        <w:t>O reducere semnificativa a poluarii istorice s-a realizat si prin masurile de ecologizare impuse prin Planul de actiuni din autorizatia integrata</w:t>
      </w:r>
      <w:r w:rsidR="00020BC7" w:rsidRPr="00B55E46">
        <w:rPr>
          <w:sz w:val="24"/>
          <w:szCs w:val="24"/>
          <w:lang w:val="it-IT"/>
        </w:rPr>
        <w:t xml:space="preserve"> emisa pentru perioada 2006-2014</w:t>
      </w:r>
      <w:r w:rsidRPr="00B55E46">
        <w:rPr>
          <w:sz w:val="24"/>
          <w:szCs w:val="24"/>
          <w:lang w:val="it-IT"/>
        </w:rPr>
        <w:t xml:space="preserve">. </w:t>
      </w:r>
    </w:p>
    <w:p w:rsidR="005216AD" w:rsidRPr="00B55E46" w:rsidRDefault="005216AD" w:rsidP="0081137E">
      <w:pPr>
        <w:rPr>
          <w:sz w:val="24"/>
          <w:szCs w:val="24"/>
        </w:rPr>
      </w:pPr>
    </w:p>
    <w:p w:rsidR="005216AD" w:rsidRPr="00B55E46" w:rsidRDefault="00E55446" w:rsidP="005216AD">
      <w:pPr>
        <w:rPr>
          <w:sz w:val="24"/>
          <w:szCs w:val="24"/>
          <w:lang w:val="it-IT"/>
        </w:rPr>
      </w:pPr>
      <w:r w:rsidRPr="00B55E46">
        <w:rPr>
          <w:sz w:val="24"/>
          <w:szCs w:val="24"/>
          <w:lang w:val="it-IT"/>
        </w:rPr>
        <w:t xml:space="preserve">Restul indicatorilor monitorizati nu depasesc valoarea pragului de alerta. </w:t>
      </w:r>
    </w:p>
    <w:p w:rsidR="005216AD" w:rsidRPr="00B55E46" w:rsidRDefault="005216AD" w:rsidP="005216AD">
      <w:pPr>
        <w:rPr>
          <w:sz w:val="24"/>
          <w:szCs w:val="24"/>
          <w:lang w:val="it-IT"/>
        </w:rPr>
      </w:pPr>
    </w:p>
    <w:p w:rsidR="005216AD" w:rsidRPr="00B55E46" w:rsidRDefault="005216AD" w:rsidP="0081137E">
      <w:pPr>
        <w:rPr>
          <w:sz w:val="24"/>
          <w:szCs w:val="24"/>
          <w:lang w:val="it-IT"/>
        </w:rPr>
        <w:sectPr w:rsidR="005216AD" w:rsidRPr="00B55E46" w:rsidSect="00C61C8F">
          <w:type w:val="nextColumn"/>
          <w:pgSz w:w="16840" w:h="11907" w:orient="landscape" w:code="9"/>
          <w:pgMar w:top="1440" w:right="1440" w:bottom="1440" w:left="1440" w:header="706" w:footer="706" w:gutter="0"/>
          <w:cols w:space="720"/>
          <w:docGrid w:linePitch="360"/>
        </w:sectPr>
      </w:pPr>
    </w:p>
    <w:p w:rsidR="004C3337" w:rsidRPr="00B55E46" w:rsidRDefault="004C3337" w:rsidP="004C3337">
      <w:pPr>
        <w:pStyle w:val="BodyText2"/>
        <w:numPr>
          <w:ilvl w:val="1"/>
          <w:numId w:val="1"/>
        </w:numPr>
        <w:jc w:val="left"/>
        <w:rPr>
          <w:rFonts w:ascii="Times New Roman" w:hAnsi="Times New Roman"/>
          <w:sz w:val="24"/>
          <w:szCs w:val="24"/>
        </w:rPr>
      </w:pPr>
      <w:r w:rsidRPr="00B55E46">
        <w:rPr>
          <w:rFonts w:ascii="Times New Roman" w:hAnsi="Times New Roman"/>
          <w:sz w:val="24"/>
          <w:szCs w:val="24"/>
        </w:rPr>
        <w:lastRenderedPageBreak/>
        <w:t xml:space="preserve">Hidrologie </w:t>
      </w:r>
    </w:p>
    <w:p w:rsidR="004C3337" w:rsidRPr="00B55E46" w:rsidRDefault="004C3337" w:rsidP="004C3337">
      <w:pPr>
        <w:ind w:firstLine="720"/>
        <w:rPr>
          <w:sz w:val="24"/>
          <w:szCs w:val="24"/>
        </w:rPr>
      </w:pPr>
      <w:r w:rsidRPr="00B55E46">
        <w:rPr>
          <w:sz w:val="24"/>
          <w:szCs w:val="24"/>
        </w:rPr>
        <w:t>Raul Cerna impreuna cu afluentii mai importanti din zona Hunedoara: paraul Manerau, paraul Runc, paraul Petac si paraul Zlasti, formeaza bazinul hidrografic al Cernei, care are o suprafata de 748 km</w:t>
      </w:r>
      <w:r w:rsidRPr="00B55E46">
        <w:rPr>
          <w:sz w:val="24"/>
          <w:szCs w:val="24"/>
          <w:vertAlign w:val="superscript"/>
        </w:rPr>
        <w:t xml:space="preserve">2 </w:t>
      </w:r>
      <w:r w:rsidRPr="00B55E46">
        <w:rPr>
          <w:sz w:val="24"/>
          <w:szCs w:val="24"/>
        </w:rPr>
        <w:t xml:space="preserve">. </w:t>
      </w:r>
    </w:p>
    <w:p w:rsidR="004C3337" w:rsidRPr="00B55E46" w:rsidRDefault="004C3337" w:rsidP="004C3337">
      <w:pPr>
        <w:ind w:firstLine="720"/>
        <w:rPr>
          <w:sz w:val="24"/>
          <w:szCs w:val="24"/>
          <w:lang w:val="es-ES"/>
        </w:rPr>
      </w:pPr>
      <w:r w:rsidRPr="00B55E46">
        <w:rPr>
          <w:sz w:val="24"/>
          <w:szCs w:val="24"/>
        </w:rPr>
        <w:t xml:space="preserve">Raul Cerna izvoraste din muntii Poiana Rusca de la altitudinea de 1100 m si dreneaza versantul estic al muntilor Poiana Rusca . </w:t>
      </w:r>
      <w:r w:rsidRPr="00B55E46">
        <w:rPr>
          <w:sz w:val="24"/>
          <w:szCs w:val="24"/>
          <w:lang w:val="es-ES"/>
        </w:rPr>
        <w:t>Are o lungime de 73 km. Debitul mediu multianual al raului Cerna este de 5,34 m</w:t>
      </w:r>
      <w:r w:rsidRPr="00B55E46">
        <w:rPr>
          <w:sz w:val="24"/>
          <w:szCs w:val="24"/>
          <w:vertAlign w:val="superscript"/>
          <w:lang w:val="es-ES"/>
        </w:rPr>
        <w:t>3</w:t>
      </w:r>
      <w:r w:rsidRPr="00B55E46">
        <w:rPr>
          <w:sz w:val="24"/>
          <w:szCs w:val="24"/>
          <w:lang w:val="es-ES"/>
        </w:rPr>
        <w:t xml:space="preserve"> / s.</w:t>
      </w:r>
    </w:p>
    <w:p w:rsidR="004C3337" w:rsidRPr="00B55E46" w:rsidRDefault="004C3337" w:rsidP="004C3337">
      <w:pPr>
        <w:ind w:firstLine="720"/>
        <w:rPr>
          <w:sz w:val="24"/>
          <w:szCs w:val="24"/>
          <w:lang w:val="es-ES"/>
        </w:rPr>
      </w:pPr>
      <w:r w:rsidRPr="00B55E46">
        <w:rPr>
          <w:sz w:val="24"/>
          <w:szCs w:val="24"/>
          <w:lang w:val="es-ES"/>
        </w:rPr>
        <w:t>Debitul mediu multianual al paraului Petac este de 0,324 m</w:t>
      </w:r>
      <w:r w:rsidRPr="00B55E46">
        <w:rPr>
          <w:sz w:val="24"/>
          <w:szCs w:val="24"/>
          <w:vertAlign w:val="superscript"/>
          <w:lang w:val="es-ES"/>
        </w:rPr>
        <w:t>3</w:t>
      </w:r>
      <w:r w:rsidRPr="00B55E46">
        <w:rPr>
          <w:sz w:val="24"/>
          <w:szCs w:val="24"/>
          <w:lang w:val="es-ES"/>
        </w:rPr>
        <w:t xml:space="preserve"> / s.</w:t>
      </w:r>
    </w:p>
    <w:p w:rsidR="004C3337" w:rsidRPr="00B55E46" w:rsidRDefault="004C3337" w:rsidP="004C3337">
      <w:pPr>
        <w:pStyle w:val="BodyText"/>
        <w:rPr>
          <w:rFonts w:ascii="Times New Roman" w:hAnsi="Times New Roman"/>
          <w:sz w:val="24"/>
          <w:szCs w:val="24"/>
          <w:lang w:val="es-ES"/>
        </w:rPr>
      </w:pPr>
      <w:r w:rsidRPr="00B55E46">
        <w:rPr>
          <w:rFonts w:ascii="Times New Roman" w:hAnsi="Times New Roman"/>
          <w:sz w:val="24"/>
          <w:szCs w:val="24"/>
          <w:lang w:val="es-ES"/>
        </w:rPr>
        <w:tab/>
        <w:t>Alimentarea cu apa industriala se realizeaza din sursa Baraj Cincis - Cerna care a fost transferata din patrimoniul ArcelorMittal Hunedoara SA în proprietatea publica a statului si în administrarea Ministerului Mediului si Gospodaririi Apelor.</w:t>
      </w:r>
    </w:p>
    <w:p w:rsidR="004C3337" w:rsidRPr="00B55E46" w:rsidRDefault="004C3337" w:rsidP="004C3337">
      <w:pPr>
        <w:jc w:val="both"/>
        <w:rPr>
          <w:sz w:val="24"/>
          <w:szCs w:val="24"/>
          <w:lang w:val="es-ES"/>
        </w:rPr>
      </w:pPr>
      <w:r w:rsidRPr="00B55E46">
        <w:rPr>
          <w:b/>
          <w:sz w:val="24"/>
          <w:szCs w:val="24"/>
          <w:lang w:val="es-ES"/>
        </w:rPr>
        <w:tab/>
        <w:t>Acumularea Cincis</w:t>
      </w:r>
      <w:r w:rsidRPr="00B55E46">
        <w:rPr>
          <w:sz w:val="24"/>
          <w:szCs w:val="24"/>
          <w:lang w:val="es-ES"/>
        </w:rPr>
        <w:t xml:space="preserve"> - amplasata amonte de localitatea Teliucul Superior , pe râul Cerna.</w:t>
      </w:r>
    </w:p>
    <w:p w:rsidR="004C3337" w:rsidRPr="00B55E46" w:rsidRDefault="004C3337" w:rsidP="004C3337">
      <w:pPr>
        <w:jc w:val="both"/>
        <w:rPr>
          <w:sz w:val="24"/>
          <w:szCs w:val="24"/>
          <w:lang w:val="es-ES"/>
        </w:rPr>
      </w:pPr>
      <w:r w:rsidRPr="00B55E46">
        <w:rPr>
          <w:sz w:val="24"/>
          <w:szCs w:val="24"/>
          <w:lang w:val="es-ES"/>
        </w:rPr>
        <w:tab/>
        <w:t>Acumularea are urmatoarele caracteristici principale:</w:t>
      </w:r>
    </w:p>
    <w:p w:rsidR="004C3337" w:rsidRPr="00B55E46" w:rsidRDefault="004C3337" w:rsidP="004C3337">
      <w:pPr>
        <w:jc w:val="both"/>
        <w:rPr>
          <w:sz w:val="24"/>
          <w:szCs w:val="24"/>
          <w:lang w:val="es-ES"/>
        </w:rPr>
      </w:pPr>
      <w:r w:rsidRPr="00B55E46">
        <w:rPr>
          <w:sz w:val="24"/>
          <w:szCs w:val="24"/>
          <w:lang w:val="es-ES"/>
        </w:rPr>
        <w:tab/>
      </w:r>
      <w:r w:rsidRPr="00B55E46">
        <w:rPr>
          <w:sz w:val="24"/>
          <w:szCs w:val="24"/>
          <w:lang w:val="es-ES"/>
        </w:rPr>
        <w:tab/>
        <w:t>V</w:t>
      </w:r>
      <w:r w:rsidRPr="00B55E46">
        <w:rPr>
          <w:sz w:val="24"/>
          <w:szCs w:val="24"/>
          <w:vertAlign w:val="subscript"/>
          <w:lang w:val="es-ES"/>
        </w:rPr>
        <w:t>total</w:t>
      </w:r>
      <w:r w:rsidRPr="00B55E46">
        <w:rPr>
          <w:sz w:val="24"/>
          <w:szCs w:val="24"/>
          <w:lang w:val="es-ES"/>
        </w:rPr>
        <w:t xml:space="preserve"> = 43,3 x 10</w:t>
      </w:r>
      <w:r w:rsidRPr="00B55E46">
        <w:rPr>
          <w:sz w:val="24"/>
          <w:szCs w:val="24"/>
          <w:vertAlign w:val="superscript"/>
          <w:lang w:val="es-ES"/>
        </w:rPr>
        <w:t>6</w:t>
      </w:r>
      <w:r w:rsidRPr="00B55E46">
        <w:rPr>
          <w:sz w:val="24"/>
          <w:szCs w:val="24"/>
          <w:lang w:val="es-ES"/>
        </w:rPr>
        <w:t xml:space="preserve"> m</w:t>
      </w:r>
      <w:r w:rsidRPr="00B55E46">
        <w:rPr>
          <w:sz w:val="24"/>
          <w:szCs w:val="24"/>
          <w:vertAlign w:val="superscript"/>
          <w:lang w:val="es-ES"/>
        </w:rPr>
        <w:t>3</w:t>
      </w:r>
    </w:p>
    <w:p w:rsidR="004C3337" w:rsidRPr="00B55E46" w:rsidRDefault="004C3337" w:rsidP="004C3337">
      <w:pPr>
        <w:jc w:val="both"/>
        <w:rPr>
          <w:sz w:val="24"/>
          <w:szCs w:val="24"/>
          <w:lang w:val="es-ES"/>
        </w:rPr>
      </w:pPr>
      <w:r w:rsidRPr="00B55E46">
        <w:rPr>
          <w:sz w:val="24"/>
          <w:szCs w:val="24"/>
          <w:lang w:val="es-ES"/>
        </w:rPr>
        <w:tab/>
      </w:r>
      <w:r w:rsidRPr="00B55E46">
        <w:rPr>
          <w:sz w:val="24"/>
          <w:szCs w:val="24"/>
          <w:lang w:val="es-ES"/>
        </w:rPr>
        <w:tab/>
        <w:t>V</w:t>
      </w:r>
      <w:r w:rsidRPr="00B55E46">
        <w:rPr>
          <w:sz w:val="24"/>
          <w:szCs w:val="24"/>
          <w:vertAlign w:val="subscript"/>
          <w:lang w:val="es-ES"/>
        </w:rPr>
        <w:t>util</w:t>
      </w:r>
      <w:r w:rsidRPr="00B55E46">
        <w:rPr>
          <w:sz w:val="24"/>
          <w:szCs w:val="24"/>
          <w:lang w:val="es-ES"/>
        </w:rPr>
        <w:t xml:space="preserve">  = 27,2 x 10</w:t>
      </w:r>
      <w:r w:rsidRPr="00B55E46">
        <w:rPr>
          <w:sz w:val="24"/>
          <w:szCs w:val="24"/>
          <w:vertAlign w:val="superscript"/>
          <w:lang w:val="es-ES"/>
        </w:rPr>
        <w:t>6</w:t>
      </w:r>
      <w:r w:rsidRPr="00B55E46">
        <w:rPr>
          <w:sz w:val="24"/>
          <w:szCs w:val="24"/>
          <w:lang w:val="es-ES"/>
        </w:rPr>
        <w:t xml:space="preserve"> m</w:t>
      </w:r>
      <w:r w:rsidRPr="00B55E46">
        <w:rPr>
          <w:sz w:val="24"/>
          <w:szCs w:val="24"/>
          <w:vertAlign w:val="superscript"/>
          <w:lang w:val="es-ES"/>
        </w:rPr>
        <w:t>3</w:t>
      </w:r>
    </w:p>
    <w:p w:rsidR="004C3337" w:rsidRPr="00B55E46" w:rsidRDefault="004C3337" w:rsidP="004C3337">
      <w:pPr>
        <w:jc w:val="both"/>
        <w:rPr>
          <w:sz w:val="24"/>
          <w:szCs w:val="24"/>
          <w:lang w:val="es-ES"/>
        </w:rPr>
      </w:pPr>
      <w:r w:rsidRPr="00B55E46">
        <w:rPr>
          <w:sz w:val="24"/>
          <w:szCs w:val="24"/>
          <w:lang w:val="es-ES"/>
        </w:rPr>
        <w:tab/>
      </w:r>
      <w:r w:rsidRPr="00B55E46">
        <w:rPr>
          <w:sz w:val="24"/>
          <w:szCs w:val="24"/>
          <w:lang w:val="es-ES"/>
        </w:rPr>
        <w:tab/>
        <w:t>H = 48 m</w:t>
      </w:r>
    </w:p>
    <w:p w:rsidR="004C3337" w:rsidRPr="00B55E46" w:rsidRDefault="004C3337" w:rsidP="004C3337">
      <w:pPr>
        <w:jc w:val="both"/>
        <w:rPr>
          <w:sz w:val="24"/>
          <w:szCs w:val="24"/>
          <w:lang w:val="es-ES"/>
        </w:rPr>
      </w:pPr>
      <w:r w:rsidRPr="00B55E46">
        <w:rPr>
          <w:sz w:val="24"/>
          <w:szCs w:val="24"/>
          <w:lang w:val="es-ES"/>
        </w:rPr>
        <w:tab/>
      </w:r>
      <w:r w:rsidRPr="00B55E46">
        <w:rPr>
          <w:sz w:val="24"/>
          <w:szCs w:val="24"/>
          <w:lang w:val="es-ES"/>
        </w:rPr>
        <w:tab/>
        <w:t>L</w:t>
      </w:r>
      <w:r w:rsidRPr="00B55E46">
        <w:rPr>
          <w:sz w:val="24"/>
          <w:szCs w:val="24"/>
          <w:vertAlign w:val="subscript"/>
          <w:lang w:val="es-ES"/>
        </w:rPr>
        <w:t>coronament</w:t>
      </w:r>
      <w:r w:rsidRPr="00B55E46">
        <w:rPr>
          <w:sz w:val="24"/>
          <w:szCs w:val="24"/>
          <w:lang w:val="es-ES"/>
        </w:rPr>
        <w:t xml:space="preserve"> = 220,60 m</w:t>
      </w:r>
    </w:p>
    <w:p w:rsidR="004C3337" w:rsidRPr="00B55E46" w:rsidRDefault="004C3337" w:rsidP="004C3337">
      <w:pPr>
        <w:jc w:val="both"/>
        <w:rPr>
          <w:sz w:val="24"/>
          <w:szCs w:val="24"/>
          <w:lang w:val="es-ES"/>
        </w:rPr>
      </w:pPr>
      <w:r w:rsidRPr="00B55E46">
        <w:rPr>
          <w:sz w:val="24"/>
          <w:szCs w:val="24"/>
          <w:lang w:val="es-ES"/>
        </w:rPr>
        <w:tab/>
        <w:t>Acumularea Cincis este realizata în scopul alimentarii cu apa a ArcelorMittal Hunedoara SA. si a  atenuarii debitelor maxime în sectiunea Hunedoara prin regularizarea debitelor pe râul Cerna.</w:t>
      </w:r>
    </w:p>
    <w:p w:rsidR="004C3337" w:rsidRPr="00B55E46" w:rsidRDefault="004C3337" w:rsidP="004C3337">
      <w:pPr>
        <w:jc w:val="both"/>
        <w:rPr>
          <w:sz w:val="24"/>
          <w:szCs w:val="24"/>
          <w:lang w:val="es-ES"/>
        </w:rPr>
      </w:pPr>
      <w:r w:rsidRPr="00B55E46">
        <w:rPr>
          <w:sz w:val="24"/>
          <w:szCs w:val="24"/>
          <w:lang w:val="es-ES"/>
        </w:rPr>
        <w:tab/>
        <w:t>Ansamblul este format din:</w:t>
      </w:r>
    </w:p>
    <w:p w:rsidR="004C3337" w:rsidRPr="00B55E46" w:rsidRDefault="004C3337" w:rsidP="004C3337">
      <w:pPr>
        <w:jc w:val="both"/>
        <w:rPr>
          <w:sz w:val="24"/>
          <w:szCs w:val="24"/>
          <w:lang w:val="es-ES"/>
        </w:rPr>
      </w:pPr>
      <w:r w:rsidRPr="00B55E46">
        <w:rPr>
          <w:sz w:val="24"/>
          <w:szCs w:val="24"/>
          <w:lang w:val="es-ES"/>
        </w:rPr>
        <w:tab/>
        <w:t>- baraj</w:t>
      </w:r>
    </w:p>
    <w:p w:rsidR="004C3337" w:rsidRPr="00B55E46" w:rsidRDefault="004C3337" w:rsidP="004C3337">
      <w:pPr>
        <w:jc w:val="both"/>
        <w:rPr>
          <w:sz w:val="24"/>
          <w:szCs w:val="24"/>
          <w:lang w:val="es-ES"/>
        </w:rPr>
      </w:pPr>
      <w:r w:rsidRPr="00B55E46">
        <w:rPr>
          <w:sz w:val="24"/>
          <w:szCs w:val="24"/>
          <w:lang w:val="es-ES"/>
        </w:rPr>
        <w:tab/>
        <w:t>- prize de adâncime</w:t>
      </w:r>
    </w:p>
    <w:p w:rsidR="004C3337" w:rsidRPr="00B55E46" w:rsidRDefault="004C3337" w:rsidP="004C3337">
      <w:pPr>
        <w:jc w:val="both"/>
        <w:rPr>
          <w:sz w:val="24"/>
          <w:szCs w:val="24"/>
          <w:lang w:val="es-ES"/>
        </w:rPr>
      </w:pPr>
      <w:r w:rsidRPr="00B55E46">
        <w:rPr>
          <w:sz w:val="24"/>
          <w:szCs w:val="24"/>
          <w:lang w:val="es-ES"/>
        </w:rPr>
        <w:tab/>
        <w:t>- reductor de presiune</w:t>
      </w:r>
    </w:p>
    <w:p w:rsidR="004C3337" w:rsidRPr="00B55E46" w:rsidRDefault="004C3337" w:rsidP="004C3337">
      <w:pPr>
        <w:jc w:val="both"/>
        <w:rPr>
          <w:sz w:val="24"/>
          <w:szCs w:val="24"/>
          <w:lang w:val="es-ES"/>
        </w:rPr>
      </w:pPr>
      <w:r w:rsidRPr="00B55E46">
        <w:rPr>
          <w:sz w:val="24"/>
          <w:szCs w:val="24"/>
          <w:lang w:val="es-ES"/>
        </w:rPr>
        <w:tab/>
        <w:t>- evacuatori de ape mari</w:t>
      </w:r>
    </w:p>
    <w:p w:rsidR="004C3337" w:rsidRPr="00B55E46" w:rsidRDefault="004C3337" w:rsidP="004C3337">
      <w:pPr>
        <w:jc w:val="both"/>
        <w:rPr>
          <w:sz w:val="24"/>
          <w:szCs w:val="24"/>
          <w:lang w:val="es-ES"/>
        </w:rPr>
      </w:pPr>
      <w:r w:rsidRPr="00B55E46">
        <w:rPr>
          <w:sz w:val="24"/>
          <w:szCs w:val="24"/>
          <w:lang w:val="es-ES"/>
        </w:rPr>
        <w:tab/>
        <w:t>- galerie de aductiune care la capatul amonte are o camera de încarcare, iar la capatul aval un castel de echilibru, L</w:t>
      </w:r>
      <w:r w:rsidRPr="00B55E46">
        <w:rPr>
          <w:sz w:val="24"/>
          <w:szCs w:val="24"/>
          <w:vertAlign w:val="subscript"/>
          <w:lang w:val="es-ES"/>
        </w:rPr>
        <w:t xml:space="preserve">total </w:t>
      </w:r>
      <w:r w:rsidRPr="00B55E46">
        <w:rPr>
          <w:sz w:val="24"/>
          <w:szCs w:val="24"/>
          <w:lang w:val="es-ES"/>
        </w:rPr>
        <w:t>= 5,5 km</w:t>
      </w:r>
    </w:p>
    <w:p w:rsidR="004C3337" w:rsidRPr="00B55E46" w:rsidRDefault="004C3337" w:rsidP="004C3337">
      <w:pPr>
        <w:jc w:val="both"/>
        <w:rPr>
          <w:sz w:val="24"/>
          <w:szCs w:val="24"/>
          <w:lang w:val="it-IT"/>
        </w:rPr>
      </w:pPr>
      <w:r w:rsidRPr="00B55E46">
        <w:rPr>
          <w:sz w:val="24"/>
          <w:szCs w:val="24"/>
          <w:lang w:val="es-ES"/>
        </w:rPr>
        <w:tab/>
      </w:r>
      <w:r w:rsidRPr="00B55E46">
        <w:rPr>
          <w:sz w:val="24"/>
          <w:szCs w:val="24"/>
          <w:lang w:val="it-IT"/>
        </w:rPr>
        <w:t>- sistem de transport si distributie a apei la consumatori</w:t>
      </w:r>
    </w:p>
    <w:p w:rsidR="004C3337" w:rsidRPr="00B55E46" w:rsidRDefault="004C3337" w:rsidP="002C1FE8">
      <w:pPr>
        <w:jc w:val="both"/>
        <w:rPr>
          <w:strike/>
          <w:sz w:val="24"/>
          <w:szCs w:val="24"/>
          <w:lang w:val="it-IT"/>
        </w:rPr>
      </w:pPr>
      <w:r w:rsidRPr="00B55E46">
        <w:rPr>
          <w:sz w:val="24"/>
          <w:szCs w:val="24"/>
          <w:lang w:val="it-IT"/>
        </w:rPr>
        <w:tab/>
      </w:r>
    </w:p>
    <w:p w:rsidR="004C3337" w:rsidRPr="00B55E46" w:rsidRDefault="004C3337" w:rsidP="00C8650E">
      <w:pPr>
        <w:rPr>
          <w:sz w:val="24"/>
          <w:szCs w:val="24"/>
          <w:lang w:val="it-IT"/>
        </w:rPr>
      </w:pPr>
      <w:r w:rsidRPr="00B55E46">
        <w:rPr>
          <w:sz w:val="24"/>
          <w:szCs w:val="24"/>
          <w:lang w:val="it-IT"/>
        </w:rPr>
        <w:t>Analizele efectuate de S.C. CEPROMIN S.A. Deva</w:t>
      </w:r>
      <w:r w:rsidR="00650424" w:rsidRPr="00B55E46">
        <w:rPr>
          <w:sz w:val="24"/>
          <w:szCs w:val="24"/>
          <w:lang w:val="it-IT"/>
        </w:rPr>
        <w:t>, la realizarea Bilantului de mediu de nivel II in anul 2005,</w:t>
      </w:r>
      <w:r w:rsidRPr="00B55E46">
        <w:rPr>
          <w:sz w:val="24"/>
          <w:szCs w:val="24"/>
          <w:lang w:val="it-IT"/>
        </w:rPr>
        <w:t xml:space="preserve"> asupra apelor subterane prelevate din amplasamentul Sectiei Otelarie si Sectiei Laminoare si din apele fantanilor din Pestisu Mare nr. 203 B si nr. 205 prezinta urmatoarele rezultate :</w:t>
      </w:r>
    </w:p>
    <w:p w:rsidR="004C3337" w:rsidRPr="00B55E46" w:rsidRDefault="004C3337" w:rsidP="004C3337">
      <w:pPr>
        <w:rPr>
          <w:sz w:val="24"/>
          <w:szCs w:val="24"/>
          <w:lang w:val="it-IT"/>
        </w:rPr>
      </w:pPr>
      <w:r w:rsidRPr="00B55E46">
        <w:rPr>
          <w:b/>
          <w:sz w:val="24"/>
          <w:szCs w:val="24"/>
          <w:lang w:val="it-IT"/>
        </w:rPr>
        <w:t xml:space="preserve">         - </w:t>
      </w:r>
      <w:r w:rsidRPr="00B55E46">
        <w:rPr>
          <w:sz w:val="24"/>
          <w:szCs w:val="24"/>
          <w:lang w:val="it-IT"/>
        </w:rPr>
        <w:t xml:space="preserve">Continutul principalilor indicatori chimici din apa prelevata din: dren OE II, dren 3 Laminoare (GA2), dren 4 Laminoare (GA1) si foraj OE II se incadreaza in valorile admise de calitate pentru ape de suprafata –clasa a II a – a IV a de calitate, stabilite prin </w:t>
      </w:r>
      <w:r w:rsidR="00297C04" w:rsidRPr="00B55E46">
        <w:rPr>
          <w:sz w:val="24"/>
          <w:szCs w:val="24"/>
          <w:lang w:val="it-IT"/>
        </w:rPr>
        <w:t>Ordinul 161/2006</w:t>
      </w:r>
      <w:r w:rsidRPr="00B55E46">
        <w:rPr>
          <w:sz w:val="24"/>
          <w:szCs w:val="24"/>
          <w:lang w:val="it-IT"/>
        </w:rPr>
        <w:t xml:space="preserve">, cu exceptia continutului de </w:t>
      </w:r>
      <w:r w:rsidRPr="00B55E46">
        <w:rPr>
          <w:i/>
          <w:sz w:val="24"/>
          <w:szCs w:val="24"/>
          <w:lang w:val="it-IT"/>
        </w:rPr>
        <w:t>fier</w:t>
      </w:r>
      <w:r w:rsidRPr="00B55E46">
        <w:rPr>
          <w:sz w:val="24"/>
          <w:szCs w:val="24"/>
          <w:lang w:val="it-IT"/>
        </w:rPr>
        <w:t xml:space="preserve">, care depaseste valoarea admisa pentru calitatea apelor de suprafata clasa a-IVa (1,0 mg/l), avand valori de 1,19 – 2,03 mg/l , si a continutului de </w:t>
      </w:r>
      <w:r w:rsidRPr="00B55E46">
        <w:rPr>
          <w:i/>
          <w:sz w:val="24"/>
          <w:szCs w:val="24"/>
          <w:lang w:val="it-IT"/>
        </w:rPr>
        <w:t xml:space="preserve">mangan </w:t>
      </w:r>
      <w:r w:rsidRPr="00B55E46">
        <w:rPr>
          <w:sz w:val="24"/>
          <w:szCs w:val="24"/>
          <w:lang w:val="it-IT"/>
        </w:rPr>
        <w:t xml:space="preserve">care depaseste CMA (0,3 mg/l – clasa a IV a), avand valori de 0,48 – 1,635 mg/l pentru apele subterane prelevate din drenul OE II , dren 3 Laminoare si foraj OE II.   </w:t>
      </w:r>
    </w:p>
    <w:p w:rsidR="004C3337" w:rsidRPr="00B55E46" w:rsidRDefault="004C3337" w:rsidP="004C3337">
      <w:pPr>
        <w:rPr>
          <w:sz w:val="24"/>
          <w:szCs w:val="24"/>
          <w:lang w:val="it-IT"/>
        </w:rPr>
      </w:pPr>
      <w:r w:rsidRPr="00B55E46">
        <w:rPr>
          <w:sz w:val="24"/>
          <w:szCs w:val="24"/>
          <w:lang w:val="it-IT"/>
        </w:rPr>
        <w:t xml:space="preserve">          Majoritatea indicatorilor se incadreaza chiar in limitele de calitate a apei potabile (STAS 1342 – 91).</w:t>
      </w:r>
    </w:p>
    <w:p w:rsidR="004C3337" w:rsidRPr="00B55E46" w:rsidRDefault="004C3337" w:rsidP="004C3337">
      <w:pPr>
        <w:ind w:firstLine="709"/>
        <w:rPr>
          <w:sz w:val="24"/>
          <w:szCs w:val="24"/>
          <w:lang w:val="it-IT"/>
        </w:rPr>
      </w:pPr>
      <w:r w:rsidRPr="00B55E46">
        <w:rPr>
          <w:sz w:val="24"/>
          <w:szCs w:val="24"/>
          <w:lang w:val="it-IT"/>
        </w:rPr>
        <w:t>- Continutul principalilor indicatori chimici din apa prelevata din: apa din fantanile din Pestisu Mare nr. 203 B si nr. 205  se incadreaza in valorile admise de calitate pentru ape de suprafata –clasa a II a – a IV a de calitate, stabilite prin Ordinul 1146/2002 si apa potabila stabilita de STAS 1342 – 91 cu exceptia f</w:t>
      </w:r>
      <w:r w:rsidRPr="00B55E46">
        <w:rPr>
          <w:i/>
          <w:sz w:val="24"/>
          <w:szCs w:val="24"/>
          <w:lang w:val="it-IT"/>
        </w:rPr>
        <w:t xml:space="preserve">ierului care depaseste limitele ambelor normative </w:t>
      </w:r>
      <w:r w:rsidRPr="00B55E46">
        <w:rPr>
          <w:sz w:val="24"/>
          <w:szCs w:val="24"/>
          <w:lang w:val="it-IT"/>
        </w:rPr>
        <w:t>(</w:t>
      </w:r>
      <w:r w:rsidR="00C17EEC" w:rsidRPr="00B55E46">
        <w:rPr>
          <w:sz w:val="24"/>
          <w:szCs w:val="24"/>
          <w:lang w:val="it-IT"/>
        </w:rPr>
        <w:t xml:space="preserve">Ordinul 161/2006 </w:t>
      </w:r>
      <w:r w:rsidRPr="00B55E46">
        <w:rPr>
          <w:sz w:val="24"/>
          <w:szCs w:val="24"/>
          <w:lang w:val="it-IT"/>
        </w:rPr>
        <w:t>si STAS 1342-91)</w:t>
      </w:r>
      <w:r w:rsidRPr="00B55E46">
        <w:rPr>
          <w:i/>
          <w:sz w:val="24"/>
          <w:szCs w:val="24"/>
          <w:lang w:val="it-IT"/>
        </w:rPr>
        <w:t xml:space="preserve"> </w:t>
      </w:r>
      <w:r w:rsidRPr="00B55E46">
        <w:rPr>
          <w:sz w:val="24"/>
          <w:szCs w:val="24"/>
          <w:lang w:val="it-IT"/>
        </w:rPr>
        <w:t xml:space="preserve"> pentru apa din fantana din Pestisul Mare nr.205 (1,55 mg/l), si apa fantanii din Pestisul Mare nr.203 B (0,94 mg/l), care depaseste valoarea admisa de STAS-ul de apa potabila (0,3 mg/l) si cu exceptia </w:t>
      </w:r>
      <w:r w:rsidRPr="00B55E46">
        <w:rPr>
          <w:i/>
          <w:sz w:val="24"/>
          <w:szCs w:val="24"/>
          <w:lang w:val="it-IT"/>
        </w:rPr>
        <w:t xml:space="preserve">manganului care depaseste valoarea </w:t>
      </w:r>
      <w:r w:rsidRPr="00B55E46">
        <w:rPr>
          <w:i/>
          <w:sz w:val="24"/>
          <w:szCs w:val="24"/>
          <w:lang w:val="it-IT"/>
        </w:rPr>
        <w:lastRenderedPageBreak/>
        <w:t xml:space="preserve">admisa de ambele normative </w:t>
      </w:r>
      <w:r w:rsidRPr="00B55E46">
        <w:rPr>
          <w:sz w:val="24"/>
          <w:szCs w:val="24"/>
          <w:lang w:val="it-IT"/>
        </w:rPr>
        <w:t>(</w:t>
      </w:r>
      <w:r w:rsidR="00C17EEC" w:rsidRPr="00B55E46">
        <w:rPr>
          <w:sz w:val="24"/>
          <w:szCs w:val="24"/>
          <w:lang w:val="it-IT"/>
        </w:rPr>
        <w:t>Ordinul 161/2006</w:t>
      </w:r>
      <w:r w:rsidRPr="00B55E46">
        <w:rPr>
          <w:sz w:val="24"/>
          <w:szCs w:val="24"/>
          <w:lang w:val="it-IT"/>
        </w:rPr>
        <w:t>-ape de suprafata  si  STAS 1342-91-apa potabila : 0,3 mg/l), pentru cele doua fantani analizate din Pestisul Mare nr.203 B si nr.205 (0,50 mg/l si 0,53 mg/l).</w:t>
      </w:r>
    </w:p>
    <w:p w:rsidR="00C528B3" w:rsidRPr="00B55E46" w:rsidRDefault="004C3337" w:rsidP="00C528B3">
      <w:pPr>
        <w:ind w:firstLine="709"/>
        <w:jc w:val="both"/>
        <w:rPr>
          <w:sz w:val="24"/>
          <w:szCs w:val="24"/>
          <w:lang w:val="it-IT"/>
        </w:rPr>
      </w:pPr>
      <w:r w:rsidRPr="00B55E46">
        <w:rPr>
          <w:sz w:val="24"/>
          <w:szCs w:val="24"/>
          <w:lang w:val="it-IT"/>
        </w:rPr>
        <w:t xml:space="preserve">Pentru apele subterane monitorizate de </w:t>
      </w:r>
      <w:r w:rsidR="00C17EEC" w:rsidRPr="00B55E46">
        <w:rPr>
          <w:sz w:val="24"/>
          <w:szCs w:val="24"/>
          <w:lang w:val="it-IT"/>
        </w:rPr>
        <w:t xml:space="preserve">ArcelorMittal </w:t>
      </w:r>
      <w:r w:rsidRPr="00B55E46">
        <w:rPr>
          <w:sz w:val="24"/>
          <w:szCs w:val="24"/>
          <w:lang w:val="it-IT"/>
        </w:rPr>
        <w:t>Hunedoara</w:t>
      </w:r>
      <w:r w:rsidR="00C17EEC" w:rsidRPr="00B55E46">
        <w:rPr>
          <w:sz w:val="24"/>
          <w:szCs w:val="24"/>
          <w:lang w:val="it-IT"/>
        </w:rPr>
        <w:t xml:space="preserve"> SA</w:t>
      </w:r>
      <w:r w:rsidRPr="00B55E46">
        <w:rPr>
          <w:sz w:val="24"/>
          <w:szCs w:val="24"/>
          <w:lang w:val="it-IT"/>
        </w:rPr>
        <w:t xml:space="preserve"> (200</w:t>
      </w:r>
      <w:r w:rsidR="00036B9D">
        <w:rPr>
          <w:sz w:val="24"/>
          <w:szCs w:val="24"/>
          <w:lang w:val="it-IT"/>
        </w:rPr>
        <w:t>9</w:t>
      </w:r>
      <w:r w:rsidRPr="00B55E46">
        <w:rPr>
          <w:sz w:val="24"/>
          <w:szCs w:val="24"/>
          <w:lang w:val="it-IT"/>
        </w:rPr>
        <w:t xml:space="preserve"> – 20</w:t>
      </w:r>
      <w:r w:rsidR="00036B9D">
        <w:rPr>
          <w:sz w:val="24"/>
          <w:szCs w:val="24"/>
          <w:lang w:val="it-IT"/>
        </w:rPr>
        <w:t>18</w:t>
      </w:r>
      <w:r w:rsidRPr="00B55E46">
        <w:rPr>
          <w:sz w:val="24"/>
          <w:szCs w:val="24"/>
          <w:lang w:val="it-IT"/>
        </w:rPr>
        <w:t>), continutul principalilor indicatori chimici, se incadreaza in valorile admise de calitate pentru ape de suprafata –clasa aIIa – aIVa (</w:t>
      </w:r>
      <w:r w:rsidR="00C17EEC" w:rsidRPr="00B55E46">
        <w:rPr>
          <w:sz w:val="24"/>
          <w:szCs w:val="24"/>
          <w:lang w:val="it-IT"/>
        </w:rPr>
        <w:t>Ordin 161/2006</w:t>
      </w:r>
      <w:r w:rsidRPr="00B55E46">
        <w:rPr>
          <w:sz w:val="24"/>
          <w:szCs w:val="24"/>
          <w:lang w:val="it-IT"/>
        </w:rPr>
        <w:t>)</w:t>
      </w:r>
      <w:r w:rsidR="00794C05" w:rsidRPr="00B55E46">
        <w:rPr>
          <w:sz w:val="24"/>
          <w:szCs w:val="24"/>
          <w:lang w:val="it-IT"/>
        </w:rPr>
        <w:t>.</w:t>
      </w:r>
    </w:p>
    <w:p w:rsidR="00C528B3" w:rsidRPr="00B55E46" w:rsidRDefault="00C528B3" w:rsidP="00FA470D">
      <w:pPr>
        <w:pStyle w:val="Heading5"/>
        <w:jc w:val="left"/>
        <w:rPr>
          <w:rFonts w:ascii="Times New Roman" w:hAnsi="Times New Roman"/>
          <w:szCs w:val="24"/>
          <w:lang w:val="it-IT"/>
        </w:rPr>
      </w:pPr>
    </w:p>
    <w:p w:rsidR="00C528B3" w:rsidRPr="00B55E46" w:rsidRDefault="00C528B3" w:rsidP="00FA470D">
      <w:pPr>
        <w:pStyle w:val="Heading5"/>
        <w:jc w:val="left"/>
        <w:rPr>
          <w:rFonts w:ascii="Times New Roman" w:hAnsi="Times New Roman"/>
          <w:szCs w:val="24"/>
          <w:lang w:val="it-IT"/>
        </w:rPr>
      </w:pPr>
    </w:p>
    <w:p w:rsidR="00C528B3" w:rsidRPr="00B55E46" w:rsidRDefault="00C528B3" w:rsidP="00FA470D">
      <w:pPr>
        <w:pStyle w:val="Heading5"/>
        <w:jc w:val="left"/>
        <w:rPr>
          <w:rFonts w:ascii="Times New Roman" w:hAnsi="Times New Roman"/>
          <w:szCs w:val="24"/>
          <w:lang w:val="it-IT"/>
        </w:rPr>
      </w:pPr>
    </w:p>
    <w:p w:rsidR="00C528B3" w:rsidRPr="00B55E46" w:rsidRDefault="00C528B3" w:rsidP="00FA470D">
      <w:pPr>
        <w:pStyle w:val="Heading5"/>
        <w:jc w:val="left"/>
        <w:rPr>
          <w:rFonts w:ascii="Times New Roman" w:hAnsi="Times New Roman"/>
          <w:szCs w:val="24"/>
          <w:lang w:val="it-IT"/>
        </w:rPr>
      </w:pPr>
    </w:p>
    <w:p w:rsidR="00C528B3" w:rsidRPr="00B55E46" w:rsidRDefault="00C528B3" w:rsidP="00FA470D">
      <w:pPr>
        <w:pStyle w:val="Heading5"/>
        <w:jc w:val="left"/>
        <w:rPr>
          <w:rFonts w:ascii="Times New Roman" w:hAnsi="Times New Roman"/>
          <w:szCs w:val="24"/>
          <w:lang w:val="it-IT"/>
        </w:rPr>
      </w:pPr>
    </w:p>
    <w:p w:rsidR="00C528B3" w:rsidRPr="00B55E46" w:rsidRDefault="00C528B3" w:rsidP="00FA470D">
      <w:pPr>
        <w:pStyle w:val="Heading5"/>
        <w:jc w:val="left"/>
        <w:rPr>
          <w:rFonts w:ascii="Times New Roman" w:hAnsi="Times New Roman"/>
          <w:szCs w:val="24"/>
          <w:lang w:val="it-IT"/>
        </w:rPr>
      </w:pPr>
    </w:p>
    <w:p w:rsidR="00C528B3" w:rsidRPr="00B55E46" w:rsidRDefault="00C528B3" w:rsidP="00FA470D">
      <w:pPr>
        <w:pStyle w:val="Heading5"/>
        <w:jc w:val="left"/>
        <w:rPr>
          <w:rFonts w:ascii="Times New Roman" w:hAnsi="Times New Roman"/>
          <w:szCs w:val="24"/>
          <w:lang w:val="it-IT"/>
        </w:rPr>
      </w:pPr>
    </w:p>
    <w:p w:rsidR="00C528B3" w:rsidRPr="00B55E46" w:rsidRDefault="00C528B3" w:rsidP="00C528B3">
      <w:pPr>
        <w:rPr>
          <w:sz w:val="24"/>
          <w:szCs w:val="24"/>
          <w:lang w:val="it-IT"/>
        </w:rPr>
      </w:pPr>
    </w:p>
    <w:p w:rsidR="00C528B3" w:rsidRPr="00B55E46" w:rsidRDefault="00C528B3" w:rsidP="00C528B3">
      <w:pPr>
        <w:rPr>
          <w:sz w:val="24"/>
          <w:szCs w:val="24"/>
          <w:lang w:val="it-IT"/>
        </w:rPr>
      </w:pPr>
    </w:p>
    <w:p w:rsidR="00C528B3" w:rsidRPr="00B55E46" w:rsidRDefault="00C528B3" w:rsidP="00C528B3">
      <w:pPr>
        <w:rPr>
          <w:sz w:val="24"/>
          <w:szCs w:val="24"/>
          <w:lang w:val="it-IT"/>
        </w:rPr>
      </w:pPr>
    </w:p>
    <w:p w:rsidR="00C528B3" w:rsidRPr="00B55E46" w:rsidRDefault="00C528B3" w:rsidP="00FA470D">
      <w:pPr>
        <w:pStyle w:val="Heading5"/>
        <w:jc w:val="left"/>
        <w:rPr>
          <w:rFonts w:ascii="Times New Roman" w:hAnsi="Times New Roman"/>
          <w:szCs w:val="24"/>
          <w:lang w:val="it-IT"/>
        </w:rPr>
        <w:sectPr w:rsidR="00C528B3" w:rsidRPr="00B55E46" w:rsidSect="00C61C8F">
          <w:footerReference w:type="default" r:id="rId67"/>
          <w:type w:val="nextColumn"/>
          <w:pgSz w:w="11907" w:h="16840" w:code="9"/>
          <w:pgMar w:top="1440" w:right="1440" w:bottom="1440" w:left="1440" w:header="284" w:footer="284" w:gutter="0"/>
          <w:cols w:space="720"/>
          <w:docGrid w:linePitch="326"/>
        </w:sectPr>
      </w:pPr>
    </w:p>
    <w:p w:rsidR="00FA470D" w:rsidRPr="00B55E46" w:rsidRDefault="00C528B3" w:rsidP="00FA470D">
      <w:pPr>
        <w:pStyle w:val="Heading5"/>
        <w:jc w:val="left"/>
        <w:rPr>
          <w:rFonts w:ascii="Times New Roman" w:hAnsi="Times New Roman"/>
          <w:szCs w:val="24"/>
          <w:lang w:val="it-IT"/>
        </w:rPr>
      </w:pPr>
      <w:r w:rsidRPr="00B55E46">
        <w:rPr>
          <w:rFonts w:ascii="Times New Roman" w:hAnsi="Times New Roman"/>
          <w:szCs w:val="24"/>
          <w:lang w:val="it-IT"/>
        </w:rPr>
        <w:lastRenderedPageBreak/>
        <w:t>T</w:t>
      </w:r>
      <w:r w:rsidR="00FA470D" w:rsidRPr="00B55E46">
        <w:rPr>
          <w:rFonts w:ascii="Times New Roman" w:hAnsi="Times New Roman"/>
          <w:szCs w:val="24"/>
          <w:lang w:val="it-IT"/>
        </w:rPr>
        <w:t xml:space="preserve">abel </w:t>
      </w:r>
      <w:r w:rsidR="00D5786F" w:rsidRPr="00B55E46">
        <w:rPr>
          <w:rFonts w:ascii="Times New Roman" w:hAnsi="Times New Roman"/>
          <w:szCs w:val="24"/>
          <w:lang w:val="it-IT"/>
        </w:rPr>
        <w:t>1</w:t>
      </w:r>
      <w:r w:rsidR="00FA470D" w:rsidRPr="00B55E46">
        <w:rPr>
          <w:rFonts w:ascii="Times New Roman" w:hAnsi="Times New Roman"/>
          <w:szCs w:val="24"/>
          <w:lang w:val="it-IT"/>
        </w:rPr>
        <w:t>- Analize ape subterane - Laborator S.C.CEPROMIN S.A. Deva BM II</w:t>
      </w:r>
    </w:p>
    <w:p w:rsidR="00FA470D" w:rsidRPr="00B55E46" w:rsidRDefault="00FA470D" w:rsidP="00FA470D">
      <w:pPr>
        <w:jc w:val="both"/>
        <w:rPr>
          <w:b/>
          <w:bCs/>
          <w:sz w:val="24"/>
          <w:szCs w:val="24"/>
          <w:lang w:val="it-IT"/>
        </w:rPr>
      </w:pPr>
    </w:p>
    <w:tbl>
      <w:tblPr>
        <w:tblpPr w:leftFromText="180" w:rightFromText="180" w:vertAnchor="text" w:horzAnchor="margin" w:tblpXSpec="center" w:tblpY="32"/>
        <w:tblW w:w="15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1430"/>
        <w:gridCol w:w="8"/>
        <w:gridCol w:w="857"/>
        <w:gridCol w:w="713"/>
        <w:gridCol w:w="736"/>
        <w:gridCol w:w="737"/>
        <w:gridCol w:w="737"/>
        <w:gridCol w:w="605"/>
        <w:gridCol w:w="869"/>
        <w:gridCol w:w="737"/>
        <w:gridCol w:w="737"/>
        <w:gridCol w:w="737"/>
        <w:gridCol w:w="847"/>
        <w:gridCol w:w="627"/>
        <w:gridCol w:w="737"/>
        <w:gridCol w:w="737"/>
        <w:gridCol w:w="737"/>
        <w:gridCol w:w="737"/>
        <w:gridCol w:w="737"/>
        <w:gridCol w:w="737"/>
      </w:tblGrid>
      <w:tr w:rsidR="00FA470D" w:rsidRPr="00B55E46" w:rsidTr="00D87D53">
        <w:trPr>
          <w:cantSplit/>
        </w:trPr>
        <w:tc>
          <w:tcPr>
            <w:tcW w:w="830" w:type="dxa"/>
            <w:vMerge w:val="restart"/>
          </w:tcPr>
          <w:p w:rsidR="00FA470D" w:rsidRPr="00B55E46" w:rsidRDefault="00FA470D" w:rsidP="00D87D53">
            <w:pPr>
              <w:jc w:val="center"/>
              <w:rPr>
                <w:b/>
                <w:bCs/>
                <w:sz w:val="24"/>
                <w:szCs w:val="24"/>
                <w:lang w:val="it-IT"/>
              </w:rPr>
            </w:pPr>
          </w:p>
          <w:p w:rsidR="00FA470D" w:rsidRPr="00B55E46" w:rsidRDefault="00FA470D" w:rsidP="00D87D53">
            <w:pPr>
              <w:jc w:val="center"/>
              <w:rPr>
                <w:b/>
                <w:bCs/>
                <w:sz w:val="24"/>
                <w:szCs w:val="24"/>
                <w:lang w:val="it-IT"/>
              </w:rPr>
            </w:pPr>
          </w:p>
          <w:p w:rsidR="00FA470D" w:rsidRPr="00B55E46" w:rsidRDefault="00FA470D" w:rsidP="00D87D53">
            <w:pPr>
              <w:jc w:val="center"/>
              <w:rPr>
                <w:b/>
                <w:bCs/>
                <w:sz w:val="24"/>
                <w:szCs w:val="24"/>
              </w:rPr>
            </w:pPr>
            <w:r w:rsidRPr="00B55E46">
              <w:rPr>
                <w:b/>
                <w:bCs/>
                <w:sz w:val="24"/>
                <w:szCs w:val="24"/>
              </w:rPr>
              <w:t>Nr.</w:t>
            </w:r>
          </w:p>
          <w:p w:rsidR="00FA470D" w:rsidRPr="00B55E46" w:rsidRDefault="00FA470D" w:rsidP="00D87D53">
            <w:pPr>
              <w:jc w:val="center"/>
              <w:rPr>
                <w:b/>
                <w:bCs/>
                <w:sz w:val="24"/>
                <w:szCs w:val="24"/>
              </w:rPr>
            </w:pPr>
            <w:r w:rsidRPr="00B55E46">
              <w:rPr>
                <w:b/>
                <w:bCs/>
                <w:sz w:val="24"/>
                <w:szCs w:val="24"/>
              </w:rPr>
              <w:t>proba</w:t>
            </w:r>
          </w:p>
        </w:tc>
        <w:tc>
          <w:tcPr>
            <w:tcW w:w="2295" w:type="dxa"/>
            <w:gridSpan w:val="3"/>
            <w:vMerge w:val="restart"/>
          </w:tcPr>
          <w:p w:rsidR="00FA470D" w:rsidRPr="00B55E46" w:rsidRDefault="00FA470D" w:rsidP="00D87D53">
            <w:pPr>
              <w:pStyle w:val="Heading1"/>
              <w:rPr>
                <w:rFonts w:ascii="Times New Roman" w:hAnsi="Times New Roman"/>
                <w:sz w:val="24"/>
                <w:szCs w:val="24"/>
              </w:rPr>
            </w:pPr>
          </w:p>
          <w:p w:rsidR="00FA470D" w:rsidRPr="00B55E46" w:rsidRDefault="00FA470D" w:rsidP="00D87D53">
            <w:pPr>
              <w:pStyle w:val="Heading1"/>
              <w:rPr>
                <w:rFonts w:ascii="Times New Roman" w:hAnsi="Times New Roman"/>
                <w:sz w:val="24"/>
                <w:szCs w:val="24"/>
              </w:rPr>
            </w:pPr>
          </w:p>
          <w:p w:rsidR="00FA470D" w:rsidRPr="00B55E46" w:rsidRDefault="00FA470D" w:rsidP="00D87D53">
            <w:pPr>
              <w:pStyle w:val="Heading1"/>
              <w:rPr>
                <w:rFonts w:ascii="Times New Roman" w:hAnsi="Times New Roman"/>
                <w:sz w:val="24"/>
                <w:szCs w:val="24"/>
              </w:rPr>
            </w:pPr>
            <w:r w:rsidRPr="00B55E46">
              <w:rPr>
                <w:rFonts w:ascii="Times New Roman" w:hAnsi="Times New Roman"/>
                <w:sz w:val="24"/>
                <w:szCs w:val="24"/>
              </w:rPr>
              <w:t>Denumire</w:t>
            </w:r>
          </w:p>
          <w:p w:rsidR="00FA470D" w:rsidRPr="00B55E46" w:rsidRDefault="00D5786F" w:rsidP="00D87D53">
            <w:pPr>
              <w:jc w:val="center"/>
              <w:rPr>
                <w:b/>
                <w:bCs/>
                <w:sz w:val="24"/>
                <w:szCs w:val="24"/>
              </w:rPr>
            </w:pPr>
            <w:r w:rsidRPr="00B55E46">
              <w:rPr>
                <w:b/>
                <w:bCs/>
                <w:sz w:val="24"/>
                <w:szCs w:val="24"/>
              </w:rPr>
              <w:t>P</w:t>
            </w:r>
            <w:r w:rsidR="00FA470D" w:rsidRPr="00B55E46">
              <w:rPr>
                <w:b/>
                <w:bCs/>
                <w:sz w:val="24"/>
                <w:szCs w:val="24"/>
              </w:rPr>
              <w:t>roba</w:t>
            </w:r>
          </w:p>
        </w:tc>
        <w:tc>
          <w:tcPr>
            <w:tcW w:w="713" w:type="dxa"/>
            <w:vMerge w:val="restart"/>
          </w:tcPr>
          <w:p w:rsidR="00FA470D" w:rsidRPr="00B55E46" w:rsidRDefault="00FA470D" w:rsidP="00D87D53">
            <w:pPr>
              <w:jc w:val="center"/>
              <w:rPr>
                <w:b/>
                <w:bCs/>
                <w:sz w:val="24"/>
                <w:szCs w:val="24"/>
              </w:rPr>
            </w:pPr>
          </w:p>
          <w:p w:rsidR="00FA470D" w:rsidRPr="00B55E46" w:rsidRDefault="00FA470D" w:rsidP="00D87D53">
            <w:pPr>
              <w:jc w:val="center"/>
              <w:rPr>
                <w:b/>
                <w:bCs/>
                <w:sz w:val="24"/>
                <w:szCs w:val="24"/>
              </w:rPr>
            </w:pPr>
          </w:p>
          <w:p w:rsidR="00FA470D" w:rsidRPr="00B55E46" w:rsidRDefault="00FA470D" w:rsidP="00D87D53">
            <w:pPr>
              <w:jc w:val="center"/>
              <w:rPr>
                <w:b/>
                <w:bCs/>
                <w:sz w:val="24"/>
                <w:szCs w:val="24"/>
              </w:rPr>
            </w:pPr>
            <w:r w:rsidRPr="00B55E46">
              <w:rPr>
                <w:b/>
                <w:bCs/>
                <w:sz w:val="24"/>
                <w:szCs w:val="24"/>
              </w:rPr>
              <w:t>pH</w:t>
            </w:r>
          </w:p>
        </w:tc>
        <w:tc>
          <w:tcPr>
            <w:tcW w:w="11791" w:type="dxa"/>
            <w:gridSpan w:val="16"/>
          </w:tcPr>
          <w:p w:rsidR="00FA470D" w:rsidRPr="00B55E46" w:rsidRDefault="00FA470D" w:rsidP="00D87D53">
            <w:pPr>
              <w:jc w:val="center"/>
              <w:rPr>
                <w:b/>
                <w:bCs/>
                <w:sz w:val="24"/>
                <w:szCs w:val="24"/>
              </w:rPr>
            </w:pPr>
            <w:r w:rsidRPr="00B55E46">
              <w:rPr>
                <w:b/>
                <w:bCs/>
                <w:sz w:val="24"/>
                <w:szCs w:val="24"/>
              </w:rPr>
              <w:t>Concentratia ( mg / l )</w:t>
            </w:r>
          </w:p>
        </w:tc>
      </w:tr>
      <w:tr w:rsidR="00FA470D" w:rsidRPr="00B55E46" w:rsidTr="00D87D53">
        <w:trPr>
          <w:cantSplit/>
          <w:trHeight w:val="1633"/>
        </w:trPr>
        <w:tc>
          <w:tcPr>
            <w:tcW w:w="830" w:type="dxa"/>
            <w:vMerge/>
          </w:tcPr>
          <w:p w:rsidR="00FA470D" w:rsidRPr="00B55E46" w:rsidRDefault="00FA470D" w:rsidP="00D87D53">
            <w:pPr>
              <w:jc w:val="center"/>
              <w:rPr>
                <w:b/>
                <w:bCs/>
                <w:sz w:val="24"/>
                <w:szCs w:val="24"/>
              </w:rPr>
            </w:pPr>
          </w:p>
        </w:tc>
        <w:tc>
          <w:tcPr>
            <w:tcW w:w="2295" w:type="dxa"/>
            <w:gridSpan w:val="3"/>
            <w:vMerge/>
          </w:tcPr>
          <w:p w:rsidR="00FA470D" w:rsidRPr="00B55E46" w:rsidRDefault="00FA470D" w:rsidP="00D87D53">
            <w:pPr>
              <w:jc w:val="center"/>
              <w:rPr>
                <w:b/>
                <w:bCs/>
                <w:sz w:val="24"/>
                <w:szCs w:val="24"/>
              </w:rPr>
            </w:pPr>
          </w:p>
        </w:tc>
        <w:tc>
          <w:tcPr>
            <w:tcW w:w="713" w:type="dxa"/>
            <w:vMerge/>
          </w:tcPr>
          <w:p w:rsidR="00FA470D" w:rsidRPr="00B55E46" w:rsidRDefault="00FA470D" w:rsidP="00D87D53">
            <w:pPr>
              <w:jc w:val="center"/>
              <w:rPr>
                <w:b/>
                <w:bCs/>
                <w:sz w:val="24"/>
                <w:szCs w:val="24"/>
              </w:rPr>
            </w:pPr>
          </w:p>
        </w:tc>
        <w:tc>
          <w:tcPr>
            <w:tcW w:w="736" w:type="dxa"/>
            <w:textDirection w:val="btLr"/>
            <w:vAlign w:val="center"/>
          </w:tcPr>
          <w:p w:rsidR="00FA470D" w:rsidRPr="00B55E46" w:rsidRDefault="00FA470D" w:rsidP="00D87D53">
            <w:pPr>
              <w:pStyle w:val="Heading2"/>
              <w:jc w:val="center"/>
              <w:rPr>
                <w:szCs w:val="24"/>
              </w:rPr>
            </w:pPr>
            <w:r w:rsidRPr="00B55E46">
              <w:rPr>
                <w:szCs w:val="24"/>
              </w:rPr>
              <w:t>Suspensii</w:t>
            </w:r>
          </w:p>
          <w:p w:rsidR="00FA470D" w:rsidRPr="00B55E46" w:rsidRDefault="00FA470D" w:rsidP="00D87D53">
            <w:pPr>
              <w:jc w:val="center"/>
              <w:rPr>
                <w:sz w:val="24"/>
                <w:szCs w:val="24"/>
              </w:rPr>
            </w:pPr>
          </w:p>
          <w:p w:rsidR="00FA470D" w:rsidRPr="00B55E46" w:rsidRDefault="00FA470D" w:rsidP="00D87D53">
            <w:pPr>
              <w:jc w:val="center"/>
              <w:rPr>
                <w:sz w:val="24"/>
                <w:szCs w:val="24"/>
              </w:rPr>
            </w:pPr>
          </w:p>
        </w:tc>
        <w:tc>
          <w:tcPr>
            <w:tcW w:w="737" w:type="dxa"/>
            <w:textDirection w:val="btLr"/>
            <w:vAlign w:val="center"/>
          </w:tcPr>
          <w:p w:rsidR="00FA470D" w:rsidRPr="00B55E46" w:rsidRDefault="00FA470D" w:rsidP="00D87D53">
            <w:pPr>
              <w:pStyle w:val="Heading3"/>
              <w:jc w:val="center"/>
              <w:rPr>
                <w:rFonts w:ascii="Times New Roman" w:hAnsi="Times New Roman"/>
                <w:sz w:val="24"/>
                <w:szCs w:val="24"/>
              </w:rPr>
            </w:pPr>
            <w:r w:rsidRPr="00B55E46">
              <w:rPr>
                <w:rFonts w:ascii="Times New Roman" w:hAnsi="Times New Roman"/>
                <w:sz w:val="24"/>
                <w:szCs w:val="24"/>
              </w:rPr>
              <w:t>Rezidiu</w:t>
            </w:r>
          </w:p>
          <w:p w:rsidR="00FA470D" w:rsidRPr="00B55E46" w:rsidRDefault="00FA470D" w:rsidP="00D87D53">
            <w:pPr>
              <w:ind w:left="113" w:right="113"/>
              <w:jc w:val="center"/>
              <w:rPr>
                <w:b/>
                <w:bCs/>
                <w:sz w:val="24"/>
                <w:szCs w:val="24"/>
              </w:rPr>
            </w:pPr>
            <w:r w:rsidRPr="00B55E46">
              <w:rPr>
                <w:b/>
                <w:bCs/>
                <w:sz w:val="24"/>
                <w:szCs w:val="24"/>
              </w:rPr>
              <w:t>fix</w:t>
            </w:r>
          </w:p>
        </w:tc>
        <w:tc>
          <w:tcPr>
            <w:tcW w:w="737" w:type="dxa"/>
            <w:textDirection w:val="btLr"/>
            <w:vAlign w:val="center"/>
          </w:tcPr>
          <w:p w:rsidR="00FA470D" w:rsidRPr="00B55E46" w:rsidRDefault="00FA470D" w:rsidP="00D87D53">
            <w:pPr>
              <w:ind w:left="113" w:right="113"/>
              <w:jc w:val="center"/>
              <w:rPr>
                <w:b/>
                <w:bCs/>
                <w:sz w:val="24"/>
                <w:szCs w:val="24"/>
              </w:rPr>
            </w:pPr>
            <w:r w:rsidRPr="00B55E46">
              <w:rPr>
                <w:b/>
                <w:bCs/>
                <w:sz w:val="24"/>
                <w:szCs w:val="24"/>
              </w:rPr>
              <w:t>Substante</w:t>
            </w:r>
          </w:p>
          <w:p w:rsidR="00FA470D" w:rsidRPr="00B55E46" w:rsidRDefault="00D5786F" w:rsidP="00D87D53">
            <w:pPr>
              <w:ind w:left="113" w:right="113"/>
              <w:jc w:val="center"/>
              <w:rPr>
                <w:b/>
                <w:bCs/>
                <w:sz w:val="24"/>
                <w:szCs w:val="24"/>
              </w:rPr>
            </w:pPr>
            <w:r w:rsidRPr="00B55E46">
              <w:rPr>
                <w:b/>
                <w:bCs/>
                <w:sz w:val="24"/>
                <w:szCs w:val="24"/>
              </w:rPr>
              <w:t>E</w:t>
            </w:r>
            <w:r w:rsidR="00FA470D" w:rsidRPr="00B55E46">
              <w:rPr>
                <w:b/>
                <w:bCs/>
                <w:sz w:val="24"/>
                <w:szCs w:val="24"/>
              </w:rPr>
              <w:t>xtractibile</w:t>
            </w:r>
          </w:p>
        </w:tc>
        <w:tc>
          <w:tcPr>
            <w:tcW w:w="605" w:type="dxa"/>
            <w:textDirection w:val="btLr"/>
            <w:vAlign w:val="center"/>
          </w:tcPr>
          <w:p w:rsidR="00FA470D" w:rsidRPr="00B55E46" w:rsidRDefault="00FA470D" w:rsidP="00D87D53">
            <w:pPr>
              <w:ind w:left="113" w:right="113"/>
              <w:jc w:val="center"/>
              <w:rPr>
                <w:b/>
                <w:bCs/>
                <w:sz w:val="24"/>
                <w:szCs w:val="24"/>
              </w:rPr>
            </w:pPr>
            <w:r w:rsidRPr="00B55E46">
              <w:rPr>
                <w:b/>
                <w:bCs/>
                <w:sz w:val="24"/>
                <w:szCs w:val="24"/>
              </w:rPr>
              <w:t>CCO – Mn</w:t>
            </w:r>
          </w:p>
        </w:tc>
        <w:tc>
          <w:tcPr>
            <w:tcW w:w="869" w:type="dxa"/>
            <w:textDirection w:val="btLr"/>
            <w:vAlign w:val="center"/>
          </w:tcPr>
          <w:p w:rsidR="00FA470D" w:rsidRPr="00B55E46" w:rsidRDefault="00FA470D" w:rsidP="00D87D53">
            <w:pPr>
              <w:ind w:left="113" w:right="113"/>
              <w:jc w:val="center"/>
              <w:rPr>
                <w:b/>
                <w:bCs/>
                <w:sz w:val="24"/>
                <w:szCs w:val="24"/>
              </w:rPr>
            </w:pPr>
          </w:p>
          <w:p w:rsidR="00FA470D" w:rsidRPr="00B55E46" w:rsidRDefault="00FA470D" w:rsidP="00D87D53">
            <w:pPr>
              <w:pStyle w:val="Heading3"/>
              <w:jc w:val="center"/>
              <w:rPr>
                <w:rFonts w:ascii="Times New Roman" w:hAnsi="Times New Roman"/>
                <w:sz w:val="24"/>
                <w:szCs w:val="24"/>
              </w:rPr>
            </w:pPr>
            <w:r w:rsidRPr="00B55E46">
              <w:rPr>
                <w:rFonts w:ascii="Times New Roman" w:hAnsi="Times New Roman"/>
                <w:sz w:val="24"/>
                <w:szCs w:val="24"/>
              </w:rPr>
              <w:t>Sulfati</w:t>
            </w:r>
          </w:p>
        </w:tc>
        <w:tc>
          <w:tcPr>
            <w:tcW w:w="737" w:type="dxa"/>
            <w:vAlign w:val="center"/>
          </w:tcPr>
          <w:p w:rsidR="00FA470D" w:rsidRPr="00B55E46" w:rsidRDefault="00622E77" w:rsidP="00D87D53">
            <w:pPr>
              <w:pStyle w:val="Heading1"/>
              <w:rPr>
                <w:rFonts w:ascii="Times New Roman" w:hAnsi="Times New Roman"/>
                <w:sz w:val="24"/>
                <w:szCs w:val="24"/>
              </w:rPr>
            </w:pPr>
            <w:r w:rsidRPr="00B55E46">
              <w:rPr>
                <w:rFonts w:ascii="Times New Roman" w:hAnsi="Times New Roman"/>
                <w:sz w:val="24"/>
                <w:szCs w:val="24"/>
              </w:rPr>
              <w:t>Cu</w:t>
            </w:r>
          </w:p>
          <w:p w:rsidR="00FA470D" w:rsidRPr="00B55E46" w:rsidRDefault="00FA470D" w:rsidP="00D87D53">
            <w:pPr>
              <w:pStyle w:val="Heading1"/>
              <w:rPr>
                <w:rFonts w:ascii="Times New Roman" w:hAnsi="Times New Roman"/>
                <w:sz w:val="24"/>
                <w:szCs w:val="24"/>
              </w:rPr>
            </w:pPr>
          </w:p>
        </w:tc>
        <w:tc>
          <w:tcPr>
            <w:tcW w:w="737" w:type="dxa"/>
            <w:vAlign w:val="center"/>
          </w:tcPr>
          <w:p w:rsidR="00FA470D" w:rsidRPr="00B55E46" w:rsidRDefault="00622E77" w:rsidP="00D87D53">
            <w:pPr>
              <w:pStyle w:val="Heading1"/>
              <w:rPr>
                <w:rFonts w:ascii="Times New Roman" w:hAnsi="Times New Roman"/>
                <w:sz w:val="24"/>
                <w:szCs w:val="24"/>
              </w:rPr>
            </w:pPr>
            <w:r w:rsidRPr="00B55E46">
              <w:rPr>
                <w:rFonts w:ascii="Times New Roman" w:hAnsi="Times New Roman"/>
                <w:sz w:val="24"/>
                <w:szCs w:val="24"/>
              </w:rPr>
              <w:t>Fe</w:t>
            </w:r>
          </w:p>
        </w:tc>
        <w:tc>
          <w:tcPr>
            <w:tcW w:w="737" w:type="dxa"/>
            <w:vAlign w:val="center"/>
          </w:tcPr>
          <w:p w:rsidR="00FA470D" w:rsidRPr="00B55E46" w:rsidRDefault="00FA470D" w:rsidP="00D87D53">
            <w:pPr>
              <w:pStyle w:val="Heading1"/>
              <w:rPr>
                <w:rFonts w:ascii="Times New Roman" w:hAnsi="Times New Roman"/>
                <w:bCs/>
                <w:sz w:val="24"/>
                <w:szCs w:val="24"/>
              </w:rPr>
            </w:pPr>
            <w:r w:rsidRPr="00B55E46">
              <w:rPr>
                <w:rFonts w:ascii="Times New Roman" w:hAnsi="Times New Roman"/>
                <w:bCs/>
                <w:sz w:val="24"/>
                <w:szCs w:val="24"/>
              </w:rPr>
              <w:t>Pb</w:t>
            </w:r>
          </w:p>
          <w:p w:rsidR="00FA470D" w:rsidRPr="00B55E46" w:rsidRDefault="00FA470D" w:rsidP="00D87D53">
            <w:pPr>
              <w:pStyle w:val="Heading1"/>
              <w:rPr>
                <w:rFonts w:ascii="Times New Roman" w:hAnsi="Times New Roman"/>
                <w:sz w:val="24"/>
                <w:szCs w:val="24"/>
              </w:rPr>
            </w:pPr>
          </w:p>
        </w:tc>
        <w:tc>
          <w:tcPr>
            <w:tcW w:w="847" w:type="dxa"/>
            <w:textDirection w:val="btLr"/>
            <w:vAlign w:val="center"/>
          </w:tcPr>
          <w:p w:rsidR="00FA470D" w:rsidRPr="00B55E46" w:rsidRDefault="00FA470D" w:rsidP="00D87D53">
            <w:pPr>
              <w:pStyle w:val="Heading3"/>
              <w:jc w:val="center"/>
              <w:rPr>
                <w:rFonts w:ascii="Times New Roman" w:hAnsi="Times New Roman"/>
                <w:sz w:val="24"/>
                <w:szCs w:val="24"/>
              </w:rPr>
            </w:pPr>
            <w:r w:rsidRPr="00B55E46">
              <w:rPr>
                <w:rFonts w:ascii="Times New Roman" w:hAnsi="Times New Roman"/>
                <w:sz w:val="24"/>
                <w:szCs w:val="24"/>
              </w:rPr>
              <w:t>Cianuri</w:t>
            </w:r>
          </w:p>
          <w:p w:rsidR="00FA470D" w:rsidRPr="00B55E46" w:rsidRDefault="00FA470D" w:rsidP="00D87D53">
            <w:pPr>
              <w:ind w:left="113" w:right="113"/>
              <w:jc w:val="center"/>
              <w:rPr>
                <w:b/>
                <w:bCs/>
                <w:sz w:val="24"/>
                <w:szCs w:val="24"/>
              </w:rPr>
            </w:pPr>
            <w:r w:rsidRPr="00B55E46">
              <w:rPr>
                <w:b/>
                <w:bCs/>
                <w:sz w:val="24"/>
                <w:szCs w:val="24"/>
              </w:rPr>
              <w:t>totale</w:t>
            </w:r>
          </w:p>
        </w:tc>
        <w:tc>
          <w:tcPr>
            <w:tcW w:w="627" w:type="dxa"/>
            <w:textDirection w:val="btLr"/>
            <w:vAlign w:val="center"/>
          </w:tcPr>
          <w:p w:rsidR="00FA470D" w:rsidRPr="00B55E46" w:rsidRDefault="00FA470D" w:rsidP="00D87D53">
            <w:pPr>
              <w:pStyle w:val="Heading3"/>
              <w:jc w:val="center"/>
              <w:rPr>
                <w:rFonts w:ascii="Times New Roman" w:hAnsi="Times New Roman"/>
                <w:sz w:val="24"/>
                <w:szCs w:val="24"/>
              </w:rPr>
            </w:pPr>
            <w:r w:rsidRPr="00B55E46">
              <w:rPr>
                <w:rFonts w:ascii="Times New Roman" w:hAnsi="Times New Roman"/>
                <w:sz w:val="24"/>
                <w:szCs w:val="24"/>
              </w:rPr>
              <w:t>Amoniu</w:t>
            </w:r>
          </w:p>
        </w:tc>
        <w:tc>
          <w:tcPr>
            <w:tcW w:w="737" w:type="dxa"/>
            <w:vAlign w:val="center"/>
          </w:tcPr>
          <w:p w:rsidR="00FA470D" w:rsidRPr="00B55E46" w:rsidRDefault="00FA470D" w:rsidP="00D87D53">
            <w:pPr>
              <w:pStyle w:val="Heading1"/>
              <w:rPr>
                <w:rFonts w:ascii="Times New Roman" w:hAnsi="Times New Roman"/>
                <w:sz w:val="24"/>
                <w:szCs w:val="24"/>
              </w:rPr>
            </w:pPr>
            <w:r w:rsidRPr="00B55E46">
              <w:rPr>
                <w:rFonts w:ascii="Times New Roman" w:hAnsi="Times New Roman"/>
                <w:sz w:val="24"/>
                <w:szCs w:val="24"/>
              </w:rPr>
              <w:t>Zn</w:t>
            </w:r>
          </w:p>
          <w:p w:rsidR="00FA470D" w:rsidRPr="00B55E46" w:rsidRDefault="00FA470D" w:rsidP="00D87D53">
            <w:pPr>
              <w:pStyle w:val="Heading1"/>
              <w:rPr>
                <w:rFonts w:ascii="Times New Roman" w:hAnsi="Times New Roman"/>
                <w:bCs/>
                <w:sz w:val="24"/>
                <w:szCs w:val="24"/>
              </w:rPr>
            </w:pPr>
          </w:p>
        </w:tc>
        <w:tc>
          <w:tcPr>
            <w:tcW w:w="737" w:type="dxa"/>
            <w:vAlign w:val="center"/>
          </w:tcPr>
          <w:p w:rsidR="00FA470D" w:rsidRPr="00B55E46" w:rsidRDefault="00FA470D" w:rsidP="00D87D53">
            <w:pPr>
              <w:pStyle w:val="Heading1"/>
              <w:rPr>
                <w:rFonts w:ascii="Times New Roman" w:hAnsi="Times New Roman"/>
                <w:bCs/>
                <w:sz w:val="24"/>
                <w:szCs w:val="24"/>
              </w:rPr>
            </w:pPr>
            <w:r w:rsidRPr="00B55E46">
              <w:rPr>
                <w:rFonts w:ascii="Times New Roman" w:hAnsi="Times New Roman"/>
                <w:bCs/>
                <w:sz w:val="24"/>
                <w:szCs w:val="24"/>
              </w:rPr>
              <w:t>Ni</w:t>
            </w:r>
          </w:p>
        </w:tc>
        <w:tc>
          <w:tcPr>
            <w:tcW w:w="737" w:type="dxa"/>
            <w:vAlign w:val="center"/>
          </w:tcPr>
          <w:p w:rsidR="00FA470D" w:rsidRPr="00B55E46" w:rsidRDefault="00FA470D" w:rsidP="00D87D53">
            <w:pPr>
              <w:pStyle w:val="Heading1"/>
              <w:rPr>
                <w:rFonts w:ascii="Times New Roman" w:hAnsi="Times New Roman"/>
                <w:bCs/>
                <w:sz w:val="24"/>
                <w:szCs w:val="24"/>
              </w:rPr>
            </w:pPr>
            <w:r w:rsidRPr="00B55E46">
              <w:rPr>
                <w:rFonts w:ascii="Times New Roman" w:hAnsi="Times New Roman"/>
                <w:bCs/>
                <w:sz w:val="24"/>
                <w:szCs w:val="24"/>
              </w:rPr>
              <w:t>Cr</w:t>
            </w:r>
          </w:p>
        </w:tc>
        <w:tc>
          <w:tcPr>
            <w:tcW w:w="737" w:type="dxa"/>
            <w:vAlign w:val="center"/>
          </w:tcPr>
          <w:p w:rsidR="00FA470D" w:rsidRPr="00B55E46" w:rsidRDefault="00FA470D" w:rsidP="00D87D53">
            <w:pPr>
              <w:pStyle w:val="Heading1"/>
              <w:rPr>
                <w:rFonts w:ascii="Times New Roman" w:hAnsi="Times New Roman"/>
                <w:sz w:val="24"/>
                <w:szCs w:val="24"/>
              </w:rPr>
            </w:pPr>
            <w:r w:rsidRPr="00B55E46">
              <w:rPr>
                <w:rFonts w:ascii="Times New Roman" w:hAnsi="Times New Roman"/>
                <w:sz w:val="24"/>
                <w:szCs w:val="24"/>
              </w:rPr>
              <w:t>Ca</w:t>
            </w:r>
            <w:r w:rsidRPr="00B55E46">
              <w:rPr>
                <w:rFonts w:ascii="Times New Roman" w:hAnsi="Times New Roman"/>
                <w:sz w:val="24"/>
                <w:szCs w:val="24"/>
                <w:vertAlign w:val="superscript"/>
              </w:rPr>
              <w:t>2+</w:t>
            </w:r>
          </w:p>
        </w:tc>
        <w:tc>
          <w:tcPr>
            <w:tcW w:w="737" w:type="dxa"/>
            <w:vAlign w:val="center"/>
          </w:tcPr>
          <w:p w:rsidR="00FA470D" w:rsidRPr="00B55E46" w:rsidRDefault="00FA470D" w:rsidP="00D87D53">
            <w:pPr>
              <w:pStyle w:val="Heading1"/>
              <w:rPr>
                <w:rFonts w:ascii="Times New Roman" w:hAnsi="Times New Roman"/>
                <w:sz w:val="24"/>
                <w:szCs w:val="24"/>
              </w:rPr>
            </w:pPr>
            <w:r w:rsidRPr="00B55E46">
              <w:rPr>
                <w:rFonts w:ascii="Times New Roman" w:hAnsi="Times New Roman"/>
                <w:sz w:val="24"/>
                <w:szCs w:val="24"/>
              </w:rPr>
              <w:t>Mg</w:t>
            </w:r>
            <w:r w:rsidRPr="00B55E46">
              <w:rPr>
                <w:rFonts w:ascii="Times New Roman" w:hAnsi="Times New Roman"/>
                <w:sz w:val="24"/>
                <w:szCs w:val="24"/>
                <w:vertAlign w:val="superscript"/>
              </w:rPr>
              <w:t>2+</w:t>
            </w:r>
          </w:p>
          <w:p w:rsidR="00FA470D" w:rsidRPr="00B55E46" w:rsidRDefault="00FA470D" w:rsidP="00D87D53">
            <w:pPr>
              <w:pStyle w:val="Heading1"/>
              <w:rPr>
                <w:rFonts w:ascii="Times New Roman" w:hAnsi="Times New Roman"/>
                <w:bCs/>
                <w:sz w:val="24"/>
                <w:szCs w:val="24"/>
              </w:rPr>
            </w:pPr>
          </w:p>
        </w:tc>
        <w:tc>
          <w:tcPr>
            <w:tcW w:w="737" w:type="dxa"/>
            <w:vAlign w:val="center"/>
          </w:tcPr>
          <w:p w:rsidR="00FA470D" w:rsidRPr="00B55E46" w:rsidRDefault="00FA470D" w:rsidP="00D87D53">
            <w:pPr>
              <w:pStyle w:val="Heading1"/>
              <w:rPr>
                <w:rFonts w:ascii="Times New Roman" w:hAnsi="Times New Roman"/>
                <w:sz w:val="24"/>
                <w:szCs w:val="24"/>
              </w:rPr>
            </w:pPr>
            <w:r w:rsidRPr="00B55E46">
              <w:rPr>
                <w:rFonts w:ascii="Times New Roman" w:hAnsi="Times New Roman"/>
                <w:sz w:val="24"/>
                <w:szCs w:val="24"/>
              </w:rPr>
              <w:t>Mn</w:t>
            </w:r>
          </w:p>
        </w:tc>
      </w:tr>
      <w:tr w:rsidR="00FA470D" w:rsidRPr="00B55E46" w:rsidTr="00D87D53">
        <w:trPr>
          <w:cantSplit/>
          <w:trHeight w:val="333"/>
        </w:trPr>
        <w:tc>
          <w:tcPr>
            <w:tcW w:w="830" w:type="dxa"/>
          </w:tcPr>
          <w:p w:rsidR="00FA470D" w:rsidRPr="00B55E46" w:rsidRDefault="00FA470D" w:rsidP="00D87D53">
            <w:pPr>
              <w:jc w:val="center"/>
              <w:rPr>
                <w:b/>
                <w:bCs/>
                <w:sz w:val="24"/>
                <w:szCs w:val="24"/>
              </w:rPr>
            </w:pPr>
            <w:r w:rsidRPr="00B55E46">
              <w:rPr>
                <w:b/>
                <w:bCs/>
                <w:sz w:val="24"/>
                <w:szCs w:val="24"/>
              </w:rPr>
              <w:t>1.</w:t>
            </w:r>
          </w:p>
        </w:tc>
        <w:tc>
          <w:tcPr>
            <w:tcW w:w="2295" w:type="dxa"/>
            <w:gridSpan w:val="3"/>
          </w:tcPr>
          <w:p w:rsidR="00FA470D" w:rsidRPr="00B55E46" w:rsidRDefault="00FA470D" w:rsidP="00D87D53">
            <w:pPr>
              <w:pStyle w:val="Heading1"/>
              <w:rPr>
                <w:rFonts w:ascii="Times New Roman" w:hAnsi="Times New Roman"/>
                <w:sz w:val="24"/>
                <w:szCs w:val="24"/>
              </w:rPr>
            </w:pPr>
            <w:r w:rsidRPr="00B55E46">
              <w:rPr>
                <w:rFonts w:ascii="Times New Roman" w:hAnsi="Times New Roman"/>
                <w:sz w:val="24"/>
                <w:szCs w:val="24"/>
              </w:rPr>
              <w:t>Dren OE II</w:t>
            </w:r>
          </w:p>
        </w:tc>
        <w:tc>
          <w:tcPr>
            <w:tcW w:w="713" w:type="dxa"/>
          </w:tcPr>
          <w:p w:rsidR="00FA470D" w:rsidRPr="00B55E46" w:rsidRDefault="00FA470D" w:rsidP="00D87D53">
            <w:pPr>
              <w:jc w:val="center"/>
              <w:rPr>
                <w:sz w:val="24"/>
                <w:szCs w:val="24"/>
              </w:rPr>
            </w:pPr>
            <w:r w:rsidRPr="00B55E46">
              <w:rPr>
                <w:sz w:val="24"/>
                <w:szCs w:val="24"/>
              </w:rPr>
              <w:t>7,70</w:t>
            </w:r>
          </w:p>
        </w:tc>
        <w:tc>
          <w:tcPr>
            <w:tcW w:w="736" w:type="dxa"/>
          </w:tcPr>
          <w:p w:rsidR="00FA470D" w:rsidRPr="00B55E46" w:rsidRDefault="00FA470D" w:rsidP="00D87D53">
            <w:pPr>
              <w:jc w:val="center"/>
              <w:rPr>
                <w:sz w:val="24"/>
                <w:szCs w:val="24"/>
              </w:rPr>
            </w:pPr>
            <w:r w:rsidRPr="00B55E46">
              <w:rPr>
                <w:sz w:val="24"/>
                <w:szCs w:val="24"/>
              </w:rPr>
              <w:t>48</w:t>
            </w:r>
          </w:p>
        </w:tc>
        <w:tc>
          <w:tcPr>
            <w:tcW w:w="737" w:type="dxa"/>
          </w:tcPr>
          <w:p w:rsidR="00FA470D" w:rsidRPr="00B55E46" w:rsidRDefault="00FA470D" w:rsidP="00D87D53">
            <w:pPr>
              <w:jc w:val="center"/>
              <w:rPr>
                <w:sz w:val="24"/>
                <w:szCs w:val="24"/>
              </w:rPr>
            </w:pPr>
            <w:r w:rsidRPr="00B55E46">
              <w:rPr>
                <w:sz w:val="24"/>
                <w:szCs w:val="24"/>
              </w:rPr>
              <w:t>332</w:t>
            </w:r>
          </w:p>
        </w:tc>
        <w:tc>
          <w:tcPr>
            <w:tcW w:w="737" w:type="dxa"/>
          </w:tcPr>
          <w:p w:rsidR="00FA470D" w:rsidRPr="00B55E46" w:rsidRDefault="00FA470D" w:rsidP="00D87D53">
            <w:pPr>
              <w:jc w:val="center"/>
              <w:rPr>
                <w:sz w:val="24"/>
                <w:szCs w:val="24"/>
              </w:rPr>
            </w:pPr>
            <w:r w:rsidRPr="00B55E46">
              <w:rPr>
                <w:sz w:val="24"/>
                <w:szCs w:val="24"/>
              </w:rPr>
              <w:t>SLD</w:t>
            </w:r>
          </w:p>
        </w:tc>
        <w:tc>
          <w:tcPr>
            <w:tcW w:w="605" w:type="dxa"/>
          </w:tcPr>
          <w:p w:rsidR="00FA470D" w:rsidRPr="00B55E46" w:rsidRDefault="00FA470D" w:rsidP="00D87D53">
            <w:pPr>
              <w:jc w:val="center"/>
              <w:rPr>
                <w:sz w:val="24"/>
                <w:szCs w:val="24"/>
              </w:rPr>
            </w:pPr>
            <w:r w:rsidRPr="00B55E46">
              <w:rPr>
                <w:sz w:val="24"/>
                <w:szCs w:val="24"/>
              </w:rPr>
              <w:t>2,35</w:t>
            </w:r>
          </w:p>
        </w:tc>
        <w:tc>
          <w:tcPr>
            <w:tcW w:w="869" w:type="dxa"/>
          </w:tcPr>
          <w:p w:rsidR="00FA470D" w:rsidRPr="00B55E46" w:rsidRDefault="00FA470D" w:rsidP="00D87D53">
            <w:pPr>
              <w:jc w:val="center"/>
              <w:rPr>
                <w:sz w:val="24"/>
                <w:szCs w:val="24"/>
              </w:rPr>
            </w:pPr>
            <w:r w:rsidRPr="00B55E46">
              <w:rPr>
                <w:sz w:val="24"/>
                <w:szCs w:val="24"/>
              </w:rPr>
              <w:t>52,67</w:t>
            </w:r>
          </w:p>
        </w:tc>
        <w:tc>
          <w:tcPr>
            <w:tcW w:w="737" w:type="dxa"/>
          </w:tcPr>
          <w:p w:rsidR="00FA470D" w:rsidRPr="00B55E46" w:rsidRDefault="00FA470D" w:rsidP="00D87D53">
            <w:pPr>
              <w:jc w:val="center"/>
              <w:rPr>
                <w:sz w:val="24"/>
                <w:szCs w:val="24"/>
              </w:rPr>
            </w:pPr>
            <w:r w:rsidRPr="00B55E46">
              <w:rPr>
                <w:sz w:val="24"/>
                <w:szCs w:val="24"/>
              </w:rPr>
              <w:t>0,005</w:t>
            </w:r>
          </w:p>
        </w:tc>
        <w:tc>
          <w:tcPr>
            <w:tcW w:w="737" w:type="dxa"/>
          </w:tcPr>
          <w:p w:rsidR="00FA470D" w:rsidRPr="00B55E46" w:rsidRDefault="00FA470D" w:rsidP="00D87D53">
            <w:pPr>
              <w:jc w:val="center"/>
              <w:rPr>
                <w:sz w:val="24"/>
                <w:szCs w:val="24"/>
              </w:rPr>
            </w:pPr>
            <w:r w:rsidRPr="00B55E46">
              <w:rPr>
                <w:sz w:val="24"/>
                <w:szCs w:val="24"/>
              </w:rPr>
              <w:t>1,19</w:t>
            </w:r>
          </w:p>
        </w:tc>
        <w:tc>
          <w:tcPr>
            <w:tcW w:w="737" w:type="dxa"/>
          </w:tcPr>
          <w:p w:rsidR="00FA470D" w:rsidRPr="00B55E46" w:rsidRDefault="00FA470D" w:rsidP="00D87D53">
            <w:pPr>
              <w:jc w:val="center"/>
              <w:rPr>
                <w:sz w:val="24"/>
                <w:szCs w:val="24"/>
              </w:rPr>
            </w:pPr>
            <w:r w:rsidRPr="00B55E46">
              <w:rPr>
                <w:sz w:val="24"/>
                <w:szCs w:val="24"/>
              </w:rPr>
              <w:t>0,05</w:t>
            </w:r>
          </w:p>
        </w:tc>
        <w:tc>
          <w:tcPr>
            <w:tcW w:w="847" w:type="dxa"/>
          </w:tcPr>
          <w:p w:rsidR="00FA470D" w:rsidRPr="00B55E46" w:rsidRDefault="00FA470D" w:rsidP="00D87D53">
            <w:pPr>
              <w:jc w:val="center"/>
              <w:rPr>
                <w:sz w:val="24"/>
                <w:szCs w:val="24"/>
              </w:rPr>
            </w:pPr>
            <w:r w:rsidRPr="00B55E46">
              <w:rPr>
                <w:sz w:val="24"/>
                <w:szCs w:val="24"/>
              </w:rPr>
              <w:t>0,0039</w:t>
            </w:r>
          </w:p>
        </w:tc>
        <w:tc>
          <w:tcPr>
            <w:tcW w:w="627" w:type="dxa"/>
          </w:tcPr>
          <w:p w:rsidR="00FA470D" w:rsidRPr="00B55E46" w:rsidRDefault="00FA470D" w:rsidP="00D87D53">
            <w:pPr>
              <w:jc w:val="center"/>
              <w:rPr>
                <w:sz w:val="24"/>
                <w:szCs w:val="24"/>
              </w:rPr>
            </w:pPr>
            <w:r w:rsidRPr="00B55E46">
              <w:rPr>
                <w:sz w:val="24"/>
                <w:szCs w:val="24"/>
              </w:rPr>
              <w:t>1,50</w:t>
            </w:r>
          </w:p>
        </w:tc>
        <w:tc>
          <w:tcPr>
            <w:tcW w:w="737" w:type="dxa"/>
          </w:tcPr>
          <w:p w:rsidR="00FA470D" w:rsidRPr="00B55E46" w:rsidRDefault="00FA470D" w:rsidP="00D87D53">
            <w:pPr>
              <w:jc w:val="center"/>
              <w:rPr>
                <w:sz w:val="24"/>
                <w:szCs w:val="24"/>
              </w:rPr>
            </w:pPr>
            <w:r w:rsidRPr="00B55E46">
              <w:rPr>
                <w:sz w:val="24"/>
                <w:szCs w:val="24"/>
              </w:rPr>
              <w:t>0,158</w:t>
            </w:r>
          </w:p>
        </w:tc>
        <w:tc>
          <w:tcPr>
            <w:tcW w:w="737" w:type="dxa"/>
          </w:tcPr>
          <w:p w:rsidR="00FA470D" w:rsidRPr="00B55E46" w:rsidRDefault="00FA470D" w:rsidP="00D87D53">
            <w:pPr>
              <w:jc w:val="center"/>
              <w:rPr>
                <w:sz w:val="24"/>
                <w:szCs w:val="24"/>
              </w:rPr>
            </w:pPr>
            <w:r w:rsidRPr="00B55E46">
              <w:rPr>
                <w:sz w:val="24"/>
                <w:szCs w:val="24"/>
              </w:rPr>
              <w:t>SLD</w:t>
            </w:r>
          </w:p>
        </w:tc>
        <w:tc>
          <w:tcPr>
            <w:tcW w:w="737" w:type="dxa"/>
          </w:tcPr>
          <w:p w:rsidR="00FA470D" w:rsidRPr="00B55E46" w:rsidRDefault="00FA470D" w:rsidP="00D87D53">
            <w:pPr>
              <w:jc w:val="center"/>
              <w:rPr>
                <w:sz w:val="24"/>
                <w:szCs w:val="24"/>
              </w:rPr>
            </w:pPr>
            <w:r w:rsidRPr="00B55E46">
              <w:rPr>
                <w:sz w:val="24"/>
                <w:szCs w:val="24"/>
              </w:rPr>
              <w:t>SLD</w:t>
            </w:r>
          </w:p>
        </w:tc>
        <w:tc>
          <w:tcPr>
            <w:tcW w:w="737" w:type="dxa"/>
          </w:tcPr>
          <w:p w:rsidR="00FA470D" w:rsidRPr="00B55E46" w:rsidRDefault="00FA470D" w:rsidP="00D87D53">
            <w:pPr>
              <w:jc w:val="center"/>
              <w:rPr>
                <w:sz w:val="24"/>
                <w:szCs w:val="24"/>
              </w:rPr>
            </w:pPr>
            <w:r w:rsidRPr="00B55E46">
              <w:rPr>
                <w:sz w:val="24"/>
                <w:szCs w:val="24"/>
              </w:rPr>
              <w:t>50,4</w:t>
            </w:r>
          </w:p>
        </w:tc>
        <w:tc>
          <w:tcPr>
            <w:tcW w:w="737" w:type="dxa"/>
          </w:tcPr>
          <w:p w:rsidR="00FA470D" w:rsidRPr="00B55E46" w:rsidRDefault="00FA470D" w:rsidP="00D87D53">
            <w:pPr>
              <w:jc w:val="center"/>
              <w:rPr>
                <w:sz w:val="24"/>
                <w:szCs w:val="24"/>
              </w:rPr>
            </w:pPr>
            <w:r w:rsidRPr="00B55E46">
              <w:rPr>
                <w:sz w:val="24"/>
                <w:szCs w:val="24"/>
              </w:rPr>
              <w:t>8,26</w:t>
            </w:r>
          </w:p>
        </w:tc>
        <w:tc>
          <w:tcPr>
            <w:tcW w:w="737" w:type="dxa"/>
          </w:tcPr>
          <w:p w:rsidR="00FA470D" w:rsidRPr="00B55E46" w:rsidRDefault="00FA470D" w:rsidP="00D87D53">
            <w:pPr>
              <w:jc w:val="center"/>
              <w:rPr>
                <w:sz w:val="24"/>
                <w:szCs w:val="24"/>
              </w:rPr>
            </w:pPr>
            <w:r w:rsidRPr="00B55E46">
              <w:rPr>
                <w:sz w:val="24"/>
                <w:szCs w:val="24"/>
              </w:rPr>
              <w:t>1,275</w:t>
            </w:r>
          </w:p>
        </w:tc>
      </w:tr>
      <w:tr w:rsidR="00FA470D" w:rsidRPr="00B55E46" w:rsidTr="00D87D53">
        <w:trPr>
          <w:cantSplit/>
          <w:trHeight w:val="358"/>
        </w:trPr>
        <w:tc>
          <w:tcPr>
            <w:tcW w:w="830" w:type="dxa"/>
          </w:tcPr>
          <w:p w:rsidR="00FA470D" w:rsidRPr="00B55E46" w:rsidRDefault="00FA470D" w:rsidP="00D87D53">
            <w:pPr>
              <w:jc w:val="center"/>
              <w:rPr>
                <w:b/>
                <w:bCs/>
                <w:sz w:val="24"/>
                <w:szCs w:val="24"/>
              </w:rPr>
            </w:pPr>
            <w:r w:rsidRPr="00B55E46">
              <w:rPr>
                <w:b/>
                <w:bCs/>
                <w:sz w:val="24"/>
                <w:szCs w:val="24"/>
              </w:rPr>
              <w:t>2.</w:t>
            </w:r>
          </w:p>
        </w:tc>
        <w:tc>
          <w:tcPr>
            <w:tcW w:w="2295" w:type="dxa"/>
            <w:gridSpan w:val="3"/>
          </w:tcPr>
          <w:p w:rsidR="00FA470D" w:rsidRPr="00B55E46" w:rsidRDefault="00FA470D" w:rsidP="00D87D53">
            <w:pPr>
              <w:pStyle w:val="Heading1"/>
              <w:rPr>
                <w:rFonts w:ascii="Times New Roman" w:hAnsi="Times New Roman"/>
                <w:sz w:val="24"/>
                <w:szCs w:val="24"/>
              </w:rPr>
            </w:pPr>
            <w:r w:rsidRPr="00B55E46">
              <w:rPr>
                <w:rFonts w:ascii="Times New Roman" w:hAnsi="Times New Roman"/>
                <w:sz w:val="24"/>
                <w:szCs w:val="24"/>
              </w:rPr>
              <w:t>Dren 3 LAM</w:t>
            </w:r>
          </w:p>
        </w:tc>
        <w:tc>
          <w:tcPr>
            <w:tcW w:w="713" w:type="dxa"/>
          </w:tcPr>
          <w:p w:rsidR="00FA470D" w:rsidRPr="00B55E46" w:rsidRDefault="00FA470D" w:rsidP="00D87D53">
            <w:pPr>
              <w:jc w:val="center"/>
              <w:rPr>
                <w:sz w:val="24"/>
                <w:szCs w:val="24"/>
              </w:rPr>
            </w:pPr>
            <w:r w:rsidRPr="00B55E46">
              <w:rPr>
                <w:sz w:val="24"/>
                <w:szCs w:val="24"/>
              </w:rPr>
              <w:t>8,02</w:t>
            </w:r>
          </w:p>
        </w:tc>
        <w:tc>
          <w:tcPr>
            <w:tcW w:w="736" w:type="dxa"/>
          </w:tcPr>
          <w:p w:rsidR="00FA470D" w:rsidRPr="00B55E46" w:rsidRDefault="00FA470D" w:rsidP="00D87D53">
            <w:pPr>
              <w:jc w:val="center"/>
              <w:rPr>
                <w:sz w:val="24"/>
                <w:szCs w:val="24"/>
              </w:rPr>
            </w:pPr>
            <w:r w:rsidRPr="00B55E46">
              <w:rPr>
                <w:sz w:val="24"/>
                <w:szCs w:val="24"/>
              </w:rPr>
              <w:t>4</w:t>
            </w:r>
          </w:p>
        </w:tc>
        <w:tc>
          <w:tcPr>
            <w:tcW w:w="737" w:type="dxa"/>
          </w:tcPr>
          <w:p w:rsidR="00FA470D" w:rsidRPr="00B55E46" w:rsidRDefault="00FA470D" w:rsidP="00D87D53">
            <w:pPr>
              <w:jc w:val="center"/>
              <w:rPr>
                <w:sz w:val="24"/>
                <w:szCs w:val="24"/>
              </w:rPr>
            </w:pPr>
            <w:r w:rsidRPr="00B55E46">
              <w:rPr>
                <w:sz w:val="24"/>
                <w:szCs w:val="24"/>
              </w:rPr>
              <w:t>416</w:t>
            </w:r>
          </w:p>
        </w:tc>
        <w:tc>
          <w:tcPr>
            <w:tcW w:w="737" w:type="dxa"/>
          </w:tcPr>
          <w:p w:rsidR="00FA470D" w:rsidRPr="00B55E46" w:rsidRDefault="00FA470D" w:rsidP="00D87D53">
            <w:pPr>
              <w:jc w:val="center"/>
              <w:rPr>
                <w:sz w:val="24"/>
                <w:szCs w:val="24"/>
              </w:rPr>
            </w:pPr>
            <w:r w:rsidRPr="00B55E46">
              <w:rPr>
                <w:sz w:val="24"/>
                <w:szCs w:val="24"/>
              </w:rPr>
              <w:t>SLD</w:t>
            </w:r>
          </w:p>
        </w:tc>
        <w:tc>
          <w:tcPr>
            <w:tcW w:w="605" w:type="dxa"/>
          </w:tcPr>
          <w:p w:rsidR="00FA470D" w:rsidRPr="00B55E46" w:rsidRDefault="00FA470D" w:rsidP="00D87D53">
            <w:pPr>
              <w:jc w:val="center"/>
              <w:rPr>
                <w:sz w:val="24"/>
                <w:szCs w:val="24"/>
              </w:rPr>
            </w:pPr>
            <w:r w:rsidRPr="00B55E46">
              <w:rPr>
                <w:sz w:val="24"/>
                <w:szCs w:val="24"/>
              </w:rPr>
              <w:t>1,25</w:t>
            </w:r>
          </w:p>
        </w:tc>
        <w:tc>
          <w:tcPr>
            <w:tcW w:w="869" w:type="dxa"/>
          </w:tcPr>
          <w:p w:rsidR="00FA470D" w:rsidRPr="00B55E46" w:rsidRDefault="00FA470D" w:rsidP="00D87D53">
            <w:pPr>
              <w:jc w:val="center"/>
              <w:rPr>
                <w:sz w:val="24"/>
                <w:szCs w:val="24"/>
              </w:rPr>
            </w:pPr>
            <w:r w:rsidRPr="00B55E46">
              <w:rPr>
                <w:sz w:val="24"/>
                <w:szCs w:val="24"/>
              </w:rPr>
              <w:t>74,89</w:t>
            </w:r>
          </w:p>
        </w:tc>
        <w:tc>
          <w:tcPr>
            <w:tcW w:w="737" w:type="dxa"/>
          </w:tcPr>
          <w:p w:rsidR="00FA470D" w:rsidRPr="00B55E46" w:rsidRDefault="00FA470D" w:rsidP="00D87D53">
            <w:pPr>
              <w:jc w:val="center"/>
              <w:rPr>
                <w:sz w:val="24"/>
                <w:szCs w:val="24"/>
              </w:rPr>
            </w:pPr>
            <w:r w:rsidRPr="00B55E46">
              <w:rPr>
                <w:sz w:val="24"/>
                <w:szCs w:val="24"/>
              </w:rPr>
              <w:t>0,005</w:t>
            </w:r>
          </w:p>
        </w:tc>
        <w:tc>
          <w:tcPr>
            <w:tcW w:w="737" w:type="dxa"/>
          </w:tcPr>
          <w:p w:rsidR="00FA470D" w:rsidRPr="00B55E46" w:rsidRDefault="00FA470D" w:rsidP="00D87D53">
            <w:pPr>
              <w:jc w:val="center"/>
              <w:rPr>
                <w:sz w:val="24"/>
                <w:szCs w:val="24"/>
              </w:rPr>
            </w:pPr>
            <w:r w:rsidRPr="00B55E46">
              <w:rPr>
                <w:sz w:val="24"/>
                <w:szCs w:val="24"/>
              </w:rPr>
              <w:t>2,035</w:t>
            </w:r>
          </w:p>
        </w:tc>
        <w:tc>
          <w:tcPr>
            <w:tcW w:w="737" w:type="dxa"/>
          </w:tcPr>
          <w:p w:rsidR="00FA470D" w:rsidRPr="00B55E46" w:rsidRDefault="00FA470D" w:rsidP="00D87D53">
            <w:pPr>
              <w:jc w:val="center"/>
              <w:rPr>
                <w:sz w:val="24"/>
                <w:szCs w:val="24"/>
              </w:rPr>
            </w:pPr>
            <w:r w:rsidRPr="00B55E46">
              <w:rPr>
                <w:sz w:val="24"/>
                <w:szCs w:val="24"/>
              </w:rPr>
              <w:t>0,05</w:t>
            </w:r>
          </w:p>
        </w:tc>
        <w:tc>
          <w:tcPr>
            <w:tcW w:w="847" w:type="dxa"/>
          </w:tcPr>
          <w:p w:rsidR="00FA470D" w:rsidRPr="00B55E46" w:rsidRDefault="00FA470D" w:rsidP="00D87D53">
            <w:pPr>
              <w:jc w:val="center"/>
              <w:rPr>
                <w:sz w:val="24"/>
                <w:szCs w:val="24"/>
              </w:rPr>
            </w:pPr>
          </w:p>
        </w:tc>
        <w:tc>
          <w:tcPr>
            <w:tcW w:w="627" w:type="dxa"/>
          </w:tcPr>
          <w:p w:rsidR="00FA470D" w:rsidRPr="00B55E46" w:rsidRDefault="00FA470D" w:rsidP="00D87D53">
            <w:pPr>
              <w:jc w:val="center"/>
              <w:rPr>
                <w:sz w:val="24"/>
                <w:szCs w:val="24"/>
              </w:rPr>
            </w:pPr>
            <w:r w:rsidRPr="00B55E46">
              <w:rPr>
                <w:sz w:val="24"/>
                <w:szCs w:val="24"/>
              </w:rPr>
              <w:t>0,36</w:t>
            </w:r>
          </w:p>
        </w:tc>
        <w:tc>
          <w:tcPr>
            <w:tcW w:w="737" w:type="dxa"/>
          </w:tcPr>
          <w:p w:rsidR="00FA470D" w:rsidRPr="00B55E46" w:rsidRDefault="00FA470D" w:rsidP="00D87D53">
            <w:pPr>
              <w:jc w:val="center"/>
              <w:rPr>
                <w:sz w:val="24"/>
                <w:szCs w:val="24"/>
              </w:rPr>
            </w:pPr>
            <w:r w:rsidRPr="00B55E46">
              <w:rPr>
                <w:sz w:val="24"/>
                <w:szCs w:val="24"/>
              </w:rPr>
              <w:t>0,197</w:t>
            </w:r>
          </w:p>
        </w:tc>
        <w:tc>
          <w:tcPr>
            <w:tcW w:w="737" w:type="dxa"/>
          </w:tcPr>
          <w:p w:rsidR="00FA470D" w:rsidRPr="00B55E46" w:rsidRDefault="00FA470D" w:rsidP="00D87D53">
            <w:pPr>
              <w:jc w:val="center"/>
              <w:rPr>
                <w:sz w:val="24"/>
                <w:szCs w:val="24"/>
              </w:rPr>
            </w:pPr>
            <w:r w:rsidRPr="00B55E46">
              <w:rPr>
                <w:sz w:val="24"/>
                <w:szCs w:val="24"/>
              </w:rPr>
              <w:t>SLD</w:t>
            </w:r>
          </w:p>
        </w:tc>
        <w:tc>
          <w:tcPr>
            <w:tcW w:w="737" w:type="dxa"/>
          </w:tcPr>
          <w:p w:rsidR="00FA470D" w:rsidRPr="00B55E46" w:rsidRDefault="00FA470D" w:rsidP="00D87D53">
            <w:pPr>
              <w:jc w:val="center"/>
              <w:rPr>
                <w:sz w:val="24"/>
                <w:szCs w:val="24"/>
              </w:rPr>
            </w:pPr>
            <w:r w:rsidRPr="00B55E46">
              <w:rPr>
                <w:sz w:val="24"/>
                <w:szCs w:val="24"/>
              </w:rPr>
              <w:t>0,005</w:t>
            </w:r>
          </w:p>
        </w:tc>
        <w:tc>
          <w:tcPr>
            <w:tcW w:w="737" w:type="dxa"/>
          </w:tcPr>
          <w:p w:rsidR="00FA470D" w:rsidRPr="00B55E46" w:rsidRDefault="00FA470D" w:rsidP="00D87D53">
            <w:pPr>
              <w:jc w:val="center"/>
              <w:rPr>
                <w:sz w:val="24"/>
                <w:szCs w:val="24"/>
              </w:rPr>
            </w:pPr>
            <w:r w:rsidRPr="00B55E46">
              <w:rPr>
                <w:sz w:val="24"/>
                <w:szCs w:val="24"/>
              </w:rPr>
              <w:t>76,8</w:t>
            </w:r>
          </w:p>
        </w:tc>
        <w:tc>
          <w:tcPr>
            <w:tcW w:w="737" w:type="dxa"/>
          </w:tcPr>
          <w:p w:rsidR="00FA470D" w:rsidRPr="00B55E46" w:rsidRDefault="00FA470D" w:rsidP="00D87D53">
            <w:pPr>
              <w:jc w:val="center"/>
              <w:rPr>
                <w:sz w:val="24"/>
                <w:szCs w:val="24"/>
              </w:rPr>
            </w:pPr>
            <w:r w:rsidRPr="00B55E46">
              <w:rPr>
                <w:sz w:val="24"/>
                <w:szCs w:val="24"/>
              </w:rPr>
              <w:t>22,35</w:t>
            </w:r>
          </w:p>
        </w:tc>
        <w:tc>
          <w:tcPr>
            <w:tcW w:w="737" w:type="dxa"/>
          </w:tcPr>
          <w:p w:rsidR="00FA470D" w:rsidRPr="00B55E46" w:rsidRDefault="00FA470D" w:rsidP="00D87D53">
            <w:pPr>
              <w:jc w:val="center"/>
              <w:rPr>
                <w:sz w:val="24"/>
                <w:szCs w:val="24"/>
              </w:rPr>
            </w:pPr>
            <w:r w:rsidRPr="00B55E46">
              <w:rPr>
                <w:sz w:val="24"/>
                <w:szCs w:val="24"/>
              </w:rPr>
              <w:t>0,48</w:t>
            </w:r>
          </w:p>
        </w:tc>
      </w:tr>
      <w:tr w:rsidR="00FA470D" w:rsidRPr="00B55E46" w:rsidTr="00D87D53">
        <w:trPr>
          <w:cantSplit/>
          <w:trHeight w:val="353"/>
        </w:trPr>
        <w:tc>
          <w:tcPr>
            <w:tcW w:w="830" w:type="dxa"/>
          </w:tcPr>
          <w:p w:rsidR="00FA470D" w:rsidRPr="00B55E46" w:rsidRDefault="00FA470D" w:rsidP="00D87D53">
            <w:pPr>
              <w:jc w:val="center"/>
              <w:rPr>
                <w:b/>
                <w:bCs/>
                <w:sz w:val="24"/>
                <w:szCs w:val="24"/>
              </w:rPr>
            </w:pPr>
            <w:r w:rsidRPr="00B55E46">
              <w:rPr>
                <w:b/>
                <w:bCs/>
                <w:sz w:val="24"/>
                <w:szCs w:val="24"/>
              </w:rPr>
              <w:t>3.</w:t>
            </w:r>
          </w:p>
        </w:tc>
        <w:tc>
          <w:tcPr>
            <w:tcW w:w="2295" w:type="dxa"/>
            <w:gridSpan w:val="3"/>
          </w:tcPr>
          <w:p w:rsidR="00FA470D" w:rsidRPr="00B55E46" w:rsidRDefault="00FA470D" w:rsidP="00D87D53">
            <w:pPr>
              <w:pStyle w:val="Heading1"/>
              <w:rPr>
                <w:rFonts w:ascii="Times New Roman" w:hAnsi="Times New Roman"/>
                <w:sz w:val="24"/>
                <w:szCs w:val="24"/>
              </w:rPr>
            </w:pPr>
            <w:r w:rsidRPr="00B55E46">
              <w:rPr>
                <w:rFonts w:ascii="Times New Roman" w:hAnsi="Times New Roman"/>
                <w:sz w:val="24"/>
                <w:szCs w:val="24"/>
              </w:rPr>
              <w:t>Dren 4 LAM</w:t>
            </w:r>
          </w:p>
        </w:tc>
        <w:tc>
          <w:tcPr>
            <w:tcW w:w="713" w:type="dxa"/>
          </w:tcPr>
          <w:p w:rsidR="00FA470D" w:rsidRPr="00B55E46" w:rsidRDefault="00FA470D" w:rsidP="00D87D53">
            <w:pPr>
              <w:jc w:val="center"/>
              <w:rPr>
                <w:sz w:val="24"/>
                <w:szCs w:val="24"/>
              </w:rPr>
            </w:pPr>
            <w:r w:rsidRPr="00B55E46">
              <w:rPr>
                <w:sz w:val="24"/>
                <w:szCs w:val="24"/>
              </w:rPr>
              <w:t>7,76</w:t>
            </w:r>
          </w:p>
        </w:tc>
        <w:tc>
          <w:tcPr>
            <w:tcW w:w="736" w:type="dxa"/>
          </w:tcPr>
          <w:p w:rsidR="00FA470D" w:rsidRPr="00B55E46" w:rsidRDefault="00FA470D" w:rsidP="00D87D53">
            <w:pPr>
              <w:jc w:val="center"/>
              <w:rPr>
                <w:sz w:val="24"/>
                <w:szCs w:val="24"/>
              </w:rPr>
            </w:pPr>
            <w:r w:rsidRPr="00B55E46">
              <w:rPr>
                <w:sz w:val="24"/>
                <w:szCs w:val="24"/>
              </w:rPr>
              <w:t>5</w:t>
            </w:r>
          </w:p>
        </w:tc>
        <w:tc>
          <w:tcPr>
            <w:tcW w:w="737" w:type="dxa"/>
          </w:tcPr>
          <w:p w:rsidR="00FA470D" w:rsidRPr="00B55E46" w:rsidRDefault="00FA470D" w:rsidP="00D87D53">
            <w:pPr>
              <w:jc w:val="center"/>
              <w:rPr>
                <w:sz w:val="24"/>
                <w:szCs w:val="24"/>
              </w:rPr>
            </w:pPr>
            <w:r w:rsidRPr="00B55E46">
              <w:rPr>
                <w:sz w:val="24"/>
                <w:szCs w:val="24"/>
              </w:rPr>
              <w:t>532</w:t>
            </w:r>
          </w:p>
        </w:tc>
        <w:tc>
          <w:tcPr>
            <w:tcW w:w="737" w:type="dxa"/>
          </w:tcPr>
          <w:p w:rsidR="00FA470D" w:rsidRPr="00B55E46" w:rsidRDefault="00FA470D" w:rsidP="00D87D53">
            <w:pPr>
              <w:jc w:val="center"/>
              <w:rPr>
                <w:sz w:val="24"/>
                <w:szCs w:val="24"/>
              </w:rPr>
            </w:pPr>
            <w:r w:rsidRPr="00B55E46">
              <w:rPr>
                <w:sz w:val="24"/>
                <w:szCs w:val="24"/>
              </w:rPr>
              <w:t>SLD</w:t>
            </w:r>
          </w:p>
        </w:tc>
        <w:tc>
          <w:tcPr>
            <w:tcW w:w="605" w:type="dxa"/>
          </w:tcPr>
          <w:p w:rsidR="00FA470D" w:rsidRPr="00B55E46" w:rsidRDefault="00FA470D" w:rsidP="00D87D53">
            <w:pPr>
              <w:jc w:val="center"/>
              <w:rPr>
                <w:sz w:val="24"/>
                <w:szCs w:val="24"/>
              </w:rPr>
            </w:pPr>
            <w:r w:rsidRPr="00B55E46">
              <w:rPr>
                <w:sz w:val="24"/>
                <w:szCs w:val="24"/>
              </w:rPr>
              <w:t>1,41</w:t>
            </w:r>
          </w:p>
        </w:tc>
        <w:tc>
          <w:tcPr>
            <w:tcW w:w="869" w:type="dxa"/>
          </w:tcPr>
          <w:p w:rsidR="00FA470D" w:rsidRPr="00B55E46" w:rsidRDefault="00FA470D" w:rsidP="00D87D53">
            <w:pPr>
              <w:jc w:val="center"/>
              <w:rPr>
                <w:sz w:val="24"/>
                <w:szCs w:val="24"/>
              </w:rPr>
            </w:pPr>
            <w:r w:rsidRPr="00B55E46">
              <w:rPr>
                <w:sz w:val="24"/>
                <w:szCs w:val="24"/>
              </w:rPr>
              <w:t>84,36</w:t>
            </w:r>
          </w:p>
        </w:tc>
        <w:tc>
          <w:tcPr>
            <w:tcW w:w="737" w:type="dxa"/>
          </w:tcPr>
          <w:p w:rsidR="00FA470D" w:rsidRPr="00B55E46" w:rsidRDefault="00FA470D" w:rsidP="00D87D53">
            <w:pPr>
              <w:jc w:val="center"/>
              <w:rPr>
                <w:sz w:val="24"/>
                <w:szCs w:val="24"/>
              </w:rPr>
            </w:pPr>
            <w:r w:rsidRPr="00B55E46">
              <w:rPr>
                <w:sz w:val="24"/>
                <w:szCs w:val="24"/>
              </w:rPr>
              <w:t>SLD</w:t>
            </w:r>
          </w:p>
        </w:tc>
        <w:tc>
          <w:tcPr>
            <w:tcW w:w="737" w:type="dxa"/>
          </w:tcPr>
          <w:p w:rsidR="00FA470D" w:rsidRPr="00B55E46" w:rsidRDefault="00FA470D" w:rsidP="00D87D53">
            <w:pPr>
              <w:jc w:val="center"/>
              <w:rPr>
                <w:sz w:val="24"/>
                <w:szCs w:val="24"/>
              </w:rPr>
            </w:pPr>
            <w:r w:rsidRPr="00B55E46">
              <w:rPr>
                <w:sz w:val="24"/>
                <w:szCs w:val="24"/>
              </w:rPr>
              <w:t>0,96</w:t>
            </w:r>
          </w:p>
        </w:tc>
        <w:tc>
          <w:tcPr>
            <w:tcW w:w="737" w:type="dxa"/>
          </w:tcPr>
          <w:p w:rsidR="00FA470D" w:rsidRPr="00B55E46" w:rsidRDefault="00FA470D" w:rsidP="00D87D53">
            <w:pPr>
              <w:jc w:val="center"/>
              <w:rPr>
                <w:sz w:val="24"/>
                <w:szCs w:val="24"/>
              </w:rPr>
            </w:pPr>
            <w:r w:rsidRPr="00B55E46">
              <w:rPr>
                <w:sz w:val="24"/>
                <w:szCs w:val="24"/>
              </w:rPr>
              <w:t>0,05</w:t>
            </w:r>
          </w:p>
        </w:tc>
        <w:tc>
          <w:tcPr>
            <w:tcW w:w="847" w:type="dxa"/>
          </w:tcPr>
          <w:p w:rsidR="00FA470D" w:rsidRPr="00B55E46" w:rsidRDefault="00FA470D" w:rsidP="00D87D53">
            <w:pPr>
              <w:jc w:val="center"/>
              <w:rPr>
                <w:sz w:val="24"/>
                <w:szCs w:val="24"/>
              </w:rPr>
            </w:pPr>
          </w:p>
        </w:tc>
        <w:tc>
          <w:tcPr>
            <w:tcW w:w="627" w:type="dxa"/>
          </w:tcPr>
          <w:p w:rsidR="00FA470D" w:rsidRPr="00B55E46" w:rsidRDefault="00FA470D" w:rsidP="00D87D53">
            <w:pPr>
              <w:jc w:val="center"/>
              <w:rPr>
                <w:sz w:val="24"/>
                <w:szCs w:val="24"/>
              </w:rPr>
            </w:pPr>
            <w:r w:rsidRPr="00B55E46">
              <w:rPr>
                <w:sz w:val="24"/>
                <w:szCs w:val="24"/>
              </w:rPr>
              <w:t>-</w:t>
            </w:r>
          </w:p>
        </w:tc>
        <w:tc>
          <w:tcPr>
            <w:tcW w:w="737" w:type="dxa"/>
          </w:tcPr>
          <w:p w:rsidR="00FA470D" w:rsidRPr="00B55E46" w:rsidRDefault="00FA470D" w:rsidP="00D87D53">
            <w:pPr>
              <w:jc w:val="center"/>
              <w:rPr>
                <w:sz w:val="24"/>
                <w:szCs w:val="24"/>
              </w:rPr>
            </w:pPr>
            <w:r w:rsidRPr="00B55E46">
              <w:rPr>
                <w:sz w:val="24"/>
                <w:szCs w:val="24"/>
              </w:rPr>
              <w:t>0,070</w:t>
            </w:r>
          </w:p>
        </w:tc>
        <w:tc>
          <w:tcPr>
            <w:tcW w:w="737" w:type="dxa"/>
          </w:tcPr>
          <w:p w:rsidR="00FA470D" w:rsidRPr="00B55E46" w:rsidRDefault="00FA470D" w:rsidP="00D87D53">
            <w:pPr>
              <w:jc w:val="center"/>
              <w:rPr>
                <w:sz w:val="24"/>
                <w:szCs w:val="24"/>
              </w:rPr>
            </w:pPr>
            <w:r w:rsidRPr="00B55E46">
              <w:rPr>
                <w:sz w:val="24"/>
                <w:szCs w:val="24"/>
              </w:rPr>
              <w:t>0,035</w:t>
            </w:r>
          </w:p>
        </w:tc>
        <w:tc>
          <w:tcPr>
            <w:tcW w:w="737" w:type="dxa"/>
          </w:tcPr>
          <w:p w:rsidR="00FA470D" w:rsidRPr="00B55E46" w:rsidRDefault="00FA470D" w:rsidP="00D87D53">
            <w:pPr>
              <w:jc w:val="center"/>
              <w:rPr>
                <w:sz w:val="24"/>
                <w:szCs w:val="24"/>
              </w:rPr>
            </w:pPr>
            <w:r w:rsidRPr="00B55E46">
              <w:rPr>
                <w:sz w:val="24"/>
                <w:szCs w:val="24"/>
              </w:rPr>
              <w:t>0,01</w:t>
            </w:r>
          </w:p>
        </w:tc>
        <w:tc>
          <w:tcPr>
            <w:tcW w:w="737" w:type="dxa"/>
          </w:tcPr>
          <w:p w:rsidR="00FA470D" w:rsidRPr="00B55E46" w:rsidRDefault="00FA470D" w:rsidP="00D87D53">
            <w:pPr>
              <w:jc w:val="center"/>
              <w:rPr>
                <w:sz w:val="24"/>
                <w:szCs w:val="24"/>
              </w:rPr>
            </w:pPr>
            <w:r w:rsidRPr="00B55E46">
              <w:rPr>
                <w:sz w:val="24"/>
                <w:szCs w:val="24"/>
              </w:rPr>
              <w:t>84,8</w:t>
            </w:r>
          </w:p>
        </w:tc>
        <w:tc>
          <w:tcPr>
            <w:tcW w:w="737" w:type="dxa"/>
          </w:tcPr>
          <w:p w:rsidR="00FA470D" w:rsidRPr="00B55E46" w:rsidRDefault="00FA470D" w:rsidP="00D87D53">
            <w:pPr>
              <w:jc w:val="center"/>
              <w:rPr>
                <w:sz w:val="24"/>
                <w:szCs w:val="24"/>
              </w:rPr>
            </w:pPr>
            <w:r w:rsidRPr="00B55E46">
              <w:rPr>
                <w:sz w:val="24"/>
                <w:szCs w:val="24"/>
              </w:rPr>
              <w:t>26,24</w:t>
            </w:r>
          </w:p>
        </w:tc>
        <w:tc>
          <w:tcPr>
            <w:tcW w:w="737" w:type="dxa"/>
          </w:tcPr>
          <w:p w:rsidR="00FA470D" w:rsidRPr="00B55E46" w:rsidRDefault="00FA470D" w:rsidP="00D87D53">
            <w:pPr>
              <w:jc w:val="center"/>
              <w:rPr>
                <w:sz w:val="24"/>
                <w:szCs w:val="24"/>
              </w:rPr>
            </w:pPr>
            <w:r w:rsidRPr="00B55E46">
              <w:rPr>
                <w:sz w:val="24"/>
                <w:szCs w:val="24"/>
              </w:rPr>
              <w:t>0,235</w:t>
            </w:r>
          </w:p>
        </w:tc>
      </w:tr>
      <w:tr w:rsidR="00FA470D" w:rsidRPr="00B55E46" w:rsidTr="00D87D53">
        <w:trPr>
          <w:cantSplit/>
          <w:trHeight w:val="335"/>
        </w:trPr>
        <w:tc>
          <w:tcPr>
            <w:tcW w:w="830" w:type="dxa"/>
          </w:tcPr>
          <w:p w:rsidR="00FA470D" w:rsidRPr="00B55E46" w:rsidRDefault="00FA470D" w:rsidP="00D87D53">
            <w:pPr>
              <w:jc w:val="center"/>
              <w:rPr>
                <w:b/>
                <w:bCs/>
                <w:sz w:val="24"/>
                <w:szCs w:val="24"/>
              </w:rPr>
            </w:pPr>
            <w:r w:rsidRPr="00B55E46">
              <w:rPr>
                <w:b/>
                <w:bCs/>
                <w:sz w:val="24"/>
                <w:szCs w:val="24"/>
              </w:rPr>
              <w:t>4.</w:t>
            </w:r>
          </w:p>
        </w:tc>
        <w:tc>
          <w:tcPr>
            <w:tcW w:w="2295" w:type="dxa"/>
            <w:gridSpan w:val="3"/>
          </w:tcPr>
          <w:p w:rsidR="00FA470D" w:rsidRPr="00B55E46" w:rsidRDefault="00FA470D" w:rsidP="00D87D53">
            <w:pPr>
              <w:pStyle w:val="Heading1"/>
              <w:rPr>
                <w:rFonts w:ascii="Times New Roman" w:hAnsi="Times New Roman"/>
                <w:sz w:val="24"/>
                <w:szCs w:val="24"/>
              </w:rPr>
            </w:pPr>
            <w:r w:rsidRPr="00B55E46">
              <w:rPr>
                <w:rFonts w:ascii="Times New Roman" w:hAnsi="Times New Roman"/>
                <w:sz w:val="24"/>
                <w:szCs w:val="24"/>
              </w:rPr>
              <w:t>Foraj OE II</w:t>
            </w:r>
          </w:p>
        </w:tc>
        <w:tc>
          <w:tcPr>
            <w:tcW w:w="713" w:type="dxa"/>
          </w:tcPr>
          <w:p w:rsidR="00FA470D" w:rsidRPr="00B55E46" w:rsidRDefault="00FA470D" w:rsidP="00D87D53">
            <w:pPr>
              <w:jc w:val="center"/>
              <w:rPr>
                <w:sz w:val="24"/>
                <w:szCs w:val="24"/>
              </w:rPr>
            </w:pPr>
            <w:r w:rsidRPr="00B55E46">
              <w:rPr>
                <w:sz w:val="24"/>
                <w:szCs w:val="24"/>
              </w:rPr>
              <w:t>8,10</w:t>
            </w:r>
          </w:p>
        </w:tc>
        <w:tc>
          <w:tcPr>
            <w:tcW w:w="736" w:type="dxa"/>
          </w:tcPr>
          <w:p w:rsidR="00FA470D" w:rsidRPr="00B55E46" w:rsidRDefault="00FA470D" w:rsidP="00D87D53">
            <w:pPr>
              <w:jc w:val="center"/>
              <w:rPr>
                <w:sz w:val="24"/>
                <w:szCs w:val="24"/>
              </w:rPr>
            </w:pPr>
            <w:r w:rsidRPr="00B55E46">
              <w:rPr>
                <w:sz w:val="24"/>
                <w:szCs w:val="24"/>
              </w:rPr>
              <w:t>461.6</w:t>
            </w:r>
          </w:p>
        </w:tc>
        <w:tc>
          <w:tcPr>
            <w:tcW w:w="737" w:type="dxa"/>
          </w:tcPr>
          <w:p w:rsidR="00FA470D" w:rsidRPr="00B55E46" w:rsidRDefault="00FA470D" w:rsidP="00D87D53">
            <w:pPr>
              <w:jc w:val="center"/>
              <w:rPr>
                <w:sz w:val="24"/>
                <w:szCs w:val="24"/>
              </w:rPr>
            </w:pPr>
            <w:r w:rsidRPr="00B55E46">
              <w:rPr>
                <w:sz w:val="24"/>
                <w:szCs w:val="24"/>
              </w:rPr>
              <w:t>552</w:t>
            </w:r>
          </w:p>
        </w:tc>
        <w:tc>
          <w:tcPr>
            <w:tcW w:w="737" w:type="dxa"/>
          </w:tcPr>
          <w:p w:rsidR="00FA470D" w:rsidRPr="00B55E46" w:rsidRDefault="00FA470D" w:rsidP="00D87D53">
            <w:pPr>
              <w:jc w:val="center"/>
              <w:rPr>
                <w:sz w:val="24"/>
                <w:szCs w:val="24"/>
              </w:rPr>
            </w:pPr>
            <w:r w:rsidRPr="00B55E46">
              <w:rPr>
                <w:sz w:val="24"/>
                <w:szCs w:val="24"/>
              </w:rPr>
              <w:t>SLD</w:t>
            </w:r>
          </w:p>
        </w:tc>
        <w:tc>
          <w:tcPr>
            <w:tcW w:w="605" w:type="dxa"/>
          </w:tcPr>
          <w:p w:rsidR="00FA470D" w:rsidRPr="00B55E46" w:rsidRDefault="00FA470D" w:rsidP="00D87D53">
            <w:pPr>
              <w:jc w:val="center"/>
              <w:rPr>
                <w:sz w:val="24"/>
                <w:szCs w:val="24"/>
              </w:rPr>
            </w:pPr>
            <w:r w:rsidRPr="00B55E46">
              <w:rPr>
                <w:sz w:val="24"/>
                <w:szCs w:val="24"/>
              </w:rPr>
              <w:t>3,52</w:t>
            </w:r>
          </w:p>
        </w:tc>
        <w:tc>
          <w:tcPr>
            <w:tcW w:w="869" w:type="dxa"/>
          </w:tcPr>
          <w:p w:rsidR="00FA470D" w:rsidRPr="00B55E46" w:rsidRDefault="00FA470D" w:rsidP="00D87D53">
            <w:pPr>
              <w:jc w:val="center"/>
              <w:rPr>
                <w:sz w:val="24"/>
                <w:szCs w:val="24"/>
              </w:rPr>
            </w:pPr>
            <w:r w:rsidRPr="00B55E46">
              <w:rPr>
                <w:sz w:val="24"/>
                <w:szCs w:val="24"/>
              </w:rPr>
              <w:t>163,36</w:t>
            </w:r>
          </w:p>
        </w:tc>
        <w:tc>
          <w:tcPr>
            <w:tcW w:w="737" w:type="dxa"/>
          </w:tcPr>
          <w:p w:rsidR="00FA470D" w:rsidRPr="00B55E46" w:rsidRDefault="00FA470D" w:rsidP="00D87D53">
            <w:pPr>
              <w:jc w:val="center"/>
              <w:rPr>
                <w:sz w:val="24"/>
                <w:szCs w:val="24"/>
              </w:rPr>
            </w:pPr>
            <w:r w:rsidRPr="00B55E46">
              <w:rPr>
                <w:sz w:val="24"/>
                <w:szCs w:val="24"/>
              </w:rPr>
              <w:t>SLD</w:t>
            </w:r>
          </w:p>
        </w:tc>
        <w:tc>
          <w:tcPr>
            <w:tcW w:w="737" w:type="dxa"/>
          </w:tcPr>
          <w:p w:rsidR="00FA470D" w:rsidRPr="00B55E46" w:rsidRDefault="00FA470D" w:rsidP="00D87D53">
            <w:pPr>
              <w:jc w:val="center"/>
              <w:rPr>
                <w:sz w:val="24"/>
                <w:szCs w:val="24"/>
              </w:rPr>
            </w:pPr>
            <w:r w:rsidRPr="00B55E46">
              <w:rPr>
                <w:sz w:val="24"/>
                <w:szCs w:val="24"/>
              </w:rPr>
              <w:t>1,84</w:t>
            </w:r>
          </w:p>
        </w:tc>
        <w:tc>
          <w:tcPr>
            <w:tcW w:w="737" w:type="dxa"/>
          </w:tcPr>
          <w:p w:rsidR="00FA470D" w:rsidRPr="00B55E46" w:rsidRDefault="00FA470D" w:rsidP="00D87D53">
            <w:pPr>
              <w:jc w:val="center"/>
              <w:rPr>
                <w:sz w:val="24"/>
                <w:szCs w:val="24"/>
              </w:rPr>
            </w:pPr>
            <w:r w:rsidRPr="00B55E46">
              <w:rPr>
                <w:sz w:val="24"/>
                <w:szCs w:val="24"/>
              </w:rPr>
              <w:t>0,05</w:t>
            </w:r>
          </w:p>
        </w:tc>
        <w:tc>
          <w:tcPr>
            <w:tcW w:w="847" w:type="dxa"/>
          </w:tcPr>
          <w:p w:rsidR="00FA470D" w:rsidRPr="00B55E46" w:rsidRDefault="00FA470D" w:rsidP="00D87D53">
            <w:pPr>
              <w:jc w:val="center"/>
              <w:rPr>
                <w:sz w:val="24"/>
                <w:szCs w:val="24"/>
              </w:rPr>
            </w:pPr>
          </w:p>
        </w:tc>
        <w:tc>
          <w:tcPr>
            <w:tcW w:w="627" w:type="dxa"/>
          </w:tcPr>
          <w:p w:rsidR="00FA470D" w:rsidRPr="00B55E46" w:rsidRDefault="00FA470D" w:rsidP="00D87D53">
            <w:pPr>
              <w:jc w:val="center"/>
              <w:rPr>
                <w:sz w:val="24"/>
                <w:szCs w:val="24"/>
              </w:rPr>
            </w:pPr>
            <w:r w:rsidRPr="00B55E46">
              <w:rPr>
                <w:sz w:val="24"/>
                <w:szCs w:val="24"/>
              </w:rPr>
              <w:t>0,52</w:t>
            </w:r>
          </w:p>
        </w:tc>
        <w:tc>
          <w:tcPr>
            <w:tcW w:w="737" w:type="dxa"/>
          </w:tcPr>
          <w:p w:rsidR="00FA470D" w:rsidRPr="00B55E46" w:rsidRDefault="00FA470D" w:rsidP="00D87D53">
            <w:pPr>
              <w:jc w:val="center"/>
              <w:rPr>
                <w:sz w:val="24"/>
                <w:szCs w:val="24"/>
              </w:rPr>
            </w:pPr>
            <w:r w:rsidRPr="00B55E46">
              <w:rPr>
                <w:sz w:val="24"/>
                <w:szCs w:val="24"/>
              </w:rPr>
              <w:t>0,054</w:t>
            </w:r>
          </w:p>
        </w:tc>
        <w:tc>
          <w:tcPr>
            <w:tcW w:w="737" w:type="dxa"/>
          </w:tcPr>
          <w:p w:rsidR="00FA470D" w:rsidRPr="00B55E46" w:rsidRDefault="00FA470D" w:rsidP="00D87D53">
            <w:pPr>
              <w:jc w:val="center"/>
              <w:rPr>
                <w:sz w:val="24"/>
                <w:szCs w:val="24"/>
              </w:rPr>
            </w:pPr>
            <w:r w:rsidRPr="00B55E46">
              <w:rPr>
                <w:sz w:val="24"/>
                <w:szCs w:val="24"/>
              </w:rPr>
              <w:t>SLD</w:t>
            </w:r>
          </w:p>
        </w:tc>
        <w:tc>
          <w:tcPr>
            <w:tcW w:w="737" w:type="dxa"/>
          </w:tcPr>
          <w:p w:rsidR="00FA470D" w:rsidRPr="00B55E46" w:rsidRDefault="00FA470D" w:rsidP="00D87D53">
            <w:pPr>
              <w:jc w:val="center"/>
              <w:rPr>
                <w:sz w:val="24"/>
                <w:szCs w:val="24"/>
              </w:rPr>
            </w:pPr>
            <w:r w:rsidRPr="00B55E46">
              <w:rPr>
                <w:sz w:val="24"/>
                <w:szCs w:val="24"/>
              </w:rPr>
              <w:t>SLD</w:t>
            </w:r>
          </w:p>
        </w:tc>
        <w:tc>
          <w:tcPr>
            <w:tcW w:w="737" w:type="dxa"/>
          </w:tcPr>
          <w:p w:rsidR="00FA470D" w:rsidRPr="00B55E46" w:rsidRDefault="00FA470D" w:rsidP="00D87D53">
            <w:pPr>
              <w:jc w:val="center"/>
              <w:rPr>
                <w:sz w:val="24"/>
                <w:szCs w:val="24"/>
              </w:rPr>
            </w:pPr>
            <w:r w:rsidRPr="00B55E46">
              <w:rPr>
                <w:sz w:val="24"/>
                <w:szCs w:val="24"/>
              </w:rPr>
              <w:t>72,0</w:t>
            </w:r>
          </w:p>
        </w:tc>
        <w:tc>
          <w:tcPr>
            <w:tcW w:w="737" w:type="dxa"/>
          </w:tcPr>
          <w:p w:rsidR="00FA470D" w:rsidRPr="00B55E46" w:rsidRDefault="00FA470D" w:rsidP="00D87D53">
            <w:pPr>
              <w:jc w:val="center"/>
              <w:rPr>
                <w:sz w:val="24"/>
                <w:szCs w:val="24"/>
              </w:rPr>
            </w:pPr>
            <w:r w:rsidRPr="00B55E46">
              <w:rPr>
                <w:sz w:val="24"/>
                <w:szCs w:val="24"/>
              </w:rPr>
              <w:t>28,67</w:t>
            </w:r>
          </w:p>
        </w:tc>
        <w:tc>
          <w:tcPr>
            <w:tcW w:w="737" w:type="dxa"/>
          </w:tcPr>
          <w:p w:rsidR="00FA470D" w:rsidRPr="00B55E46" w:rsidRDefault="00FA470D" w:rsidP="00D87D53">
            <w:pPr>
              <w:jc w:val="center"/>
              <w:rPr>
                <w:sz w:val="24"/>
                <w:szCs w:val="24"/>
              </w:rPr>
            </w:pPr>
            <w:r w:rsidRPr="00B55E46">
              <w:rPr>
                <w:sz w:val="24"/>
                <w:szCs w:val="24"/>
              </w:rPr>
              <w:t>1,635</w:t>
            </w:r>
          </w:p>
        </w:tc>
      </w:tr>
      <w:tr w:rsidR="00FA470D" w:rsidRPr="00B55E46" w:rsidTr="00D87D53">
        <w:trPr>
          <w:cantSplit/>
          <w:trHeight w:val="335"/>
        </w:trPr>
        <w:tc>
          <w:tcPr>
            <w:tcW w:w="830" w:type="dxa"/>
          </w:tcPr>
          <w:p w:rsidR="00FA470D" w:rsidRPr="00B55E46" w:rsidRDefault="00FA470D" w:rsidP="00D87D53">
            <w:pPr>
              <w:jc w:val="center"/>
              <w:rPr>
                <w:b/>
                <w:bCs/>
                <w:sz w:val="24"/>
                <w:szCs w:val="24"/>
              </w:rPr>
            </w:pPr>
            <w:r w:rsidRPr="00B55E46">
              <w:rPr>
                <w:b/>
                <w:bCs/>
                <w:sz w:val="24"/>
                <w:szCs w:val="24"/>
              </w:rPr>
              <w:t>5.</w:t>
            </w:r>
          </w:p>
        </w:tc>
        <w:tc>
          <w:tcPr>
            <w:tcW w:w="2295" w:type="dxa"/>
            <w:gridSpan w:val="3"/>
          </w:tcPr>
          <w:p w:rsidR="00FA470D" w:rsidRPr="00B55E46" w:rsidRDefault="00FA470D" w:rsidP="00D87D53">
            <w:pPr>
              <w:pStyle w:val="Heading1"/>
              <w:rPr>
                <w:rFonts w:ascii="Times New Roman" w:hAnsi="Times New Roman"/>
                <w:sz w:val="24"/>
                <w:szCs w:val="24"/>
                <w:lang w:val="it-IT"/>
              </w:rPr>
            </w:pPr>
            <w:r w:rsidRPr="00B55E46">
              <w:rPr>
                <w:rFonts w:ascii="Times New Roman" w:hAnsi="Times New Roman"/>
                <w:sz w:val="24"/>
                <w:szCs w:val="24"/>
                <w:lang w:val="it-IT"/>
              </w:rPr>
              <w:t>Apa fantana</w:t>
            </w:r>
          </w:p>
          <w:p w:rsidR="00FA470D" w:rsidRPr="00B55E46" w:rsidRDefault="00FA470D" w:rsidP="00D87D53">
            <w:pPr>
              <w:ind w:right="-83"/>
              <w:jc w:val="center"/>
              <w:rPr>
                <w:b/>
                <w:bCs/>
                <w:sz w:val="24"/>
                <w:szCs w:val="24"/>
                <w:lang w:val="it-IT"/>
              </w:rPr>
            </w:pPr>
            <w:r w:rsidRPr="00B55E46">
              <w:rPr>
                <w:b/>
                <w:bCs/>
                <w:sz w:val="24"/>
                <w:szCs w:val="24"/>
                <w:lang w:val="it-IT"/>
              </w:rPr>
              <w:t>Pestisu Mare nr. 203</w:t>
            </w:r>
          </w:p>
        </w:tc>
        <w:tc>
          <w:tcPr>
            <w:tcW w:w="713" w:type="dxa"/>
          </w:tcPr>
          <w:p w:rsidR="00FA470D" w:rsidRPr="00B55E46" w:rsidRDefault="00FA470D" w:rsidP="00D87D53">
            <w:pPr>
              <w:jc w:val="center"/>
              <w:rPr>
                <w:sz w:val="24"/>
                <w:szCs w:val="24"/>
              </w:rPr>
            </w:pPr>
            <w:r w:rsidRPr="00B55E46">
              <w:rPr>
                <w:sz w:val="24"/>
                <w:szCs w:val="24"/>
              </w:rPr>
              <w:t>7,95</w:t>
            </w:r>
          </w:p>
        </w:tc>
        <w:tc>
          <w:tcPr>
            <w:tcW w:w="736" w:type="dxa"/>
          </w:tcPr>
          <w:p w:rsidR="00FA470D" w:rsidRPr="00B55E46" w:rsidRDefault="00FA470D" w:rsidP="00D87D53">
            <w:pPr>
              <w:jc w:val="center"/>
              <w:rPr>
                <w:sz w:val="24"/>
                <w:szCs w:val="24"/>
              </w:rPr>
            </w:pPr>
            <w:r w:rsidRPr="00B55E46">
              <w:rPr>
                <w:sz w:val="24"/>
                <w:szCs w:val="24"/>
              </w:rPr>
              <w:t>L</w:t>
            </w:r>
          </w:p>
        </w:tc>
        <w:tc>
          <w:tcPr>
            <w:tcW w:w="737" w:type="dxa"/>
          </w:tcPr>
          <w:p w:rsidR="00FA470D" w:rsidRPr="00B55E46" w:rsidRDefault="00FA470D" w:rsidP="00D87D53">
            <w:pPr>
              <w:jc w:val="center"/>
              <w:rPr>
                <w:sz w:val="24"/>
                <w:szCs w:val="24"/>
              </w:rPr>
            </w:pPr>
            <w:r w:rsidRPr="00B55E46">
              <w:rPr>
                <w:sz w:val="24"/>
                <w:szCs w:val="24"/>
              </w:rPr>
              <w:t>744</w:t>
            </w:r>
          </w:p>
        </w:tc>
        <w:tc>
          <w:tcPr>
            <w:tcW w:w="737" w:type="dxa"/>
          </w:tcPr>
          <w:p w:rsidR="00FA470D" w:rsidRPr="00B55E46" w:rsidRDefault="00FA470D" w:rsidP="00D87D53">
            <w:pPr>
              <w:jc w:val="center"/>
              <w:rPr>
                <w:sz w:val="24"/>
                <w:szCs w:val="24"/>
              </w:rPr>
            </w:pPr>
            <w:r w:rsidRPr="00B55E46">
              <w:rPr>
                <w:sz w:val="24"/>
                <w:szCs w:val="24"/>
              </w:rPr>
              <w:t>SLD</w:t>
            </w:r>
          </w:p>
        </w:tc>
        <w:tc>
          <w:tcPr>
            <w:tcW w:w="605" w:type="dxa"/>
          </w:tcPr>
          <w:p w:rsidR="00FA470D" w:rsidRPr="00B55E46" w:rsidRDefault="00FA470D" w:rsidP="00D87D53">
            <w:pPr>
              <w:jc w:val="center"/>
              <w:rPr>
                <w:sz w:val="24"/>
                <w:szCs w:val="24"/>
              </w:rPr>
            </w:pPr>
            <w:r w:rsidRPr="00B55E46">
              <w:rPr>
                <w:sz w:val="24"/>
                <w:szCs w:val="24"/>
              </w:rPr>
              <w:t>1,25</w:t>
            </w:r>
          </w:p>
        </w:tc>
        <w:tc>
          <w:tcPr>
            <w:tcW w:w="869" w:type="dxa"/>
          </w:tcPr>
          <w:p w:rsidR="00FA470D" w:rsidRPr="00B55E46" w:rsidRDefault="00FA470D" w:rsidP="00D87D53">
            <w:pPr>
              <w:jc w:val="center"/>
              <w:rPr>
                <w:sz w:val="24"/>
                <w:szCs w:val="24"/>
              </w:rPr>
            </w:pPr>
            <w:r w:rsidRPr="00B55E46">
              <w:rPr>
                <w:sz w:val="24"/>
                <w:szCs w:val="24"/>
              </w:rPr>
              <w:t>112,34</w:t>
            </w:r>
          </w:p>
        </w:tc>
        <w:tc>
          <w:tcPr>
            <w:tcW w:w="737" w:type="dxa"/>
          </w:tcPr>
          <w:p w:rsidR="00FA470D" w:rsidRPr="00B55E46" w:rsidRDefault="00FA470D" w:rsidP="00D87D53">
            <w:pPr>
              <w:jc w:val="center"/>
              <w:rPr>
                <w:sz w:val="24"/>
                <w:szCs w:val="24"/>
              </w:rPr>
            </w:pPr>
            <w:r w:rsidRPr="00B55E46">
              <w:rPr>
                <w:sz w:val="24"/>
                <w:szCs w:val="24"/>
              </w:rPr>
              <w:t>SLD</w:t>
            </w:r>
          </w:p>
        </w:tc>
        <w:tc>
          <w:tcPr>
            <w:tcW w:w="737" w:type="dxa"/>
          </w:tcPr>
          <w:p w:rsidR="00FA470D" w:rsidRPr="00B55E46" w:rsidRDefault="00FA470D" w:rsidP="00D87D53">
            <w:pPr>
              <w:jc w:val="center"/>
              <w:rPr>
                <w:sz w:val="24"/>
                <w:szCs w:val="24"/>
              </w:rPr>
            </w:pPr>
            <w:r w:rsidRPr="00B55E46">
              <w:rPr>
                <w:sz w:val="24"/>
                <w:szCs w:val="24"/>
              </w:rPr>
              <w:t>0,94</w:t>
            </w:r>
          </w:p>
        </w:tc>
        <w:tc>
          <w:tcPr>
            <w:tcW w:w="737" w:type="dxa"/>
          </w:tcPr>
          <w:p w:rsidR="00FA470D" w:rsidRPr="00B55E46" w:rsidRDefault="00FA470D" w:rsidP="00D87D53">
            <w:pPr>
              <w:jc w:val="center"/>
              <w:rPr>
                <w:sz w:val="24"/>
                <w:szCs w:val="24"/>
              </w:rPr>
            </w:pPr>
            <w:r w:rsidRPr="00B55E46">
              <w:rPr>
                <w:sz w:val="24"/>
                <w:szCs w:val="24"/>
              </w:rPr>
              <w:t>0,035</w:t>
            </w:r>
          </w:p>
        </w:tc>
        <w:tc>
          <w:tcPr>
            <w:tcW w:w="847" w:type="dxa"/>
          </w:tcPr>
          <w:p w:rsidR="00FA470D" w:rsidRPr="00B55E46" w:rsidRDefault="00FA470D" w:rsidP="00D87D53">
            <w:pPr>
              <w:jc w:val="center"/>
              <w:rPr>
                <w:sz w:val="24"/>
                <w:szCs w:val="24"/>
              </w:rPr>
            </w:pPr>
            <w:r w:rsidRPr="00B55E46">
              <w:rPr>
                <w:sz w:val="24"/>
                <w:szCs w:val="24"/>
              </w:rPr>
              <w:t>0,0055</w:t>
            </w:r>
          </w:p>
        </w:tc>
        <w:tc>
          <w:tcPr>
            <w:tcW w:w="627" w:type="dxa"/>
          </w:tcPr>
          <w:p w:rsidR="00FA470D" w:rsidRPr="00B55E46" w:rsidRDefault="00FA470D" w:rsidP="00D87D53">
            <w:pPr>
              <w:jc w:val="center"/>
              <w:rPr>
                <w:sz w:val="24"/>
                <w:szCs w:val="24"/>
              </w:rPr>
            </w:pPr>
            <w:r w:rsidRPr="00B55E46">
              <w:rPr>
                <w:sz w:val="24"/>
                <w:szCs w:val="24"/>
              </w:rPr>
              <w:t>SLD</w:t>
            </w:r>
          </w:p>
        </w:tc>
        <w:tc>
          <w:tcPr>
            <w:tcW w:w="737" w:type="dxa"/>
          </w:tcPr>
          <w:p w:rsidR="00FA470D" w:rsidRPr="00B55E46" w:rsidRDefault="00FA470D" w:rsidP="00D87D53">
            <w:pPr>
              <w:jc w:val="center"/>
              <w:rPr>
                <w:sz w:val="24"/>
                <w:szCs w:val="24"/>
              </w:rPr>
            </w:pPr>
            <w:r w:rsidRPr="00B55E46">
              <w:rPr>
                <w:sz w:val="24"/>
                <w:szCs w:val="24"/>
              </w:rPr>
              <w:t>0,194</w:t>
            </w:r>
          </w:p>
        </w:tc>
        <w:tc>
          <w:tcPr>
            <w:tcW w:w="737" w:type="dxa"/>
          </w:tcPr>
          <w:p w:rsidR="00FA470D" w:rsidRPr="00B55E46" w:rsidRDefault="00FA470D" w:rsidP="00D87D53">
            <w:pPr>
              <w:jc w:val="center"/>
              <w:rPr>
                <w:sz w:val="24"/>
                <w:szCs w:val="24"/>
              </w:rPr>
            </w:pPr>
            <w:r w:rsidRPr="00B55E46">
              <w:rPr>
                <w:sz w:val="24"/>
                <w:szCs w:val="24"/>
              </w:rPr>
              <w:t>SLD</w:t>
            </w:r>
          </w:p>
        </w:tc>
        <w:tc>
          <w:tcPr>
            <w:tcW w:w="737" w:type="dxa"/>
          </w:tcPr>
          <w:p w:rsidR="00FA470D" w:rsidRPr="00B55E46" w:rsidRDefault="00FA470D" w:rsidP="00D87D53">
            <w:pPr>
              <w:jc w:val="center"/>
              <w:rPr>
                <w:sz w:val="24"/>
                <w:szCs w:val="24"/>
              </w:rPr>
            </w:pPr>
            <w:r w:rsidRPr="00B55E46">
              <w:rPr>
                <w:sz w:val="24"/>
                <w:szCs w:val="24"/>
              </w:rPr>
              <w:t>0,005</w:t>
            </w:r>
          </w:p>
        </w:tc>
        <w:tc>
          <w:tcPr>
            <w:tcW w:w="737" w:type="dxa"/>
          </w:tcPr>
          <w:p w:rsidR="00FA470D" w:rsidRPr="00B55E46" w:rsidRDefault="00FA470D" w:rsidP="00D87D53">
            <w:pPr>
              <w:jc w:val="center"/>
              <w:rPr>
                <w:sz w:val="24"/>
                <w:szCs w:val="24"/>
              </w:rPr>
            </w:pPr>
            <w:r w:rsidRPr="00B55E46">
              <w:rPr>
                <w:sz w:val="24"/>
                <w:szCs w:val="24"/>
              </w:rPr>
              <w:t>102,4</w:t>
            </w:r>
          </w:p>
        </w:tc>
        <w:tc>
          <w:tcPr>
            <w:tcW w:w="737" w:type="dxa"/>
          </w:tcPr>
          <w:p w:rsidR="00FA470D" w:rsidRPr="00B55E46" w:rsidRDefault="00FA470D" w:rsidP="00D87D53">
            <w:pPr>
              <w:jc w:val="center"/>
              <w:rPr>
                <w:sz w:val="24"/>
                <w:szCs w:val="24"/>
              </w:rPr>
            </w:pPr>
            <w:r w:rsidRPr="00B55E46">
              <w:rPr>
                <w:sz w:val="24"/>
                <w:szCs w:val="24"/>
              </w:rPr>
              <w:t>63,66</w:t>
            </w:r>
          </w:p>
        </w:tc>
        <w:tc>
          <w:tcPr>
            <w:tcW w:w="737" w:type="dxa"/>
          </w:tcPr>
          <w:p w:rsidR="00FA470D" w:rsidRPr="00B55E46" w:rsidRDefault="00FA470D" w:rsidP="00D87D53">
            <w:pPr>
              <w:jc w:val="center"/>
              <w:rPr>
                <w:sz w:val="24"/>
                <w:szCs w:val="24"/>
              </w:rPr>
            </w:pPr>
            <w:r w:rsidRPr="00B55E46">
              <w:rPr>
                <w:sz w:val="24"/>
                <w:szCs w:val="24"/>
              </w:rPr>
              <w:t>0,500</w:t>
            </w:r>
          </w:p>
        </w:tc>
      </w:tr>
      <w:tr w:rsidR="00FA470D" w:rsidRPr="00B55E46" w:rsidTr="00D87D53">
        <w:trPr>
          <w:cantSplit/>
          <w:trHeight w:val="335"/>
        </w:trPr>
        <w:tc>
          <w:tcPr>
            <w:tcW w:w="830" w:type="dxa"/>
          </w:tcPr>
          <w:p w:rsidR="00FA470D" w:rsidRPr="00B55E46" w:rsidRDefault="00FA470D" w:rsidP="00D87D53">
            <w:pPr>
              <w:jc w:val="center"/>
              <w:rPr>
                <w:b/>
                <w:bCs/>
                <w:sz w:val="24"/>
                <w:szCs w:val="24"/>
              </w:rPr>
            </w:pPr>
            <w:r w:rsidRPr="00B55E46">
              <w:rPr>
                <w:b/>
                <w:bCs/>
                <w:sz w:val="24"/>
                <w:szCs w:val="24"/>
              </w:rPr>
              <w:t>6.</w:t>
            </w:r>
          </w:p>
        </w:tc>
        <w:tc>
          <w:tcPr>
            <w:tcW w:w="2295" w:type="dxa"/>
            <w:gridSpan w:val="3"/>
          </w:tcPr>
          <w:p w:rsidR="00FA470D" w:rsidRPr="00B55E46" w:rsidRDefault="00FA470D" w:rsidP="00D87D53">
            <w:pPr>
              <w:pStyle w:val="Heading1"/>
              <w:rPr>
                <w:rFonts w:ascii="Times New Roman" w:hAnsi="Times New Roman"/>
                <w:sz w:val="24"/>
                <w:szCs w:val="24"/>
                <w:lang w:val="it-IT"/>
              </w:rPr>
            </w:pPr>
            <w:r w:rsidRPr="00B55E46">
              <w:rPr>
                <w:rFonts w:ascii="Times New Roman" w:hAnsi="Times New Roman"/>
                <w:sz w:val="24"/>
                <w:szCs w:val="24"/>
                <w:lang w:val="it-IT"/>
              </w:rPr>
              <w:t>Apa fantana</w:t>
            </w:r>
          </w:p>
          <w:p w:rsidR="00FA470D" w:rsidRPr="00B55E46" w:rsidRDefault="00FA470D" w:rsidP="00D87D53">
            <w:pPr>
              <w:pStyle w:val="Heading1"/>
              <w:rPr>
                <w:rFonts w:ascii="Times New Roman" w:hAnsi="Times New Roman"/>
                <w:sz w:val="24"/>
                <w:szCs w:val="24"/>
                <w:lang w:val="it-IT"/>
              </w:rPr>
            </w:pPr>
            <w:r w:rsidRPr="00B55E46">
              <w:rPr>
                <w:rFonts w:ascii="Times New Roman" w:hAnsi="Times New Roman"/>
                <w:sz w:val="24"/>
                <w:szCs w:val="24"/>
                <w:lang w:val="it-IT"/>
              </w:rPr>
              <w:t>Pestisu Mare nr.205</w:t>
            </w:r>
          </w:p>
        </w:tc>
        <w:tc>
          <w:tcPr>
            <w:tcW w:w="713" w:type="dxa"/>
          </w:tcPr>
          <w:p w:rsidR="00FA470D" w:rsidRPr="00B55E46" w:rsidRDefault="00FA470D" w:rsidP="00D87D53">
            <w:pPr>
              <w:jc w:val="center"/>
              <w:rPr>
                <w:sz w:val="24"/>
                <w:szCs w:val="24"/>
              </w:rPr>
            </w:pPr>
            <w:r w:rsidRPr="00B55E46">
              <w:rPr>
                <w:sz w:val="24"/>
                <w:szCs w:val="24"/>
              </w:rPr>
              <w:t>7,97</w:t>
            </w:r>
          </w:p>
        </w:tc>
        <w:tc>
          <w:tcPr>
            <w:tcW w:w="736" w:type="dxa"/>
          </w:tcPr>
          <w:p w:rsidR="00FA470D" w:rsidRPr="00B55E46" w:rsidRDefault="00FA470D" w:rsidP="00D87D53">
            <w:pPr>
              <w:jc w:val="center"/>
              <w:rPr>
                <w:sz w:val="24"/>
                <w:szCs w:val="24"/>
              </w:rPr>
            </w:pPr>
            <w:r w:rsidRPr="00B55E46">
              <w:rPr>
                <w:sz w:val="24"/>
                <w:szCs w:val="24"/>
              </w:rPr>
              <w:t>L</w:t>
            </w:r>
          </w:p>
        </w:tc>
        <w:tc>
          <w:tcPr>
            <w:tcW w:w="737" w:type="dxa"/>
          </w:tcPr>
          <w:p w:rsidR="00FA470D" w:rsidRPr="00B55E46" w:rsidRDefault="00FA470D" w:rsidP="00D87D53">
            <w:pPr>
              <w:jc w:val="center"/>
              <w:rPr>
                <w:sz w:val="24"/>
                <w:szCs w:val="24"/>
              </w:rPr>
            </w:pPr>
            <w:r w:rsidRPr="00B55E46">
              <w:rPr>
                <w:sz w:val="24"/>
                <w:szCs w:val="24"/>
              </w:rPr>
              <w:t>984</w:t>
            </w:r>
          </w:p>
        </w:tc>
        <w:tc>
          <w:tcPr>
            <w:tcW w:w="737" w:type="dxa"/>
          </w:tcPr>
          <w:p w:rsidR="00FA470D" w:rsidRPr="00B55E46" w:rsidRDefault="00FA470D" w:rsidP="00D87D53">
            <w:pPr>
              <w:jc w:val="center"/>
              <w:rPr>
                <w:sz w:val="24"/>
                <w:szCs w:val="24"/>
              </w:rPr>
            </w:pPr>
            <w:r w:rsidRPr="00B55E46">
              <w:rPr>
                <w:sz w:val="24"/>
                <w:szCs w:val="24"/>
              </w:rPr>
              <w:t>SLD</w:t>
            </w:r>
          </w:p>
        </w:tc>
        <w:tc>
          <w:tcPr>
            <w:tcW w:w="605" w:type="dxa"/>
          </w:tcPr>
          <w:p w:rsidR="00FA470D" w:rsidRPr="00B55E46" w:rsidRDefault="00FA470D" w:rsidP="00D87D53">
            <w:pPr>
              <w:jc w:val="center"/>
              <w:rPr>
                <w:sz w:val="24"/>
                <w:szCs w:val="24"/>
              </w:rPr>
            </w:pPr>
            <w:r w:rsidRPr="00B55E46">
              <w:rPr>
                <w:sz w:val="24"/>
                <w:szCs w:val="24"/>
              </w:rPr>
              <w:t>0,62</w:t>
            </w:r>
          </w:p>
        </w:tc>
        <w:tc>
          <w:tcPr>
            <w:tcW w:w="869" w:type="dxa"/>
          </w:tcPr>
          <w:p w:rsidR="00FA470D" w:rsidRPr="00B55E46" w:rsidRDefault="00FA470D" w:rsidP="00D87D53">
            <w:pPr>
              <w:jc w:val="center"/>
              <w:rPr>
                <w:sz w:val="24"/>
                <w:szCs w:val="24"/>
              </w:rPr>
            </w:pPr>
            <w:r w:rsidRPr="00B55E46">
              <w:rPr>
                <w:sz w:val="24"/>
                <w:szCs w:val="24"/>
              </w:rPr>
              <w:t>230,85</w:t>
            </w:r>
          </w:p>
        </w:tc>
        <w:tc>
          <w:tcPr>
            <w:tcW w:w="737" w:type="dxa"/>
          </w:tcPr>
          <w:p w:rsidR="00FA470D" w:rsidRPr="00B55E46" w:rsidRDefault="00FA470D" w:rsidP="00D87D53">
            <w:pPr>
              <w:jc w:val="center"/>
              <w:rPr>
                <w:sz w:val="24"/>
                <w:szCs w:val="24"/>
              </w:rPr>
            </w:pPr>
            <w:r w:rsidRPr="00B55E46">
              <w:rPr>
                <w:sz w:val="24"/>
                <w:szCs w:val="24"/>
              </w:rPr>
              <w:t>SLD</w:t>
            </w:r>
          </w:p>
        </w:tc>
        <w:tc>
          <w:tcPr>
            <w:tcW w:w="737" w:type="dxa"/>
          </w:tcPr>
          <w:p w:rsidR="00FA470D" w:rsidRPr="00B55E46" w:rsidRDefault="00FA470D" w:rsidP="00D87D53">
            <w:pPr>
              <w:jc w:val="center"/>
              <w:rPr>
                <w:sz w:val="24"/>
                <w:szCs w:val="24"/>
              </w:rPr>
            </w:pPr>
            <w:r w:rsidRPr="00B55E46">
              <w:rPr>
                <w:sz w:val="24"/>
                <w:szCs w:val="24"/>
              </w:rPr>
              <w:t>1,55</w:t>
            </w:r>
          </w:p>
        </w:tc>
        <w:tc>
          <w:tcPr>
            <w:tcW w:w="737" w:type="dxa"/>
          </w:tcPr>
          <w:p w:rsidR="00FA470D" w:rsidRPr="00B55E46" w:rsidRDefault="00FA470D" w:rsidP="00D87D53">
            <w:pPr>
              <w:jc w:val="center"/>
              <w:rPr>
                <w:sz w:val="24"/>
                <w:szCs w:val="24"/>
              </w:rPr>
            </w:pPr>
            <w:r w:rsidRPr="00B55E46">
              <w:rPr>
                <w:sz w:val="24"/>
                <w:szCs w:val="24"/>
              </w:rPr>
              <w:t>0,05</w:t>
            </w:r>
          </w:p>
        </w:tc>
        <w:tc>
          <w:tcPr>
            <w:tcW w:w="847" w:type="dxa"/>
          </w:tcPr>
          <w:p w:rsidR="00FA470D" w:rsidRPr="00B55E46" w:rsidRDefault="00FA470D" w:rsidP="00D87D53">
            <w:pPr>
              <w:jc w:val="center"/>
              <w:rPr>
                <w:sz w:val="24"/>
                <w:szCs w:val="24"/>
              </w:rPr>
            </w:pPr>
            <w:r w:rsidRPr="00B55E46">
              <w:rPr>
                <w:sz w:val="24"/>
                <w:szCs w:val="24"/>
              </w:rPr>
              <w:t>0,0039</w:t>
            </w:r>
          </w:p>
        </w:tc>
        <w:tc>
          <w:tcPr>
            <w:tcW w:w="627" w:type="dxa"/>
          </w:tcPr>
          <w:p w:rsidR="00FA470D" w:rsidRPr="00B55E46" w:rsidRDefault="00FA470D" w:rsidP="00D87D53">
            <w:pPr>
              <w:jc w:val="center"/>
              <w:rPr>
                <w:sz w:val="24"/>
                <w:szCs w:val="24"/>
              </w:rPr>
            </w:pPr>
            <w:r w:rsidRPr="00B55E46">
              <w:rPr>
                <w:sz w:val="24"/>
                <w:szCs w:val="24"/>
              </w:rPr>
              <w:t>SLD</w:t>
            </w:r>
          </w:p>
        </w:tc>
        <w:tc>
          <w:tcPr>
            <w:tcW w:w="737" w:type="dxa"/>
          </w:tcPr>
          <w:p w:rsidR="00FA470D" w:rsidRPr="00B55E46" w:rsidRDefault="00FA470D" w:rsidP="00D87D53">
            <w:pPr>
              <w:jc w:val="center"/>
              <w:rPr>
                <w:sz w:val="24"/>
                <w:szCs w:val="24"/>
              </w:rPr>
            </w:pPr>
            <w:r w:rsidRPr="00B55E46">
              <w:rPr>
                <w:sz w:val="24"/>
                <w:szCs w:val="24"/>
              </w:rPr>
              <w:t>0,671</w:t>
            </w:r>
          </w:p>
        </w:tc>
        <w:tc>
          <w:tcPr>
            <w:tcW w:w="737" w:type="dxa"/>
          </w:tcPr>
          <w:p w:rsidR="00FA470D" w:rsidRPr="00B55E46" w:rsidRDefault="00FA470D" w:rsidP="00D87D53">
            <w:pPr>
              <w:jc w:val="center"/>
              <w:rPr>
                <w:sz w:val="24"/>
                <w:szCs w:val="24"/>
              </w:rPr>
            </w:pPr>
            <w:r w:rsidRPr="00B55E46">
              <w:rPr>
                <w:sz w:val="24"/>
                <w:szCs w:val="24"/>
              </w:rPr>
              <w:t>0,02</w:t>
            </w:r>
          </w:p>
        </w:tc>
        <w:tc>
          <w:tcPr>
            <w:tcW w:w="737" w:type="dxa"/>
          </w:tcPr>
          <w:p w:rsidR="00FA470D" w:rsidRPr="00B55E46" w:rsidRDefault="00FA470D" w:rsidP="00D87D53">
            <w:pPr>
              <w:jc w:val="center"/>
              <w:rPr>
                <w:sz w:val="24"/>
                <w:szCs w:val="24"/>
              </w:rPr>
            </w:pPr>
            <w:r w:rsidRPr="00B55E46">
              <w:rPr>
                <w:sz w:val="24"/>
                <w:szCs w:val="24"/>
              </w:rPr>
              <w:t>0,01</w:t>
            </w:r>
          </w:p>
        </w:tc>
        <w:tc>
          <w:tcPr>
            <w:tcW w:w="737" w:type="dxa"/>
          </w:tcPr>
          <w:p w:rsidR="00FA470D" w:rsidRPr="00B55E46" w:rsidRDefault="00FA470D" w:rsidP="00D87D53">
            <w:pPr>
              <w:jc w:val="center"/>
              <w:rPr>
                <w:sz w:val="24"/>
                <w:szCs w:val="24"/>
              </w:rPr>
            </w:pPr>
            <w:r w:rsidRPr="00B55E46">
              <w:rPr>
                <w:sz w:val="24"/>
                <w:szCs w:val="24"/>
              </w:rPr>
              <w:t>113,6</w:t>
            </w:r>
          </w:p>
        </w:tc>
        <w:tc>
          <w:tcPr>
            <w:tcW w:w="737" w:type="dxa"/>
          </w:tcPr>
          <w:p w:rsidR="00FA470D" w:rsidRPr="00B55E46" w:rsidRDefault="00FA470D" w:rsidP="00D87D53">
            <w:pPr>
              <w:jc w:val="center"/>
              <w:rPr>
                <w:sz w:val="24"/>
                <w:szCs w:val="24"/>
              </w:rPr>
            </w:pPr>
            <w:r w:rsidRPr="00B55E46">
              <w:rPr>
                <w:sz w:val="24"/>
                <w:szCs w:val="24"/>
              </w:rPr>
              <w:t>42,77</w:t>
            </w:r>
          </w:p>
        </w:tc>
        <w:tc>
          <w:tcPr>
            <w:tcW w:w="737" w:type="dxa"/>
          </w:tcPr>
          <w:p w:rsidR="00FA470D" w:rsidRPr="00B55E46" w:rsidRDefault="00FA470D" w:rsidP="00D87D53">
            <w:pPr>
              <w:jc w:val="center"/>
              <w:rPr>
                <w:sz w:val="24"/>
                <w:szCs w:val="24"/>
              </w:rPr>
            </w:pPr>
            <w:r w:rsidRPr="00B55E46">
              <w:rPr>
                <w:sz w:val="24"/>
                <w:szCs w:val="24"/>
              </w:rPr>
              <w:t>0,530</w:t>
            </w:r>
          </w:p>
        </w:tc>
      </w:tr>
      <w:tr w:rsidR="00FA470D" w:rsidRPr="00B55E46" w:rsidTr="00D87D53">
        <w:trPr>
          <w:cantSplit/>
          <w:trHeight w:val="335"/>
        </w:trPr>
        <w:tc>
          <w:tcPr>
            <w:tcW w:w="3125" w:type="dxa"/>
            <w:gridSpan w:val="4"/>
          </w:tcPr>
          <w:p w:rsidR="00FA470D" w:rsidRPr="00B55E46" w:rsidRDefault="00FA470D" w:rsidP="00D87D53">
            <w:pPr>
              <w:pStyle w:val="Heading1"/>
              <w:rPr>
                <w:rFonts w:ascii="Times New Roman" w:hAnsi="Times New Roman"/>
                <w:sz w:val="24"/>
                <w:szCs w:val="24"/>
              </w:rPr>
            </w:pPr>
            <w:r w:rsidRPr="00B55E46">
              <w:rPr>
                <w:rFonts w:ascii="Times New Roman" w:hAnsi="Times New Roman"/>
                <w:sz w:val="24"/>
                <w:szCs w:val="24"/>
              </w:rPr>
              <w:t>STAS 1342-91                   (Apa potabila)</w:t>
            </w:r>
          </w:p>
        </w:tc>
        <w:tc>
          <w:tcPr>
            <w:tcW w:w="713" w:type="dxa"/>
            <w:vMerge w:val="restart"/>
            <w:textDirection w:val="btLr"/>
          </w:tcPr>
          <w:p w:rsidR="00FA470D" w:rsidRPr="00B55E46" w:rsidRDefault="00FA470D" w:rsidP="00D87D53">
            <w:pPr>
              <w:ind w:left="113" w:right="113"/>
              <w:jc w:val="center"/>
              <w:rPr>
                <w:sz w:val="24"/>
                <w:szCs w:val="24"/>
              </w:rPr>
            </w:pPr>
            <w:r w:rsidRPr="00B55E46">
              <w:rPr>
                <w:b/>
                <w:bCs/>
                <w:sz w:val="24"/>
                <w:szCs w:val="24"/>
              </w:rPr>
              <w:t>6,5 – 8,5</w:t>
            </w:r>
          </w:p>
        </w:tc>
        <w:tc>
          <w:tcPr>
            <w:tcW w:w="736" w:type="dxa"/>
          </w:tcPr>
          <w:p w:rsidR="00FA470D" w:rsidRPr="00B55E46" w:rsidRDefault="00FA470D" w:rsidP="00D87D53">
            <w:pPr>
              <w:jc w:val="center"/>
              <w:rPr>
                <w:b/>
                <w:bCs/>
                <w:sz w:val="24"/>
                <w:szCs w:val="24"/>
              </w:rPr>
            </w:pPr>
            <w:r w:rsidRPr="00B55E46">
              <w:rPr>
                <w:b/>
                <w:bCs/>
                <w:sz w:val="24"/>
                <w:szCs w:val="24"/>
              </w:rPr>
              <w:t>-</w:t>
            </w:r>
          </w:p>
        </w:tc>
        <w:tc>
          <w:tcPr>
            <w:tcW w:w="737" w:type="dxa"/>
          </w:tcPr>
          <w:p w:rsidR="00FA470D" w:rsidRPr="00B55E46" w:rsidRDefault="00FA470D" w:rsidP="00D87D53">
            <w:pPr>
              <w:jc w:val="center"/>
              <w:rPr>
                <w:b/>
                <w:bCs/>
                <w:sz w:val="24"/>
                <w:szCs w:val="24"/>
              </w:rPr>
            </w:pPr>
            <w:r w:rsidRPr="00B55E46">
              <w:rPr>
                <w:b/>
                <w:bCs/>
                <w:sz w:val="24"/>
                <w:szCs w:val="24"/>
              </w:rPr>
              <w:t>1200</w:t>
            </w:r>
          </w:p>
        </w:tc>
        <w:tc>
          <w:tcPr>
            <w:tcW w:w="737" w:type="dxa"/>
          </w:tcPr>
          <w:p w:rsidR="00FA470D" w:rsidRPr="00B55E46" w:rsidRDefault="00FA470D" w:rsidP="00D87D53">
            <w:pPr>
              <w:jc w:val="center"/>
              <w:rPr>
                <w:b/>
                <w:bCs/>
                <w:sz w:val="24"/>
                <w:szCs w:val="24"/>
              </w:rPr>
            </w:pPr>
            <w:r w:rsidRPr="00B55E46">
              <w:rPr>
                <w:b/>
                <w:bCs/>
                <w:sz w:val="24"/>
                <w:szCs w:val="24"/>
              </w:rPr>
              <w:t>-</w:t>
            </w:r>
          </w:p>
        </w:tc>
        <w:tc>
          <w:tcPr>
            <w:tcW w:w="605" w:type="dxa"/>
          </w:tcPr>
          <w:p w:rsidR="00FA470D" w:rsidRPr="00B55E46" w:rsidRDefault="00FA470D" w:rsidP="00D87D53">
            <w:pPr>
              <w:jc w:val="center"/>
              <w:rPr>
                <w:b/>
                <w:bCs/>
                <w:sz w:val="24"/>
                <w:szCs w:val="24"/>
              </w:rPr>
            </w:pPr>
            <w:r w:rsidRPr="00B55E46">
              <w:rPr>
                <w:b/>
                <w:bCs/>
                <w:sz w:val="24"/>
                <w:szCs w:val="24"/>
              </w:rPr>
              <w:t>12</w:t>
            </w:r>
          </w:p>
        </w:tc>
        <w:tc>
          <w:tcPr>
            <w:tcW w:w="869" w:type="dxa"/>
          </w:tcPr>
          <w:p w:rsidR="00FA470D" w:rsidRPr="00B55E46" w:rsidRDefault="00FA470D" w:rsidP="00D87D53">
            <w:pPr>
              <w:jc w:val="center"/>
              <w:rPr>
                <w:b/>
                <w:bCs/>
                <w:sz w:val="24"/>
                <w:szCs w:val="24"/>
              </w:rPr>
            </w:pPr>
            <w:r w:rsidRPr="00B55E46">
              <w:rPr>
                <w:b/>
                <w:bCs/>
                <w:sz w:val="24"/>
                <w:szCs w:val="24"/>
              </w:rPr>
              <w:t>400</w:t>
            </w:r>
          </w:p>
        </w:tc>
        <w:tc>
          <w:tcPr>
            <w:tcW w:w="737" w:type="dxa"/>
          </w:tcPr>
          <w:p w:rsidR="00FA470D" w:rsidRPr="00B55E46" w:rsidRDefault="00FA470D" w:rsidP="00D87D53">
            <w:pPr>
              <w:jc w:val="center"/>
              <w:rPr>
                <w:b/>
                <w:bCs/>
                <w:sz w:val="24"/>
                <w:szCs w:val="24"/>
              </w:rPr>
            </w:pPr>
            <w:r w:rsidRPr="00B55E46">
              <w:rPr>
                <w:b/>
                <w:bCs/>
                <w:sz w:val="24"/>
                <w:szCs w:val="24"/>
              </w:rPr>
              <w:t>0,05</w:t>
            </w:r>
          </w:p>
        </w:tc>
        <w:tc>
          <w:tcPr>
            <w:tcW w:w="737" w:type="dxa"/>
          </w:tcPr>
          <w:p w:rsidR="00FA470D" w:rsidRPr="00B55E46" w:rsidRDefault="00FA470D" w:rsidP="00D87D53">
            <w:pPr>
              <w:jc w:val="center"/>
              <w:rPr>
                <w:b/>
                <w:bCs/>
                <w:sz w:val="24"/>
                <w:szCs w:val="24"/>
              </w:rPr>
            </w:pPr>
            <w:r w:rsidRPr="00B55E46">
              <w:rPr>
                <w:b/>
                <w:bCs/>
                <w:sz w:val="24"/>
                <w:szCs w:val="24"/>
              </w:rPr>
              <w:t>0,3</w:t>
            </w:r>
          </w:p>
        </w:tc>
        <w:tc>
          <w:tcPr>
            <w:tcW w:w="737" w:type="dxa"/>
          </w:tcPr>
          <w:p w:rsidR="00FA470D" w:rsidRPr="00B55E46" w:rsidRDefault="00FA470D" w:rsidP="00D87D53">
            <w:pPr>
              <w:jc w:val="center"/>
              <w:rPr>
                <w:b/>
                <w:bCs/>
                <w:sz w:val="24"/>
                <w:szCs w:val="24"/>
              </w:rPr>
            </w:pPr>
            <w:r w:rsidRPr="00B55E46">
              <w:rPr>
                <w:b/>
                <w:bCs/>
                <w:sz w:val="24"/>
                <w:szCs w:val="24"/>
              </w:rPr>
              <w:t>0,05</w:t>
            </w:r>
          </w:p>
        </w:tc>
        <w:tc>
          <w:tcPr>
            <w:tcW w:w="847" w:type="dxa"/>
          </w:tcPr>
          <w:p w:rsidR="00FA470D" w:rsidRPr="00B55E46" w:rsidRDefault="00FA470D" w:rsidP="00D87D53">
            <w:pPr>
              <w:jc w:val="center"/>
              <w:rPr>
                <w:b/>
                <w:bCs/>
                <w:sz w:val="24"/>
                <w:szCs w:val="24"/>
              </w:rPr>
            </w:pPr>
            <w:r w:rsidRPr="00B55E46">
              <w:rPr>
                <w:b/>
                <w:bCs/>
                <w:sz w:val="24"/>
                <w:szCs w:val="24"/>
              </w:rPr>
              <w:t>0,1</w:t>
            </w:r>
          </w:p>
        </w:tc>
        <w:tc>
          <w:tcPr>
            <w:tcW w:w="627" w:type="dxa"/>
          </w:tcPr>
          <w:p w:rsidR="00FA470D" w:rsidRPr="00B55E46" w:rsidRDefault="00FA470D" w:rsidP="00D87D53">
            <w:pPr>
              <w:jc w:val="center"/>
              <w:rPr>
                <w:b/>
                <w:bCs/>
                <w:sz w:val="24"/>
                <w:szCs w:val="24"/>
              </w:rPr>
            </w:pPr>
            <w:r w:rsidRPr="00B55E46">
              <w:rPr>
                <w:b/>
                <w:bCs/>
                <w:sz w:val="24"/>
                <w:szCs w:val="24"/>
              </w:rPr>
              <w:t>0,5</w:t>
            </w:r>
          </w:p>
        </w:tc>
        <w:tc>
          <w:tcPr>
            <w:tcW w:w="737" w:type="dxa"/>
          </w:tcPr>
          <w:p w:rsidR="00FA470D" w:rsidRPr="00B55E46" w:rsidRDefault="00FA470D" w:rsidP="00D87D53">
            <w:pPr>
              <w:jc w:val="center"/>
              <w:rPr>
                <w:b/>
                <w:bCs/>
                <w:sz w:val="24"/>
                <w:szCs w:val="24"/>
              </w:rPr>
            </w:pPr>
            <w:r w:rsidRPr="00B55E46">
              <w:rPr>
                <w:b/>
                <w:bCs/>
                <w:sz w:val="24"/>
                <w:szCs w:val="24"/>
              </w:rPr>
              <w:t>5</w:t>
            </w:r>
          </w:p>
        </w:tc>
        <w:tc>
          <w:tcPr>
            <w:tcW w:w="737" w:type="dxa"/>
          </w:tcPr>
          <w:p w:rsidR="00FA470D" w:rsidRPr="00B55E46" w:rsidRDefault="00FA470D" w:rsidP="00D87D53">
            <w:pPr>
              <w:jc w:val="center"/>
              <w:rPr>
                <w:b/>
                <w:bCs/>
                <w:sz w:val="24"/>
                <w:szCs w:val="24"/>
              </w:rPr>
            </w:pPr>
            <w:r w:rsidRPr="00B55E46">
              <w:rPr>
                <w:b/>
                <w:bCs/>
                <w:sz w:val="24"/>
                <w:szCs w:val="24"/>
              </w:rPr>
              <w:t>0,1</w:t>
            </w:r>
          </w:p>
        </w:tc>
        <w:tc>
          <w:tcPr>
            <w:tcW w:w="737" w:type="dxa"/>
          </w:tcPr>
          <w:p w:rsidR="00FA470D" w:rsidRPr="00B55E46" w:rsidRDefault="00FA470D" w:rsidP="00D87D53">
            <w:pPr>
              <w:jc w:val="center"/>
              <w:rPr>
                <w:b/>
                <w:bCs/>
                <w:sz w:val="24"/>
                <w:szCs w:val="24"/>
              </w:rPr>
            </w:pPr>
            <w:r w:rsidRPr="00B55E46">
              <w:rPr>
                <w:b/>
                <w:bCs/>
                <w:sz w:val="24"/>
                <w:szCs w:val="24"/>
              </w:rPr>
              <w:t>0,05</w:t>
            </w:r>
          </w:p>
        </w:tc>
        <w:tc>
          <w:tcPr>
            <w:tcW w:w="737" w:type="dxa"/>
          </w:tcPr>
          <w:p w:rsidR="00FA470D" w:rsidRPr="00B55E46" w:rsidRDefault="00FA470D" w:rsidP="00D87D53">
            <w:pPr>
              <w:jc w:val="center"/>
              <w:rPr>
                <w:b/>
                <w:bCs/>
                <w:sz w:val="24"/>
                <w:szCs w:val="24"/>
              </w:rPr>
            </w:pPr>
            <w:r w:rsidRPr="00B55E46">
              <w:rPr>
                <w:b/>
                <w:bCs/>
                <w:sz w:val="24"/>
                <w:szCs w:val="24"/>
              </w:rPr>
              <w:t>180</w:t>
            </w:r>
          </w:p>
        </w:tc>
        <w:tc>
          <w:tcPr>
            <w:tcW w:w="737" w:type="dxa"/>
          </w:tcPr>
          <w:p w:rsidR="00FA470D" w:rsidRPr="00B55E46" w:rsidRDefault="00FA470D" w:rsidP="00D87D53">
            <w:pPr>
              <w:jc w:val="center"/>
              <w:rPr>
                <w:b/>
                <w:bCs/>
                <w:sz w:val="24"/>
                <w:szCs w:val="24"/>
              </w:rPr>
            </w:pPr>
            <w:r w:rsidRPr="00B55E46">
              <w:rPr>
                <w:b/>
                <w:bCs/>
                <w:sz w:val="24"/>
                <w:szCs w:val="24"/>
              </w:rPr>
              <w:t>80</w:t>
            </w:r>
          </w:p>
        </w:tc>
        <w:tc>
          <w:tcPr>
            <w:tcW w:w="737" w:type="dxa"/>
          </w:tcPr>
          <w:p w:rsidR="00FA470D" w:rsidRPr="00B55E46" w:rsidRDefault="00FA470D" w:rsidP="00D87D53">
            <w:pPr>
              <w:jc w:val="center"/>
              <w:rPr>
                <w:b/>
                <w:bCs/>
                <w:sz w:val="24"/>
                <w:szCs w:val="24"/>
              </w:rPr>
            </w:pPr>
            <w:r w:rsidRPr="00B55E46">
              <w:rPr>
                <w:b/>
                <w:bCs/>
                <w:sz w:val="24"/>
                <w:szCs w:val="24"/>
              </w:rPr>
              <w:t>0,3</w:t>
            </w:r>
          </w:p>
        </w:tc>
      </w:tr>
      <w:tr w:rsidR="00FA470D" w:rsidRPr="00B55E46" w:rsidTr="00D87D53">
        <w:trPr>
          <w:cantSplit/>
          <w:trHeight w:val="335"/>
        </w:trPr>
        <w:tc>
          <w:tcPr>
            <w:tcW w:w="2260" w:type="dxa"/>
            <w:gridSpan w:val="2"/>
            <w:tcBorders>
              <w:bottom w:val="nil"/>
            </w:tcBorders>
          </w:tcPr>
          <w:p w:rsidR="00FA470D" w:rsidRPr="00B55E46" w:rsidRDefault="00FA470D" w:rsidP="00D87D53">
            <w:pPr>
              <w:pStyle w:val="Heading1"/>
              <w:rPr>
                <w:rFonts w:ascii="Times New Roman" w:hAnsi="Times New Roman"/>
                <w:sz w:val="24"/>
                <w:szCs w:val="24"/>
              </w:rPr>
            </w:pPr>
          </w:p>
          <w:p w:rsidR="00FA470D" w:rsidRPr="00B55E46" w:rsidRDefault="00650424" w:rsidP="00D87D53">
            <w:pPr>
              <w:jc w:val="center"/>
              <w:rPr>
                <w:b/>
                <w:bCs/>
                <w:sz w:val="24"/>
                <w:szCs w:val="24"/>
                <w:lang w:val="it-IT"/>
              </w:rPr>
            </w:pPr>
            <w:r w:rsidRPr="00B55E46">
              <w:rPr>
                <w:b/>
                <w:bCs/>
                <w:sz w:val="24"/>
                <w:szCs w:val="24"/>
                <w:lang w:val="it-IT"/>
              </w:rPr>
              <w:t>ORD. 161/</w:t>
            </w:r>
            <w:r w:rsidR="00FA470D" w:rsidRPr="00B55E46">
              <w:rPr>
                <w:b/>
                <w:bCs/>
                <w:sz w:val="24"/>
                <w:szCs w:val="24"/>
                <w:lang w:val="it-IT"/>
              </w:rPr>
              <w:t xml:space="preserve"> 200</w:t>
            </w:r>
            <w:r w:rsidRPr="00B55E46">
              <w:rPr>
                <w:b/>
                <w:bCs/>
                <w:sz w:val="24"/>
                <w:szCs w:val="24"/>
                <w:lang w:val="it-IT"/>
              </w:rPr>
              <w:t>6</w:t>
            </w:r>
          </w:p>
        </w:tc>
        <w:tc>
          <w:tcPr>
            <w:tcW w:w="865" w:type="dxa"/>
            <w:gridSpan w:val="2"/>
          </w:tcPr>
          <w:p w:rsidR="00FA470D" w:rsidRPr="00B55E46" w:rsidRDefault="00FA470D" w:rsidP="00D87D53">
            <w:pPr>
              <w:jc w:val="center"/>
              <w:rPr>
                <w:b/>
                <w:bCs/>
                <w:sz w:val="24"/>
                <w:szCs w:val="24"/>
                <w:lang w:val="it-IT"/>
              </w:rPr>
            </w:pPr>
            <w:r w:rsidRPr="00B55E46">
              <w:rPr>
                <w:b/>
                <w:bCs/>
                <w:sz w:val="24"/>
                <w:szCs w:val="24"/>
                <w:lang w:val="it-IT"/>
              </w:rPr>
              <w:t>Clasa</w:t>
            </w:r>
          </w:p>
          <w:p w:rsidR="00FA470D" w:rsidRPr="00B55E46" w:rsidRDefault="00FA470D" w:rsidP="00D87D53">
            <w:pPr>
              <w:pStyle w:val="Heading6"/>
              <w:jc w:val="center"/>
              <w:rPr>
                <w:rFonts w:ascii="Times New Roman" w:hAnsi="Times New Roman"/>
                <w:sz w:val="24"/>
                <w:szCs w:val="24"/>
                <w:lang w:val="it-IT"/>
              </w:rPr>
            </w:pPr>
            <w:r w:rsidRPr="00B55E46">
              <w:rPr>
                <w:rFonts w:ascii="Times New Roman" w:hAnsi="Times New Roman"/>
                <w:sz w:val="24"/>
                <w:szCs w:val="24"/>
                <w:lang w:val="it-IT"/>
              </w:rPr>
              <w:t>II</w:t>
            </w:r>
          </w:p>
        </w:tc>
        <w:tc>
          <w:tcPr>
            <w:tcW w:w="713" w:type="dxa"/>
            <w:vMerge/>
            <w:textDirection w:val="btLr"/>
          </w:tcPr>
          <w:p w:rsidR="00FA470D" w:rsidRPr="00B55E46" w:rsidRDefault="00FA470D" w:rsidP="00D87D53">
            <w:pPr>
              <w:ind w:left="113" w:right="113"/>
              <w:jc w:val="center"/>
              <w:rPr>
                <w:sz w:val="24"/>
                <w:szCs w:val="24"/>
                <w:lang w:val="it-IT"/>
              </w:rPr>
            </w:pPr>
          </w:p>
        </w:tc>
        <w:tc>
          <w:tcPr>
            <w:tcW w:w="736" w:type="dxa"/>
          </w:tcPr>
          <w:p w:rsidR="00FA470D" w:rsidRPr="00B55E46" w:rsidRDefault="00FA470D" w:rsidP="00D87D53">
            <w:pPr>
              <w:jc w:val="center"/>
              <w:rPr>
                <w:b/>
                <w:bCs/>
                <w:sz w:val="24"/>
                <w:szCs w:val="24"/>
                <w:lang w:val="it-IT"/>
              </w:rPr>
            </w:pPr>
            <w:r w:rsidRPr="00B55E46">
              <w:rPr>
                <w:b/>
                <w:bCs/>
                <w:sz w:val="24"/>
                <w:szCs w:val="24"/>
                <w:lang w:val="it-IT"/>
              </w:rPr>
              <w:t>-</w:t>
            </w:r>
          </w:p>
        </w:tc>
        <w:tc>
          <w:tcPr>
            <w:tcW w:w="737" w:type="dxa"/>
          </w:tcPr>
          <w:p w:rsidR="00FA470D" w:rsidRPr="00B55E46" w:rsidRDefault="00622E77" w:rsidP="00D87D53">
            <w:pPr>
              <w:jc w:val="center"/>
              <w:rPr>
                <w:b/>
                <w:bCs/>
                <w:sz w:val="24"/>
                <w:szCs w:val="24"/>
                <w:lang w:val="it-IT"/>
              </w:rPr>
            </w:pPr>
            <w:r w:rsidRPr="00B55E46">
              <w:rPr>
                <w:b/>
                <w:bCs/>
                <w:sz w:val="24"/>
                <w:szCs w:val="24"/>
                <w:lang w:val="it-IT"/>
              </w:rPr>
              <w:t>750</w:t>
            </w:r>
          </w:p>
        </w:tc>
        <w:tc>
          <w:tcPr>
            <w:tcW w:w="737" w:type="dxa"/>
          </w:tcPr>
          <w:p w:rsidR="00FA470D" w:rsidRPr="00B55E46" w:rsidRDefault="00FA470D" w:rsidP="00D87D53">
            <w:pPr>
              <w:jc w:val="center"/>
              <w:rPr>
                <w:b/>
                <w:bCs/>
                <w:sz w:val="24"/>
                <w:szCs w:val="24"/>
                <w:lang w:val="it-IT"/>
              </w:rPr>
            </w:pPr>
          </w:p>
        </w:tc>
        <w:tc>
          <w:tcPr>
            <w:tcW w:w="605" w:type="dxa"/>
          </w:tcPr>
          <w:p w:rsidR="00FA470D" w:rsidRPr="00B55E46" w:rsidRDefault="00FA470D" w:rsidP="00D87D53">
            <w:pPr>
              <w:jc w:val="center"/>
              <w:rPr>
                <w:b/>
                <w:bCs/>
                <w:sz w:val="24"/>
                <w:szCs w:val="24"/>
                <w:lang w:val="it-IT"/>
              </w:rPr>
            </w:pPr>
            <w:r w:rsidRPr="00B55E46">
              <w:rPr>
                <w:b/>
                <w:bCs/>
                <w:sz w:val="24"/>
                <w:szCs w:val="24"/>
                <w:lang w:val="it-IT"/>
              </w:rPr>
              <w:t>10</w:t>
            </w:r>
          </w:p>
        </w:tc>
        <w:tc>
          <w:tcPr>
            <w:tcW w:w="869" w:type="dxa"/>
          </w:tcPr>
          <w:p w:rsidR="00FA470D" w:rsidRPr="00B55E46" w:rsidRDefault="00FA470D" w:rsidP="00D87D53">
            <w:pPr>
              <w:jc w:val="center"/>
              <w:rPr>
                <w:b/>
                <w:bCs/>
                <w:sz w:val="24"/>
                <w:szCs w:val="24"/>
                <w:lang w:val="it-IT"/>
              </w:rPr>
            </w:pPr>
            <w:r w:rsidRPr="00B55E46">
              <w:rPr>
                <w:b/>
                <w:bCs/>
                <w:sz w:val="24"/>
                <w:szCs w:val="24"/>
                <w:lang w:val="it-IT"/>
              </w:rPr>
              <w:t>1</w:t>
            </w:r>
            <w:r w:rsidR="00622E77" w:rsidRPr="00B55E46">
              <w:rPr>
                <w:b/>
                <w:bCs/>
                <w:sz w:val="24"/>
                <w:szCs w:val="24"/>
                <w:lang w:val="it-IT"/>
              </w:rPr>
              <w:t>2</w:t>
            </w:r>
            <w:r w:rsidRPr="00B55E46">
              <w:rPr>
                <w:b/>
                <w:bCs/>
                <w:sz w:val="24"/>
                <w:szCs w:val="24"/>
                <w:lang w:val="it-IT"/>
              </w:rPr>
              <w:t>0</w:t>
            </w:r>
          </w:p>
        </w:tc>
        <w:tc>
          <w:tcPr>
            <w:tcW w:w="737" w:type="dxa"/>
          </w:tcPr>
          <w:p w:rsidR="00FA470D" w:rsidRPr="00B55E46" w:rsidRDefault="00334F9E" w:rsidP="00D87D53">
            <w:pPr>
              <w:jc w:val="center"/>
              <w:rPr>
                <w:b/>
                <w:bCs/>
                <w:sz w:val="24"/>
                <w:szCs w:val="24"/>
                <w:lang w:val="it-IT"/>
              </w:rPr>
            </w:pPr>
            <w:r w:rsidRPr="00B55E46">
              <w:rPr>
                <w:b/>
                <w:bCs/>
                <w:sz w:val="24"/>
                <w:szCs w:val="24"/>
                <w:lang w:val="it-IT"/>
              </w:rPr>
              <w:t>30</w:t>
            </w:r>
          </w:p>
        </w:tc>
        <w:tc>
          <w:tcPr>
            <w:tcW w:w="737" w:type="dxa"/>
          </w:tcPr>
          <w:p w:rsidR="00FA470D" w:rsidRPr="00B55E46" w:rsidRDefault="00FA470D" w:rsidP="00D87D53">
            <w:pPr>
              <w:jc w:val="center"/>
              <w:rPr>
                <w:b/>
                <w:bCs/>
                <w:sz w:val="24"/>
                <w:szCs w:val="24"/>
                <w:lang w:val="it-IT"/>
              </w:rPr>
            </w:pPr>
            <w:r w:rsidRPr="00B55E46">
              <w:rPr>
                <w:b/>
                <w:bCs/>
                <w:sz w:val="24"/>
                <w:szCs w:val="24"/>
                <w:lang w:val="it-IT"/>
              </w:rPr>
              <w:t>0,</w:t>
            </w:r>
            <w:r w:rsidR="00334F9E" w:rsidRPr="00B55E46">
              <w:rPr>
                <w:b/>
                <w:bCs/>
                <w:sz w:val="24"/>
                <w:szCs w:val="24"/>
                <w:lang w:val="it-IT"/>
              </w:rPr>
              <w:t>5</w:t>
            </w:r>
          </w:p>
        </w:tc>
        <w:tc>
          <w:tcPr>
            <w:tcW w:w="737" w:type="dxa"/>
          </w:tcPr>
          <w:p w:rsidR="00FA470D" w:rsidRPr="00B55E46" w:rsidRDefault="00FA470D" w:rsidP="00D87D53">
            <w:pPr>
              <w:jc w:val="center"/>
              <w:rPr>
                <w:b/>
                <w:bCs/>
                <w:sz w:val="24"/>
                <w:szCs w:val="24"/>
                <w:lang w:val="it-IT"/>
              </w:rPr>
            </w:pPr>
            <w:r w:rsidRPr="00B55E46">
              <w:rPr>
                <w:b/>
                <w:bCs/>
                <w:sz w:val="24"/>
                <w:szCs w:val="24"/>
                <w:lang w:val="it-IT"/>
              </w:rPr>
              <w:t>1</w:t>
            </w:r>
          </w:p>
        </w:tc>
        <w:tc>
          <w:tcPr>
            <w:tcW w:w="847" w:type="dxa"/>
          </w:tcPr>
          <w:p w:rsidR="00FA470D" w:rsidRPr="00B55E46" w:rsidRDefault="00FA470D" w:rsidP="00D87D53">
            <w:pPr>
              <w:jc w:val="center"/>
              <w:rPr>
                <w:b/>
                <w:bCs/>
                <w:sz w:val="24"/>
                <w:szCs w:val="24"/>
                <w:lang w:val="it-IT"/>
              </w:rPr>
            </w:pPr>
            <w:r w:rsidRPr="00B55E46">
              <w:rPr>
                <w:b/>
                <w:bCs/>
                <w:sz w:val="24"/>
                <w:szCs w:val="24"/>
                <w:lang w:val="it-IT"/>
              </w:rPr>
              <w:t>-</w:t>
            </w:r>
          </w:p>
        </w:tc>
        <w:tc>
          <w:tcPr>
            <w:tcW w:w="627" w:type="dxa"/>
          </w:tcPr>
          <w:p w:rsidR="00FA470D" w:rsidRPr="00B55E46" w:rsidRDefault="00FA470D" w:rsidP="00D87D53">
            <w:pPr>
              <w:jc w:val="center"/>
              <w:rPr>
                <w:b/>
                <w:bCs/>
                <w:sz w:val="24"/>
                <w:szCs w:val="24"/>
                <w:lang w:val="it-IT"/>
              </w:rPr>
            </w:pPr>
            <w:r w:rsidRPr="00B55E46">
              <w:rPr>
                <w:b/>
                <w:bCs/>
                <w:sz w:val="24"/>
                <w:szCs w:val="24"/>
                <w:lang w:val="it-IT"/>
              </w:rPr>
              <w:t>0,</w:t>
            </w:r>
            <w:r w:rsidR="00334F9E" w:rsidRPr="00B55E46">
              <w:rPr>
                <w:b/>
                <w:bCs/>
                <w:sz w:val="24"/>
                <w:szCs w:val="24"/>
                <w:lang w:val="it-IT"/>
              </w:rPr>
              <w:t>8</w:t>
            </w:r>
          </w:p>
        </w:tc>
        <w:tc>
          <w:tcPr>
            <w:tcW w:w="737" w:type="dxa"/>
          </w:tcPr>
          <w:p w:rsidR="00FA470D" w:rsidRPr="00B55E46" w:rsidRDefault="00334F9E" w:rsidP="00D87D53">
            <w:pPr>
              <w:jc w:val="center"/>
              <w:rPr>
                <w:b/>
                <w:bCs/>
                <w:sz w:val="24"/>
                <w:szCs w:val="24"/>
                <w:lang w:val="it-IT"/>
              </w:rPr>
            </w:pPr>
            <w:r w:rsidRPr="00B55E46">
              <w:rPr>
                <w:b/>
                <w:bCs/>
                <w:sz w:val="24"/>
                <w:szCs w:val="24"/>
                <w:lang w:val="it-IT"/>
              </w:rPr>
              <w:t>200</w:t>
            </w:r>
          </w:p>
        </w:tc>
        <w:tc>
          <w:tcPr>
            <w:tcW w:w="737" w:type="dxa"/>
          </w:tcPr>
          <w:p w:rsidR="00FA470D" w:rsidRPr="00B55E46" w:rsidRDefault="00334F9E" w:rsidP="00D87D53">
            <w:pPr>
              <w:jc w:val="center"/>
              <w:rPr>
                <w:b/>
                <w:bCs/>
                <w:sz w:val="24"/>
                <w:szCs w:val="24"/>
                <w:lang w:val="it-IT"/>
              </w:rPr>
            </w:pPr>
            <w:r w:rsidRPr="00B55E46">
              <w:rPr>
                <w:b/>
                <w:bCs/>
                <w:sz w:val="24"/>
                <w:szCs w:val="24"/>
                <w:lang w:val="it-IT"/>
              </w:rPr>
              <w:t>25</w:t>
            </w:r>
          </w:p>
        </w:tc>
        <w:tc>
          <w:tcPr>
            <w:tcW w:w="737" w:type="dxa"/>
          </w:tcPr>
          <w:p w:rsidR="00FA470D" w:rsidRPr="00B55E46" w:rsidRDefault="00334F9E" w:rsidP="00D87D53">
            <w:pPr>
              <w:jc w:val="center"/>
              <w:rPr>
                <w:b/>
                <w:bCs/>
                <w:sz w:val="24"/>
                <w:szCs w:val="24"/>
                <w:lang w:val="it-IT"/>
              </w:rPr>
            </w:pPr>
            <w:r w:rsidRPr="00B55E46">
              <w:rPr>
                <w:b/>
                <w:bCs/>
                <w:sz w:val="24"/>
                <w:szCs w:val="24"/>
                <w:lang w:val="it-IT"/>
              </w:rPr>
              <w:t>50</w:t>
            </w:r>
          </w:p>
        </w:tc>
        <w:tc>
          <w:tcPr>
            <w:tcW w:w="737" w:type="dxa"/>
          </w:tcPr>
          <w:p w:rsidR="00FA470D" w:rsidRPr="00B55E46" w:rsidRDefault="00FA470D" w:rsidP="00D87D53">
            <w:pPr>
              <w:jc w:val="center"/>
              <w:rPr>
                <w:b/>
                <w:bCs/>
                <w:sz w:val="24"/>
                <w:szCs w:val="24"/>
                <w:lang w:val="it-IT"/>
              </w:rPr>
            </w:pPr>
            <w:r w:rsidRPr="00B55E46">
              <w:rPr>
                <w:b/>
                <w:bCs/>
                <w:sz w:val="24"/>
                <w:szCs w:val="24"/>
                <w:lang w:val="it-IT"/>
              </w:rPr>
              <w:t>1</w:t>
            </w:r>
            <w:r w:rsidR="00334F9E" w:rsidRPr="00B55E46">
              <w:rPr>
                <w:b/>
                <w:bCs/>
                <w:sz w:val="24"/>
                <w:szCs w:val="24"/>
                <w:lang w:val="it-IT"/>
              </w:rPr>
              <w:t>0</w:t>
            </w:r>
            <w:r w:rsidRPr="00B55E46">
              <w:rPr>
                <w:b/>
                <w:bCs/>
                <w:sz w:val="24"/>
                <w:szCs w:val="24"/>
                <w:lang w:val="it-IT"/>
              </w:rPr>
              <w:t>0</w:t>
            </w:r>
          </w:p>
        </w:tc>
        <w:tc>
          <w:tcPr>
            <w:tcW w:w="737" w:type="dxa"/>
          </w:tcPr>
          <w:p w:rsidR="00FA470D" w:rsidRPr="00B55E46" w:rsidRDefault="00334F9E" w:rsidP="00D87D53">
            <w:pPr>
              <w:jc w:val="center"/>
              <w:rPr>
                <w:b/>
                <w:bCs/>
                <w:sz w:val="24"/>
                <w:szCs w:val="24"/>
                <w:lang w:val="it-IT"/>
              </w:rPr>
            </w:pPr>
            <w:r w:rsidRPr="00B55E46">
              <w:rPr>
                <w:b/>
                <w:bCs/>
                <w:sz w:val="24"/>
                <w:szCs w:val="24"/>
                <w:lang w:val="it-IT"/>
              </w:rPr>
              <w:t>50</w:t>
            </w:r>
          </w:p>
        </w:tc>
        <w:tc>
          <w:tcPr>
            <w:tcW w:w="737" w:type="dxa"/>
          </w:tcPr>
          <w:p w:rsidR="00FA470D" w:rsidRPr="00B55E46" w:rsidRDefault="00FA470D" w:rsidP="00D87D53">
            <w:pPr>
              <w:jc w:val="center"/>
              <w:rPr>
                <w:b/>
                <w:bCs/>
                <w:sz w:val="24"/>
                <w:szCs w:val="24"/>
                <w:lang w:val="it-IT"/>
              </w:rPr>
            </w:pPr>
            <w:r w:rsidRPr="00B55E46">
              <w:rPr>
                <w:b/>
                <w:bCs/>
                <w:sz w:val="24"/>
                <w:szCs w:val="24"/>
                <w:lang w:val="it-IT"/>
              </w:rPr>
              <w:t>0,</w:t>
            </w:r>
            <w:r w:rsidR="00334F9E" w:rsidRPr="00B55E46">
              <w:rPr>
                <w:b/>
                <w:bCs/>
                <w:sz w:val="24"/>
                <w:szCs w:val="24"/>
                <w:lang w:val="it-IT"/>
              </w:rPr>
              <w:t>1</w:t>
            </w:r>
          </w:p>
        </w:tc>
      </w:tr>
      <w:tr w:rsidR="00FA470D" w:rsidRPr="00B55E46" w:rsidTr="00D87D53">
        <w:trPr>
          <w:cantSplit/>
          <w:trHeight w:val="355"/>
        </w:trPr>
        <w:tc>
          <w:tcPr>
            <w:tcW w:w="2268" w:type="dxa"/>
            <w:gridSpan w:val="3"/>
            <w:vMerge w:val="restart"/>
            <w:tcBorders>
              <w:top w:val="nil"/>
            </w:tcBorders>
          </w:tcPr>
          <w:p w:rsidR="00FA470D" w:rsidRPr="00B55E46" w:rsidRDefault="00FA470D" w:rsidP="00D87D53">
            <w:pPr>
              <w:jc w:val="center"/>
              <w:rPr>
                <w:b/>
                <w:bCs/>
                <w:sz w:val="24"/>
                <w:szCs w:val="24"/>
                <w:lang w:val="it-IT"/>
              </w:rPr>
            </w:pPr>
            <w:r w:rsidRPr="00B55E46">
              <w:rPr>
                <w:b/>
                <w:bCs/>
                <w:sz w:val="24"/>
                <w:szCs w:val="24"/>
                <w:lang w:val="it-IT"/>
              </w:rPr>
              <w:t>Clasificare</w:t>
            </w:r>
          </w:p>
          <w:p w:rsidR="00FA470D" w:rsidRPr="00B55E46" w:rsidRDefault="00FA470D" w:rsidP="00D87D53">
            <w:pPr>
              <w:jc w:val="center"/>
              <w:rPr>
                <w:b/>
                <w:bCs/>
                <w:sz w:val="24"/>
                <w:szCs w:val="24"/>
                <w:lang w:val="it-IT"/>
              </w:rPr>
            </w:pPr>
            <w:r w:rsidRPr="00B55E46">
              <w:rPr>
                <w:b/>
                <w:bCs/>
                <w:sz w:val="24"/>
                <w:szCs w:val="24"/>
                <w:lang w:val="it-IT"/>
              </w:rPr>
              <w:t>calitate ape</w:t>
            </w:r>
          </w:p>
          <w:p w:rsidR="00FA470D" w:rsidRPr="00B55E46" w:rsidRDefault="00FA470D" w:rsidP="00D87D53">
            <w:pPr>
              <w:jc w:val="center"/>
              <w:rPr>
                <w:b/>
                <w:bCs/>
                <w:sz w:val="24"/>
                <w:szCs w:val="24"/>
                <w:lang w:val="it-IT"/>
              </w:rPr>
            </w:pPr>
            <w:r w:rsidRPr="00B55E46">
              <w:rPr>
                <w:b/>
                <w:bCs/>
                <w:sz w:val="24"/>
                <w:szCs w:val="24"/>
                <w:lang w:val="it-IT"/>
              </w:rPr>
              <w:t>suprafata</w:t>
            </w:r>
          </w:p>
        </w:tc>
        <w:tc>
          <w:tcPr>
            <w:tcW w:w="857" w:type="dxa"/>
          </w:tcPr>
          <w:p w:rsidR="00FA470D" w:rsidRPr="00B55E46" w:rsidRDefault="00FA470D" w:rsidP="00D87D53">
            <w:pPr>
              <w:jc w:val="center"/>
              <w:rPr>
                <w:b/>
                <w:bCs/>
                <w:sz w:val="24"/>
                <w:szCs w:val="24"/>
                <w:lang w:val="it-IT"/>
              </w:rPr>
            </w:pPr>
            <w:r w:rsidRPr="00B55E46">
              <w:rPr>
                <w:b/>
                <w:bCs/>
                <w:sz w:val="24"/>
                <w:szCs w:val="24"/>
                <w:lang w:val="it-IT"/>
              </w:rPr>
              <w:t>clasa</w:t>
            </w:r>
          </w:p>
          <w:p w:rsidR="00FA470D" w:rsidRPr="00B55E46" w:rsidRDefault="00FA470D" w:rsidP="00D87D53">
            <w:pPr>
              <w:jc w:val="center"/>
              <w:rPr>
                <w:b/>
                <w:bCs/>
                <w:sz w:val="24"/>
                <w:szCs w:val="24"/>
                <w:lang w:val="it-IT"/>
              </w:rPr>
            </w:pPr>
            <w:r w:rsidRPr="00B55E46">
              <w:rPr>
                <w:b/>
                <w:bCs/>
                <w:sz w:val="24"/>
                <w:szCs w:val="24"/>
                <w:lang w:val="it-IT"/>
              </w:rPr>
              <w:t>III</w:t>
            </w:r>
          </w:p>
        </w:tc>
        <w:tc>
          <w:tcPr>
            <w:tcW w:w="713" w:type="dxa"/>
            <w:vMerge/>
            <w:textDirection w:val="btLr"/>
          </w:tcPr>
          <w:p w:rsidR="00FA470D" w:rsidRPr="00B55E46" w:rsidRDefault="00FA470D" w:rsidP="00D87D53">
            <w:pPr>
              <w:ind w:left="113" w:right="113"/>
              <w:jc w:val="center"/>
              <w:rPr>
                <w:b/>
                <w:bCs/>
                <w:sz w:val="24"/>
                <w:szCs w:val="24"/>
                <w:lang w:val="it-IT"/>
              </w:rPr>
            </w:pPr>
          </w:p>
        </w:tc>
        <w:tc>
          <w:tcPr>
            <w:tcW w:w="736" w:type="dxa"/>
          </w:tcPr>
          <w:p w:rsidR="00FA470D" w:rsidRPr="00B55E46" w:rsidRDefault="00FA470D" w:rsidP="00D87D53">
            <w:pPr>
              <w:jc w:val="center"/>
              <w:rPr>
                <w:b/>
                <w:bCs/>
                <w:sz w:val="24"/>
                <w:szCs w:val="24"/>
                <w:lang w:val="it-IT"/>
              </w:rPr>
            </w:pPr>
            <w:r w:rsidRPr="00B55E46">
              <w:rPr>
                <w:b/>
                <w:bCs/>
                <w:sz w:val="24"/>
                <w:szCs w:val="24"/>
                <w:lang w:val="it-IT"/>
              </w:rPr>
              <w:t>-</w:t>
            </w:r>
          </w:p>
        </w:tc>
        <w:tc>
          <w:tcPr>
            <w:tcW w:w="737" w:type="dxa"/>
          </w:tcPr>
          <w:p w:rsidR="00FA470D" w:rsidRPr="00B55E46" w:rsidRDefault="00FA470D" w:rsidP="00D87D53">
            <w:pPr>
              <w:jc w:val="center"/>
              <w:rPr>
                <w:b/>
                <w:bCs/>
                <w:sz w:val="24"/>
                <w:szCs w:val="24"/>
                <w:lang w:val="it-IT"/>
              </w:rPr>
            </w:pPr>
            <w:r w:rsidRPr="00B55E46">
              <w:rPr>
                <w:b/>
                <w:bCs/>
                <w:sz w:val="24"/>
                <w:szCs w:val="24"/>
                <w:lang w:val="it-IT"/>
              </w:rPr>
              <w:t>1000</w:t>
            </w:r>
          </w:p>
        </w:tc>
        <w:tc>
          <w:tcPr>
            <w:tcW w:w="737" w:type="dxa"/>
          </w:tcPr>
          <w:p w:rsidR="00FA470D" w:rsidRPr="00B55E46" w:rsidRDefault="00622E77" w:rsidP="00D87D53">
            <w:pPr>
              <w:jc w:val="center"/>
              <w:rPr>
                <w:b/>
                <w:bCs/>
                <w:sz w:val="24"/>
                <w:szCs w:val="24"/>
                <w:lang w:val="it-IT"/>
              </w:rPr>
            </w:pPr>
            <w:r w:rsidRPr="00B55E46">
              <w:rPr>
                <w:b/>
                <w:bCs/>
                <w:sz w:val="24"/>
                <w:szCs w:val="24"/>
                <w:lang w:val="it-IT"/>
              </w:rPr>
              <w:t>-</w:t>
            </w:r>
          </w:p>
          <w:p w:rsidR="00FA470D" w:rsidRPr="00B55E46" w:rsidRDefault="00FA470D" w:rsidP="00D87D53">
            <w:pPr>
              <w:jc w:val="center"/>
              <w:rPr>
                <w:b/>
                <w:bCs/>
                <w:sz w:val="24"/>
                <w:szCs w:val="24"/>
                <w:lang w:val="it-IT"/>
              </w:rPr>
            </w:pPr>
          </w:p>
        </w:tc>
        <w:tc>
          <w:tcPr>
            <w:tcW w:w="605" w:type="dxa"/>
          </w:tcPr>
          <w:p w:rsidR="00FA470D" w:rsidRPr="00B55E46" w:rsidRDefault="00FA470D" w:rsidP="00D87D53">
            <w:pPr>
              <w:jc w:val="center"/>
              <w:rPr>
                <w:b/>
                <w:bCs/>
                <w:sz w:val="24"/>
                <w:szCs w:val="24"/>
                <w:lang w:val="it-IT"/>
              </w:rPr>
            </w:pPr>
            <w:r w:rsidRPr="00B55E46">
              <w:rPr>
                <w:b/>
                <w:bCs/>
                <w:sz w:val="24"/>
                <w:szCs w:val="24"/>
                <w:lang w:val="it-IT"/>
              </w:rPr>
              <w:t>20</w:t>
            </w:r>
          </w:p>
        </w:tc>
        <w:tc>
          <w:tcPr>
            <w:tcW w:w="869" w:type="dxa"/>
          </w:tcPr>
          <w:p w:rsidR="00FA470D" w:rsidRPr="00B55E46" w:rsidRDefault="00FA470D" w:rsidP="00D87D53">
            <w:pPr>
              <w:jc w:val="center"/>
              <w:rPr>
                <w:b/>
                <w:bCs/>
                <w:sz w:val="24"/>
                <w:szCs w:val="24"/>
              </w:rPr>
            </w:pPr>
            <w:r w:rsidRPr="00B55E46">
              <w:rPr>
                <w:b/>
                <w:bCs/>
                <w:sz w:val="24"/>
                <w:szCs w:val="24"/>
              </w:rPr>
              <w:t>250</w:t>
            </w:r>
          </w:p>
        </w:tc>
        <w:tc>
          <w:tcPr>
            <w:tcW w:w="737" w:type="dxa"/>
          </w:tcPr>
          <w:p w:rsidR="00FA470D" w:rsidRPr="00B55E46" w:rsidRDefault="00334F9E" w:rsidP="00D87D53">
            <w:pPr>
              <w:jc w:val="center"/>
              <w:rPr>
                <w:b/>
                <w:bCs/>
                <w:sz w:val="24"/>
                <w:szCs w:val="24"/>
              </w:rPr>
            </w:pPr>
            <w:r w:rsidRPr="00B55E46">
              <w:rPr>
                <w:b/>
                <w:bCs/>
                <w:sz w:val="24"/>
                <w:szCs w:val="24"/>
              </w:rPr>
              <w:t>50</w:t>
            </w:r>
          </w:p>
        </w:tc>
        <w:tc>
          <w:tcPr>
            <w:tcW w:w="737" w:type="dxa"/>
          </w:tcPr>
          <w:p w:rsidR="00FA470D" w:rsidRPr="00B55E46" w:rsidRDefault="00334F9E" w:rsidP="00D87D53">
            <w:pPr>
              <w:jc w:val="center"/>
              <w:rPr>
                <w:b/>
                <w:bCs/>
                <w:sz w:val="24"/>
                <w:szCs w:val="24"/>
              </w:rPr>
            </w:pPr>
            <w:r w:rsidRPr="00B55E46">
              <w:rPr>
                <w:b/>
                <w:bCs/>
                <w:sz w:val="24"/>
                <w:szCs w:val="24"/>
              </w:rPr>
              <w:t>1.0</w:t>
            </w:r>
          </w:p>
        </w:tc>
        <w:tc>
          <w:tcPr>
            <w:tcW w:w="737" w:type="dxa"/>
          </w:tcPr>
          <w:p w:rsidR="00FA470D" w:rsidRPr="00B55E46" w:rsidRDefault="00FA470D" w:rsidP="00D87D53">
            <w:pPr>
              <w:jc w:val="center"/>
              <w:rPr>
                <w:b/>
                <w:bCs/>
                <w:sz w:val="24"/>
                <w:szCs w:val="24"/>
              </w:rPr>
            </w:pPr>
            <w:r w:rsidRPr="00B55E46">
              <w:rPr>
                <w:b/>
                <w:bCs/>
                <w:sz w:val="24"/>
                <w:szCs w:val="24"/>
              </w:rPr>
              <w:t>2</w:t>
            </w:r>
          </w:p>
        </w:tc>
        <w:tc>
          <w:tcPr>
            <w:tcW w:w="847" w:type="dxa"/>
          </w:tcPr>
          <w:p w:rsidR="00FA470D" w:rsidRPr="00B55E46" w:rsidRDefault="00FA470D" w:rsidP="00D87D53">
            <w:pPr>
              <w:jc w:val="center"/>
              <w:rPr>
                <w:b/>
                <w:bCs/>
                <w:sz w:val="24"/>
                <w:szCs w:val="24"/>
              </w:rPr>
            </w:pPr>
            <w:r w:rsidRPr="00B55E46">
              <w:rPr>
                <w:b/>
                <w:bCs/>
                <w:sz w:val="24"/>
                <w:szCs w:val="24"/>
              </w:rPr>
              <w:t>-</w:t>
            </w:r>
          </w:p>
        </w:tc>
        <w:tc>
          <w:tcPr>
            <w:tcW w:w="627" w:type="dxa"/>
          </w:tcPr>
          <w:p w:rsidR="00FA470D" w:rsidRPr="00B55E46" w:rsidRDefault="00334F9E" w:rsidP="00D87D53">
            <w:pPr>
              <w:jc w:val="center"/>
              <w:rPr>
                <w:b/>
                <w:bCs/>
                <w:sz w:val="24"/>
                <w:szCs w:val="24"/>
              </w:rPr>
            </w:pPr>
            <w:r w:rsidRPr="00B55E46">
              <w:rPr>
                <w:b/>
                <w:bCs/>
                <w:sz w:val="24"/>
                <w:szCs w:val="24"/>
              </w:rPr>
              <w:t>1.2</w:t>
            </w:r>
          </w:p>
        </w:tc>
        <w:tc>
          <w:tcPr>
            <w:tcW w:w="737" w:type="dxa"/>
          </w:tcPr>
          <w:p w:rsidR="00FA470D" w:rsidRPr="00B55E46" w:rsidRDefault="00334F9E" w:rsidP="00D87D53">
            <w:pPr>
              <w:jc w:val="center"/>
              <w:rPr>
                <w:b/>
                <w:bCs/>
                <w:sz w:val="24"/>
                <w:szCs w:val="24"/>
              </w:rPr>
            </w:pPr>
            <w:r w:rsidRPr="00B55E46">
              <w:rPr>
                <w:b/>
                <w:bCs/>
                <w:sz w:val="24"/>
                <w:szCs w:val="24"/>
              </w:rPr>
              <w:t>500</w:t>
            </w:r>
          </w:p>
        </w:tc>
        <w:tc>
          <w:tcPr>
            <w:tcW w:w="737" w:type="dxa"/>
          </w:tcPr>
          <w:p w:rsidR="00FA470D" w:rsidRPr="00B55E46" w:rsidRDefault="00334F9E" w:rsidP="00D87D53">
            <w:pPr>
              <w:jc w:val="center"/>
              <w:rPr>
                <w:b/>
                <w:bCs/>
                <w:sz w:val="24"/>
                <w:szCs w:val="24"/>
              </w:rPr>
            </w:pPr>
            <w:r w:rsidRPr="00B55E46">
              <w:rPr>
                <w:b/>
                <w:bCs/>
                <w:sz w:val="24"/>
                <w:szCs w:val="24"/>
              </w:rPr>
              <w:t>50</w:t>
            </w:r>
          </w:p>
        </w:tc>
        <w:tc>
          <w:tcPr>
            <w:tcW w:w="737" w:type="dxa"/>
          </w:tcPr>
          <w:p w:rsidR="00FA470D" w:rsidRPr="00B55E46" w:rsidRDefault="00334F9E" w:rsidP="00D87D53">
            <w:pPr>
              <w:jc w:val="center"/>
              <w:rPr>
                <w:b/>
                <w:bCs/>
                <w:sz w:val="24"/>
                <w:szCs w:val="24"/>
              </w:rPr>
            </w:pPr>
            <w:r w:rsidRPr="00B55E46">
              <w:rPr>
                <w:b/>
                <w:bCs/>
                <w:sz w:val="24"/>
                <w:szCs w:val="24"/>
              </w:rPr>
              <w:t>100</w:t>
            </w:r>
          </w:p>
        </w:tc>
        <w:tc>
          <w:tcPr>
            <w:tcW w:w="737" w:type="dxa"/>
          </w:tcPr>
          <w:p w:rsidR="00FA470D" w:rsidRPr="00B55E46" w:rsidRDefault="00FA470D" w:rsidP="00D87D53">
            <w:pPr>
              <w:jc w:val="center"/>
              <w:rPr>
                <w:b/>
                <w:bCs/>
                <w:sz w:val="24"/>
                <w:szCs w:val="24"/>
              </w:rPr>
            </w:pPr>
            <w:r w:rsidRPr="00B55E46">
              <w:rPr>
                <w:b/>
                <w:bCs/>
                <w:sz w:val="24"/>
                <w:szCs w:val="24"/>
              </w:rPr>
              <w:t>200</w:t>
            </w:r>
          </w:p>
        </w:tc>
        <w:tc>
          <w:tcPr>
            <w:tcW w:w="737" w:type="dxa"/>
          </w:tcPr>
          <w:p w:rsidR="00FA470D" w:rsidRPr="00B55E46" w:rsidRDefault="00334F9E" w:rsidP="00D87D53">
            <w:pPr>
              <w:jc w:val="center"/>
              <w:rPr>
                <w:b/>
                <w:bCs/>
                <w:sz w:val="24"/>
                <w:szCs w:val="24"/>
              </w:rPr>
            </w:pPr>
            <w:r w:rsidRPr="00B55E46">
              <w:rPr>
                <w:b/>
                <w:bCs/>
                <w:sz w:val="24"/>
                <w:szCs w:val="24"/>
              </w:rPr>
              <w:t>100</w:t>
            </w:r>
          </w:p>
        </w:tc>
        <w:tc>
          <w:tcPr>
            <w:tcW w:w="737" w:type="dxa"/>
          </w:tcPr>
          <w:p w:rsidR="00FA470D" w:rsidRPr="00B55E46" w:rsidRDefault="00FA470D" w:rsidP="00D87D53">
            <w:pPr>
              <w:jc w:val="center"/>
              <w:rPr>
                <w:b/>
                <w:bCs/>
                <w:sz w:val="24"/>
                <w:szCs w:val="24"/>
              </w:rPr>
            </w:pPr>
            <w:r w:rsidRPr="00B55E46">
              <w:rPr>
                <w:b/>
                <w:bCs/>
                <w:sz w:val="24"/>
                <w:szCs w:val="24"/>
              </w:rPr>
              <w:t>0,</w:t>
            </w:r>
            <w:r w:rsidR="00334F9E" w:rsidRPr="00B55E46">
              <w:rPr>
                <w:b/>
                <w:bCs/>
                <w:sz w:val="24"/>
                <w:szCs w:val="24"/>
              </w:rPr>
              <w:t>3</w:t>
            </w:r>
          </w:p>
        </w:tc>
      </w:tr>
      <w:tr w:rsidR="00FA470D" w:rsidRPr="00B55E46" w:rsidTr="00D87D53">
        <w:trPr>
          <w:cantSplit/>
          <w:trHeight w:val="338"/>
        </w:trPr>
        <w:tc>
          <w:tcPr>
            <w:tcW w:w="2268" w:type="dxa"/>
            <w:gridSpan w:val="3"/>
            <w:vMerge/>
            <w:tcBorders>
              <w:top w:val="nil"/>
            </w:tcBorders>
          </w:tcPr>
          <w:p w:rsidR="00FA470D" w:rsidRPr="00B55E46" w:rsidRDefault="00FA470D" w:rsidP="00D87D53">
            <w:pPr>
              <w:jc w:val="center"/>
              <w:rPr>
                <w:b/>
                <w:bCs/>
                <w:sz w:val="24"/>
                <w:szCs w:val="24"/>
              </w:rPr>
            </w:pPr>
          </w:p>
        </w:tc>
        <w:tc>
          <w:tcPr>
            <w:tcW w:w="857" w:type="dxa"/>
          </w:tcPr>
          <w:p w:rsidR="00FA470D" w:rsidRPr="00B55E46" w:rsidRDefault="00FA470D" w:rsidP="00D87D53">
            <w:pPr>
              <w:jc w:val="center"/>
              <w:rPr>
                <w:b/>
                <w:bCs/>
                <w:sz w:val="24"/>
                <w:szCs w:val="24"/>
              </w:rPr>
            </w:pPr>
            <w:r w:rsidRPr="00B55E46">
              <w:rPr>
                <w:b/>
                <w:bCs/>
                <w:sz w:val="24"/>
                <w:szCs w:val="24"/>
              </w:rPr>
              <w:t>clasa</w:t>
            </w:r>
          </w:p>
          <w:p w:rsidR="00FA470D" w:rsidRPr="00B55E46" w:rsidRDefault="00FA470D" w:rsidP="00D87D53">
            <w:pPr>
              <w:jc w:val="center"/>
              <w:rPr>
                <w:b/>
                <w:bCs/>
                <w:sz w:val="24"/>
                <w:szCs w:val="24"/>
              </w:rPr>
            </w:pPr>
            <w:r w:rsidRPr="00B55E46">
              <w:rPr>
                <w:b/>
                <w:bCs/>
                <w:sz w:val="24"/>
                <w:szCs w:val="24"/>
              </w:rPr>
              <w:t>IV</w:t>
            </w:r>
          </w:p>
        </w:tc>
        <w:tc>
          <w:tcPr>
            <w:tcW w:w="713" w:type="dxa"/>
            <w:vMerge/>
          </w:tcPr>
          <w:p w:rsidR="00FA470D" w:rsidRPr="00B55E46" w:rsidRDefault="00FA470D" w:rsidP="00D87D53">
            <w:pPr>
              <w:jc w:val="center"/>
              <w:rPr>
                <w:b/>
                <w:bCs/>
                <w:sz w:val="24"/>
                <w:szCs w:val="24"/>
              </w:rPr>
            </w:pPr>
          </w:p>
        </w:tc>
        <w:tc>
          <w:tcPr>
            <w:tcW w:w="736" w:type="dxa"/>
          </w:tcPr>
          <w:p w:rsidR="00FA470D" w:rsidRPr="00B55E46" w:rsidRDefault="00FA470D" w:rsidP="00D87D53">
            <w:pPr>
              <w:jc w:val="center"/>
              <w:rPr>
                <w:b/>
                <w:bCs/>
                <w:sz w:val="24"/>
                <w:szCs w:val="24"/>
              </w:rPr>
            </w:pPr>
            <w:r w:rsidRPr="00B55E46">
              <w:rPr>
                <w:b/>
                <w:bCs/>
                <w:sz w:val="24"/>
                <w:szCs w:val="24"/>
              </w:rPr>
              <w:t>-</w:t>
            </w:r>
          </w:p>
        </w:tc>
        <w:tc>
          <w:tcPr>
            <w:tcW w:w="737" w:type="dxa"/>
          </w:tcPr>
          <w:p w:rsidR="00FA470D" w:rsidRPr="00B55E46" w:rsidRDefault="00FA470D" w:rsidP="00D87D53">
            <w:pPr>
              <w:jc w:val="center"/>
              <w:rPr>
                <w:b/>
                <w:bCs/>
                <w:sz w:val="24"/>
                <w:szCs w:val="24"/>
              </w:rPr>
            </w:pPr>
            <w:r w:rsidRPr="00B55E46">
              <w:rPr>
                <w:b/>
                <w:bCs/>
                <w:sz w:val="24"/>
                <w:szCs w:val="24"/>
              </w:rPr>
              <w:t>1300</w:t>
            </w:r>
          </w:p>
        </w:tc>
        <w:tc>
          <w:tcPr>
            <w:tcW w:w="737" w:type="dxa"/>
          </w:tcPr>
          <w:p w:rsidR="00FA470D" w:rsidRPr="00B55E46" w:rsidRDefault="00622E77" w:rsidP="00D87D53">
            <w:pPr>
              <w:jc w:val="center"/>
              <w:rPr>
                <w:b/>
                <w:bCs/>
                <w:sz w:val="24"/>
                <w:szCs w:val="24"/>
              </w:rPr>
            </w:pPr>
            <w:r w:rsidRPr="00B55E46">
              <w:rPr>
                <w:b/>
                <w:bCs/>
                <w:sz w:val="24"/>
                <w:szCs w:val="24"/>
              </w:rPr>
              <w:t>-</w:t>
            </w:r>
          </w:p>
        </w:tc>
        <w:tc>
          <w:tcPr>
            <w:tcW w:w="605" w:type="dxa"/>
          </w:tcPr>
          <w:p w:rsidR="00FA470D" w:rsidRPr="00B55E46" w:rsidRDefault="00FA470D" w:rsidP="00D87D53">
            <w:pPr>
              <w:jc w:val="center"/>
              <w:rPr>
                <w:b/>
                <w:bCs/>
                <w:sz w:val="24"/>
                <w:szCs w:val="24"/>
              </w:rPr>
            </w:pPr>
            <w:r w:rsidRPr="00B55E46">
              <w:rPr>
                <w:b/>
                <w:bCs/>
                <w:sz w:val="24"/>
                <w:szCs w:val="24"/>
              </w:rPr>
              <w:t>50</w:t>
            </w:r>
          </w:p>
        </w:tc>
        <w:tc>
          <w:tcPr>
            <w:tcW w:w="869" w:type="dxa"/>
          </w:tcPr>
          <w:p w:rsidR="00FA470D" w:rsidRPr="00B55E46" w:rsidRDefault="00FA470D" w:rsidP="00D87D53">
            <w:pPr>
              <w:jc w:val="center"/>
              <w:rPr>
                <w:b/>
                <w:bCs/>
                <w:sz w:val="24"/>
                <w:szCs w:val="24"/>
              </w:rPr>
            </w:pPr>
            <w:r w:rsidRPr="00B55E46">
              <w:rPr>
                <w:b/>
                <w:bCs/>
                <w:sz w:val="24"/>
                <w:szCs w:val="24"/>
              </w:rPr>
              <w:t>300</w:t>
            </w:r>
          </w:p>
        </w:tc>
        <w:tc>
          <w:tcPr>
            <w:tcW w:w="737" w:type="dxa"/>
          </w:tcPr>
          <w:p w:rsidR="00FA470D" w:rsidRPr="00B55E46" w:rsidRDefault="00334F9E" w:rsidP="00D87D53">
            <w:pPr>
              <w:jc w:val="center"/>
              <w:rPr>
                <w:b/>
                <w:bCs/>
                <w:sz w:val="24"/>
                <w:szCs w:val="24"/>
              </w:rPr>
            </w:pPr>
            <w:r w:rsidRPr="00B55E46">
              <w:rPr>
                <w:b/>
                <w:bCs/>
                <w:sz w:val="24"/>
                <w:szCs w:val="24"/>
              </w:rPr>
              <w:t>100</w:t>
            </w:r>
          </w:p>
        </w:tc>
        <w:tc>
          <w:tcPr>
            <w:tcW w:w="737" w:type="dxa"/>
          </w:tcPr>
          <w:p w:rsidR="00FA470D" w:rsidRPr="00B55E46" w:rsidRDefault="00334F9E" w:rsidP="00D87D53">
            <w:pPr>
              <w:jc w:val="center"/>
              <w:rPr>
                <w:b/>
                <w:bCs/>
                <w:sz w:val="24"/>
                <w:szCs w:val="24"/>
              </w:rPr>
            </w:pPr>
            <w:r w:rsidRPr="00B55E46">
              <w:rPr>
                <w:b/>
                <w:bCs/>
                <w:sz w:val="24"/>
                <w:szCs w:val="24"/>
              </w:rPr>
              <w:t>2.0</w:t>
            </w:r>
          </w:p>
        </w:tc>
        <w:tc>
          <w:tcPr>
            <w:tcW w:w="737" w:type="dxa"/>
          </w:tcPr>
          <w:p w:rsidR="00FA470D" w:rsidRPr="00B55E46" w:rsidRDefault="00FA470D" w:rsidP="00D87D53">
            <w:pPr>
              <w:jc w:val="center"/>
              <w:rPr>
                <w:b/>
                <w:bCs/>
                <w:sz w:val="24"/>
                <w:szCs w:val="24"/>
              </w:rPr>
            </w:pPr>
            <w:r w:rsidRPr="00B55E46">
              <w:rPr>
                <w:b/>
                <w:bCs/>
                <w:sz w:val="24"/>
                <w:szCs w:val="24"/>
              </w:rPr>
              <w:t>5</w:t>
            </w:r>
          </w:p>
        </w:tc>
        <w:tc>
          <w:tcPr>
            <w:tcW w:w="847" w:type="dxa"/>
          </w:tcPr>
          <w:p w:rsidR="00FA470D" w:rsidRPr="00B55E46" w:rsidRDefault="00FA470D" w:rsidP="00D87D53">
            <w:pPr>
              <w:jc w:val="center"/>
              <w:rPr>
                <w:b/>
                <w:bCs/>
                <w:sz w:val="24"/>
                <w:szCs w:val="24"/>
              </w:rPr>
            </w:pPr>
            <w:r w:rsidRPr="00B55E46">
              <w:rPr>
                <w:b/>
                <w:bCs/>
                <w:sz w:val="24"/>
                <w:szCs w:val="24"/>
              </w:rPr>
              <w:t>-</w:t>
            </w:r>
          </w:p>
        </w:tc>
        <w:tc>
          <w:tcPr>
            <w:tcW w:w="627" w:type="dxa"/>
          </w:tcPr>
          <w:p w:rsidR="00FA470D" w:rsidRPr="00B55E46" w:rsidRDefault="00334F9E" w:rsidP="00D87D53">
            <w:pPr>
              <w:jc w:val="center"/>
              <w:rPr>
                <w:b/>
                <w:bCs/>
                <w:sz w:val="24"/>
                <w:szCs w:val="24"/>
              </w:rPr>
            </w:pPr>
            <w:r w:rsidRPr="00B55E46">
              <w:rPr>
                <w:b/>
                <w:bCs/>
                <w:sz w:val="24"/>
                <w:szCs w:val="24"/>
              </w:rPr>
              <w:t>3.2</w:t>
            </w:r>
          </w:p>
        </w:tc>
        <w:tc>
          <w:tcPr>
            <w:tcW w:w="737" w:type="dxa"/>
          </w:tcPr>
          <w:p w:rsidR="00FA470D" w:rsidRPr="00B55E46" w:rsidRDefault="00334F9E" w:rsidP="00D87D53">
            <w:pPr>
              <w:jc w:val="center"/>
              <w:rPr>
                <w:b/>
                <w:bCs/>
                <w:sz w:val="24"/>
                <w:szCs w:val="24"/>
              </w:rPr>
            </w:pPr>
            <w:r w:rsidRPr="00B55E46">
              <w:rPr>
                <w:b/>
                <w:bCs/>
                <w:sz w:val="24"/>
                <w:szCs w:val="24"/>
              </w:rPr>
              <w:t>1000</w:t>
            </w:r>
          </w:p>
        </w:tc>
        <w:tc>
          <w:tcPr>
            <w:tcW w:w="737" w:type="dxa"/>
          </w:tcPr>
          <w:p w:rsidR="00FA470D" w:rsidRPr="00B55E46" w:rsidRDefault="00334F9E" w:rsidP="00D87D53">
            <w:pPr>
              <w:jc w:val="center"/>
              <w:rPr>
                <w:b/>
                <w:bCs/>
                <w:sz w:val="24"/>
                <w:szCs w:val="24"/>
              </w:rPr>
            </w:pPr>
            <w:r w:rsidRPr="00B55E46">
              <w:rPr>
                <w:b/>
                <w:bCs/>
                <w:sz w:val="24"/>
                <w:szCs w:val="24"/>
              </w:rPr>
              <w:t>100</w:t>
            </w:r>
          </w:p>
        </w:tc>
        <w:tc>
          <w:tcPr>
            <w:tcW w:w="737" w:type="dxa"/>
          </w:tcPr>
          <w:p w:rsidR="00FA470D" w:rsidRPr="00B55E46" w:rsidRDefault="00334F9E" w:rsidP="00D87D53">
            <w:pPr>
              <w:jc w:val="center"/>
              <w:rPr>
                <w:b/>
                <w:bCs/>
                <w:sz w:val="24"/>
                <w:szCs w:val="24"/>
              </w:rPr>
            </w:pPr>
            <w:r w:rsidRPr="00B55E46">
              <w:rPr>
                <w:b/>
                <w:bCs/>
                <w:sz w:val="24"/>
                <w:szCs w:val="24"/>
              </w:rPr>
              <w:t>250</w:t>
            </w:r>
          </w:p>
        </w:tc>
        <w:tc>
          <w:tcPr>
            <w:tcW w:w="737" w:type="dxa"/>
          </w:tcPr>
          <w:p w:rsidR="00FA470D" w:rsidRPr="00B55E46" w:rsidRDefault="00FA470D" w:rsidP="00D87D53">
            <w:pPr>
              <w:jc w:val="center"/>
              <w:rPr>
                <w:b/>
                <w:bCs/>
                <w:sz w:val="24"/>
                <w:szCs w:val="24"/>
              </w:rPr>
            </w:pPr>
            <w:r w:rsidRPr="00B55E46">
              <w:rPr>
                <w:b/>
                <w:bCs/>
                <w:sz w:val="24"/>
                <w:szCs w:val="24"/>
              </w:rPr>
              <w:t>300</w:t>
            </w:r>
          </w:p>
        </w:tc>
        <w:tc>
          <w:tcPr>
            <w:tcW w:w="737" w:type="dxa"/>
          </w:tcPr>
          <w:p w:rsidR="00FA470D" w:rsidRPr="00B55E46" w:rsidRDefault="00334F9E" w:rsidP="00D87D53">
            <w:pPr>
              <w:jc w:val="center"/>
              <w:rPr>
                <w:b/>
                <w:bCs/>
                <w:sz w:val="24"/>
                <w:szCs w:val="24"/>
              </w:rPr>
            </w:pPr>
            <w:r w:rsidRPr="00B55E46">
              <w:rPr>
                <w:b/>
                <w:bCs/>
                <w:sz w:val="24"/>
                <w:szCs w:val="24"/>
              </w:rPr>
              <w:t>200</w:t>
            </w:r>
          </w:p>
        </w:tc>
        <w:tc>
          <w:tcPr>
            <w:tcW w:w="737" w:type="dxa"/>
          </w:tcPr>
          <w:p w:rsidR="00FA470D" w:rsidRPr="00B55E46" w:rsidRDefault="00334F9E" w:rsidP="00D87D53">
            <w:pPr>
              <w:jc w:val="center"/>
              <w:rPr>
                <w:b/>
                <w:bCs/>
                <w:sz w:val="24"/>
                <w:szCs w:val="24"/>
              </w:rPr>
            </w:pPr>
            <w:r w:rsidRPr="00B55E46">
              <w:rPr>
                <w:b/>
                <w:bCs/>
                <w:sz w:val="24"/>
                <w:szCs w:val="24"/>
              </w:rPr>
              <w:t>1</w:t>
            </w:r>
          </w:p>
        </w:tc>
      </w:tr>
    </w:tbl>
    <w:p w:rsidR="00FA470D" w:rsidRPr="00B55E46" w:rsidRDefault="00FA470D" w:rsidP="00FA470D">
      <w:pPr>
        <w:jc w:val="both"/>
        <w:rPr>
          <w:b/>
          <w:bCs/>
          <w:sz w:val="24"/>
          <w:szCs w:val="24"/>
        </w:rPr>
      </w:pPr>
    </w:p>
    <w:p w:rsidR="00546729" w:rsidRPr="0021690D" w:rsidRDefault="00546729" w:rsidP="00546729">
      <w:pPr>
        <w:rPr>
          <w:b/>
          <w:sz w:val="24"/>
          <w:szCs w:val="24"/>
        </w:rPr>
      </w:pPr>
      <w:r w:rsidRPr="0021690D">
        <w:rPr>
          <w:b/>
          <w:bCs/>
          <w:sz w:val="24"/>
          <w:szCs w:val="24"/>
        </w:rPr>
        <w:lastRenderedPageBreak/>
        <w:t xml:space="preserve">Prin autorizatiile integrate de mediu emise pentru activitatea desfasurata s-au impus monitorizarea parametrilor  apelor subterane. Conform Autorizatiei integrate de mediu  </w:t>
      </w:r>
      <w:r w:rsidRPr="0021690D">
        <w:rPr>
          <w:b/>
          <w:sz w:val="24"/>
          <w:szCs w:val="24"/>
        </w:rPr>
        <w:t>2 din 02.07.2015, revizuita in 09.11.2016, parametrii monitorizati se vor raporta la urmatoarele valori:</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2126"/>
        <w:gridCol w:w="2410"/>
        <w:gridCol w:w="1843"/>
        <w:gridCol w:w="1417"/>
      </w:tblGrid>
      <w:tr w:rsidR="00546729" w:rsidRPr="0021690D" w:rsidTr="002F1BB6">
        <w:tc>
          <w:tcPr>
            <w:tcW w:w="1843" w:type="dxa"/>
            <w:shd w:val="clear" w:color="auto" w:fill="C0C0C0"/>
            <w:vAlign w:val="center"/>
          </w:tcPr>
          <w:p w:rsidR="00546729" w:rsidRPr="0021690D" w:rsidRDefault="00546729" w:rsidP="002F1BB6">
            <w:pPr>
              <w:spacing w:before="40" w:after="40"/>
              <w:jc w:val="center"/>
              <w:rPr>
                <w:b/>
                <w:sz w:val="24"/>
                <w:szCs w:val="24"/>
              </w:rPr>
            </w:pPr>
            <w:r w:rsidRPr="0021690D">
              <w:rPr>
                <w:b/>
                <w:sz w:val="24"/>
                <w:szCs w:val="24"/>
              </w:rPr>
              <w:t>Loc prelevare</w:t>
            </w:r>
          </w:p>
        </w:tc>
        <w:tc>
          <w:tcPr>
            <w:tcW w:w="2126" w:type="dxa"/>
            <w:shd w:val="clear" w:color="auto" w:fill="C0C0C0"/>
          </w:tcPr>
          <w:p w:rsidR="00546729" w:rsidRPr="0021690D" w:rsidRDefault="00546729" w:rsidP="002F1BB6">
            <w:pPr>
              <w:spacing w:before="40" w:after="40"/>
              <w:jc w:val="center"/>
              <w:rPr>
                <w:b/>
                <w:sz w:val="24"/>
                <w:szCs w:val="24"/>
                <w:vertAlign w:val="subscript"/>
              </w:rPr>
            </w:pPr>
            <w:r w:rsidRPr="0021690D">
              <w:rPr>
                <w:b/>
                <w:sz w:val="24"/>
                <w:szCs w:val="24"/>
              </w:rPr>
              <w:t>Descriere</w:t>
            </w:r>
          </w:p>
        </w:tc>
        <w:tc>
          <w:tcPr>
            <w:tcW w:w="2410" w:type="dxa"/>
            <w:shd w:val="clear" w:color="auto" w:fill="C0C0C0"/>
            <w:vAlign w:val="center"/>
          </w:tcPr>
          <w:p w:rsidR="00546729" w:rsidRPr="0021690D" w:rsidRDefault="00546729" w:rsidP="002F1BB6">
            <w:pPr>
              <w:spacing w:before="40" w:after="40"/>
              <w:jc w:val="center"/>
              <w:rPr>
                <w:b/>
                <w:sz w:val="24"/>
                <w:szCs w:val="24"/>
              </w:rPr>
            </w:pPr>
            <w:r w:rsidRPr="0021690D">
              <w:rPr>
                <w:b/>
                <w:sz w:val="24"/>
                <w:szCs w:val="24"/>
              </w:rPr>
              <w:t>Indicator de calitate</w:t>
            </w:r>
          </w:p>
        </w:tc>
        <w:tc>
          <w:tcPr>
            <w:tcW w:w="1843" w:type="dxa"/>
            <w:shd w:val="clear" w:color="auto" w:fill="C0C0C0"/>
            <w:vAlign w:val="center"/>
          </w:tcPr>
          <w:p w:rsidR="00546729" w:rsidRPr="0021690D" w:rsidRDefault="00546729" w:rsidP="002F1BB6">
            <w:pPr>
              <w:spacing w:before="40" w:after="40"/>
              <w:jc w:val="center"/>
              <w:rPr>
                <w:b/>
                <w:sz w:val="24"/>
                <w:szCs w:val="24"/>
              </w:rPr>
            </w:pPr>
            <w:r w:rsidRPr="0021690D">
              <w:rPr>
                <w:b/>
                <w:sz w:val="24"/>
                <w:szCs w:val="24"/>
              </w:rPr>
              <w:t>Valori limită admisibile</w:t>
            </w:r>
          </w:p>
        </w:tc>
        <w:tc>
          <w:tcPr>
            <w:tcW w:w="1417" w:type="dxa"/>
            <w:shd w:val="clear" w:color="auto" w:fill="C0C0C0"/>
            <w:vAlign w:val="center"/>
          </w:tcPr>
          <w:p w:rsidR="00546729" w:rsidRPr="0021690D" w:rsidRDefault="00546729" w:rsidP="002F1BB6">
            <w:pPr>
              <w:spacing w:before="40" w:after="40"/>
              <w:jc w:val="center"/>
              <w:rPr>
                <w:b/>
                <w:sz w:val="24"/>
                <w:szCs w:val="24"/>
              </w:rPr>
            </w:pPr>
            <w:r w:rsidRPr="0021690D">
              <w:rPr>
                <w:b/>
                <w:sz w:val="24"/>
                <w:szCs w:val="24"/>
              </w:rPr>
              <w:t>UM</w:t>
            </w:r>
          </w:p>
        </w:tc>
      </w:tr>
      <w:tr w:rsidR="00546729" w:rsidRPr="0021690D" w:rsidTr="002F1BB6">
        <w:tc>
          <w:tcPr>
            <w:tcW w:w="1843" w:type="dxa"/>
            <w:vMerge w:val="restart"/>
            <w:shd w:val="clear" w:color="auto" w:fill="auto"/>
          </w:tcPr>
          <w:p w:rsidR="00546729" w:rsidRPr="0021690D" w:rsidRDefault="00546729" w:rsidP="002F1BB6">
            <w:pPr>
              <w:spacing w:before="40" w:after="40"/>
              <w:jc w:val="center"/>
              <w:rPr>
                <w:sz w:val="24"/>
                <w:szCs w:val="24"/>
              </w:rPr>
            </w:pPr>
            <w:r w:rsidRPr="0021690D">
              <w:rPr>
                <w:sz w:val="24"/>
                <w:szCs w:val="24"/>
              </w:rPr>
              <w:t>foraje F</w:t>
            </w:r>
            <w:r w:rsidRPr="0021690D">
              <w:rPr>
                <w:sz w:val="24"/>
                <w:szCs w:val="24"/>
                <w:vertAlign w:val="subscript"/>
              </w:rPr>
              <w:t>1</w:t>
            </w:r>
            <w:r w:rsidRPr="0021690D">
              <w:rPr>
                <w:sz w:val="24"/>
                <w:szCs w:val="24"/>
              </w:rPr>
              <w:t xml:space="preserve"> şi F</w:t>
            </w:r>
            <w:r w:rsidRPr="0021690D">
              <w:rPr>
                <w:sz w:val="24"/>
                <w:szCs w:val="24"/>
                <w:vertAlign w:val="subscript"/>
              </w:rPr>
              <w:t>2</w:t>
            </w:r>
            <w:r w:rsidRPr="0021690D">
              <w:rPr>
                <w:sz w:val="24"/>
                <w:szCs w:val="24"/>
              </w:rPr>
              <w:t xml:space="preserve"> </w:t>
            </w:r>
          </w:p>
        </w:tc>
        <w:tc>
          <w:tcPr>
            <w:tcW w:w="2126" w:type="dxa"/>
            <w:vMerge w:val="restart"/>
          </w:tcPr>
          <w:p w:rsidR="00546729" w:rsidRPr="0021690D" w:rsidRDefault="00546729" w:rsidP="002F1BB6">
            <w:pPr>
              <w:spacing w:before="40" w:after="40"/>
              <w:jc w:val="center"/>
              <w:rPr>
                <w:sz w:val="24"/>
                <w:szCs w:val="24"/>
              </w:rPr>
            </w:pPr>
            <w:r w:rsidRPr="0021690D">
              <w:rPr>
                <w:sz w:val="24"/>
                <w:szCs w:val="24"/>
              </w:rPr>
              <w:t>foraje de observaţie la fostul batal de gudron acid şi levigat)</w:t>
            </w:r>
          </w:p>
        </w:tc>
        <w:tc>
          <w:tcPr>
            <w:tcW w:w="2410" w:type="dxa"/>
            <w:shd w:val="clear" w:color="auto" w:fill="auto"/>
            <w:vAlign w:val="center"/>
          </w:tcPr>
          <w:p w:rsidR="00546729" w:rsidRPr="0021690D" w:rsidRDefault="00546729" w:rsidP="002F1BB6">
            <w:pPr>
              <w:spacing w:before="40" w:after="40"/>
              <w:jc w:val="center"/>
              <w:rPr>
                <w:sz w:val="24"/>
                <w:szCs w:val="24"/>
                <w:vertAlign w:val="superscript"/>
              </w:rPr>
            </w:pPr>
            <w:r w:rsidRPr="0021690D">
              <w:rPr>
                <w:sz w:val="24"/>
                <w:szCs w:val="24"/>
              </w:rPr>
              <w:t>Cu</w:t>
            </w:r>
            <w:r w:rsidRPr="0021690D">
              <w:rPr>
                <w:sz w:val="24"/>
                <w:szCs w:val="24"/>
                <w:vertAlign w:val="superscript"/>
              </w:rPr>
              <w:t>2+</w:t>
            </w:r>
          </w:p>
        </w:tc>
        <w:tc>
          <w:tcPr>
            <w:tcW w:w="1843" w:type="dxa"/>
            <w:vMerge w:val="restart"/>
            <w:shd w:val="clear" w:color="auto" w:fill="auto"/>
            <w:vAlign w:val="center"/>
          </w:tcPr>
          <w:p w:rsidR="00546729" w:rsidRPr="0021690D" w:rsidRDefault="00546729" w:rsidP="002F1BB6">
            <w:pPr>
              <w:spacing w:before="40" w:after="40"/>
              <w:jc w:val="center"/>
              <w:rPr>
                <w:sz w:val="24"/>
                <w:szCs w:val="24"/>
              </w:rPr>
            </w:pPr>
            <w:r w:rsidRPr="0021690D">
              <w:rPr>
                <w:sz w:val="24"/>
                <w:szCs w:val="24"/>
              </w:rPr>
              <w:t>prezenţa</w:t>
            </w:r>
          </w:p>
        </w:tc>
        <w:tc>
          <w:tcPr>
            <w:tcW w:w="1417" w:type="dxa"/>
            <w:vMerge w:val="restart"/>
            <w:shd w:val="clear" w:color="auto" w:fill="auto"/>
            <w:vAlign w:val="center"/>
          </w:tcPr>
          <w:p w:rsidR="00546729" w:rsidRPr="0021690D" w:rsidRDefault="00546729" w:rsidP="002F1BB6">
            <w:pPr>
              <w:spacing w:before="40" w:after="40"/>
              <w:jc w:val="center"/>
              <w:rPr>
                <w:sz w:val="24"/>
                <w:szCs w:val="24"/>
              </w:rPr>
            </w:pPr>
          </w:p>
        </w:tc>
      </w:tr>
      <w:tr w:rsidR="00546729" w:rsidRPr="0021690D" w:rsidTr="002F1BB6">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2126" w:type="dxa"/>
            <w:vMerge/>
          </w:tcPr>
          <w:p w:rsidR="00546729" w:rsidRPr="0021690D" w:rsidRDefault="00546729" w:rsidP="002F1BB6">
            <w:pPr>
              <w:spacing w:before="40" w:after="40"/>
              <w:jc w:val="center"/>
              <w:rPr>
                <w:sz w:val="24"/>
                <w:szCs w:val="24"/>
              </w:rPr>
            </w:pPr>
          </w:p>
        </w:tc>
        <w:tc>
          <w:tcPr>
            <w:tcW w:w="2410" w:type="dxa"/>
            <w:shd w:val="clear" w:color="auto" w:fill="auto"/>
            <w:vAlign w:val="center"/>
          </w:tcPr>
          <w:p w:rsidR="00546729" w:rsidRPr="0021690D" w:rsidRDefault="00546729" w:rsidP="002F1BB6">
            <w:pPr>
              <w:spacing w:before="40" w:after="40"/>
              <w:jc w:val="center"/>
              <w:rPr>
                <w:sz w:val="24"/>
                <w:szCs w:val="24"/>
                <w:vertAlign w:val="superscript"/>
              </w:rPr>
            </w:pPr>
            <w:r w:rsidRPr="0021690D">
              <w:rPr>
                <w:sz w:val="24"/>
                <w:szCs w:val="24"/>
              </w:rPr>
              <w:t>Pb</w:t>
            </w:r>
            <w:r w:rsidRPr="0021690D">
              <w:rPr>
                <w:sz w:val="24"/>
                <w:szCs w:val="24"/>
                <w:vertAlign w:val="superscript"/>
              </w:rPr>
              <w:t>2+</w:t>
            </w:r>
          </w:p>
        </w:tc>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1417" w:type="dxa"/>
            <w:vMerge/>
            <w:shd w:val="clear" w:color="auto" w:fill="auto"/>
            <w:vAlign w:val="center"/>
          </w:tcPr>
          <w:p w:rsidR="00546729" w:rsidRPr="0021690D" w:rsidRDefault="00546729" w:rsidP="002F1BB6">
            <w:pPr>
              <w:spacing w:before="40" w:after="40"/>
              <w:jc w:val="center"/>
              <w:rPr>
                <w:sz w:val="24"/>
                <w:szCs w:val="24"/>
              </w:rPr>
            </w:pPr>
          </w:p>
        </w:tc>
      </w:tr>
      <w:tr w:rsidR="00546729" w:rsidRPr="0021690D" w:rsidTr="002F1BB6">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2126" w:type="dxa"/>
            <w:vMerge/>
          </w:tcPr>
          <w:p w:rsidR="00546729" w:rsidRPr="0021690D" w:rsidRDefault="00546729" w:rsidP="002F1BB6">
            <w:pPr>
              <w:spacing w:before="40" w:after="40"/>
              <w:jc w:val="center"/>
              <w:rPr>
                <w:sz w:val="24"/>
                <w:szCs w:val="24"/>
              </w:rPr>
            </w:pPr>
          </w:p>
        </w:tc>
        <w:tc>
          <w:tcPr>
            <w:tcW w:w="2410" w:type="dxa"/>
            <w:shd w:val="clear" w:color="auto" w:fill="auto"/>
            <w:vAlign w:val="center"/>
          </w:tcPr>
          <w:p w:rsidR="00546729" w:rsidRPr="0021690D" w:rsidRDefault="00546729" w:rsidP="002F1BB6">
            <w:pPr>
              <w:spacing w:before="40" w:after="40"/>
              <w:jc w:val="center"/>
              <w:rPr>
                <w:sz w:val="24"/>
                <w:szCs w:val="24"/>
                <w:vertAlign w:val="superscript"/>
              </w:rPr>
            </w:pPr>
            <w:r w:rsidRPr="0021690D">
              <w:rPr>
                <w:sz w:val="24"/>
                <w:szCs w:val="24"/>
              </w:rPr>
              <w:t>Ni</w:t>
            </w:r>
            <w:r w:rsidRPr="0021690D">
              <w:rPr>
                <w:sz w:val="24"/>
                <w:szCs w:val="24"/>
                <w:vertAlign w:val="superscript"/>
              </w:rPr>
              <w:t>2+</w:t>
            </w:r>
          </w:p>
        </w:tc>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1417" w:type="dxa"/>
            <w:vMerge/>
            <w:shd w:val="clear" w:color="auto" w:fill="auto"/>
            <w:vAlign w:val="center"/>
          </w:tcPr>
          <w:p w:rsidR="00546729" w:rsidRPr="0021690D" w:rsidRDefault="00546729" w:rsidP="002F1BB6">
            <w:pPr>
              <w:spacing w:before="40" w:after="40"/>
              <w:jc w:val="center"/>
              <w:rPr>
                <w:sz w:val="24"/>
                <w:szCs w:val="24"/>
              </w:rPr>
            </w:pPr>
          </w:p>
        </w:tc>
      </w:tr>
      <w:tr w:rsidR="00546729" w:rsidRPr="0021690D" w:rsidTr="002F1BB6">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2126" w:type="dxa"/>
            <w:vMerge/>
          </w:tcPr>
          <w:p w:rsidR="00546729" w:rsidRPr="0021690D" w:rsidRDefault="00546729" w:rsidP="002F1BB6">
            <w:pPr>
              <w:spacing w:before="40" w:after="40"/>
              <w:jc w:val="center"/>
              <w:rPr>
                <w:sz w:val="24"/>
                <w:szCs w:val="24"/>
              </w:rPr>
            </w:pPr>
          </w:p>
        </w:tc>
        <w:tc>
          <w:tcPr>
            <w:tcW w:w="241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PAH</w:t>
            </w:r>
          </w:p>
        </w:tc>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1417" w:type="dxa"/>
            <w:vMerge/>
            <w:shd w:val="clear" w:color="auto" w:fill="auto"/>
            <w:vAlign w:val="center"/>
          </w:tcPr>
          <w:p w:rsidR="00546729" w:rsidRPr="0021690D" w:rsidRDefault="00546729" w:rsidP="002F1BB6">
            <w:pPr>
              <w:spacing w:before="40" w:after="40"/>
              <w:jc w:val="center"/>
              <w:rPr>
                <w:sz w:val="24"/>
                <w:szCs w:val="24"/>
              </w:rPr>
            </w:pPr>
          </w:p>
        </w:tc>
      </w:tr>
      <w:tr w:rsidR="00546729" w:rsidRPr="0021690D" w:rsidTr="002F1BB6">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2126" w:type="dxa"/>
            <w:vMerge/>
          </w:tcPr>
          <w:p w:rsidR="00546729" w:rsidRPr="0021690D" w:rsidRDefault="00546729" w:rsidP="002F1BB6">
            <w:pPr>
              <w:spacing w:before="40" w:after="40"/>
              <w:jc w:val="center"/>
              <w:rPr>
                <w:sz w:val="24"/>
                <w:szCs w:val="24"/>
              </w:rPr>
            </w:pPr>
          </w:p>
        </w:tc>
        <w:tc>
          <w:tcPr>
            <w:tcW w:w="2410" w:type="dxa"/>
            <w:shd w:val="clear" w:color="auto" w:fill="auto"/>
            <w:vAlign w:val="center"/>
          </w:tcPr>
          <w:p w:rsidR="00546729" w:rsidRPr="0021690D" w:rsidRDefault="00546729" w:rsidP="002F1BB6">
            <w:pPr>
              <w:spacing w:before="40" w:after="40"/>
              <w:jc w:val="center"/>
              <w:rPr>
                <w:sz w:val="24"/>
                <w:szCs w:val="24"/>
                <w:vertAlign w:val="superscript"/>
              </w:rPr>
            </w:pPr>
            <w:r w:rsidRPr="0021690D">
              <w:rPr>
                <w:sz w:val="24"/>
                <w:szCs w:val="24"/>
              </w:rPr>
              <w:t>Zn</w:t>
            </w:r>
            <w:r w:rsidRPr="0021690D">
              <w:rPr>
                <w:sz w:val="24"/>
                <w:szCs w:val="24"/>
                <w:vertAlign w:val="superscript"/>
              </w:rPr>
              <w:t>2+</w:t>
            </w:r>
          </w:p>
        </w:tc>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1417" w:type="dxa"/>
            <w:vMerge/>
            <w:shd w:val="clear" w:color="auto" w:fill="auto"/>
            <w:vAlign w:val="center"/>
          </w:tcPr>
          <w:p w:rsidR="00546729" w:rsidRPr="0021690D" w:rsidRDefault="00546729" w:rsidP="002F1BB6">
            <w:pPr>
              <w:spacing w:before="40" w:after="40"/>
              <w:jc w:val="center"/>
              <w:rPr>
                <w:sz w:val="24"/>
                <w:szCs w:val="24"/>
              </w:rPr>
            </w:pPr>
          </w:p>
        </w:tc>
      </w:tr>
      <w:tr w:rsidR="00546729" w:rsidRPr="0021690D" w:rsidTr="002F1BB6">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2126" w:type="dxa"/>
            <w:vMerge/>
          </w:tcPr>
          <w:p w:rsidR="00546729" w:rsidRPr="0021690D" w:rsidRDefault="00546729" w:rsidP="002F1BB6">
            <w:pPr>
              <w:spacing w:before="40" w:after="40"/>
              <w:jc w:val="center"/>
              <w:rPr>
                <w:sz w:val="24"/>
                <w:szCs w:val="24"/>
              </w:rPr>
            </w:pPr>
          </w:p>
        </w:tc>
        <w:tc>
          <w:tcPr>
            <w:tcW w:w="2410" w:type="dxa"/>
            <w:shd w:val="clear" w:color="auto" w:fill="auto"/>
            <w:vAlign w:val="center"/>
          </w:tcPr>
          <w:p w:rsidR="00546729" w:rsidRPr="0021690D" w:rsidRDefault="00546729" w:rsidP="002F1BB6">
            <w:pPr>
              <w:spacing w:before="40" w:after="40"/>
              <w:jc w:val="center"/>
              <w:rPr>
                <w:sz w:val="24"/>
                <w:szCs w:val="24"/>
                <w:vertAlign w:val="superscript"/>
              </w:rPr>
            </w:pPr>
            <w:r w:rsidRPr="0021690D">
              <w:rPr>
                <w:sz w:val="24"/>
                <w:szCs w:val="24"/>
              </w:rPr>
              <w:t>Hg</w:t>
            </w:r>
            <w:r w:rsidRPr="0021690D">
              <w:rPr>
                <w:sz w:val="24"/>
                <w:szCs w:val="24"/>
                <w:vertAlign w:val="superscript"/>
              </w:rPr>
              <w:t>2+</w:t>
            </w:r>
          </w:p>
        </w:tc>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1417" w:type="dxa"/>
            <w:vMerge/>
            <w:shd w:val="clear" w:color="auto" w:fill="auto"/>
            <w:vAlign w:val="center"/>
          </w:tcPr>
          <w:p w:rsidR="00546729" w:rsidRPr="0021690D" w:rsidRDefault="00546729" w:rsidP="002F1BB6">
            <w:pPr>
              <w:spacing w:before="40" w:after="40"/>
              <w:jc w:val="center"/>
              <w:rPr>
                <w:sz w:val="24"/>
                <w:szCs w:val="24"/>
              </w:rPr>
            </w:pPr>
          </w:p>
        </w:tc>
      </w:tr>
      <w:tr w:rsidR="00546729" w:rsidRPr="0021690D" w:rsidTr="002F1BB6">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2126" w:type="dxa"/>
            <w:vMerge/>
          </w:tcPr>
          <w:p w:rsidR="00546729" w:rsidRPr="0021690D" w:rsidRDefault="00546729" w:rsidP="002F1BB6">
            <w:pPr>
              <w:spacing w:before="40" w:after="40"/>
              <w:jc w:val="center"/>
              <w:rPr>
                <w:sz w:val="24"/>
                <w:szCs w:val="24"/>
              </w:rPr>
            </w:pPr>
          </w:p>
        </w:tc>
        <w:tc>
          <w:tcPr>
            <w:tcW w:w="2410" w:type="dxa"/>
            <w:shd w:val="clear" w:color="auto" w:fill="auto"/>
            <w:vAlign w:val="center"/>
          </w:tcPr>
          <w:p w:rsidR="00546729" w:rsidRPr="0021690D" w:rsidRDefault="00546729" w:rsidP="002F1BB6">
            <w:pPr>
              <w:spacing w:before="40" w:after="40"/>
              <w:jc w:val="center"/>
              <w:rPr>
                <w:sz w:val="24"/>
                <w:szCs w:val="24"/>
                <w:vertAlign w:val="superscript"/>
              </w:rPr>
            </w:pPr>
            <w:r w:rsidRPr="0021690D">
              <w:rPr>
                <w:sz w:val="24"/>
                <w:szCs w:val="24"/>
              </w:rPr>
              <w:t>Cd</w:t>
            </w:r>
            <w:r w:rsidRPr="0021690D">
              <w:rPr>
                <w:sz w:val="24"/>
                <w:szCs w:val="24"/>
                <w:vertAlign w:val="superscript"/>
              </w:rPr>
              <w:t>2+</w:t>
            </w:r>
          </w:p>
        </w:tc>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1417" w:type="dxa"/>
            <w:vMerge/>
            <w:shd w:val="clear" w:color="auto" w:fill="auto"/>
            <w:vAlign w:val="center"/>
          </w:tcPr>
          <w:p w:rsidR="00546729" w:rsidRPr="0021690D" w:rsidRDefault="00546729" w:rsidP="002F1BB6">
            <w:pPr>
              <w:spacing w:before="40" w:after="40"/>
              <w:jc w:val="center"/>
              <w:rPr>
                <w:sz w:val="24"/>
                <w:szCs w:val="24"/>
              </w:rPr>
            </w:pPr>
          </w:p>
        </w:tc>
      </w:tr>
      <w:tr w:rsidR="00546729" w:rsidRPr="0021690D" w:rsidTr="002F1BB6">
        <w:tc>
          <w:tcPr>
            <w:tcW w:w="1843" w:type="dxa"/>
            <w:vMerge w:val="restart"/>
            <w:shd w:val="clear" w:color="auto" w:fill="auto"/>
          </w:tcPr>
          <w:p w:rsidR="00546729" w:rsidRPr="0021690D" w:rsidRDefault="00546729" w:rsidP="002F1BB6">
            <w:pPr>
              <w:spacing w:before="40" w:after="40"/>
              <w:jc w:val="center"/>
              <w:rPr>
                <w:sz w:val="24"/>
                <w:szCs w:val="24"/>
              </w:rPr>
            </w:pPr>
            <w:r w:rsidRPr="0021690D">
              <w:rPr>
                <w:sz w:val="24"/>
                <w:szCs w:val="24"/>
              </w:rPr>
              <w:t>foraj oţelărie</w:t>
            </w:r>
          </w:p>
        </w:tc>
        <w:tc>
          <w:tcPr>
            <w:tcW w:w="2126" w:type="dxa"/>
            <w:vMerge w:val="restart"/>
          </w:tcPr>
          <w:p w:rsidR="00546729" w:rsidRPr="0021690D" w:rsidRDefault="00546729" w:rsidP="002F1BB6">
            <w:pPr>
              <w:spacing w:before="40" w:after="40"/>
              <w:jc w:val="center"/>
              <w:rPr>
                <w:sz w:val="24"/>
                <w:szCs w:val="24"/>
              </w:rPr>
            </w:pPr>
            <w:r w:rsidRPr="0021690D">
              <w:rPr>
                <w:sz w:val="24"/>
                <w:szCs w:val="24"/>
              </w:rPr>
              <w:t>foraj de observaţie oţelărie electrică</w:t>
            </w:r>
          </w:p>
        </w:tc>
        <w:tc>
          <w:tcPr>
            <w:tcW w:w="241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pH</w:t>
            </w:r>
          </w:p>
        </w:tc>
        <w:tc>
          <w:tcPr>
            <w:tcW w:w="1843" w:type="dxa"/>
            <w:vMerge w:val="restart"/>
            <w:shd w:val="clear" w:color="auto" w:fill="auto"/>
            <w:vAlign w:val="center"/>
          </w:tcPr>
          <w:p w:rsidR="00546729" w:rsidRPr="0021690D" w:rsidRDefault="00546729" w:rsidP="002F1BB6">
            <w:pPr>
              <w:spacing w:before="40" w:after="40"/>
              <w:jc w:val="center"/>
              <w:rPr>
                <w:sz w:val="24"/>
                <w:szCs w:val="24"/>
              </w:rPr>
            </w:pPr>
            <w:r w:rsidRPr="0021690D">
              <w:rPr>
                <w:sz w:val="24"/>
                <w:szCs w:val="24"/>
              </w:rPr>
              <w:t>prezenţa</w:t>
            </w:r>
          </w:p>
        </w:tc>
        <w:tc>
          <w:tcPr>
            <w:tcW w:w="1417" w:type="dxa"/>
            <w:vMerge w:val="restart"/>
            <w:shd w:val="clear" w:color="auto" w:fill="auto"/>
            <w:vAlign w:val="center"/>
          </w:tcPr>
          <w:p w:rsidR="00546729" w:rsidRPr="0021690D" w:rsidRDefault="00546729" w:rsidP="002F1BB6">
            <w:pPr>
              <w:spacing w:before="40" w:after="40"/>
              <w:jc w:val="center"/>
              <w:rPr>
                <w:sz w:val="24"/>
                <w:szCs w:val="24"/>
              </w:rPr>
            </w:pPr>
          </w:p>
        </w:tc>
      </w:tr>
      <w:tr w:rsidR="00546729" w:rsidRPr="0021690D" w:rsidTr="002F1BB6">
        <w:tc>
          <w:tcPr>
            <w:tcW w:w="1843" w:type="dxa"/>
            <w:vMerge/>
            <w:shd w:val="clear" w:color="auto" w:fill="auto"/>
          </w:tcPr>
          <w:p w:rsidR="00546729" w:rsidRPr="0021690D" w:rsidRDefault="00546729" w:rsidP="002F1BB6">
            <w:pPr>
              <w:spacing w:before="40" w:after="40"/>
              <w:jc w:val="center"/>
              <w:rPr>
                <w:sz w:val="24"/>
                <w:szCs w:val="24"/>
              </w:rPr>
            </w:pPr>
          </w:p>
        </w:tc>
        <w:tc>
          <w:tcPr>
            <w:tcW w:w="2126" w:type="dxa"/>
            <w:vMerge/>
          </w:tcPr>
          <w:p w:rsidR="00546729" w:rsidRPr="0021690D" w:rsidRDefault="00546729" w:rsidP="002F1BB6">
            <w:pPr>
              <w:spacing w:before="40" w:after="40"/>
              <w:jc w:val="center"/>
              <w:rPr>
                <w:sz w:val="24"/>
                <w:szCs w:val="24"/>
              </w:rPr>
            </w:pPr>
          </w:p>
        </w:tc>
        <w:tc>
          <w:tcPr>
            <w:tcW w:w="2410" w:type="dxa"/>
            <w:shd w:val="clear" w:color="auto" w:fill="auto"/>
            <w:vAlign w:val="center"/>
          </w:tcPr>
          <w:p w:rsidR="00546729" w:rsidRPr="0021690D" w:rsidRDefault="00546729" w:rsidP="002F1BB6">
            <w:pPr>
              <w:spacing w:before="40" w:after="40"/>
              <w:jc w:val="center"/>
              <w:rPr>
                <w:sz w:val="24"/>
                <w:szCs w:val="24"/>
                <w:vertAlign w:val="superscript"/>
              </w:rPr>
            </w:pPr>
            <w:r w:rsidRPr="0021690D">
              <w:rPr>
                <w:sz w:val="24"/>
                <w:szCs w:val="24"/>
              </w:rPr>
              <w:t>NH</w:t>
            </w:r>
            <w:r w:rsidRPr="0021690D">
              <w:rPr>
                <w:sz w:val="24"/>
                <w:szCs w:val="24"/>
                <w:vertAlign w:val="subscript"/>
              </w:rPr>
              <w:t>4</w:t>
            </w:r>
            <w:r w:rsidRPr="0021690D">
              <w:rPr>
                <w:sz w:val="24"/>
                <w:szCs w:val="24"/>
                <w:vertAlign w:val="superscript"/>
              </w:rPr>
              <w:t>+</w:t>
            </w:r>
          </w:p>
        </w:tc>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1417" w:type="dxa"/>
            <w:vMerge/>
            <w:shd w:val="clear" w:color="auto" w:fill="auto"/>
            <w:vAlign w:val="center"/>
          </w:tcPr>
          <w:p w:rsidR="00546729" w:rsidRPr="0021690D" w:rsidRDefault="00546729" w:rsidP="002F1BB6">
            <w:pPr>
              <w:spacing w:before="40" w:after="40"/>
              <w:jc w:val="center"/>
              <w:rPr>
                <w:sz w:val="24"/>
                <w:szCs w:val="24"/>
              </w:rPr>
            </w:pPr>
          </w:p>
        </w:tc>
      </w:tr>
      <w:tr w:rsidR="00546729" w:rsidRPr="0021690D" w:rsidTr="002F1BB6">
        <w:tc>
          <w:tcPr>
            <w:tcW w:w="1843" w:type="dxa"/>
            <w:vMerge/>
            <w:shd w:val="clear" w:color="auto" w:fill="auto"/>
          </w:tcPr>
          <w:p w:rsidR="00546729" w:rsidRPr="0021690D" w:rsidRDefault="00546729" w:rsidP="002F1BB6">
            <w:pPr>
              <w:spacing w:before="40" w:after="40"/>
              <w:jc w:val="center"/>
              <w:rPr>
                <w:sz w:val="24"/>
                <w:szCs w:val="24"/>
              </w:rPr>
            </w:pPr>
          </w:p>
        </w:tc>
        <w:tc>
          <w:tcPr>
            <w:tcW w:w="2126" w:type="dxa"/>
            <w:vMerge/>
          </w:tcPr>
          <w:p w:rsidR="00546729" w:rsidRPr="0021690D" w:rsidRDefault="00546729" w:rsidP="002F1BB6">
            <w:pPr>
              <w:spacing w:before="40" w:after="40"/>
              <w:jc w:val="center"/>
              <w:rPr>
                <w:sz w:val="24"/>
                <w:szCs w:val="24"/>
              </w:rPr>
            </w:pPr>
          </w:p>
        </w:tc>
        <w:tc>
          <w:tcPr>
            <w:tcW w:w="2410" w:type="dxa"/>
            <w:shd w:val="clear" w:color="auto" w:fill="auto"/>
            <w:vAlign w:val="center"/>
          </w:tcPr>
          <w:p w:rsidR="00546729" w:rsidRPr="0021690D" w:rsidRDefault="00546729" w:rsidP="002F1BB6">
            <w:pPr>
              <w:spacing w:before="40" w:after="40"/>
              <w:jc w:val="center"/>
              <w:rPr>
                <w:sz w:val="24"/>
                <w:szCs w:val="24"/>
                <w:vertAlign w:val="superscript"/>
              </w:rPr>
            </w:pPr>
            <w:r w:rsidRPr="0021690D">
              <w:rPr>
                <w:sz w:val="24"/>
                <w:szCs w:val="24"/>
              </w:rPr>
              <w:t>CN</w:t>
            </w:r>
            <w:r w:rsidRPr="0021690D">
              <w:rPr>
                <w:sz w:val="24"/>
                <w:szCs w:val="24"/>
                <w:vertAlign w:val="superscript"/>
              </w:rPr>
              <w:t>-</w:t>
            </w:r>
          </w:p>
        </w:tc>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1417" w:type="dxa"/>
            <w:vMerge/>
            <w:shd w:val="clear" w:color="auto" w:fill="auto"/>
            <w:vAlign w:val="center"/>
          </w:tcPr>
          <w:p w:rsidR="00546729" w:rsidRPr="0021690D" w:rsidRDefault="00546729" w:rsidP="002F1BB6">
            <w:pPr>
              <w:spacing w:before="40" w:after="40"/>
              <w:jc w:val="center"/>
              <w:rPr>
                <w:sz w:val="24"/>
                <w:szCs w:val="24"/>
              </w:rPr>
            </w:pPr>
          </w:p>
        </w:tc>
      </w:tr>
      <w:tr w:rsidR="00546729" w:rsidRPr="0021690D" w:rsidTr="002F1BB6">
        <w:tc>
          <w:tcPr>
            <w:tcW w:w="1843" w:type="dxa"/>
            <w:vMerge/>
            <w:shd w:val="clear" w:color="auto" w:fill="auto"/>
          </w:tcPr>
          <w:p w:rsidR="00546729" w:rsidRPr="0021690D" w:rsidRDefault="00546729" w:rsidP="002F1BB6">
            <w:pPr>
              <w:spacing w:before="40" w:after="40"/>
              <w:jc w:val="center"/>
              <w:rPr>
                <w:sz w:val="24"/>
                <w:szCs w:val="24"/>
              </w:rPr>
            </w:pPr>
          </w:p>
        </w:tc>
        <w:tc>
          <w:tcPr>
            <w:tcW w:w="2126" w:type="dxa"/>
            <w:vMerge/>
          </w:tcPr>
          <w:p w:rsidR="00546729" w:rsidRPr="0021690D" w:rsidRDefault="00546729" w:rsidP="002F1BB6">
            <w:pPr>
              <w:spacing w:before="40" w:after="40"/>
              <w:jc w:val="center"/>
              <w:rPr>
                <w:sz w:val="24"/>
                <w:szCs w:val="24"/>
              </w:rPr>
            </w:pPr>
          </w:p>
        </w:tc>
        <w:tc>
          <w:tcPr>
            <w:tcW w:w="241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fenoli</w:t>
            </w:r>
          </w:p>
        </w:tc>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1417" w:type="dxa"/>
            <w:vMerge/>
            <w:shd w:val="clear" w:color="auto" w:fill="auto"/>
            <w:vAlign w:val="center"/>
          </w:tcPr>
          <w:p w:rsidR="00546729" w:rsidRPr="0021690D" w:rsidRDefault="00546729" w:rsidP="002F1BB6">
            <w:pPr>
              <w:spacing w:before="40" w:after="40"/>
              <w:jc w:val="center"/>
              <w:rPr>
                <w:sz w:val="24"/>
                <w:szCs w:val="24"/>
              </w:rPr>
            </w:pPr>
          </w:p>
        </w:tc>
      </w:tr>
      <w:tr w:rsidR="00546729" w:rsidRPr="0021690D" w:rsidTr="002F1BB6">
        <w:tc>
          <w:tcPr>
            <w:tcW w:w="1843" w:type="dxa"/>
            <w:vMerge/>
            <w:shd w:val="clear" w:color="auto" w:fill="auto"/>
          </w:tcPr>
          <w:p w:rsidR="00546729" w:rsidRPr="0021690D" w:rsidRDefault="00546729" w:rsidP="002F1BB6">
            <w:pPr>
              <w:spacing w:before="40" w:after="40"/>
              <w:jc w:val="center"/>
              <w:rPr>
                <w:sz w:val="24"/>
                <w:szCs w:val="24"/>
              </w:rPr>
            </w:pPr>
          </w:p>
        </w:tc>
        <w:tc>
          <w:tcPr>
            <w:tcW w:w="2126" w:type="dxa"/>
            <w:vMerge/>
          </w:tcPr>
          <w:p w:rsidR="00546729" w:rsidRPr="0021690D" w:rsidRDefault="00546729" w:rsidP="002F1BB6">
            <w:pPr>
              <w:spacing w:before="40" w:after="40"/>
              <w:jc w:val="center"/>
              <w:rPr>
                <w:sz w:val="24"/>
                <w:szCs w:val="24"/>
              </w:rPr>
            </w:pPr>
          </w:p>
        </w:tc>
        <w:tc>
          <w:tcPr>
            <w:tcW w:w="241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reziduu filtrat la 105</w:t>
            </w:r>
            <w:r w:rsidRPr="0021690D">
              <w:rPr>
                <w:sz w:val="24"/>
                <w:szCs w:val="24"/>
                <w:vertAlign w:val="superscript"/>
              </w:rPr>
              <w:t>o</w:t>
            </w:r>
            <w:r w:rsidRPr="0021690D">
              <w:rPr>
                <w:sz w:val="24"/>
                <w:szCs w:val="24"/>
              </w:rPr>
              <w:t>C</w:t>
            </w:r>
          </w:p>
        </w:tc>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1417" w:type="dxa"/>
            <w:vMerge/>
            <w:shd w:val="clear" w:color="auto" w:fill="auto"/>
            <w:vAlign w:val="center"/>
          </w:tcPr>
          <w:p w:rsidR="00546729" w:rsidRPr="0021690D" w:rsidRDefault="00546729" w:rsidP="002F1BB6">
            <w:pPr>
              <w:spacing w:before="40" w:after="40"/>
              <w:jc w:val="center"/>
              <w:rPr>
                <w:sz w:val="24"/>
                <w:szCs w:val="24"/>
              </w:rPr>
            </w:pPr>
          </w:p>
        </w:tc>
      </w:tr>
      <w:tr w:rsidR="00546729" w:rsidRPr="0021690D" w:rsidTr="002F1BB6">
        <w:tc>
          <w:tcPr>
            <w:tcW w:w="1843" w:type="dxa"/>
            <w:vMerge/>
            <w:shd w:val="clear" w:color="auto" w:fill="auto"/>
          </w:tcPr>
          <w:p w:rsidR="00546729" w:rsidRPr="0021690D" w:rsidRDefault="00546729" w:rsidP="002F1BB6">
            <w:pPr>
              <w:spacing w:before="40" w:after="40"/>
              <w:jc w:val="center"/>
              <w:rPr>
                <w:sz w:val="24"/>
                <w:szCs w:val="24"/>
              </w:rPr>
            </w:pPr>
          </w:p>
        </w:tc>
        <w:tc>
          <w:tcPr>
            <w:tcW w:w="2126" w:type="dxa"/>
            <w:vMerge/>
          </w:tcPr>
          <w:p w:rsidR="00546729" w:rsidRPr="0021690D" w:rsidRDefault="00546729" w:rsidP="002F1BB6">
            <w:pPr>
              <w:spacing w:before="40" w:after="40"/>
              <w:jc w:val="center"/>
              <w:rPr>
                <w:sz w:val="24"/>
                <w:szCs w:val="24"/>
              </w:rPr>
            </w:pPr>
          </w:p>
        </w:tc>
        <w:tc>
          <w:tcPr>
            <w:tcW w:w="241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CCOCr</w:t>
            </w:r>
          </w:p>
        </w:tc>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1417" w:type="dxa"/>
            <w:vMerge/>
            <w:shd w:val="clear" w:color="auto" w:fill="auto"/>
            <w:vAlign w:val="center"/>
          </w:tcPr>
          <w:p w:rsidR="00546729" w:rsidRPr="0021690D" w:rsidRDefault="00546729" w:rsidP="002F1BB6">
            <w:pPr>
              <w:spacing w:before="40" w:after="40"/>
              <w:jc w:val="center"/>
              <w:rPr>
                <w:sz w:val="24"/>
                <w:szCs w:val="24"/>
              </w:rPr>
            </w:pPr>
          </w:p>
        </w:tc>
      </w:tr>
      <w:tr w:rsidR="00546729" w:rsidRPr="0021690D" w:rsidTr="002F1BB6">
        <w:tc>
          <w:tcPr>
            <w:tcW w:w="1843" w:type="dxa"/>
            <w:vMerge w:val="restart"/>
            <w:shd w:val="clear" w:color="auto" w:fill="auto"/>
          </w:tcPr>
          <w:p w:rsidR="00546729" w:rsidRPr="0021690D" w:rsidRDefault="00546729" w:rsidP="002F1BB6">
            <w:pPr>
              <w:spacing w:before="40" w:after="40"/>
              <w:jc w:val="center"/>
              <w:rPr>
                <w:sz w:val="24"/>
                <w:szCs w:val="24"/>
              </w:rPr>
            </w:pPr>
            <w:r w:rsidRPr="0021690D">
              <w:rPr>
                <w:sz w:val="24"/>
                <w:szCs w:val="24"/>
              </w:rPr>
              <w:t>dren 1</w:t>
            </w:r>
          </w:p>
        </w:tc>
        <w:tc>
          <w:tcPr>
            <w:tcW w:w="2126" w:type="dxa"/>
            <w:vMerge w:val="restart"/>
          </w:tcPr>
          <w:p w:rsidR="00546729" w:rsidRPr="0021690D" w:rsidRDefault="00546729" w:rsidP="002F1BB6">
            <w:pPr>
              <w:spacing w:before="40" w:after="40"/>
              <w:jc w:val="center"/>
              <w:rPr>
                <w:sz w:val="24"/>
                <w:szCs w:val="24"/>
              </w:rPr>
            </w:pPr>
            <w:r w:rsidRPr="0021690D">
              <w:rPr>
                <w:sz w:val="24"/>
                <w:szCs w:val="24"/>
              </w:rPr>
              <w:t>ape de dren din zona oţelărie</w:t>
            </w:r>
          </w:p>
        </w:tc>
        <w:tc>
          <w:tcPr>
            <w:tcW w:w="241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pH</w:t>
            </w:r>
          </w:p>
        </w:tc>
        <w:tc>
          <w:tcPr>
            <w:tcW w:w="1843"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6,5-8,5</w:t>
            </w:r>
          </w:p>
        </w:tc>
        <w:tc>
          <w:tcPr>
            <w:tcW w:w="1417"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unităţi pH</w:t>
            </w:r>
          </w:p>
        </w:tc>
      </w:tr>
      <w:tr w:rsidR="00546729" w:rsidRPr="0021690D" w:rsidTr="002F1BB6">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2126" w:type="dxa"/>
            <w:vMerge/>
          </w:tcPr>
          <w:p w:rsidR="00546729" w:rsidRPr="0021690D" w:rsidRDefault="00546729" w:rsidP="002F1BB6">
            <w:pPr>
              <w:spacing w:before="40" w:after="40"/>
              <w:jc w:val="center"/>
              <w:rPr>
                <w:sz w:val="24"/>
                <w:szCs w:val="24"/>
              </w:rPr>
            </w:pPr>
          </w:p>
        </w:tc>
        <w:tc>
          <w:tcPr>
            <w:tcW w:w="241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NH</w:t>
            </w:r>
            <w:r w:rsidRPr="0021690D">
              <w:rPr>
                <w:sz w:val="24"/>
                <w:szCs w:val="24"/>
                <w:vertAlign w:val="subscript"/>
              </w:rPr>
              <w:t>4</w:t>
            </w:r>
            <w:r w:rsidRPr="0021690D">
              <w:rPr>
                <w:sz w:val="24"/>
                <w:szCs w:val="24"/>
                <w:vertAlign w:val="superscript"/>
              </w:rPr>
              <w:t>+</w:t>
            </w:r>
          </w:p>
        </w:tc>
        <w:tc>
          <w:tcPr>
            <w:tcW w:w="1843"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3</w:t>
            </w:r>
          </w:p>
        </w:tc>
        <w:tc>
          <w:tcPr>
            <w:tcW w:w="1417"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mg/l</w:t>
            </w:r>
          </w:p>
        </w:tc>
      </w:tr>
      <w:tr w:rsidR="00546729" w:rsidRPr="0021690D" w:rsidTr="002F1BB6">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2126" w:type="dxa"/>
            <w:vMerge/>
          </w:tcPr>
          <w:p w:rsidR="00546729" w:rsidRPr="0021690D" w:rsidRDefault="00546729" w:rsidP="002F1BB6">
            <w:pPr>
              <w:spacing w:before="40" w:after="40"/>
              <w:jc w:val="center"/>
              <w:rPr>
                <w:sz w:val="24"/>
                <w:szCs w:val="24"/>
              </w:rPr>
            </w:pPr>
          </w:p>
        </w:tc>
        <w:tc>
          <w:tcPr>
            <w:tcW w:w="2410" w:type="dxa"/>
            <w:shd w:val="clear" w:color="auto" w:fill="auto"/>
            <w:vAlign w:val="center"/>
          </w:tcPr>
          <w:p w:rsidR="00546729" w:rsidRPr="0021690D" w:rsidRDefault="00546729" w:rsidP="002F1BB6">
            <w:pPr>
              <w:spacing w:before="40" w:after="40"/>
              <w:jc w:val="center"/>
              <w:rPr>
                <w:sz w:val="24"/>
                <w:szCs w:val="24"/>
                <w:vertAlign w:val="superscript"/>
              </w:rPr>
            </w:pPr>
            <w:r w:rsidRPr="0021690D">
              <w:rPr>
                <w:sz w:val="24"/>
                <w:szCs w:val="24"/>
              </w:rPr>
              <w:t>CN</w:t>
            </w:r>
            <w:r w:rsidRPr="0021690D">
              <w:rPr>
                <w:sz w:val="24"/>
                <w:szCs w:val="24"/>
                <w:vertAlign w:val="superscript"/>
              </w:rPr>
              <w:t>-</w:t>
            </w:r>
          </w:p>
        </w:tc>
        <w:tc>
          <w:tcPr>
            <w:tcW w:w="1843"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0,1</w:t>
            </w:r>
          </w:p>
        </w:tc>
        <w:tc>
          <w:tcPr>
            <w:tcW w:w="1417"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mg/l</w:t>
            </w:r>
          </w:p>
        </w:tc>
      </w:tr>
      <w:tr w:rsidR="00546729" w:rsidRPr="0021690D" w:rsidTr="002F1BB6">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2126" w:type="dxa"/>
            <w:vMerge/>
          </w:tcPr>
          <w:p w:rsidR="00546729" w:rsidRPr="0021690D" w:rsidRDefault="00546729" w:rsidP="002F1BB6">
            <w:pPr>
              <w:spacing w:before="40" w:after="40"/>
              <w:jc w:val="center"/>
              <w:rPr>
                <w:sz w:val="24"/>
                <w:szCs w:val="24"/>
              </w:rPr>
            </w:pPr>
          </w:p>
        </w:tc>
        <w:tc>
          <w:tcPr>
            <w:tcW w:w="241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fenoli</w:t>
            </w:r>
          </w:p>
        </w:tc>
        <w:tc>
          <w:tcPr>
            <w:tcW w:w="1843"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0,3</w:t>
            </w:r>
          </w:p>
        </w:tc>
        <w:tc>
          <w:tcPr>
            <w:tcW w:w="1417"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mg/l</w:t>
            </w:r>
          </w:p>
        </w:tc>
      </w:tr>
      <w:tr w:rsidR="00546729" w:rsidRPr="0021690D" w:rsidTr="002F1BB6">
        <w:tc>
          <w:tcPr>
            <w:tcW w:w="1843" w:type="dxa"/>
            <w:vMerge w:val="restart"/>
            <w:shd w:val="clear" w:color="auto" w:fill="auto"/>
          </w:tcPr>
          <w:p w:rsidR="00546729" w:rsidRPr="0021690D" w:rsidRDefault="00546729" w:rsidP="002F1BB6">
            <w:pPr>
              <w:spacing w:before="40" w:after="40"/>
              <w:jc w:val="center"/>
              <w:rPr>
                <w:sz w:val="24"/>
                <w:szCs w:val="24"/>
              </w:rPr>
            </w:pPr>
            <w:r w:rsidRPr="0021690D">
              <w:rPr>
                <w:sz w:val="24"/>
                <w:szCs w:val="24"/>
              </w:rPr>
              <w:t>dren 4</w:t>
            </w:r>
          </w:p>
        </w:tc>
        <w:tc>
          <w:tcPr>
            <w:tcW w:w="2126" w:type="dxa"/>
            <w:vMerge w:val="restart"/>
          </w:tcPr>
          <w:p w:rsidR="00546729" w:rsidRPr="0021690D" w:rsidRDefault="00546729" w:rsidP="002F1BB6">
            <w:pPr>
              <w:spacing w:before="40" w:after="40"/>
              <w:jc w:val="center"/>
              <w:rPr>
                <w:sz w:val="24"/>
                <w:szCs w:val="24"/>
              </w:rPr>
            </w:pPr>
            <w:r w:rsidRPr="0021690D">
              <w:rPr>
                <w:sz w:val="24"/>
                <w:szCs w:val="24"/>
              </w:rPr>
              <w:t>ape de dren din zona laminor</w:t>
            </w:r>
          </w:p>
        </w:tc>
        <w:tc>
          <w:tcPr>
            <w:tcW w:w="241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pH</w:t>
            </w:r>
          </w:p>
        </w:tc>
        <w:tc>
          <w:tcPr>
            <w:tcW w:w="1843"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6,5-8,5</w:t>
            </w:r>
          </w:p>
        </w:tc>
        <w:tc>
          <w:tcPr>
            <w:tcW w:w="1417"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unităţi pH</w:t>
            </w:r>
          </w:p>
        </w:tc>
      </w:tr>
      <w:tr w:rsidR="00546729" w:rsidRPr="0021690D" w:rsidTr="002F1BB6">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2126" w:type="dxa"/>
            <w:vMerge/>
          </w:tcPr>
          <w:p w:rsidR="00546729" w:rsidRPr="0021690D" w:rsidRDefault="00546729" w:rsidP="002F1BB6">
            <w:pPr>
              <w:spacing w:before="40" w:after="40"/>
              <w:jc w:val="center"/>
              <w:rPr>
                <w:sz w:val="24"/>
                <w:szCs w:val="24"/>
              </w:rPr>
            </w:pPr>
          </w:p>
        </w:tc>
        <w:tc>
          <w:tcPr>
            <w:tcW w:w="241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reziduu filtrat la 105</w:t>
            </w:r>
            <w:r w:rsidRPr="0021690D">
              <w:rPr>
                <w:sz w:val="24"/>
                <w:szCs w:val="24"/>
                <w:vertAlign w:val="superscript"/>
              </w:rPr>
              <w:t>o</w:t>
            </w:r>
            <w:r w:rsidRPr="0021690D">
              <w:rPr>
                <w:sz w:val="24"/>
                <w:szCs w:val="24"/>
              </w:rPr>
              <w:t>C</w:t>
            </w:r>
          </w:p>
        </w:tc>
        <w:tc>
          <w:tcPr>
            <w:tcW w:w="1843"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2000</w:t>
            </w:r>
          </w:p>
        </w:tc>
        <w:tc>
          <w:tcPr>
            <w:tcW w:w="1417"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mg/l</w:t>
            </w:r>
          </w:p>
        </w:tc>
      </w:tr>
      <w:tr w:rsidR="00546729" w:rsidRPr="0021690D" w:rsidTr="002F1BB6">
        <w:trPr>
          <w:trHeight w:val="20"/>
        </w:trPr>
        <w:tc>
          <w:tcPr>
            <w:tcW w:w="1843" w:type="dxa"/>
            <w:vMerge w:val="restart"/>
            <w:shd w:val="clear" w:color="auto" w:fill="auto"/>
          </w:tcPr>
          <w:p w:rsidR="00546729" w:rsidRPr="0021690D" w:rsidRDefault="00546729" w:rsidP="002F1BB6">
            <w:pPr>
              <w:spacing w:before="40" w:after="40"/>
              <w:jc w:val="center"/>
              <w:rPr>
                <w:sz w:val="24"/>
                <w:szCs w:val="24"/>
              </w:rPr>
            </w:pPr>
            <w:r w:rsidRPr="0021690D">
              <w:rPr>
                <w:sz w:val="24"/>
                <w:szCs w:val="24"/>
              </w:rPr>
              <w:t xml:space="preserve">izvor halda </w:t>
            </w:r>
          </w:p>
        </w:tc>
        <w:tc>
          <w:tcPr>
            <w:tcW w:w="2126" w:type="dxa"/>
            <w:vMerge w:val="restart"/>
          </w:tcPr>
          <w:p w:rsidR="00546729" w:rsidRPr="0021690D" w:rsidRDefault="00546729" w:rsidP="002F1BB6">
            <w:pPr>
              <w:spacing w:before="40" w:after="40"/>
              <w:jc w:val="center"/>
              <w:rPr>
                <w:sz w:val="24"/>
                <w:szCs w:val="24"/>
              </w:rPr>
            </w:pPr>
            <w:r w:rsidRPr="0021690D">
              <w:rPr>
                <w:sz w:val="24"/>
                <w:szCs w:val="24"/>
              </w:rPr>
              <w:t xml:space="preserve">ape care izvorăsc la </w:t>
            </w:r>
            <w:r w:rsidRPr="0021690D">
              <w:rPr>
                <w:sz w:val="24"/>
                <w:szCs w:val="24"/>
              </w:rPr>
              <w:lastRenderedPageBreak/>
              <w:t>baza haldei de zgură Buituri</w:t>
            </w:r>
          </w:p>
        </w:tc>
        <w:tc>
          <w:tcPr>
            <w:tcW w:w="241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lastRenderedPageBreak/>
              <w:t>pH</w:t>
            </w:r>
          </w:p>
        </w:tc>
        <w:tc>
          <w:tcPr>
            <w:tcW w:w="1843" w:type="dxa"/>
            <w:vMerge w:val="restart"/>
            <w:shd w:val="clear" w:color="auto" w:fill="auto"/>
          </w:tcPr>
          <w:p w:rsidR="00546729" w:rsidRPr="0021690D" w:rsidRDefault="00546729" w:rsidP="002F1BB6">
            <w:pPr>
              <w:spacing w:before="40" w:after="40"/>
              <w:jc w:val="center"/>
              <w:rPr>
                <w:sz w:val="24"/>
                <w:szCs w:val="24"/>
              </w:rPr>
            </w:pPr>
            <w:r w:rsidRPr="0021690D">
              <w:rPr>
                <w:sz w:val="24"/>
                <w:szCs w:val="24"/>
              </w:rPr>
              <w:t xml:space="preserve">comparaţie cu </w:t>
            </w:r>
            <w:r w:rsidRPr="0021690D">
              <w:rPr>
                <w:sz w:val="24"/>
                <w:szCs w:val="24"/>
              </w:rPr>
              <w:lastRenderedPageBreak/>
              <w:t>standardele de calitate din Ordinul 161/2006</w:t>
            </w:r>
          </w:p>
        </w:tc>
        <w:tc>
          <w:tcPr>
            <w:tcW w:w="1417" w:type="dxa"/>
            <w:shd w:val="clear" w:color="auto" w:fill="auto"/>
            <w:vAlign w:val="center"/>
          </w:tcPr>
          <w:p w:rsidR="00546729" w:rsidRPr="0021690D" w:rsidRDefault="00546729" w:rsidP="002F1BB6">
            <w:pPr>
              <w:spacing w:before="40" w:after="40"/>
              <w:jc w:val="center"/>
              <w:rPr>
                <w:sz w:val="24"/>
                <w:szCs w:val="24"/>
              </w:rPr>
            </w:pPr>
          </w:p>
        </w:tc>
      </w:tr>
      <w:tr w:rsidR="00546729" w:rsidRPr="0021690D" w:rsidTr="002F1BB6">
        <w:trPr>
          <w:trHeight w:val="20"/>
        </w:trPr>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2126" w:type="dxa"/>
            <w:vMerge/>
          </w:tcPr>
          <w:p w:rsidR="00546729" w:rsidRPr="0021690D" w:rsidRDefault="00546729" w:rsidP="002F1BB6">
            <w:pPr>
              <w:spacing w:before="40" w:after="40"/>
              <w:jc w:val="center"/>
              <w:rPr>
                <w:sz w:val="24"/>
                <w:szCs w:val="24"/>
              </w:rPr>
            </w:pPr>
          </w:p>
        </w:tc>
        <w:tc>
          <w:tcPr>
            <w:tcW w:w="241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oxidabilitate</w:t>
            </w:r>
          </w:p>
        </w:tc>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1417" w:type="dxa"/>
            <w:shd w:val="clear" w:color="auto" w:fill="auto"/>
            <w:vAlign w:val="center"/>
          </w:tcPr>
          <w:p w:rsidR="00546729" w:rsidRPr="0021690D" w:rsidRDefault="00546729" w:rsidP="002F1BB6">
            <w:pPr>
              <w:spacing w:before="40" w:after="40"/>
              <w:jc w:val="center"/>
              <w:rPr>
                <w:sz w:val="24"/>
                <w:szCs w:val="24"/>
              </w:rPr>
            </w:pPr>
          </w:p>
        </w:tc>
      </w:tr>
      <w:tr w:rsidR="00546729" w:rsidRPr="0021690D" w:rsidTr="002F1BB6">
        <w:trPr>
          <w:trHeight w:val="20"/>
        </w:trPr>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2126" w:type="dxa"/>
            <w:vMerge/>
          </w:tcPr>
          <w:p w:rsidR="00546729" w:rsidRPr="0021690D" w:rsidRDefault="00546729" w:rsidP="002F1BB6">
            <w:pPr>
              <w:spacing w:before="40" w:after="40"/>
              <w:jc w:val="center"/>
              <w:rPr>
                <w:sz w:val="24"/>
                <w:szCs w:val="24"/>
              </w:rPr>
            </w:pPr>
          </w:p>
        </w:tc>
        <w:tc>
          <w:tcPr>
            <w:tcW w:w="241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turbiditate</w:t>
            </w:r>
          </w:p>
        </w:tc>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1417" w:type="dxa"/>
            <w:shd w:val="clear" w:color="auto" w:fill="auto"/>
            <w:vAlign w:val="center"/>
          </w:tcPr>
          <w:p w:rsidR="00546729" w:rsidRPr="0021690D" w:rsidRDefault="00546729" w:rsidP="002F1BB6">
            <w:pPr>
              <w:spacing w:before="40" w:after="40"/>
              <w:jc w:val="center"/>
              <w:rPr>
                <w:sz w:val="24"/>
                <w:szCs w:val="24"/>
              </w:rPr>
            </w:pPr>
          </w:p>
        </w:tc>
      </w:tr>
      <w:tr w:rsidR="00546729" w:rsidRPr="0021690D" w:rsidTr="002F1BB6">
        <w:trPr>
          <w:trHeight w:val="20"/>
        </w:trPr>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2126" w:type="dxa"/>
            <w:vMerge/>
          </w:tcPr>
          <w:p w:rsidR="00546729" w:rsidRPr="0021690D" w:rsidRDefault="00546729" w:rsidP="002F1BB6">
            <w:pPr>
              <w:spacing w:before="40" w:after="40"/>
              <w:jc w:val="center"/>
              <w:rPr>
                <w:sz w:val="24"/>
                <w:szCs w:val="24"/>
              </w:rPr>
            </w:pPr>
          </w:p>
        </w:tc>
        <w:tc>
          <w:tcPr>
            <w:tcW w:w="241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azotiţi</w:t>
            </w:r>
          </w:p>
        </w:tc>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1417" w:type="dxa"/>
            <w:shd w:val="clear" w:color="auto" w:fill="auto"/>
            <w:vAlign w:val="center"/>
          </w:tcPr>
          <w:p w:rsidR="00546729" w:rsidRPr="0021690D" w:rsidRDefault="00546729" w:rsidP="002F1BB6">
            <w:pPr>
              <w:spacing w:before="40" w:after="40"/>
              <w:jc w:val="center"/>
              <w:rPr>
                <w:sz w:val="24"/>
                <w:szCs w:val="24"/>
              </w:rPr>
            </w:pPr>
          </w:p>
        </w:tc>
      </w:tr>
      <w:tr w:rsidR="00546729" w:rsidRPr="0021690D" w:rsidTr="002F1BB6">
        <w:trPr>
          <w:trHeight w:val="20"/>
        </w:trPr>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2126" w:type="dxa"/>
            <w:vMerge/>
          </w:tcPr>
          <w:p w:rsidR="00546729" w:rsidRPr="0021690D" w:rsidRDefault="00546729" w:rsidP="002F1BB6">
            <w:pPr>
              <w:spacing w:before="40" w:after="40"/>
              <w:jc w:val="center"/>
              <w:rPr>
                <w:sz w:val="24"/>
                <w:szCs w:val="24"/>
              </w:rPr>
            </w:pPr>
          </w:p>
        </w:tc>
        <w:tc>
          <w:tcPr>
            <w:tcW w:w="241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azotaţi</w:t>
            </w:r>
          </w:p>
        </w:tc>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1417" w:type="dxa"/>
            <w:shd w:val="clear" w:color="auto" w:fill="auto"/>
            <w:vAlign w:val="center"/>
          </w:tcPr>
          <w:p w:rsidR="00546729" w:rsidRPr="0021690D" w:rsidRDefault="00546729" w:rsidP="002F1BB6">
            <w:pPr>
              <w:spacing w:before="40" w:after="40"/>
              <w:jc w:val="center"/>
              <w:rPr>
                <w:sz w:val="24"/>
                <w:szCs w:val="24"/>
              </w:rPr>
            </w:pPr>
          </w:p>
        </w:tc>
      </w:tr>
      <w:tr w:rsidR="00546729" w:rsidRPr="0021690D" w:rsidTr="002F1BB6">
        <w:trPr>
          <w:trHeight w:val="20"/>
        </w:trPr>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2126" w:type="dxa"/>
            <w:vMerge/>
          </w:tcPr>
          <w:p w:rsidR="00546729" w:rsidRPr="0021690D" w:rsidRDefault="00546729" w:rsidP="002F1BB6">
            <w:pPr>
              <w:spacing w:before="40" w:after="40"/>
              <w:jc w:val="center"/>
              <w:rPr>
                <w:sz w:val="24"/>
                <w:szCs w:val="24"/>
              </w:rPr>
            </w:pPr>
          </w:p>
        </w:tc>
        <w:tc>
          <w:tcPr>
            <w:tcW w:w="241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sulfaţi</w:t>
            </w:r>
          </w:p>
        </w:tc>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1417" w:type="dxa"/>
            <w:shd w:val="clear" w:color="auto" w:fill="auto"/>
            <w:vAlign w:val="center"/>
          </w:tcPr>
          <w:p w:rsidR="00546729" w:rsidRPr="0021690D" w:rsidRDefault="00546729" w:rsidP="002F1BB6">
            <w:pPr>
              <w:spacing w:before="40" w:after="40"/>
              <w:jc w:val="center"/>
              <w:rPr>
                <w:sz w:val="24"/>
                <w:szCs w:val="24"/>
              </w:rPr>
            </w:pPr>
          </w:p>
        </w:tc>
      </w:tr>
      <w:tr w:rsidR="00546729" w:rsidRPr="0021690D" w:rsidTr="002F1BB6">
        <w:trPr>
          <w:trHeight w:val="20"/>
        </w:trPr>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2126" w:type="dxa"/>
            <w:vMerge/>
          </w:tcPr>
          <w:p w:rsidR="00546729" w:rsidRPr="0021690D" w:rsidRDefault="00546729" w:rsidP="002F1BB6">
            <w:pPr>
              <w:spacing w:before="40" w:after="40"/>
              <w:jc w:val="center"/>
              <w:rPr>
                <w:sz w:val="24"/>
                <w:szCs w:val="24"/>
              </w:rPr>
            </w:pPr>
          </w:p>
        </w:tc>
        <w:tc>
          <w:tcPr>
            <w:tcW w:w="241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Cr</w:t>
            </w:r>
          </w:p>
        </w:tc>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1417" w:type="dxa"/>
            <w:shd w:val="clear" w:color="auto" w:fill="auto"/>
            <w:vAlign w:val="center"/>
          </w:tcPr>
          <w:p w:rsidR="00546729" w:rsidRPr="0021690D" w:rsidRDefault="00546729" w:rsidP="002F1BB6">
            <w:pPr>
              <w:spacing w:before="40" w:after="40"/>
              <w:jc w:val="center"/>
              <w:rPr>
                <w:sz w:val="24"/>
                <w:szCs w:val="24"/>
              </w:rPr>
            </w:pPr>
          </w:p>
        </w:tc>
      </w:tr>
      <w:tr w:rsidR="00546729" w:rsidRPr="0021690D" w:rsidTr="002F1BB6">
        <w:trPr>
          <w:trHeight w:val="20"/>
        </w:trPr>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2126" w:type="dxa"/>
            <w:vMerge/>
          </w:tcPr>
          <w:p w:rsidR="00546729" w:rsidRPr="0021690D" w:rsidRDefault="00546729" w:rsidP="002F1BB6">
            <w:pPr>
              <w:spacing w:before="40" w:after="40"/>
              <w:jc w:val="center"/>
              <w:rPr>
                <w:sz w:val="24"/>
                <w:szCs w:val="24"/>
              </w:rPr>
            </w:pPr>
          </w:p>
        </w:tc>
        <w:tc>
          <w:tcPr>
            <w:tcW w:w="241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Cu</w:t>
            </w:r>
          </w:p>
        </w:tc>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1417" w:type="dxa"/>
            <w:shd w:val="clear" w:color="auto" w:fill="auto"/>
            <w:vAlign w:val="center"/>
          </w:tcPr>
          <w:p w:rsidR="00546729" w:rsidRPr="0021690D" w:rsidRDefault="00546729" w:rsidP="002F1BB6">
            <w:pPr>
              <w:spacing w:before="40" w:after="40"/>
              <w:jc w:val="center"/>
              <w:rPr>
                <w:sz w:val="24"/>
                <w:szCs w:val="24"/>
              </w:rPr>
            </w:pPr>
          </w:p>
        </w:tc>
      </w:tr>
      <w:tr w:rsidR="00546729" w:rsidRPr="0021690D" w:rsidTr="002F1BB6">
        <w:trPr>
          <w:trHeight w:val="110"/>
        </w:trPr>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2126" w:type="dxa"/>
            <w:vMerge/>
          </w:tcPr>
          <w:p w:rsidR="00546729" w:rsidRPr="0021690D" w:rsidRDefault="00546729" w:rsidP="002F1BB6">
            <w:pPr>
              <w:spacing w:before="40" w:after="40"/>
              <w:jc w:val="center"/>
              <w:rPr>
                <w:sz w:val="24"/>
                <w:szCs w:val="24"/>
              </w:rPr>
            </w:pPr>
          </w:p>
        </w:tc>
        <w:tc>
          <w:tcPr>
            <w:tcW w:w="241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Cd</w:t>
            </w:r>
          </w:p>
        </w:tc>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1417" w:type="dxa"/>
            <w:shd w:val="clear" w:color="auto" w:fill="auto"/>
            <w:vAlign w:val="center"/>
          </w:tcPr>
          <w:p w:rsidR="00546729" w:rsidRPr="0021690D" w:rsidRDefault="00546729" w:rsidP="002F1BB6">
            <w:pPr>
              <w:spacing w:before="40" w:after="40"/>
              <w:jc w:val="center"/>
              <w:rPr>
                <w:sz w:val="24"/>
                <w:szCs w:val="24"/>
              </w:rPr>
            </w:pPr>
          </w:p>
        </w:tc>
      </w:tr>
      <w:tr w:rsidR="00546729" w:rsidRPr="0021690D" w:rsidTr="002F1BB6">
        <w:trPr>
          <w:trHeight w:val="110"/>
        </w:trPr>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2126" w:type="dxa"/>
            <w:vMerge/>
          </w:tcPr>
          <w:p w:rsidR="00546729" w:rsidRPr="0021690D" w:rsidRDefault="00546729" w:rsidP="002F1BB6">
            <w:pPr>
              <w:spacing w:before="40" w:after="40"/>
              <w:jc w:val="center"/>
              <w:rPr>
                <w:sz w:val="24"/>
                <w:szCs w:val="24"/>
              </w:rPr>
            </w:pPr>
          </w:p>
        </w:tc>
        <w:tc>
          <w:tcPr>
            <w:tcW w:w="241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Mn</w:t>
            </w:r>
          </w:p>
        </w:tc>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1417" w:type="dxa"/>
            <w:shd w:val="clear" w:color="auto" w:fill="auto"/>
            <w:vAlign w:val="center"/>
          </w:tcPr>
          <w:p w:rsidR="00546729" w:rsidRPr="0021690D" w:rsidRDefault="00546729" w:rsidP="002F1BB6">
            <w:pPr>
              <w:spacing w:before="40" w:after="40"/>
              <w:jc w:val="center"/>
              <w:rPr>
                <w:sz w:val="24"/>
                <w:szCs w:val="24"/>
              </w:rPr>
            </w:pPr>
          </w:p>
        </w:tc>
      </w:tr>
      <w:tr w:rsidR="00546729" w:rsidRPr="0021690D" w:rsidTr="002F1BB6">
        <w:trPr>
          <w:trHeight w:val="110"/>
        </w:trPr>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2126" w:type="dxa"/>
            <w:vMerge/>
          </w:tcPr>
          <w:p w:rsidR="00546729" w:rsidRPr="0021690D" w:rsidRDefault="00546729" w:rsidP="002F1BB6">
            <w:pPr>
              <w:spacing w:before="40" w:after="40"/>
              <w:jc w:val="center"/>
              <w:rPr>
                <w:sz w:val="24"/>
                <w:szCs w:val="24"/>
              </w:rPr>
            </w:pPr>
          </w:p>
        </w:tc>
        <w:tc>
          <w:tcPr>
            <w:tcW w:w="241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Hg</w:t>
            </w:r>
          </w:p>
        </w:tc>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1417" w:type="dxa"/>
            <w:shd w:val="clear" w:color="auto" w:fill="auto"/>
            <w:vAlign w:val="center"/>
          </w:tcPr>
          <w:p w:rsidR="00546729" w:rsidRPr="0021690D" w:rsidRDefault="00546729" w:rsidP="002F1BB6">
            <w:pPr>
              <w:spacing w:before="40" w:after="40"/>
              <w:jc w:val="center"/>
              <w:rPr>
                <w:sz w:val="24"/>
                <w:szCs w:val="24"/>
              </w:rPr>
            </w:pPr>
          </w:p>
        </w:tc>
      </w:tr>
      <w:tr w:rsidR="00546729" w:rsidRPr="0021690D" w:rsidTr="002F1BB6">
        <w:trPr>
          <w:trHeight w:val="110"/>
        </w:trPr>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2126" w:type="dxa"/>
            <w:vMerge/>
          </w:tcPr>
          <w:p w:rsidR="00546729" w:rsidRPr="0021690D" w:rsidRDefault="00546729" w:rsidP="002F1BB6">
            <w:pPr>
              <w:spacing w:before="40" w:after="40"/>
              <w:jc w:val="center"/>
              <w:rPr>
                <w:sz w:val="24"/>
                <w:szCs w:val="24"/>
              </w:rPr>
            </w:pPr>
          </w:p>
        </w:tc>
        <w:tc>
          <w:tcPr>
            <w:tcW w:w="241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Ni</w:t>
            </w:r>
          </w:p>
        </w:tc>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1417" w:type="dxa"/>
            <w:shd w:val="clear" w:color="auto" w:fill="auto"/>
            <w:vAlign w:val="center"/>
          </w:tcPr>
          <w:p w:rsidR="00546729" w:rsidRPr="0021690D" w:rsidRDefault="00546729" w:rsidP="002F1BB6">
            <w:pPr>
              <w:spacing w:before="40" w:after="40"/>
              <w:jc w:val="center"/>
              <w:rPr>
                <w:sz w:val="24"/>
                <w:szCs w:val="24"/>
              </w:rPr>
            </w:pPr>
          </w:p>
        </w:tc>
      </w:tr>
      <w:tr w:rsidR="00546729" w:rsidRPr="0021690D" w:rsidTr="002F1BB6">
        <w:trPr>
          <w:trHeight w:val="110"/>
        </w:trPr>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2126" w:type="dxa"/>
            <w:vMerge/>
          </w:tcPr>
          <w:p w:rsidR="00546729" w:rsidRPr="0021690D" w:rsidRDefault="00546729" w:rsidP="002F1BB6">
            <w:pPr>
              <w:spacing w:before="40" w:after="40"/>
              <w:jc w:val="center"/>
              <w:rPr>
                <w:sz w:val="24"/>
                <w:szCs w:val="24"/>
              </w:rPr>
            </w:pPr>
          </w:p>
        </w:tc>
        <w:tc>
          <w:tcPr>
            <w:tcW w:w="241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Pb</w:t>
            </w:r>
          </w:p>
        </w:tc>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1417" w:type="dxa"/>
            <w:shd w:val="clear" w:color="auto" w:fill="auto"/>
            <w:vAlign w:val="center"/>
          </w:tcPr>
          <w:p w:rsidR="00546729" w:rsidRPr="0021690D" w:rsidRDefault="00546729" w:rsidP="002F1BB6">
            <w:pPr>
              <w:spacing w:before="40" w:after="40"/>
              <w:jc w:val="center"/>
              <w:rPr>
                <w:sz w:val="24"/>
                <w:szCs w:val="24"/>
              </w:rPr>
            </w:pPr>
          </w:p>
        </w:tc>
      </w:tr>
      <w:tr w:rsidR="00546729" w:rsidRPr="0021690D" w:rsidTr="002F1BB6">
        <w:trPr>
          <w:trHeight w:val="110"/>
        </w:trPr>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2126" w:type="dxa"/>
            <w:vMerge/>
          </w:tcPr>
          <w:p w:rsidR="00546729" w:rsidRPr="0021690D" w:rsidRDefault="00546729" w:rsidP="002F1BB6">
            <w:pPr>
              <w:spacing w:before="40" w:after="40"/>
              <w:jc w:val="center"/>
              <w:rPr>
                <w:sz w:val="24"/>
                <w:szCs w:val="24"/>
              </w:rPr>
            </w:pPr>
          </w:p>
        </w:tc>
        <w:tc>
          <w:tcPr>
            <w:tcW w:w="241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Zn</w:t>
            </w:r>
          </w:p>
        </w:tc>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1417" w:type="dxa"/>
            <w:shd w:val="clear" w:color="auto" w:fill="auto"/>
            <w:vAlign w:val="center"/>
          </w:tcPr>
          <w:p w:rsidR="00546729" w:rsidRPr="0021690D" w:rsidRDefault="00546729" w:rsidP="002F1BB6">
            <w:pPr>
              <w:spacing w:before="40" w:after="40"/>
              <w:jc w:val="center"/>
              <w:rPr>
                <w:sz w:val="24"/>
                <w:szCs w:val="24"/>
              </w:rPr>
            </w:pPr>
          </w:p>
        </w:tc>
      </w:tr>
      <w:tr w:rsidR="00546729" w:rsidRPr="0021690D" w:rsidTr="002F1BB6">
        <w:trPr>
          <w:trHeight w:val="110"/>
        </w:trPr>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2126" w:type="dxa"/>
            <w:vMerge/>
          </w:tcPr>
          <w:p w:rsidR="00546729" w:rsidRPr="0021690D" w:rsidRDefault="00546729" w:rsidP="002F1BB6">
            <w:pPr>
              <w:spacing w:before="40" w:after="40"/>
              <w:jc w:val="center"/>
              <w:rPr>
                <w:sz w:val="24"/>
                <w:szCs w:val="24"/>
              </w:rPr>
            </w:pPr>
          </w:p>
        </w:tc>
        <w:tc>
          <w:tcPr>
            <w:tcW w:w="241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Fe</w:t>
            </w:r>
          </w:p>
        </w:tc>
        <w:tc>
          <w:tcPr>
            <w:tcW w:w="1843" w:type="dxa"/>
            <w:vMerge/>
            <w:shd w:val="clear" w:color="auto" w:fill="auto"/>
            <w:vAlign w:val="center"/>
          </w:tcPr>
          <w:p w:rsidR="00546729" w:rsidRPr="0021690D" w:rsidRDefault="00546729" w:rsidP="002F1BB6">
            <w:pPr>
              <w:spacing w:before="40" w:after="40"/>
              <w:jc w:val="center"/>
              <w:rPr>
                <w:sz w:val="24"/>
                <w:szCs w:val="24"/>
              </w:rPr>
            </w:pPr>
          </w:p>
        </w:tc>
        <w:tc>
          <w:tcPr>
            <w:tcW w:w="1417" w:type="dxa"/>
            <w:shd w:val="clear" w:color="auto" w:fill="auto"/>
            <w:vAlign w:val="center"/>
          </w:tcPr>
          <w:p w:rsidR="00546729" w:rsidRPr="0021690D" w:rsidRDefault="00546729" w:rsidP="002F1BB6">
            <w:pPr>
              <w:spacing w:before="40" w:after="40"/>
              <w:jc w:val="center"/>
              <w:rPr>
                <w:sz w:val="24"/>
                <w:szCs w:val="24"/>
              </w:rPr>
            </w:pPr>
          </w:p>
        </w:tc>
      </w:tr>
    </w:tbl>
    <w:p w:rsidR="00546729" w:rsidRPr="0021690D" w:rsidRDefault="00546729" w:rsidP="00546729">
      <w:pPr>
        <w:rPr>
          <w:b/>
          <w:sz w:val="24"/>
          <w:szCs w:val="24"/>
        </w:rPr>
      </w:pPr>
    </w:p>
    <w:p w:rsidR="00546729" w:rsidRPr="0021690D" w:rsidRDefault="00546729" w:rsidP="00546729">
      <w:pPr>
        <w:rPr>
          <w:b/>
          <w:sz w:val="24"/>
          <w:szCs w:val="24"/>
        </w:rPr>
      </w:pPr>
      <w:r w:rsidRPr="0021690D">
        <w:rPr>
          <w:b/>
          <w:sz w:val="24"/>
          <w:szCs w:val="24"/>
        </w:rPr>
        <w:t>Frecventa de monitorizare impusa este:</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5"/>
        <w:gridCol w:w="3260"/>
        <w:gridCol w:w="2410"/>
        <w:gridCol w:w="1984"/>
      </w:tblGrid>
      <w:tr w:rsidR="00546729" w:rsidRPr="0021690D" w:rsidTr="002F1BB6">
        <w:tc>
          <w:tcPr>
            <w:tcW w:w="1985" w:type="dxa"/>
            <w:shd w:val="clear" w:color="auto" w:fill="C0C0C0"/>
          </w:tcPr>
          <w:p w:rsidR="00546729" w:rsidRPr="0021690D" w:rsidRDefault="00546729" w:rsidP="002F1BB6">
            <w:pPr>
              <w:spacing w:before="40" w:after="40"/>
              <w:jc w:val="center"/>
              <w:rPr>
                <w:b/>
                <w:bCs/>
                <w:sz w:val="24"/>
                <w:szCs w:val="24"/>
              </w:rPr>
            </w:pPr>
            <w:r w:rsidRPr="0021690D">
              <w:rPr>
                <w:b/>
                <w:bCs/>
                <w:sz w:val="24"/>
                <w:szCs w:val="24"/>
              </w:rPr>
              <w:t>Loc prelevare</w:t>
            </w:r>
          </w:p>
        </w:tc>
        <w:tc>
          <w:tcPr>
            <w:tcW w:w="3260" w:type="dxa"/>
            <w:shd w:val="clear" w:color="auto" w:fill="C0C0C0"/>
          </w:tcPr>
          <w:p w:rsidR="00546729" w:rsidRPr="0021690D" w:rsidRDefault="00546729" w:rsidP="002F1BB6">
            <w:pPr>
              <w:spacing w:before="40" w:after="40"/>
              <w:jc w:val="center"/>
              <w:rPr>
                <w:b/>
                <w:bCs/>
                <w:sz w:val="24"/>
                <w:szCs w:val="24"/>
              </w:rPr>
            </w:pPr>
            <w:r w:rsidRPr="0021690D">
              <w:rPr>
                <w:b/>
                <w:bCs/>
                <w:sz w:val="24"/>
                <w:szCs w:val="24"/>
              </w:rPr>
              <w:t>Indicator de calitate</w:t>
            </w:r>
          </w:p>
        </w:tc>
        <w:tc>
          <w:tcPr>
            <w:tcW w:w="2410" w:type="dxa"/>
            <w:shd w:val="clear" w:color="auto" w:fill="C0C0C0"/>
          </w:tcPr>
          <w:p w:rsidR="00546729" w:rsidRPr="0021690D" w:rsidRDefault="00546729" w:rsidP="002F1BB6">
            <w:pPr>
              <w:spacing w:before="40" w:after="40"/>
              <w:jc w:val="center"/>
              <w:rPr>
                <w:b/>
                <w:bCs/>
                <w:sz w:val="24"/>
                <w:szCs w:val="24"/>
              </w:rPr>
            </w:pPr>
            <w:r w:rsidRPr="0021690D">
              <w:rPr>
                <w:b/>
                <w:bCs/>
                <w:sz w:val="24"/>
                <w:szCs w:val="24"/>
              </w:rPr>
              <w:t>Tip de monitorizare</w:t>
            </w:r>
          </w:p>
        </w:tc>
        <w:tc>
          <w:tcPr>
            <w:tcW w:w="1984" w:type="dxa"/>
            <w:shd w:val="clear" w:color="auto" w:fill="C0C0C0"/>
          </w:tcPr>
          <w:p w:rsidR="00546729" w:rsidRPr="0021690D" w:rsidRDefault="00546729" w:rsidP="002F1BB6">
            <w:pPr>
              <w:spacing w:before="40" w:after="40"/>
              <w:jc w:val="center"/>
              <w:rPr>
                <w:b/>
                <w:bCs/>
                <w:sz w:val="24"/>
                <w:szCs w:val="24"/>
              </w:rPr>
            </w:pPr>
            <w:r w:rsidRPr="0021690D">
              <w:rPr>
                <w:b/>
                <w:bCs/>
                <w:sz w:val="24"/>
                <w:szCs w:val="24"/>
              </w:rPr>
              <w:t>Frecvenţă</w:t>
            </w:r>
          </w:p>
        </w:tc>
      </w:tr>
      <w:tr w:rsidR="00546729" w:rsidRPr="0021690D" w:rsidTr="002F1BB6">
        <w:tc>
          <w:tcPr>
            <w:tcW w:w="1985" w:type="dxa"/>
            <w:vMerge w:val="restart"/>
            <w:shd w:val="clear" w:color="auto" w:fill="auto"/>
          </w:tcPr>
          <w:p w:rsidR="00546729" w:rsidRPr="0021690D" w:rsidRDefault="00546729" w:rsidP="002F1BB6">
            <w:pPr>
              <w:spacing w:before="40" w:after="40"/>
              <w:jc w:val="center"/>
              <w:rPr>
                <w:sz w:val="24"/>
                <w:szCs w:val="24"/>
              </w:rPr>
            </w:pPr>
            <w:r w:rsidRPr="0021690D">
              <w:rPr>
                <w:sz w:val="24"/>
                <w:szCs w:val="24"/>
              </w:rPr>
              <w:t>foraje F</w:t>
            </w:r>
            <w:r w:rsidRPr="0021690D">
              <w:rPr>
                <w:sz w:val="24"/>
                <w:szCs w:val="24"/>
                <w:vertAlign w:val="subscript"/>
              </w:rPr>
              <w:t>1</w:t>
            </w:r>
            <w:r w:rsidRPr="0021690D">
              <w:rPr>
                <w:sz w:val="24"/>
                <w:szCs w:val="24"/>
              </w:rPr>
              <w:t xml:space="preserve"> şi F</w:t>
            </w:r>
            <w:r w:rsidRPr="0021690D">
              <w:rPr>
                <w:sz w:val="24"/>
                <w:szCs w:val="24"/>
                <w:vertAlign w:val="subscript"/>
              </w:rPr>
              <w:t>2</w:t>
            </w:r>
            <w:r w:rsidRPr="0021690D">
              <w:rPr>
                <w:sz w:val="24"/>
                <w:szCs w:val="24"/>
              </w:rPr>
              <w:t xml:space="preserve"> </w:t>
            </w:r>
          </w:p>
        </w:tc>
        <w:tc>
          <w:tcPr>
            <w:tcW w:w="3260" w:type="dxa"/>
            <w:shd w:val="clear" w:color="auto" w:fill="auto"/>
            <w:vAlign w:val="center"/>
          </w:tcPr>
          <w:p w:rsidR="00546729" w:rsidRPr="0021690D" w:rsidRDefault="00546729" w:rsidP="002F1BB6">
            <w:pPr>
              <w:spacing w:before="40" w:after="40"/>
              <w:jc w:val="center"/>
              <w:rPr>
                <w:sz w:val="24"/>
                <w:szCs w:val="24"/>
                <w:vertAlign w:val="superscript"/>
              </w:rPr>
            </w:pPr>
            <w:r w:rsidRPr="0021690D">
              <w:rPr>
                <w:sz w:val="24"/>
                <w:szCs w:val="24"/>
              </w:rPr>
              <w:t>Cu</w:t>
            </w:r>
            <w:r w:rsidRPr="0021690D">
              <w:rPr>
                <w:sz w:val="24"/>
                <w:szCs w:val="24"/>
                <w:vertAlign w:val="superscript"/>
              </w:rPr>
              <w:t>2+</w:t>
            </w:r>
          </w:p>
        </w:tc>
        <w:tc>
          <w:tcPr>
            <w:tcW w:w="2410" w:type="dxa"/>
            <w:vMerge w:val="restart"/>
            <w:shd w:val="clear" w:color="auto" w:fill="auto"/>
          </w:tcPr>
          <w:p w:rsidR="00546729" w:rsidRPr="0021690D" w:rsidRDefault="00546729" w:rsidP="002F1BB6">
            <w:pPr>
              <w:spacing w:before="40" w:after="40"/>
              <w:jc w:val="center"/>
              <w:rPr>
                <w:sz w:val="24"/>
                <w:szCs w:val="24"/>
              </w:rPr>
            </w:pPr>
            <w:r w:rsidRPr="0021690D">
              <w:rPr>
                <w:sz w:val="24"/>
                <w:szCs w:val="24"/>
              </w:rPr>
              <w:t>discontinuă</w:t>
            </w:r>
          </w:p>
        </w:tc>
        <w:tc>
          <w:tcPr>
            <w:tcW w:w="1984" w:type="dxa"/>
            <w:vMerge w:val="restart"/>
            <w:shd w:val="clear" w:color="auto" w:fill="auto"/>
          </w:tcPr>
          <w:p w:rsidR="00546729" w:rsidRPr="0021690D" w:rsidRDefault="00546729" w:rsidP="002F1BB6">
            <w:pPr>
              <w:spacing w:before="40" w:after="40"/>
              <w:jc w:val="center"/>
              <w:rPr>
                <w:bCs/>
                <w:sz w:val="24"/>
                <w:szCs w:val="24"/>
              </w:rPr>
            </w:pPr>
            <w:r w:rsidRPr="0021690D">
              <w:rPr>
                <w:bCs/>
                <w:sz w:val="24"/>
                <w:szCs w:val="24"/>
              </w:rPr>
              <w:t>anual</w:t>
            </w:r>
          </w:p>
        </w:tc>
      </w:tr>
      <w:tr w:rsidR="00546729" w:rsidRPr="0021690D" w:rsidTr="002F1BB6">
        <w:tc>
          <w:tcPr>
            <w:tcW w:w="1985" w:type="dxa"/>
            <w:vMerge/>
            <w:shd w:val="clear" w:color="auto" w:fill="auto"/>
            <w:vAlign w:val="center"/>
          </w:tcPr>
          <w:p w:rsidR="00546729" w:rsidRPr="0021690D" w:rsidRDefault="00546729" w:rsidP="002F1BB6">
            <w:pPr>
              <w:spacing w:before="40" w:after="40"/>
              <w:jc w:val="center"/>
              <w:rPr>
                <w:sz w:val="24"/>
                <w:szCs w:val="24"/>
              </w:rPr>
            </w:pPr>
          </w:p>
        </w:tc>
        <w:tc>
          <w:tcPr>
            <w:tcW w:w="3260" w:type="dxa"/>
            <w:shd w:val="clear" w:color="auto" w:fill="auto"/>
            <w:vAlign w:val="center"/>
          </w:tcPr>
          <w:p w:rsidR="00546729" w:rsidRPr="0021690D" w:rsidRDefault="00546729" w:rsidP="002F1BB6">
            <w:pPr>
              <w:spacing w:before="40" w:after="40"/>
              <w:jc w:val="center"/>
              <w:rPr>
                <w:sz w:val="24"/>
                <w:szCs w:val="24"/>
                <w:vertAlign w:val="superscript"/>
              </w:rPr>
            </w:pPr>
            <w:r w:rsidRPr="0021690D">
              <w:rPr>
                <w:sz w:val="24"/>
                <w:szCs w:val="24"/>
              </w:rPr>
              <w:t>Pb</w:t>
            </w:r>
            <w:r w:rsidRPr="0021690D">
              <w:rPr>
                <w:sz w:val="24"/>
                <w:szCs w:val="24"/>
                <w:vertAlign w:val="superscript"/>
              </w:rPr>
              <w:t>2+</w:t>
            </w:r>
          </w:p>
        </w:tc>
        <w:tc>
          <w:tcPr>
            <w:tcW w:w="2410" w:type="dxa"/>
            <w:vMerge/>
            <w:shd w:val="clear" w:color="auto" w:fill="auto"/>
            <w:vAlign w:val="center"/>
          </w:tcPr>
          <w:p w:rsidR="00546729" w:rsidRPr="0021690D" w:rsidRDefault="00546729" w:rsidP="002F1BB6">
            <w:pPr>
              <w:spacing w:before="40" w:after="40"/>
              <w:jc w:val="center"/>
              <w:rPr>
                <w:sz w:val="24"/>
                <w:szCs w:val="24"/>
                <w:vertAlign w:val="superscript"/>
              </w:rPr>
            </w:pPr>
          </w:p>
        </w:tc>
        <w:tc>
          <w:tcPr>
            <w:tcW w:w="1984" w:type="dxa"/>
            <w:vMerge/>
            <w:shd w:val="clear" w:color="auto" w:fill="auto"/>
          </w:tcPr>
          <w:p w:rsidR="00546729" w:rsidRPr="0021690D" w:rsidRDefault="00546729" w:rsidP="002F1BB6">
            <w:pPr>
              <w:spacing w:before="40" w:after="40"/>
              <w:jc w:val="center"/>
              <w:rPr>
                <w:b/>
                <w:bCs/>
                <w:sz w:val="24"/>
                <w:szCs w:val="24"/>
              </w:rPr>
            </w:pPr>
          </w:p>
        </w:tc>
      </w:tr>
      <w:tr w:rsidR="00546729" w:rsidRPr="0021690D" w:rsidTr="002F1BB6">
        <w:tc>
          <w:tcPr>
            <w:tcW w:w="1985" w:type="dxa"/>
            <w:vMerge/>
            <w:shd w:val="clear" w:color="auto" w:fill="auto"/>
            <w:vAlign w:val="center"/>
          </w:tcPr>
          <w:p w:rsidR="00546729" w:rsidRPr="0021690D" w:rsidRDefault="00546729" w:rsidP="002F1BB6">
            <w:pPr>
              <w:spacing w:before="40" w:after="40"/>
              <w:jc w:val="center"/>
              <w:rPr>
                <w:sz w:val="24"/>
                <w:szCs w:val="24"/>
              </w:rPr>
            </w:pPr>
          </w:p>
        </w:tc>
        <w:tc>
          <w:tcPr>
            <w:tcW w:w="3260" w:type="dxa"/>
            <w:shd w:val="clear" w:color="auto" w:fill="auto"/>
            <w:vAlign w:val="center"/>
          </w:tcPr>
          <w:p w:rsidR="00546729" w:rsidRPr="0021690D" w:rsidRDefault="00546729" w:rsidP="002F1BB6">
            <w:pPr>
              <w:spacing w:before="40" w:after="40"/>
              <w:jc w:val="center"/>
              <w:rPr>
                <w:sz w:val="24"/>
                <w:szCs w:val="24"/>
                <w:vertAlign w:val="superscript"/>
              </w:rPr>
            </w:pPr>
            <w:r w:rsidRPr="0021690D">
              <w:rPr>
                <w:sz w:val="24"/>
                <w:szCs w:val="24"/>
              </w:rPr>
              <w:t>Ni</w:t>
            </w:r>
            <w:r w:rsidRPr="0021690D">
              <w:rPr>
                <w:sz w:val="24"/>
                <w:szCs w:val="24"/>
                <w:vertAlign w:val="superscript"/>
              </w:rPr>
              <w:t>2+</w:t>
            </w:r>
          </w:p>
        </w:tc>
        <w:tc>
          <w:tcPr>
            <w:tcW w:w="2410" w:type="dxa"/>
            <w:vMerge/>
            <w:shd w:val="clear" w:color="auto" w:fill="auto"/>
            <w:vAlign w:val="center"/>
          </w:tcPr>
          <w:p w:rsidR="00546729" w:rsidRPr="0021690D" w:rsidRDefault="00546729" w:rsidP="002F1BB6">
            <w:pPr>
              <w:spacing w:before="40" w:after="40"/>
              <w:jc w:val="center"/>
              <w:rPr>
                <w:sz w:val="24"/>
                <w:szCs w:val="24"/>
                <w:vertAlign w:val="superscript"/>
              </w:rPr>
            </w:pPr>
          </w:p>
        </w:tc>
        <w:tc>
          <w:tcPr>
            <w:tcW w:w="1984" w:type="dxa"/>
            <w:vMerge/>
            <w:shd w:val="clear" w:color="auto" w:fill="auto"/>
          </w:tcPr>
          <w:p w:rsidR="00546729" w:rsidRPr="0021690D" w:rsidRDefault="00546729" w:rsidP="002F1BB6">
            <w:pPr>
              <w:spacing w:before="40" w:after="40"/>
              <w:jc w:val="center"/>
              <w:rPr>
                <w:b/>
                <w:bCs/>
                <w:sz w:val="24"/>
                <w:szCs w:val="24"/>
              </w:rPr>
            </w:pPr>
          </w:p>
        </w:tc>
      </w:tr>
      <w:tr w:rsidR="00546729" w:rsidRPr="0021690D" w:rsidTr="002F1BB6">
        <w:tc>
          <w:tcPr>
            <w:tcW w:w="1985" w:type="dxa"/>
            <w:vMerge/>
            <w:shd w:val="clear" w:color="auto" w:fill="auto"/>
            <w:vAlign w:val="center"/>
          </w:tcPr>
          <w:p w:rsidR="00546729" w:rsidRPr="0021690D" w:rsidRDefault="00546729" w:rsidP="002F1BB6">
            <w:pPr>
              <w:spacing w:before="40" w:after="40"/>
              <w:jc w:val="center"/>
              <w:rPr>
                <w:sz w:val="24"/>
                <w:szCs w:val="24"/>
              </w:rPr>
            </w:pPr>
          </w:p>
        </w:tc>
        <w:tc>
          <w:tcPr>
            <w:tcW w:w="326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PAH</w:t>
            </w:r>
          </w:p>
        </w:tc>
        <w:tc>
          <w:tcPr>
            <w:tcW w:w="2410" w:type="dxa"/>
            <w:vMerge/>
            <w:shd w:val="clear" w:color="auto" w:fill="auto"/>
            <w:vAlign w:val="center"/>
          </w:tcPr>
          <w:p w:rsidR="00546729" w:rsidRPr="0021690D" w:rsidRDefault="00546729" w:rsidP="002F1BB6">
            <w:pPr>
              <w:spacing w:before="40" w:after="40"/>
              <w:jc w:val="center"/>
              <w:rPr>
                <w:sz w:val="24"/>
                <w:szCs w:val="24"/>
              </w:rPr>
            </w:pPr>
          </w:p>
        </w:tc>
        <w:tc>
          <w:tcPr>
            <w:tcW w:w="1984" w:type="dxa"/>
            <w:vMerge/>
            <w:shd w:val="clear" w:color="auto" w:fill="auto"/>
          </w:tcPr>
          <w:p w:rsidR="00546729" w:rsidRPr="0021690D" w:rsidRDefault="00546729" w:rsidP="002F1BB6">
            <w:pPr>
              <w:spacing w:before="40" w:after="40"/>
              <w:jc w:val="center"/>
              <w:rPr>
                <w:b/>
                <w:bCs/>
                <w:sz w:val="24"/>
                <w:szCs w:val="24"/>
              </w:rPr>
            </w:pPr>
          </w:p>
        </w:tc>
      </w:tr>
      <w:tr w:rsidR="00546729" w:rsidRPr="0021690D" w:rsidTr="002F1BB6">
        <w:tc>
          <w:tcPr>
            <w:tcW w:w="1985" w:type="dxa"/>
            <w:vMerge/>
            <w:shd w:val="clear" w:color="auto" w:fill="auto"/>
            <w:vAlign w:val="center"/>
          </w:tcPr>
          <w:p w:rsidR="00546729" w:rsidRPr="0021690D" w:rsidRDefault="00546729" w:rsidP="002F1BB6">
            <w:pPr>
              <w:spacing w:before="40" w:after="40"/>
              <w:jc w:val="center"/>
              <w:rPr>
                <w:sz w:val="24"/>
                <w:szCs w:val="24"/>
              </w:rPr>
            </w:pPr>
          </w:p>
        </w:tc>
        <w:tc>
          <w:tcPr>
            <w:tcW w:w="3260" w:type="dxa"/>
            <w:shd w:val="clear" w:color="auto" w:fill="auto"/>
            <w:vAlign w:val="center"/>
          </w:tcPr>
          <w:p w:rsidR="00546729" w:rsidRPr="0021690D" w:rsidRDefault="00546729" w:rsidP="002F1BB6">
            <w:pPr>
              <w:spacing w:before="40" w:after="40"/>
              <w:jc w:val="center"/>
              <w:rPr>
                <w:sz w:val="24"/>
                <w:szCs w:val="24"/>
                <w:vertAlign w:val="superscript"/>
              </w:rPr>
            </w:pPr>
            <w:r w:rsidRPr="0021690D">
              <w:rPr>
                <w:sz w:val="24"/>
                <w:szCs w:val="24"/>
              </w:rPr>
              <w:t>Zn</w:t>
            </w:r>
            <w:r w:rsidRPr="0021690D">
              <w:rPr>
                <w:sz w:val="24"/>
                <w:szCs w:val="24"/>
                <w:vertAlign w:val="superscript"/>
              </w:rPr>
              <w:t>2+</w:t>
            </w:r>
          </w:p>
        </w:tc>
        <w:tc>
          <w:tcPr>
            <w:tcW w:w="2410" w:type="dxa"/>
            <w:vMerge/>
            <w:shd w:val="clear" w:color="auto" w:fill="auto"/>
            <w:vAlign w:val="center"/>
          </w:tcPr>
          <w:p w:rsidR="00546729" w:rsidRPr="0021690D" w:rsidRDefault="00546729" w:rsidP="002F1BB6">
            <w:pPr>
              <w:spacing w:before="40" w:after="40"/>
              <w:jc w:val="center"/>
              <w:rPr>
                <w:sz w:val="24"/>
                <w:szCs w:val="24"/>
                <w:vertAlign w:val="superscript"/>
              </w:rPr>
            </w:pPr>
          </w:p>
        </w:tc>
        <w:tc>
          <w:tcPr>
            <w:tcW w:w="1984" w:type="dxa"/>
            <w:vMerge/>
            <w:shd w:val="clear" w:color="auto" w:fill="auto"/>
          </w:tcPr>
          <w:p w:rsidR="00546729" w:rsidRPr="0021690D" w:rsidRDefault="00546729" w:rsidP="002F1BB6">
            <w:pPr>
              <w:spacing w:before="40" w:after="40"/>
              <w:jc w:val="center"/>
              <w:rPr>
                <w:b/>
                <w:bCs/>
                <w:sz w:val="24"/>
                <w:szCs w:val="24"/>
              </w:rPr>
            </w:pPr>
          </w:p>
        </w:tc>
      </w:tr>
      <w:tr w:rsidR="00546729" w:rsidRPr="0021690D" w:rsidTr="002F1BB6">
        <w:tc>
          <w:tcPr>
            <w:tcW w:w="1985" w:type="dxa"/>
            <w:vMerge/>
            <w:shd w:val="clear" w:color="auto" w:fill="auto"/>
            <w:vAlign w:val="center"/>
          </w:tcPr>
          <w:p w:rsidR="00546729" w:rsidRPr="0021690D" w:rsidRDefault="00546729" w:rsidP="002F1BB6">
            <w:pPr>
              <w:spacing w:before="40" w:after="40"/>
              <w:jc w:val="center"/>
              <w:rPr>
                <w:sz w:val="24"/>
                <w:szCs w:val="24"/>
              </w:rPr>
            </w:pPr>
          </w:p>
        </w:tc>
        <w:tc>
          <w:tcPr>
            <w:tcW w:w="3260" w:type="dxa"/>
            <w:shd w:val="clear" w:color="auto" w:fill="auto"/>
            <w:vAlign w:val="center"/>
          </w:tcPr>
          <w:p w:rsidR="00546729" w:rsidRPr="0021690D" w:rsidRDefault="00546729" w:rsidP="002F1BB6">
            <w:pPr>
              <w:spacing w:before="40" w:after="40"/>
              <w:jc w:val="center"/>
              <w:rPr>
                <w:sz w:val="24"/>
                <w:szCs w:val="24"/>
                <w:vertAlign w:val="superscript"/>
              </w:rPr>
            </w:pPr>
            <w:r w:rsidRPr="0021690D">
              <w:rPr>
                <w:sz w:val="24"/>
                <w:szCs w:val="24"/>
              </w:rPr>
              <w:t>Hg</w:t>
            </w:r>
            <w:r w:rsidRPr="0021690D">
              <w:rPr>
                <w:sz w:val="24"/>
                <w:szCs w:val="24"/>
                <w:vertAlign w:val="superscript"/>
              </w:rPr>
              <w:t>2+</w:t>
            </w:r>
          </w:p>
        </w:tc>
        <w:tc>
          <w:tcPr>
            <w:tcW w:w="2410" w:type="dxa"/>
            <w:vMerge/>
            <w:shd w:val="clear" w:color="auto" w:fill="auto"/>
            <w:vAlign w:val="center"/>
          </w:tcPr>
          <w:p w:rsidR="00546729" w:rsidRPr="0021690D" w:rsidRDefault="00546729" w:rsidP="002F1BB6">
            <w:pPr>
              <w:spacing w:before="40" w:after="40"/>
              <w:jc w:val="center"/>
              <w:rPr>
                <w:sz w:val="24"/>
                <w:szCs w:val="24"/>
                <w:vertAlign w:val="superscript"/>
              </w:rPr>
            </w:pPr>
          </w:p>
        </w:tc>
        <w:tc>
          <w:tcPr>
            <w:tcW w:w="1984" w:type="dxa"/>
            <w:vMerge/>
            <w:shd w:val="clear" w:color="auto" w:fill="auto"/>
          </w:tcPr>
          <w:p w:rsidR="00546729" w:rsidRPr="0021690D" w:rsidRDefault="00546729" w:rsidP="002F1BB6">
            <w:pPr>
              <w:spacing w:before="40" w:after="40"/>
              <w:jc w:val="center"/>
              <w:rPr>
                <w:b/>
                <w:bCs/>
                <w:sz w:val="24"/>
                <w:szCs w:val="24"/>
              </w:rPr>
            </w:pPr>
          </w:p>
        </w:tc>
      </w:tr>
      <w:tr w:rsidR="00546729" w:rsidRPr="0021690D" w:rsidTr="002F1BB6">
        <w:tc>
          <w:tcPr>
            <w:tcW w:w="1985" w:type="dxa"/>
            <w:vMerge/>
            <w:shd w:val="clear" w:color="auto" w:fill="auto"/>
            <w:vAlign w:val="center"/>
          </w:tcPr>
          <w:p w:rsidR="00546729" w:rsidRPr="0021690D" w:rsidRDefault="00546729" w:rsidP="002F1BB6">
            <w:pPr>
              <w:spacing w:before="40" w:after="40"/>
              <w:jc w:val="center"/>
              <w:rPr>
                <w:sz w:val="24"/>
                <w:szCs w:val="24"/>
              </w:rPr>
            </w:pPr>
          </w:p>
        </w:tc>
        <w:tc>
          <w:tcPr>
            <w:tcW w:w="3260" w:type="dxa"/>
            <w:shd w:val="clear" w:color="auto" w:fill="auto"/>
            <w:vAlign w:val="center"/>
          </w:tcPr>
          <w:p w:rsidR="00546729" w:rsidRPr="0021690D" w:rsidRDefault="00546729" w:rsidP="002F1BB6">
            <w:pPr>
              <w:spacing w:before="40" w:after="40"/>
              <w:jc w:val="center"/>
              <w:rPr>
                <w:sz w:val="24"/>
                <w:szCs w:val="24"/>
                <w:vertAlign w:val="superscript"/>
              </w:rPr>
            </w:pPr>
            <w:r w:rsidRPr="0021690D">
              <w:rPr>
                <w:sz w:val="24"/>
                <w:szCs w:val="24"/>
              </w:rPr>
              <w:t>Cd</w:t>
            </w:r>
            <w:r w:rsidRPr="0021690D">
              <w:rPr>
                <w:sz w:val="24"/>
                <w:szCs w:val="24"/>
                <w:vertAlign w:val="superscript"/>
              </w:rPr>
              <w:t>2+</w:t>
            </w:r>
          </w:p>
        </w:tc>
        <w:tc>
          <w:tcPr>
            <w:tcW w:w="2410" w:type="dxa"/>
            <w:vMerge/>
            <w:shd w:val="clear" w:color="auto" w:fill="auto"/>
            <w:vAlign w:val="center"/>
          </w:tcPr>
          <w:p w:rsidR="00546729" w:rsidRPr="0021690D" w:rsidRDefault="00546729" w:rsidP="002F1BB6">
            <w:pPr>
              <w:spacing w:before="40" w:after="40"/>
              <w:jc w:val="center"/>
              <w:rPr>
                <w:sz w:val="24"/>
                <w:szCs w:val="24"/>
                <w:vertAlign w:val="superscript"/>
              </w:rPr>
            </w:pPr>
          </w:p>
        </w:tc>
        <w:tc>
          <w:tcPr>
            <w:tcW w:w="1984" w:type="dxa"/>
            <w:vMerge/>
            <w:shd w:val="clear" w:color="auto" w:fill="auto"/>
          </w:tcPr>
          <w:p w:rsidR="00546729" w:rsidRPr="0021690D" w:rsidRDefault="00546729" w:rsidP="002F1BB6">
            <w:pPr>
              <w:spacing w:before="40" w:after="40"/>
              <w:jc w:val="center"/>
              <w:rPr>
                <w:b/>
                <w:bCs/>
                <w:sz w:val="24"/>
                <w:szCs w:val="24"/>
              </w:rPr>
            </w:pPr>
          </w:p>
        </w:tc>
      </w:tr>
      <w:tr w:rsidR="00546729" w:rsidRPr="0021690D" w:rsidTr="002F1BB6">
        <w:tc>
          <w:tcPr>
            <w:tcW w:w="1985" w:type="dxa"/>
            <w:vMerge w:val="restart"/>
            <w:shd w:val="clear" w:color="auto" w:fill="auto"/>
          </w:tcPr>
          <w:p w:rsidR="00546729" w:rsidRPr="0021690D" w:rsidRDefault="00546729" w:rsidP="002F1BB6">
            <w:pPr>
              <w:spacing w:before="40" w:after="40"/>
              <w:jc w:val="center"/>
              <w:rPr>
                <w:sz w:val="24"/>
                <w:szCs w:val="24"/>
              </w:rPr>
            </w:pPr>
            <w:r w:rsidRPr="0021690D">
              <w:rPr>
                <w:sz w:val="24"/>
                <w:szCs w:val="24"/>
              </w:rPr>
              <w:t>foraj oţelărie</w:t>
            </w:r>
          </w:p>
        </w:tc>
        <w:tc>
          <w:tcPr>
            <w:tcW w:w="326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pH</w:t>
            </w:r>
          </w:p>
        </w:tc>
        <w:tc>
          <w:tcPr>
            <w:tcW w:w="2410" w:type="dxa"/>
            <w:vMerge w:val="restart"/>
            <w:shd w:val="clear" w:color="auto" w:fill="auto"/>
          </w:tcPr>
          <w:p w:rsidR="00546729" w:rsidRPr="0021690D" w:rsidRDefault="00546729" w:rsidP="002F1BB6">
            <w:pPr>
              <w:spacing w:before="40" w:after="40"/>
              <w:jc w:val="center"/>
              <w:rPr>
                <w:sz w:val="24"/>
                <w:szCs w:val="24"/>
              </w:rPr>
            </w:pPr>
            <w:r w:rsidRPr="0021690D">
              <w:rPr>
                <w:sz w:val="24"/>
                <w:szCs w:val="24"/>
              </w:rPr>
              <w:t>discontinuă</w:t>
            </w:r>
          </w:p>
        </w:tc>
        <w:tc>
          <w:tcPr>
            <w:tcW w:w="1984" w:type="dxa"/>
            <w:vMerge w:val="restart"/>
            <w:shd w:val="clear" w:color="auto" w:fill="auto"/>
          </w:tcPr>
          <w:p w:rsidR="00546729" w:rsidRPr="0021690D" w:rsidRDefault="00546729" w:rsidP="002F1BB6">
            <w:pPr>
              <w:spacing w:before="40" w:after="40"/>
              <w:jc w:val="center"/>
              <w:rPr>
                <w:b/>
                <w:bCs/>
                <w:sz w:val="24"/>
                <w:szCs w:val="24"/>
              </w:rPr>
            </w:pPr>
            <w:r w:rsidRPr="0021690D">
              <w:rPr>
                <w:bCs/>
                <w:sz w:val="24"/>
                <w:szCs w:val="24"/>
              </w:rPr>
              <w:t>anual</w:t>
            </w:r>
          </w:p>
        </w:tc>
      </w:tr>
      <w:tr w:rsidR="00546729" w:rsidRPr="0021690D" w:rsidTr="002F1BB6">
        <w:tc>
          <w:tcPr>
            <w:tcW w:w="1985" w:type="dxa"/>
            <w:vMerge/>
            <w:shd w:val="clear" w:color="auto" w:fill="auto"/>
          </w:tcPr>
          <w:p w:rsidR="00546729" w:rsidRPr="0021690D" w:rsidRDefault="00546729" w:rsidP="002F1BB6">
            <w:pPr>
              <w:spacing w:before="40" w:after="40"/>
              <w:jc w:val="center"/>
              <w:rPr>
                <w:sz w:val="24"/>
                <w:szCs w:val="24"/>
              </w:rPr>
            </w:pPr>
          </w:p>
        </w:tc>
        <w:tc>
          <w:tcPr>
            <w:tcW w:w="3260" w:type="dxa"/>
            <w:shd w:val="clear" w:color="auto" w:fill="auto"/>
            <w:vAlign w:val="center"/>
          </w:tcPr>
          <w:p w:rsidR="00546729" w:rsidRPr="0021690D" w:rsidRDefault="00546729" w:rsidP="002F1BB6">
            <w:pPr>
              <w:spacing w:before="40" w:after="40"/>
              <w:jc w:val="center"/>
              <w:rPr>
                <w:sz w:val="24"/>
                <w:szCs w:val="24"/>
                <w:vertAlign w:val="superscript"/>
              </w:rPr>
            </w:pPr>
            <w:r w:rsidRPr="0021690D">
              <w:rPr>
                <w:sz w:val="24"/>
                <w:szCs w:val="24"/>
              </w:rPr>
              <w:t>NH</w:t>
            </w:r>
            <w:r w:rsidRPr="0021690D">
              <w:rPr>
                <w:sz w:val="24"/>
                <w:szCs w:val="24"/>
                <w:vertAlign w:val="subscript"/>
              </w:rPr>
              <w:t>4</w:t>
            </w:r>
            <w:r w:rsidRPr="0021690D">
              <w:rPr>
                <w:sz w:val="24"/>
                <w:szCs w:val="24"/>
                <w:vertAlign w:val="superscript"/>
              </w:rPr>
              <w:t>+</w:t>
            </w:r>
          </w:p>
        </w:tc>
        <w:tc>
          <w:tcPr>
            <w:tcW w:w="2410" w:type="dxa"/>
            <w:vMerge/>
            <w:shd w:val="clear" w:color="auto" w:fill="auto"/>
            <w:vAlign w:val="center"/>
          </w:tcPr>
          <w:p w:rsidR="00546729" w:rsidRPr="0021690D" w:rsidRDefault="00546729" w:rsidP="002F1BB6">
            <w:pPr>
              <w:spacing w:before="40" w:after="40"/>
              <w:jc w:val="center"/>
              <w:rPr>
                <w:sz w:val="24"/>
                <w:szCs w:val="24"/>
                <w:vertAlign w:val="superscript"/>
              </w:rPr>
            </w:pPr>
          </w:p>
        </w:tc>
        <w:tc>
          <w:tcPr>
            <w:tcW w:w="1984" w:type="dxa"/>
            <w:vMerge/>
            <w:shd w:val="clear" w:color="auto" w:fill="auto"/>
          </w:tcPr>
          <w:p w:rsidR="00546729" w:rsidRPr="0021690D" w:rsidRDefault="00546729" w:rsidP="002F1BB6">
            <w:pPr>
              <w:spacing w:before="40" w:after="40"/>
              <w:jc w:val="center"/>
              <w:rPr>
                <w:b/>
                <w:bCs/>
                <w:sz w:val="24"/>
                <w:szCs w:val="24"/>
              </w:rPr>
            </w:pPr>
          </w:p>
        </w:tc>
      </w:tr>
      <w:tr w:rsidR="00546729" w:rsidRPr="0021690D" w:rsidTr="002F1BB6">
        <w:tc>
          <w:tcPr>
            <w:tcW w:w="1985" w:type="dxa"/>
            <w:vMerge/>
            <w:shd w:val="clear" w:color="auto" w:fill="auto"/>
          </w:tcPr>
          <w:p w:rsidR="00546729" w:rsidRPr="0021690D" w:rsidRDefault="00546729" w:rsidP="002F1BB6">
            <w:pPr>
              <w:spacing w:before="40" w:after="40"/>
              <w:jc w:val="center"/>
              <w:rPr>
                <w:sz w:val="24"/>
                <w:szCs w:val="24"/>
              </w:rPr>
            </w:pPr>
          </w:p>
        </w:tc>
        <w:tc>
          <w:tcPr>
            <w:tcW w:w="3260" w:type="dxa"/>
            <w:shd w:val="clear" w:color="auto" w:fill="auto"/>
            <w:vAlign w:val="center"/>
          </w:tcPr>
          <w:p w:rsidR="00546729" w:rsidRPr="0021690D" w:rsidRDefault="00546729" w:rsidP="002F1BB6">
            <w:pPr>
              <w:spacing w:before="40" w:after="40"/>
              <w:jc w:val="center"/>
              <w:rPr>
                <w:sz w:val="24"/>
                <w:szCs w:val="24"/>
                <w:vertAlign w:val="superscript"/>
              </w:rPr>
            </w:pPr>
            <w:r w:rsidRPr="0021690D">
              <w:rPr>
                <w:sz w:val="24"/>
                <w:szCs w:val="24"/>
              </w:rPr>
              <w:t>CN</w:t>
            </w:r>
            <w:r w:rsidRPr="0021690D">
              <w:rPr>
                <w:sz w:val="24"/>
                <w:szCs w:val="24"/>
                <w:vertAlign w:val="superscript"/>
              </w:rPr>
              <w:t>-</w:t>
            </w:r>
          </w:p>
        </w:tc>
        <w:tc>
          <w:tcPr>
            <w:tcW w:w="2410" w:type="dxa"/>
            <w:vMerge/>
            <w:shd w:val="clear" w:color="auto" w:fill="auto"/>
            <w:vAlign w:val="center"/>
          </w:tcPr>
          <w:p w:rsidR="00546729" w:rsidRPr="0021690D" w:rsidRDefault="00546729" w:rsidP="002F1BB6">
            <w:pPr>
              <w:spacing w:before="40" w:after="40"/>
              <w:jc w:val="center"/>
              <w:rPr>
                <w:sz w:val="24"/>
                <w:szCs w:val="24"/>
                <w:vertAlign w:val="superscript"/>
              </w:rPr>
            </w:pPr>
          </w:p>
        </w:tc>
        <w:tc>
          <w:tcPr>
            <w:tcW w:w="1984" w:type="dxa"/>
            <w:vMerge/>
            <w:shd w:val="clear" w:color="auto" w:fill="auto"/>
          </w:tcPr>
          <w:p w:rsidR="00546729" w:rsidRPr="0021690D" w:rsidRDefault="00546729" w:rsidP="002F1BB6">
            <w:pPr>
              <w:spacing w:before="40" w:after="40"/>
              <w:jc w:val="center"/>
              <w:rPr>
                <w:b/>
                <w:bCs/>
                <w:sz w:val="24"/>
                <w:szCs w:val="24"/>
              </w:rPr>
            </w:pPr>
          </w:p>
        </w:tc>
      </w:tr>
      <w:tr w:rsidR="00546729" w:rsidRPr="0021690D" w:rsidTr="002F1BB6">
        <w:tc>
          <w:tcPr>
            <w:tcW w:w="1985" w:type="dxa"/>
            <w:vMerge/>
            <w:shd w:val="clear" w:color="auto" w:fill="auto"/>
          </w:tcPr>
          <w:p w:rsidR="00546729" w:rsidRPr="0021690D" w:rsidRDefault="00546729" w:rsidP="002F1BB6">
            <w:pPr>
              <w:spacing w:before="40" w:after="40"/>
              <w:jc w:val="center"/>
              <w:rPr>
                <w:sz w:val="24"/>
                <w:szCs w:val="24"/>
              </w:rPr>
            </w:pPr>
          </w:p>
        </w:tc>
        <w:tc>
          <w:tcPr>
            <w:tcW w:w="326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fenoli</w:t>
            </w:r>
          </w:p>
        </w:tc>
        <w:tc>
          <w:tcPr>
            <w:tcW w:w="2410" w:type="dxa"/>
            <w:vMerge/>
            <w:shd w:val="clear" w:color="auto" w:fill="auto"/>
            <w:vAlign w:val="center"/>
          </w:tcPr>
          <w:p w:rsidR="00546729" w:rsidRPr="0021690D" w:rsidRDefault="00546729" w:rsidP="002F1BB6">
            <w:pPr>
              <w:spacing w:before="40" w:after="40"/>
              <w:jc w:val="center"/>
              <w:rPr>
                <w:sz w:val="24"/>
                <w:szCs w:val="24"/>
              </w:rPr>
            </w:pPr>
          </w:p>
        </w:tc>
        <w:tc>
          <w:tcPr>
            <w:tcW w:w="1984" w:type="dxa"/>
            <w:vMerge/>
            <w:shd w:val="clear" w:color="auto" w:fill="auto"/>
          </w:tcPr>
          <w:p w:rsidR="00546729" w:rsidRPr="0021690D" w:rsidRDefault="00546729" w:rsidP="002F1BB6">
            <w:pPr>
              <w:spacing w:before="40" w:after="40"/>
              <w:jc w:val="center"/>
              <w:rPr>
                <w:b/>
                <w:bCs/>
                <w:sz w:val="24"/>
                <w:szCs w:val="24"/>
              </w:rPr>
            </w:pPr>
          </w:p>
        </w:tc>
      </w:tr>
      <w:tr w:rsidR="00546729" w:rsidRPr="0021690D" w:rsidTr="002F1BB6">
        <w:tc>
          <w:tcPr>
            <w:tcW w:w="1985" w:type="dxa"/>
            <w:vMerge/>
            <w:shd w:val="clear" w:color="auto" w:fill="auto"/>
          </w:tcPr>
          <w:p w:rsidR="00546729" w:rsidRPr="0021690D" w:rsidRDefault="00546729" w:rsidP="002F1BB6">
            <w:pPr>
              <w:spacing w:before="40" w:after="40"/>
              <w:jc w:val="center"/>
              <w:rPr>
                <w:sz w:val="24"/>
                <w:szCs w:val="24"/>
              </w:rPr>
            </w:pPr>
          </w:p>
        </w:tc>
        <w:tc>
          <w:tcPr>
            <w:tcW w:w="326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reziduu filtrat la 105</w:t>
            </w:r>
            <w:r w:rsidRPr="0021690D">
              <w:rPr>
                <w:sz w:val="24"/>
                <w:szCs w:val="24"/>
                <w:vertAlign w:val="superscript"/>
              </w:rPr>
              <w:t>o</w:t>
            </w:r>
            <w:r w:rsidRPr="0021690D">
              <w:rPr>
                <w:sz w:val="24"/>
                <w:szCs w:val="24"/>
              </w:rPr>
              <w:t>C</w:t>
            </w:r>
          </w:p>
        </w:tc>
        <w:tc>
          <w:tcPr>
            <w:tcW w:w="2410" w:type="dxa"/>
            <w:vMerge/>
            <w:shd w:val="clear" w:color="auto" w:fill="auto"/>
            <w:vAlign w:val="center"/>
          </w:tcPr>
          <w:p w:rsidR="00546729" w:rsidRPr="0021690D" w:rsidRDefault="00546729" w:rsidP="002F1BB6">
            <w:pPr>
              <w:spacing w:before="40" w:after="40"/>
              <w:jc w:val="center"/>
              <w:rPr>
                <w:sz w:val="24"/>
                <w:szCs w:val="24"/>
              </w:rPr>
            </w:pPr>
          </w:p>
        </w:tc>
        <w:tc>
          <w:tcPr>
            <w:tcW w:w="1984" w:type="dxa"/>
            <w:vMerge/>
            <w:shd w:val="clear" w:color="auto" w:fill="auto"/>
          </w:tcPr>
          <w:p w:rsidR="00546729" w:rsidRPr="0021690D" w:rsidRDefault="00546729" w:rsidP="002F1BB6">
            <w:pPr>
              <w:spacing w:before="40" w:after="40"/>
              <w:jc w:val="center"/>
              <w:rPr>
                <w:b/>
                <w:bCs/>
                <w:sz w:val="24"/>
                <w:szCs w:val="24"/>
              </w:rPr>
            </w:pPr>
          </w:p>
        </w:tc>
      </w:tr>
      <w:tr w:rsidR="00546729" w:rsidRPr="0021690D" w:rsidTr="002F1BB6">
        <w:tc>
          <w:tcPr>
            <w:tcW w:w="1985" w:type="dxa"/>
            <w:vMerge/>
            <w:shd w:val="clear" w:color="auto" w:fill="auto"/>
          </w:tcPr>
          <w:p w:rsidR="00546729" w:rsidRPr="0021690D" w:rsidRDefault="00546729" w:rsidP="002F1BB6">
            <w:pPr>
              <w:spacing w:before="40" w:after="40"/>
              <w:jc w:val="center"/>
              <w:rPr>
                <w:sz w:val="24"/>
                <w:szCs w:val="24"/>
              </w:rPr>
            </w:pPr>
          </w:p>
        </w:tc>
        <w:tc>
          <w:tcPr>
            <w:tcW w:w="326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CCOCr</w:t>
            </w:r>
          </w:p>
        </w:tc>
        <w:tc>
          <w:tcPr>
            <w:tcW w:w="2410" w:type="dxa"/>
            <w:vMerge/>
            <w:shd w:val="clear" w:color="auto" w:fill="auto"/>
            <w:vAlign w:val="center"/>
          </w:tcPr>
          <w:p w:rsidR="00546729" w:rsidRPr="0021690D" w:rsidRDefault="00546729" w:rsidP="002F1BB6">
            <w:pPr>
              <w:spacing w:before="40" w:after="40"/>
              <w:jc w:val="center"/>
              <w:rPr>
                <w:sz w:val="24"/>
                <w:szCs w:val="24"/>
              </w:rPr>
            </w:pPr>
          </w:p>
        </w:tc>
        <w:tc>
          <w:tcPr>
            <w:tcW w:w="1984" w:type="dxa"/>
            <w:vMerge/>
            <w:shd w:val="clear" w:color="auto" w:fill="auto"/>
          </w:tcPr>
          <w:p w:rsidR="00546729" w:rsidRPr="0021690D" w:rsidRDefault="00546729" w:rsidP="002F1BB6">
            <w:pPr>
              <w:spacing w:before="40" w:after="40"/>
              <w:jc w:val="center"/>
              <w:rPr>
                <w:b/>
                <w:bCs/>
                <w:sz w:val="24"/>
                <w:szCs w:val="24"/>
              </w:rPr>
            </w:pPr>
          </w:p>
        </w:tc>
      </w:tr>
      <w:tr w:rsidR="00546729" w:rsidRPr="0021690D" w:rsidTr="002F1BB6">
        <w:tc>
          <w:tcPr>
            <w:tcW w:w="1985" w:type="dxa"/>
            <w:vMerge w:val="restart"/>
            <w:shd w:val="clear" w:color="auto" w:fill="auto"/>
          </w:tcPr>
          <w:p w:rsidR="00546729" w:rsidRPr="0021690D" w:rsidRDefault="00546729" w:rsidP="002F1BB6">
            <w:pPr>
              <w:spacing w:before="40" w:after="40"/>
              <w:jc w:val="center"/>
              <w:rPr>
                <w:sz w:val="24"/>
                <w:szCs w:val="24"/>
              </w:rPr>
            </w:pPr>
            <w:r w:rsidRPr="0021690D">
              <w:rPr>
                <w:sz w:val="24"/>
                <w:szCs w:val="24"/>
              </w:rPr>
              <w:t>dren oţelărie</w:t>
            </w:r>
          </w:p>
        </w:tc>
        <w:tc>
          <w:tcPr>
            <w:tcW w:w="326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pH</w:t>
            </w:r>
          </w:p>
        </w:tc>
        <w:tc>
          <w:tcPr>
            <w:tcW w:w="2410" w:type="dxa"/>
            <w:vMerge w:val="restart"/>
            <w:shd w:val="clear" w:color="auto" w:fill="auto"/>
          </w:tcPr>
          <w:p w:rsidR="00546729" w:rsidRPr="0021690D" w:rsidRDefault="00546729" w:rsidP="002F1BB6">
            <w:pPr>
              <w:spacing w:before="40" w:after="40"/>
              <w:jc w:val="center"/>
              <w:rPr>
                <w:sz w:val="24"/>
                <w:szCs w:val="24"/>
              </w:rPr>
            </w:pPr>
            <w:r w:rsidRPr="0021690D">
              <w:rPr>
                <w:sz w:val="24"/>
                <w:szCs w:val="24"/>
              </w:rPr>
              <w:t>discontinuă</w:t>
            </w:r>
          </w:p>
        </w:tc>
        <w:tc>
          <w:tcPr>
            <w:tcW w:w="1984" w:type="dxa"/>
            <w:vMerge w:val="restart"/>
            <w:shd w:val="clear" w:color="auto" w:fill="auto"/>
          </w:tcPr>
          <w:p w:rsidR="00546729" w:rsidRPr="0021690D" w:rsidRDefault="00546729" w:rsidP="002F1BB6">
            <w:pPr>
              <w:spacing w:before="40" w:after="40"/>
              <w:jc w:val="center"/>
              <w:rPr>
                <w:b/>
                <w:bCs/>
                <w:sz w:val="24"/>
                <w:szCs w:val="24"/>
              </w:rPr>
            </w:pPr>
            <w:r w:rsidRPr="0021690D">
              <w:rPr>
                <w:bCs/>
                <w:sz w:val="24"/>
                <w:szCs w:val="24"/>
              </w:rPr>
              <w:t>anual</w:t>
            </w:r>
          </w:p>
        </w:tc>
      </w:tr>
      <w:tr w:rsidR="00546729" w:rsidRPr="0021690D" w:rsidTr="002F1BB6">
        <w:tc>
          <w:tcPr>
            <w:tcW w:w="1985" w:type="dxa"/>
            <w:vMerge/>
            <w:shd w:val="clear" w:color="auto" w:fill="auto"/>
            <w:vAlign w:val="center"/>
          </w:tcPr>
          <w:p w:rsidR="00546729" w:rsidRPr="0021690D" w:rsidRDefault="00546729" w:rsidP="002F1BB6">
            <w:pPr>
              <w:spacing w:before="40" w:after="40"/>
              <w:jc w:val="center"/>
              <w:rPr>
                <w:sz w:val="24"/>
                <w:szCs w:val="24"/>
              </w:rPr>
            </w:pPr>
          </w:p>
        </w:tc>
        <w:tc>
          <w:tcPr>
            <w:tcW w:w="326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NH</w:t>
            </w:r>
            <w:r w:rsidRPr="0021690D">
              <w:rPr>
                <w:sz w:val="24"/>
                <w:szCs w:val="24"/>
                <w:vertAlign w:val="subscript"/>
              </w:rPr>
              <w:t>4</w:t>
            </w:r>
            <w:r w:rsidRPr="0021690D">
              <w:rPr>
                <w:sz w:val="24"/>
                <w:szCs w:val="24"/>
                <w:vertAlign w:val="superscript"/>
              </w:rPr>
              <w:t>+</w:t>
            </w:r>
          </w:p>
        </w:tc>
        <w:tc>
          <w:tcPr>
            <w:tcW w:w="2410" w:type="dxa"/>
            <w:vMerge/>
            <w:shd w:val="clear" w:color="auto" w:fill="auto"/>
          </w:tcPr>
          <w:p w:rsidR="00546729" w:rsidRPr="0021690D" w:rsidRDefault="00546729" w:rsidP="002F1BB6">
            <w:pPr>
              <w:spacing w:before="40" w:after="40"/>
              <w:jc w:val="center"/>
              <w:rPr>
                <w:sz w:val="24"/>
                <w:szCs w:val="24"/>
              </w:rPr>
            </w:pPr>
          </w:p>
        </w:tc>
        <w:tc>
          <w:tcPr>
            <w:tcW w:w="1984" w:type="dxa"/>
            <w:vMerge/>
            <w:shd w:val="clear" w:color="auto" w:fill="auto"/>
          </w:tcPr>
          <w:p w:rsidR="00546729" w:rsidRPr="0021690D" w:rsidRDefault="00546729" w:rsidP="002F1BB6">
            <w:pPr>
              <w:spacing w:before="40" w:after="40"/>
              <w:jc w:val="center"/>
              <w:rPr>
                <w:b/>
                <w:bCs/>
                <w:sz w:val="24"/>
                <w:szCs w:val="24"/>
              </w:rPr>
            </w:pPr>
          </w:p>
        </w:tc>
      </w:tr>
      <w:tr w:rsidR="00546729" w:rsidRPr="0021690D" w:rsidTr="002F1BB6">
        <w:tc>
          <w:tcPr>
            <w:tcW w:w="1985" w:type="dxa"/>
            <w:vMerge/>
            <w:shd w:val="clear" w:color="auto" w:fill="auto"/>
            <w:vAlign w:val="center"/>
          </w:tcPr>
          <w:p w:rsidR="00546729" w:rsidRPr="0021690D" w:rsidRDefault="00546729" w:rsidP="002F1BB6">
            <w:pPr>
              <w:spacing w:before="40" w:after="40"/>
              <w:jc w:val="center"/>
              <w:rPr>
                <w:sz w:val="24"/>
                <w:szCs w:val="24"/>
              </w:rPr>
            </w:pPr>
          </w:p>
        </w:tc>
        <w:tc>
          <w:tcPr>
            <w:tcW w:w="3260" w:type="dxa"/>
            <w:shd w:val="clear" w:color="auto" w:fill="auto"/>
            <w:vAlign w:val="center"/>
          </w:tcPr>
          <w:p w:rsidR="00546729" w:rsidRPr="0021690D" w:rsidRDefault="00546729" w:rsidP="002F1BB6">
            <w:pPr>
              <w:spacing w:before="40" w:after="40"/>
              <w:jc w:val="center"/>
              <w:rPr>
                <w:sz w:val="24"/>
                <w:szCs w:val="24"/>
                <w:vertAlign w:val="superscript"/>
              </w:rPr>
            </w:pPr>
            <w:r w:rsidRPr="0021690D">
              <w:rPr>
                <w:sz w:val="24"/>
                <w:szCs w:val="24"/>
              </w:rPr>
              <w:t>CN</w:t>
            </w:r>
            <w:r w:rsidRPr="0021690D">
              <w:rPr>
                <w:sz w:val="24"/>
                <w:szCs w:val="24"/>
                <w:vertAlign w:val="superscript"/>
              </w:rPr>
              <w:t>-</w:t>
            </w:r>
          </w:p>
        </w:tc>
        <w:tc>
          <w:tcPr>
            <w:tcW w:w="2410" w:type="dxa"/>
            <w:vMerge/>
            <w:shd w:val="clear" w:color="auto" w:fill="auto"/>
          </w:tcPr>
          <w:p w:rsidR="00546729" w:rsidRPr="0021690D" w:rsidRDefault="00546729" w:rsidP="002F1BB6">
            <w:pPr>
              <w:spacing w:before="40" w:after="40"/>
              <w:jc w:val="center"/>
              <w:rPr>
                <w:sz w:val="24"/>
                <w:szCs w:val="24"/>
                <w:vertAlign w:val="superscript"/>
              </w:rPr>
            </w:pPr>
          </w:p>
        </w:tc>
        <w:tc>
          <w:tcPr>
            <w:tcW w:w="1984" w:type="dxa"/>
            <w:vMerge/>
            <w:shd w:val="clear" w:color="auto" w:fill="auto"/>
          </w:tcPr>
          <w:p w:rsidR="00546729" w:rsidRPr="0021690D" w:rsidRDefault="00546729" w:rsidP="002F1BB6">
            <w:pPr>
              <w:spacing w:before="40" w:after="40"/>
              <w:jc w:val="center"/>
              <w:rPr>
                <w:b/>
                <w:bCs/>
                <w:sz w:val="24"/>
                <w:szCs w:val="24"/>
              </w:rPr>
            </w:pPr>
          </w:p>
        </w:tc>
      </w:tr>
      <w:tr w:rsidR="00546729" w:rsidRPr="0021690D" w:rsidTr="002F1BB6">
        <w:tc>
          <w:tcPr>
            <w:tcW w:w="1985" w:type="dxa"/>
            <w:vMerge/>
            <w:shd w:val="clear" w:color="auto" w:fill="auto"/>
            <w:vAlign w:val="center"/>
          </w:tcPr>
          <w:p w:rsidR="00546729" w:rsidRPr="0021690D" w:rsidRDefault="00546729" w:rsidP="002F1BB6">
            <w:pPr>
              <w:spacing w:before="40" w:after="40"/>
              <w:jc w:val="center"/>
              <w:rPr>
                <w:sz w:val="24"/>
                <w:szCs w:val="24"/>
              </w:rPr>
            </w:pPr>
          </w:p>
        </w:tc>
        <w:tc>
          <w:tcPr>
            <w:tcW w:w="326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fenoli</w:t>
            </w:r>
          </w:p>
        </w:tc>
        <w:tc>
          <w:tcPr>
            <w:tcW w:w="2410" w:type="dxa"/>
            <w:vMerge/>
            <w:shd w:val="clear" w:color="auto" w:fill="auto"/>
          </w:tcPr>
          <w:p w:rsidR="00546729" w:rsidRPr="0021690D" w:rsidRDefault="00546729" w:rsidP="002F1BB6">
            <w:pPr>
              <w:spacing w:before="40" w:after="40"/>
              <w:jc w:val="center"/>
              <w:rPr>
                <w:sz w:val="24"/>
                <w:szCs w:val="24"/>
              </w:rPr>
            </w:pPr>
          </w:p>
        </w:tc>
        <w:tc>
          <w:tcPr>
            <w:tcW w:w="1984" w:type="dxa"/>
            <w:vMerge/>
            <w:shd w:val="clear" w:color="auto" w:fill="auto"/>
          </w:tcPr>
          <w:p w:rsidR="00546729" w:rsidRPr="0021690D" w:rsidRDefault="00546729" w:rsidP="002F1BB6">
            <w:pPr>
              <w:spacing w:before="40" w:after="40"/>
              <w:jc w:val="center"/>
              <w:rPr>
                <w:b/>
                <w:bCs/>
                <w:sz w:val="24"/>
                <w:szCs w:val="24"/>
              </w:rPr>
            </w:pPr>
          </w:p>
        </w:tc>
      </w:tr>
      <w:tr w:rsidR="00546729" w:rsidRPr="0021690D" w:rsidTr="002F1BB6">
        <w:tc>
          <w:tcPr>
            <w:tcW w:w="1985" w:type="dxa"/>
            <w:vMerge w:val="restart"/>
            <w:shd w:val="clear" w:color="auto" w:fill="auto"/>
          </w:tcPr>
          <w:p w:rsidR="00546729" w:rsidRPr="0021690D" w:rsidRDefault="00546729" w:rsidP="002F1BB6">
            <w:pPr>
              <w:spacing w:before="40" w:after="40"/>
              <w:jc w:val="center"/>
              <w:rPr>
                <w:sz w:val="24"/>
                <w:szCs w:val="24"/>
              </w:rPr>
            </w:pPr>
            <w:r w:rsidRPr="0021690D">
              <w:rPr>
                <w:sz w:val="24"/>
                <w:szCs w:val="24"/>
              </w:rPr>
              <w:t>dren 4</w:t>
            </w:r>
          </w:p>
        </w:tc>
        <w:tc>
          <w:tcPr>
            <w:tcW w:w="326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pH</w:t>
            </w:r>
          </w:p>
        </w:tc>
        <w:tc>
          <w:tcPr>
            <w:tcW w:w="2410" w:type="dxa"/>
            <w:vMerge w:val="restart"/>
            <w:shd w:val="clear" w:color="auto" w:fill="auto"/>
          </w:tcPr>
          <w:p w:rsidR="00546729" w:rsidRPr="0021690D" w:rsidRDefault="00546729" w:rsidP="002F1BB6">
            <w:pPr>
              <w:spacing w:before="40" w:after="40"/>
              <w:jc w:val="center"/>
              <w:rPr>
                <w:sz w:val="24"/>
                <w:szCs w:val="24"/>
              </w:rPr>
            </w:pPr>
            <w:r w:rsidRPr="0021690D">
              <w:rPr>
                <w:sz w:val="24"/>
                <w:szCs w:val="24"/>
              </w:rPr>
              <w:t>discontinuă</w:t>
            </w:r>
          </w:p>
        </w:tc>
        <w:tc>
          <w:tcPr>
            <w:tcW w:w="1984" w:type="dxa"/>
            <w:vMerge w:val="restart"/>
            <w:shd w:val="clear" w:color="auto" w:fill="auto"/>
          </w:tcPr>
          <w:p w:rsidR="00546729" w:rsidRPr="0021690D" w:rsidRDefault="00546729" w:rsidP="002F1BB6">
            <w:pPr>
              <w:spacing w:before="40" w:after="40"/>
              <w:jc w:val="center"/>
              <w:rPr>
                <w:b/>
                <w:bCs/>
                <w:sz w:val="24"/>
                <w:szCs w:val="24"/>
              </w:rPr>
            </w:pPr>
            <w:r w:rsidRPr="0021690D">
              <w:rPr>
                <w:bCs/>
                <w:sz w:val="24"/>
                <w:szCs w:val="24"/>
              </w:rPr>
              <w:t>anual</w:t>
            </w:r>
          </w:p>
        </w:tc>
      </w:tr>
      <w:tr w:rsidR="00546729" w:rsidRPr="0021690D" w:rsidTr="002F1BB6">
        <w:tc>
          <w:tcPr>
            <w:tcW w:w="1985" w:type="dxa"/>
            <w:vMerge/>
            <w:shd w:val="clear" w:color="auto" w:fill="auto"/>
          </w:tcPr>
          <w:p w:rsidR="00546729" w:rsidRPr="0021690D" w:rsidRDefault="00546729" w:rsidP="002F1BB6">
            <w:pPr>
              <w:spacing w:before="40" w:after="40"/>
              <w:jc w:val="center"/>
              <w:rPr>
                <w:sz w:val="24"/>
                <w:szCs w:val="24"/>
              </w:rPr>
            </w:pPr>
          </w:p>
        </w:tc>
        <w:tc>
          <w:tcPr>
            <w:tcW w:w="326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reziduu filtrat la 105</w:t>
            </w:r>
            <w:r w:rsidRPr="0021690D">
              <w:rPr>
                <w:sz w:val="24"/>
                <w:szCs w:val="24"/>
                <w:vertAlign w:val="superscript"/>
              </w:rPr>
              <w:t>o</w:t>
            </w:r>
            <w:r w:rsidRPr="0021690D">
              <w:rPr>
                <w:sz w:val="24"/>
                <w:szCs w:val="24"/>
              </w:rPr>
              <w:t>C</w:t>
            </w:r>
          </w:p>
        </w:tc>
        <w:tc>
          <w:tcPr>
            <w:tcW w:w="2410" w:type="dxa"/>
            <w:vMerge/>
            <w:shd w:val="clear" w:color="auto" w:fill="auto"/>
          </w:tcPr>
          <w:p w:rsidR="00546729" w:rsidRPr="0021690D" w:rsidRDefault="00546729" w:rsidP="002F1BB6">
            <w:pPr>
              <w:spacing w:before="40" w:after="40"/>
              <w:jc w:val="center"/>
              <w:rPr>
                <w:sz w:val="24"/>
                <w:szCs w:val="24"/>
              </w:rPr>
            </w:pPr>
          </w:p>
        </w:tc>
        <w:tc>
          <w:tcPr>
            <w:tcW w:w="1984" w:type="dxa"/>
            <w:vMerge/>
            <w:shd w:val="clear" w:color="auto" w:fill="auto"/>
          </w:tcPr>
          <w:p w:rsidR="00546729" w:rsidRPr="0021690D" w:rsidRDefault="00546729" w:rsidP="002F1BB6">
            <w:pPr>
              <w:spacing w:before="40" w:after="40"/>
              <w:jc w:val="center"/>
              <w:rPr>
                <w:bCs/>
                <w:sz w:val="24"/>
                <w:szCs w:val="24"/>
              </w:rPr>
            </w:pPr>
          </w:p>
        </w:tc>
      </w:tr>
      <w:tr w:rsidR="00546729" w:rsidRPr="0021690D" w:rsidTr="002F1BB6">
        <w:tc>
          <w:tcPr>
            <w:tcW w:w="1985" w:type="dxa"/>
            <w:vMerge w:val="restart"/>
            <w:shd w:val="clear" w:color="auto" w:fill="auto"/>
          </w:tcPr>
          <w:p w:rsidR="00546729" w:rsidRPr="0021690D" w:rsidRDefault="00546729" w:rsidP="002F1BB6">
            <w:pPr>
              <w:spacing w:before="40" w:after="40"/>
              <w:jc w:val="center"/>
              <w:rPr>
                <w:sz w:val="24"/>
                <w:szCs w:val="24"/>
              </w:rPr>
            </w:pPr>
            <w:r w:rsidRPr="0021690D">
              <w:rPr>
                <w:sz w:val="24"/>
                <w:szCs w:val="24"/>
              </w:rPr>
              <w:t>izvor haldă</w:t>
            </w:r>
          </w:p>
        </w:tc>
        <w:tc>
          <w:tcPr>
            <w:tcW w:w="326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pH</w:t>
            </w:r>
          </w:p>
        </w:tc>
        <w:tc>
          <w:tcPr>
            <w:tcW w:w="2410" w:type="dxa"/>
            <w:vMerge w:val="restart"/>
            <w:shd w:val="clear" w:color="auto" w:fill="auto"/>
          </w:tcPr>
          <w:p w:rsidR="00546729" w:rsidRPr="0021690D" w:rsidRDefault="00546729" w:rsidP="002F1BB6">
            <w:pPr>
              <w:spacing w:before="40" w:after="40"/>
              <w:jc w:val="center"/>
              <w:rPr>
                <w:sz w:val="24"/>
                <w:szCs w:val="24"/>
              </w:rPr>
            </w:pPr>
            <w:r w:rsidRPr="0021690D">
              <w:rPr>
                <w:sz w:val="24"/>
                <w:szCs w:val="24"/>
              </w:rPr>
              <w:t>discontinuă</w:t>
            </w:r>
          </w:p>
        </w:tc>
        <w:tc>
          <w:tcPr>
            <w:tcW w:w="1984" w:type="dxa"/>
            <w:vMerge w:val="restart"/>
            <w:shd w:val="clear" w:color="auto" w:fill="auto"/>
          </w:tcPr>
          <w:p w:rsidR="00546729" w:rsidRPr="0021690D" w:rsidRDefault="00546729" w:rsidP="002F1BB6">
            <w:pPr>
              <w:spacing w:before="40" w:after="40"/>
              <w:jc w:val="center"/>
              <w:rPr>
                <w:b/>
                <w:bCs/>
                <w:sz w:val="24"/>
                <w:szCs w:val="24"/>
              </w:rPr>
            </w:pPr>
            <w:r w:rsidRPr="0021690D">
              <w:rPr>
                <w:bCs/>
                <w:sz w:val="24"/>
                <w:szCs w:val="24"/>
              </w:rPr>
              <w:t>anual</w:t>
            </w:r>
          </w:p>
        </w:tc>
      </w:tr>
      <w:tr w:rsidR="00546729" w:rsidRPr="0021690D" w:rsidTr="002F1BB6">
        <w:tc>
          <w:tcPr>
            <w:tcW w:w="1985" w:type="dxa"/>
            <w:vMerge/>
            <w:shd w:val="clear" w:color="auto" w:fill="auto"/>
          </w:tcPr>
          <w:p w:rsidR="00546729" w:rsidRPr="0021690D" w:rsidRDefault="00546729" w:rsidP="002F1BB6">
            <w:pPr>
              <w:spacing w:before="40" w:after="40"/>
              <w:jc w:val="center"/>
              <w:rPr>
                <w:sz w:val="24"/>
                <w:szCs w:val="24"/>
              </w:rPr>
            </w:pPr>
          </w:p>
        </w:tc>
        <w:tc>
          <w:tcPr>
            <w:tcW w:w="326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oxidabilitate</w:t>
            </w:r>
          </w:p>
        </w:tc>
        <w:tc>
          <w:tcPr>
            <w:tcW w:w="2410" w:type="dxa"/>
            <w:vMerge/>
            <w:shd w:val="clear" w:color="auto" w:fill="auto"/>
          </w:tcPr>
          <w:p w:rsidR="00546729" w:rsidRPr="0021690D" w:rsidRDefault="00546729" w:rsidP="002F1BB6">
            <w:pPr>
              <w:spacing w:before="40" w:after="40"/>
              <w:jc w:val="center"/>
              <w:rPr>
                <w:sz w:val="24"/>
                <w:szCs w:val="24"/>
              </w:rPr>
            </w:pPr>
          </w:p>
        </w:tc>
        <w:tc>
          <w:tcPr>
            <w:tcW w:w="1984" w:type="dxa"/>
            <w:vMerge/>
            <w:shd w:val="clear" w:color="auto" w:fill="auto"/>
          </w:tcPr>
          <w:p w:rsidR="00546729" w:rsidRPr="0021690D" w:rsidRDefault="00546729" w:rsidP="002F1BB6">
            <w:pPr>
              <w:spacing w:before="40" w:after="40"/>
              <w:jc w:val="center"/>
              <w:rPr>
                <w:bCs/>
                <w:sz w:val="24"/>
                <w:szCs w:val="24"/>
              </w:rPr>
            </w:pPr>
          </w:p>
        </w:tc>
      </w:tr>
      <w:tr w:rsidR="00546729" w:rsidRPr="0021690D" w:rsidTr="002F1BB6">
        <w:tc>
          <w:tcPr>
            <w:tcW w:w="1985" w:type="dxa"/>
            <w:vMerge/>
            <w:shd w:val="clear" w:color="auto" w:fill="auto"/>
          </w:tcPr>
          <w:p w:rsidR="00546729" w:rsidRPr="0021690D" w:rsidRDefault="00546729" w:rsidP="002F1BB6">
            <w:pPr>
              <w:spacing w:before="40" w:after="40"/>
              <w:jc w:val="center"/>
              <w:rPr>
                <w:sz w:val="24"/>
                <w:szCs w:val="24"/>
              </w:rPr>
            </w:pPr>
          </w:p>
        </w:tc>
        <w:tc>
          <w:tcPr>
            <w:tcW w:w="326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turbiditate</w:t>
            </w:r>
          </w:p>
        </w:tc>
        <w:tc>
          <w:tcPr>
            <w:tcW w:w="2410" w:type="dxa"/>
            <w:vMerge/>
            <w:shd w:val="clear" w:color="auto" w:fill="auto"/>
          </w:tcPr>
          <w:p w:rsidR="00546729" w:rsidRPr="0021690D" w:rsidRDefault="00546729" w:rsidP="002F1BB6">
            <w:pPr>
              <w:spacing w:before="40" w:after="40"/>
              <w:jc w:val="center"/>
              <w:rPr>
                <w:sz w:val="24"/>
                <w:szCs w:val="24"/>
              </w:rPr>
            </w:pPr>
          </w:p>
        </w:tc>
        <w:tc>
          <w:tcPr>
            <w:tcW w:w="1984" w:type="dxa"/>
            <w:vMerge/>
            <w:shd w:val="clear" w:color="auto" w:fill="auto"/>
          </w:tcPr>
          <w:p w:rsidR="00546729" w:rsidRPr="0021690D" w:rsidRDefault="00546729" w:rsidP="002F1BB6">
            <w:pPr>
              <w:spacing w:before="40" w:after="40"/>
              <w:jc w:val="center"/>
              <w:rPr>
                <w:bCs/>
                <w:sz w:val="24"/>
                <w:szCs w:val="24"/>
              </w:rPr>
            </w:pPr>
          </w:p>
        </w:tc>
      </w:tr>
      <w:tr w:rsidR="00546729" w:rsidRPr="0021690D" w:rsidTr="002F1BB6">
        <w:tc>
          <w:tcPr>
            <w:tcW w:w="1985" w:type="dxa"/>
            <w:vMerge/>
            <w:shd w:val="clear" w:color="auto" w:fill="auto"/>
            <w:vAlign w:val="center"/>
          </w:tcPr>
          <w:p w:rsidR="00546729" w:rsidRPr="0021690D" w:rsidRDefault="00546729" w:rsidP="002F1BB6">
            <w:pPr>
              <w:spacing w:before="40" w:after="40"/>
              <w:jc w:val="center"/>
              <w:rPr>
                <w:sz w:val="24"/>
                <w:szCs w:val="24"/>
              </w:rPr>
            </w:pPr>
          </w:p>
        </w:tc>
        <w:tc>
          <w:tcPr>
            <w:tcW w:w="326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azotiţi</w:t>
            </w:r>
          </w:p>
        </w:tc>
        <w:tc>
          <w:tcPr>
            <w:tcW w:w="2410" w:type="dxa"/>
            <w:vMerge/>
            <w:shd w:val="clear" w:color="auto" w:fill="auto"/>
          </w:tcPr>
          <w:p w:rsidR="00546729" w:rsidRPr="0021690D" w:rsidRDefault="00546729" w:rsidP="002F1BB6">
            <w:pPr>
              <w:spacing w:before="40" w:after="40"/>
              <w:jc w:val="center"/>
              <w:rPr>
                <w:sz w:val="24"/>
                <w:szCs w:val="24"/>
              </w:rPr>
            </w:pPr>
          </w:p>
        </w:tc>
        <w:tc>
          <w:tcPr>
            <w:tcW w:w="1984" w:type="dxa"/>
            <w:vMerge/>
            <w:shd w:val="clear" w:color="auto" w:fill="auto"/>
          </w:tcPr>
          <w:p w:rsidR="00546729" w:rsidRPr="0021690D" w:rsidRDefault="00546729" w:rsidP="002F1BB6">
            <w:pPr>
              <w:spacing w:before="40" w:after="40"/>
              <w:jc w:val="center"/>
              <w:rPr>
                <w:b/>
                <w:bCs/>
                <w:sz w:val="24"/>
                <w:szCs w:val="24"/>
              </w:rPr>
            </w:pPr>
          </w:p>
        </w:tc>
      </w:tr>
      <w:tr w:rsidR="00546729" w:rsidRPr="0021690D" w:rsidTr="002F1BB6">
        <w:tc>
          <w:tcPr>
            <w:tcW w:w="1985" w:type="dxa"/>
            <w:vMerge/>
            <w:shd w:val="clear" w:color="auto" w:fill="auto"/>
            <w:vAlign w:val="center"/>
          </w:tcPr>
          <w:p w:rsidR="00546729" w:rsidRPr="0021690D" w:rsidRDefault="00546729" w:rsidP="002F1BB6">
            <w:pPr>
              <w:spacing w:before="40" w:after="40"/>
              <w:jc w:val="center"/>
              <w:rPr>
                <w:sz w:val="24"/>
                <w:szCs w:val="24"/>
              </w:rPr>
            </w:pPr>
          </w:p>
        </w:tc>
        <w:tc>
          <w:tcPr>
            <w:tcW w:w="326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azotaţi</w:t>
            </w:r>
          </w:p>
        </w:tc>
        <w:tc>
          <w:tcPr>
            <w:tcW w:w="2410" w:type="dxa"/>
            <w:vMerge/>
            <w:shd w:val="clear" w:color="auto" w:fill="auto"/>
          </w:tcPr>
          <w:p w:rsidR="00546729" w:rsidRPr="0021690D" w:rsidRDefault="00546729" w:rsidP="002F1BB6">
            <w:pPr>
              <w:spacing w:before="40" w:after="40"/>
              <w:jc w:val="center"/>
              <w:rPr>
                <w:sz w:val="24"/>
                <w:szCs w:val="24"/>
              </w:rPr>
            </w:pPr>
          </w:p>
        </w:tc>
        <w:tc>
          <w:tcPr>
            <w:tcW w:w="1984" w:type="dxa"/>
            <w:vMerge/>
            <w:shd w:val="clear" w:color="auto" w:fill="auto"/>
          </w:tcPr>
          <w:p w:rsidR="00546729" w:rsidRPr="0021690D" w:rsidRDefault="00546729" w:rsidP="002F1BB6">
            <w:pPr>
              <w:spacing w:before="40" w:after="40"/>
              <w:jc w:val="center"/>
              <w:rPr>
                <w:b/>
                <w:bCs/>
                <w:sz w:val="24"/>
                <w:szCs w:val="24"/>
              </w:rPr>
            </w:pPr>
          </w:p>
        </w:tc>
      </w:tr>
      <w:tr w:rsidR="00546729" w:rsidRPr="0021690D" w:rsidTr="002F1BB6">
        <w:tc>
          <w:tcPr>
            <w:tcW w:w="1985" w:type="dxa"/>
            <w:vMerge/>
            <w:shd w:val="clear" w:color="auto" w:fill="auto"/>
            <w:vAlign w:val="center"/>
          </w:tcPr>
          <w:p w:rsidR="00546729" w:rsidRPr="0021690D" w:rsidRDefault="00546729" w:rsidP="002F1BB6">
            <w:pPr>
              <w:spacing w:before="40" w:after="40"/>
              <w:jc w:val="center"/>
              <w:rPr>
                <w:sz w:val="24"/>
                <w:szCs w:val="24"/>
              </w:rPr>
            </w:pPr>
          </w:p>
        </w:tc>
        <w:tc>
          <w:tcPr>
            <w:tcW w:w="326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sulfaţi</w:t>
            </w:r>
          </w:p>
        </w:tc>
        <w:tc>
          <w:tcPr>
            <w:tcW w:w="2410" w:type="dxa"/>
            <w:vMerge/>
            <w:shd w:val="clear" w:color="auto" w:fill="auto"/>
          </w:tcPr>
          <w:p w:rsidR="00546729" w:rsidRPr="0021690D" w:rsidRDefault="00546729" w:rsidP="002F1BB6">
            <w:pPr>
              <w:spacing w:before="40" w:after="40"/>
              <w:jc w:val="center"/>
              <w:rPr>
                <w:sz w:val="24"/>
                <w:szCs w:val="24"/>
              </w:rPr>
            </w:pPr>
          </w:p>
        </w:tc>
        <w:tc>
          <w:tcPr>
            <w:tcW w:w="1984" w:type="dxa"/>
            <w:vMerge/>
            <w:shd w:val="clear" w:color="auto" w:fill="auto"/>
          </w:tcPr>
          <w:p w:rsidR="00546729" w:rsidRPr="0021690D" w:rsidRDefault="00546729" w:rsidP="002F1BB6">
            <w:pPr>
              <w:spacing w:before="40" w:after="40"/>
              <w:jc w:val="center"/>
              <w:rPr>
                <w:b/>
                <w:bCs/>
                <w:sz w:val="24"/>
                <w:szCs w:val="24"/>
              </w:rPr>
            </w:pPr>
          </w:p>
        </w:tc>
      </w:tr>
      <w:tr w:rsidR="00546729" w:rsidRPr="0021690D" w:rsidTr="002F1BB6">
        <w:tc>
          <w:tcPr>
            <w:tcW w:w="1985" w:type="dxa"/>
            <w:vMerge/>
            <w:shd w:val="clear" w:color="auto" w:fill="auto"/>
            <w:vAlign w:val="center"/>
          </w:tcPr>
          <w:p w:rsidR="00546729" w:rsidRPr="0021690D" w:rsidRDefault="00546729" w:rsidP="002F1BB6">
            <w:pPr>
              <w:spacing w:before="40" w:after="40"/>
              <w:jc w:val="center"/>
              <w:rPr>
                <w:sz w:val="24"/>
                <w:szCs w:val="24"/>
              </w:rPr>
            </w:pPr>
          </w:p>
        </w:tc>
        <w:tc>
          <w:tcPr>
            <w:tcW w:w="326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Cr</w:t>
            </w:r>
          </w:p>
        </w:tc>
        <w:tc>
          <w:tcPr>
            <w:tcW w:w="2410" w:type="dxa"/>
            <w:vMerge/>
            <w:shd w:val="clear" w:color="auto" w:fill="auto"/>
          </w:tcPr>
          <w:p w:rsidR="00546729" w:rsidRPr="0021690D" w:rsidRDefault="00546729" w:rsidP="002F1BB6">
            <w:pPr>
              <w:spacing w:before="40" w:after="40"/>
              <w:jc w:val="center"/>
              <w:rPr>
                <w:sz w:val="24"/>
                <w:szCs w:val="24"/>
              </w:rPr>
            </w:pPr>
          </w:p>
        </w:tc>
        <w:tc>
          <w:tcPr>
            <w:tcW w:w="1984" w:type="dxa"/>
            <w:vMerge/>
            <w:shd w:val="clear" w:color="auto" w:fill="auto"/>
          </w:tcPr>
          <w:p w:rsidR="00546729" w:rsidRPr="0021690D" w:rsidRDefault="00546729" w:rsidP="002F1BB6">
            <w:pPr>
              <w:spacing w:before="40" w:after="40"/>
              <w:jc w:val="center"/>
              <w:rPr>
                <w:b/>
                <w:bCs/>
                <w:sz w:val="24"/>
                <w:szCs w:val="24"/>
              </w:rPr>
            </w:pPr>
          </w:p>
        </w:tc>
      </w:tr>
      <w:tr w:rsidR="00546729" w:rsidRPr="0021690D" w:rsidTr="002F1BB6">
        <w:tc>
          <w:tcPr>
            <w:tcW w:w="1985" w:type="dxa"/>
            <w:vMerge/>
            <w:shd w:val="clear" w:color="auto" w:fill="auto"/>
            <w:vAlign w:val="center"/>
          </w:tcPr>
          <w:p w:rsidR="00546729" w:rsidRPr="0021690D" w:rsidRDefault="00546729" w:rsidP="002F1BB6">
            <w:pPr>
              <w:spacing w:before="40" w:after="40"/>
              <w:jc w:val="center"/>
              <w:rPr>
                <w:sz w:val="24"/>
                <w:szCs w:val="24"/>
              </w:rPr>
            </w:pPr>
          </w:p>
        </w:tc>
        <w:tc>
          <w:tcPr>
            <w:tcW w:w="326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Cu</w:t>
            </w:r>
          </w:p>
        </w:tc>
        <w:tc>
          <w:tcPr>
            <w:tcW w:w="2410" w:type="dxa"/>
            <w:vMerge/>
            <w:shd w:val="clear" w:color="auto" w:fill="auto"/>
          </w:tcPr>
          <w:p w:rsidR="00546729" w:rsidRPr="0021690D" w:rsidRDefault="00546729" w:rsidP="002F1BB6">
            <w:pPr>
              <w:spacing w:before="40" w:after="40"/>
              <w:jc w:val="center"/>
              <w:rPr>
                <w:sz w:val="24"/>
                <w:szCs w:val="24"/>
              </w:rPr>
            </w:pPr>
          </w:p>
        </w:tc>
        <w:tc>
          <w:tcPr>
            <w:tcW w:w="1984" w:type="dxa"/>
            <w:vMerge/>
            <w:shd w:val="clear" w:color="auto" w:fill="auto"/>
          </w:tcPr>
          <w:p w:rsidR="00546729" w:rsidRPr="0021690D" w:rsidRDefault="00546729" w:rsidP="002F1BB6">
            <w:pPr>
              <w:spacing w:before="40" w:after="40"/>
              <w:jc w:val="center"/>
              <w:rPr>
                <w:b/>
                <w:bCs/>
                <w:sz w:val="24"/>
                <w:szCs w:val="24"/>
              </w:rPr>
            </w:pPr>
          </w:p>
        </w:tc>
      </w:tr>
      <w:tr w:rsidR="00546729" w:rsidRPr="0021690D" w:rsidTr="002F1BB6">
        <w:tc>
          <w:tcPr>
            <w:tcW w:w="1985" w:type="dxa"/>
            <w:vMerge/>
            <w:shd w:val="clear" w:color="auto" w:fill="auto"/>
            <w:vAlign w:val="center"/>
          </w:tcPr>
          <w:p w:rsidR="00546729" w:rsidRPr="0021690D" w:rsidRDefault="00546729" w:rsidP="002F1BB6">
            <w:pPr>
              <w:spacing w:before="40" w:after="40"/>
              <w:jc w:val="center"/>
              <w:rPr>
                <w:sz w:val="24"/>
                <w:szCs w:val="24"/>
              </w:rPr>
            </w:pPr>
          </w:p>
        </w:tc>
        <w:tc>
          <w:tcPr>
            <w:tcW w:w="326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Cd</w:t>
            </w:r>
          </w:p>
        </w:tc>
        <w:tc>
          <w:tcPr>
            <w:tcW w:w="2410" w:type="dxa"/>
            <w:vMerge/>
            <w:shd w:val="clear" w:color="auto" w:fill="auto"/>
          </w:tcPr>
          <w:p w:rsidR="00546729" w:rsidRPr="0021690D" w:rsidRDefault="00546729" w:rsidP="002F1BB6">
            <w:pPr>
              <w:spacing w:before="40" w:after="40"/>
              <w:jc w:val="center"/>
              <w:rPr>
                <w:sz w:val="24"/>
                <w:szCs w:val="24"/>
              </w:rPr>
            </w:pPr>
          </w:p>
        </w:tc>
        <w:tc>
          <w:tcPr>
            <w:tcW w:w="1984" w:type="dxa"/>
            <w:vMerge/>
            <w:shd w:val="clear" w:color="auto" w:fill="auto"/>
          </w:tcPr>
          <w:p w:rsidR="00546729" w:rsidRPr="0021690D" w:rsidRDefault="00546729" w:rsidP="002F1BB6">
            <w:pPr>
              <w:spacing w:before="40" w:after="40"/>
              <w:jc w:val="center"/>
              <w:rPr>
                <w:b/>
                <w:bCs/>
                <w:sz w:val="24"/>
                <w:szCs w:val="24"/>
              </w:rPr>
            </w:pPr>
          </w:p>
        </w:tc>
      </w:tr>
      <w:tr w:rsidR="00546729" w:rsidRPr="0021690D" w:rsidTr="002F1BB6">
        <w:tc>
          <w:tcPr>
            <w:tcW w:w="1985" w:type="dxa"/>
            <w:vMerge/>
            <w:shd w:val="clear" w:color="auto" w:fill="auto"/>
            <w:vAlign w:val="center"/>
          </w:tcPr>
          <w:p w:rsidR="00546729" w:rsidRPr="0021690D" w:rsidRDefault="00546729" w:rsidP="002F1BB6">
            <w:pPr>
              <w:spacing w:before="40" w:after="40"/>
              <w:jc w:val="center"/>
              <w:rPr>
                <w:sz w:val="24"/>
                <w:szCs w:val="24"/>
              </w:rPr>
            </w:pPr>
          </w:p>
        </w:tc>
        <w:tc>
          <w:tcPr>
            <w:tcW w:w="326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Mn</w:t>
            </w:r>
          </w:p>
        </w:tc>
        <w:tc>
          <w:tcPr>
            <w:tcW w:w="2410" w:type="dxa"/>
            <w:vMerge/>
            <w:shd w:val="clear" w:color="auto" w:fill="auto"/>
          </w:tcPr>
          <w:p w:rsidR="00546729" w:rsidRPr="0021690D" w:rsidRDefault="00546729" w:rsidP="002F1BB6">
            <w:pPr>
              <w:spacing w:before="40" w:after="40"/>
              <w:jc w:val="center"/>
              <w:rPr>
                <w:sz w:val="24"/>
                <w:szCs w:val="24"/>
              </w:rPr>
            </w:pPr>
          </w:p>
        </w:tc>
        <w:tc>
          <w:tcPr>
            <w:tcW w:w="1984" w:type="dxa"/>
            <w:vMerge/>
            <w:shd w:val="clear" w:color="auto" w:fill="auto"/>
          </w:tcPr>
          <w:p w:rsidR="00546729" w:rsidRPr="0021690D" w:rsidRDefault="00546729" w:rsidP="002F1BB6">
            <w:pPr>
              <w:spacing w:before="40" w:after="40"/>
              <w:jc w:val="center"/>
              <w:rPr>
                <w:b/>
                <w:bCs/>
                <w:sz w:val="24"/>
                <w:szCs w:val="24"/>
              </w:rPr>
            </w:pPr>
          </w:p>
        </w:tc>
      </w:tr>
      <w:tr w:rsidR="00546729" w:rsidRPr="0021690D" w:rsidTr="002F1BB6">
        <w:tc>
          <w:tcPr>
            <w:tcW w:w="1985" w:type="dxa"/>
            <w:vMerge/>
            <w:shd w:val="clear" w:color="auto" w:fill="auto"/>
            <w:vAlign w:val="center"/>
          </w:tcPr>
          <w:p w:rsidR="00546729" w:rsidRPr="0021690D" w:rsidRDefault="00546729" w:rsidP="002F1BB6">
            <w:pPr>
              <w:spacing w:before="40" w:after="40"/>
              <w:jc w:val="center"/>
              <w:rPr>
                <w:sz w:val="24"/>
                <w:szCs w:val="24"/>
              </w:rPr>
            </w:pPr>
          </w:p>
        </w:tc>
        <w:tc>
          <w:tcPr>
            <w:tcW w:w="326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Hg</w:t>
            </w:r>
          </w:p>
        </w:tc>
        <w:tc>
          <w:tcPr>
            <w:tcW w:w="2410" w:type="dxa"/>
            <w:vMerge/>
            <w:shd w:val="clear" w:color="auto" w:fill="auto"/>
          </w:tcPr>
          <w:p w:rsidR="00546729" w:rsidRPr="0021690D" w:rsidRDefault="00546729" w:rsidP="002F1BB6">
            <w:pPr>
              <w:spacing w:before="40" w:after="40"/>
              <w:jc w:val="center"/>
              <w:rPr>
                <w:sz w:val="24"/>
                <w:szCs w:val="24"/>
              </w:rPr>
            </w:pPr>
          </w:p>
        </w:tc>
        <w:tc>
          <w:tcPr>
            <w:tcW w:w="1984" w:type="dxa"/>
            <w:vMerge/>
            <w:shd w:val="clear" w:color="auto" w:fill="auto"/>
          </w:tcPr>
          <w:p w:rsidR="00546729" w:rsidRPr="0021690D" w:rsidRDefault="00546729" w:rsidP="002F1BB6">
            <w:pPr>
              <w:spacing w:before="40" w:after="40"/>
              <w:jc w:val="center"/>
              <w:rPr>
                <w:b/>
                <w:bCs/>
                <w:sz w:val="24"/>
                <w:szCs w:val="24"/>
              </w:rPr>
            </w:pPr>
          </w:p>
        </w:tc>
      </w:tr>
      <w:tr w:rsidR="00546729" w:rsidRPr="0021690D" w:rsidTr="002F1BB6">
        <w:tc>
          <w:tcPr>
            <w:tcW w:w="1985" w:type="dxa"/>
            <w:vMerge/>
            <w:shd w:val="clear" w:color="auto" w:fill="auto"/>
            <w:vAlign w:val="center"/>
          </w:tcPr>
          <w:p w:rsidR="00546729" w:rsidRPr="0021690D" w:rsidRDefault="00546729" w:rsidP="002F1BB6">
            <w:pPr>
              <w:spacing w:before="40" w:after="40"/>
              <w:jc w:val="center"/>
              <w:rPr>
                <w:sz w:val="24"/>
                <w:szCs w:val="24"/>
              </w:rPr>
            </w:pPr>
          </w:p>
        </w:tc>
        <w:tc>
          <w:tcPr>
            <w:tcW w:w="326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Ni</w:t>
            </w:r>
          </w:p>
        </w:tc>
        <w:tc>
          <w:tcPr>
            <w:tcW w:w="2410" w:type="dxa"/>
            <w:vMerge/>
            <w:shd w:val="clear" w:color="auto" w:fill="auto"/>
          </w:tcPr>
          <w:p w:rsidR="00546729" w:rsidRPr="0021690D" w:rsidRDefault="00546729" w:rsidP="002F1BB6">
            <w:pPr>
              <w:spacing w:before="40" w:after="40"/>
              <w:jc w:val="center"/>
              <w:rPr>
                <w:sz w:val="24"/>
                <w:szCs w:val="24"/>
              </w:rPr>
            </w:pPr>
          </w:p>
        </w:tc>
        <w:tc>
          <w:tcPr>
            <w:tcW w:w="1984" w:type="dxa"/>
            <w:vMerge/>
            <w:shd w:val="clear" w:color="auto" w:fill="auto"/>
          </w:tcPr>
          <w:p w:rsidR="00546729" w:rsidRPr="0021690D" w:rsidRDefault="00546729" w:rsidP="002F1BB6">
            <w:pPr>
              <w:spacing w:before="40" w:after="40"/>
              <w:jc w:val="center"/>
              <w:rPr>
                <w:b/>
                <w:bCs/>
                <w:sz w:val="24"/>
                <w:szCs w:val="24"/>
              </w:rPr>
            </w:pPr>
          </w:p>
        </w:tc>
      </w:tr>
      <w:tr w:rsidR="00546729" w:rsidRPr="0021690D" w:rsidTr="002F1BB6">
        <w:tc>
          <w:tcPr>
            <w:tcW w:w="1985" w:type="dxa"/>
            <w:vMerge/>
            <w:shd w:val="clear" w:color="auto" w:fill="auto"/>
            <w:vAlign w:val="center"/>
          </w:tcPr>
          <w:p w:rsidR="00546729" w:rsidRPr="0021690D" w:rsidRDefault="00546729" w:rsidP="002F1BB6">
            <w:pPr>
              <w:spacing w:before="40" w:after="40"/>
              <w:jc w:val="center"/>
              <w:rPr>
                <w:sz w:val="24"/>
                <w:szCs w:val="24"/>
              </w:rPr>
            </w:pPr>
          </w:p>
        </w:tc>
        <w:tc>
          <w:tcPr>
            <w:tcW w:w="326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Pb</w:t>
            </w:r>
          </w:p>
        </w:tc>
        <w:tc>
          <w:tcPr>
            <w:tcW w:w="2410" w:type="dxa"/>
            <w:vMerge/>
            <w:shd w:val="clear" w:color="auto" w:fill="auto"/>
          </w:tcPr>
          <w:p w:rsidR="00546729" w:rsidRPr="0021690D" w:rsidRDefault="00546729" w:rsidP="002F1BB6">
            <w:pPr>
              <w:spacing w:before="40" w:after="40"/>
              <w:jc w:val="center"/>
              <w:rPr>
                <w:sz w:val="24"/>
                <w:szCs w:val="24"/>
              </w:rPr>
            </w:pPr>
          </w:p>
        </w:tc>
        <w:tc>
          <w:tcPr>
            <w:tcW w:w="1984" w:type="dxa"/>
            <w:vMerge/>
            <w:shd w:val="clear" w:color="auto" w:fill="auto"/>
          </w:tcPr>
          <w:p w:rsidR="00546729" w:rsidRPr="0021690D" w:rsidRDefault="00546729" w:rsidP="002F1BB6">
            <w:pPr>
              <w:spacing w:before="40" w:after="40"/>
              <w:jc w:val="center"/>
              <w:rPr>
                <w:b/>
                <w:bCs/>
                <w:sz w:val="24"/>
                <w:szCs w:val="24"/>
              </w:rPr>
            </w:pPr>
          </w:p>
        </w:tc>
      </w:tr>
      <w:tr w:rsidR="00546729" w:rsidRPr="0021690D" w:rsidTr="002F1BB6">
        <w:tc>
          <w:tcPr>
            <w:tcW w:w="1985" w:type="dxa"/>
            <w:vMerge/>
            <w:shd w:val="clear" w:color="auto" w:fill="auto"/>
            <w:vAlign w:val="center"/>
          </w:tcPr>
          <w:p w:rsidR="00546729" w:rsidRPr="0021690D" w:rsidRDefault="00546729" w:rsidP="002F1BB6">
            <w:pPr>
              <w:spacing w:before="40" w:after="40"/>
              <w:jc w:val="center"/>
              <w:rPr>
                <w:sz w:val="24"/>
                <w:szCs w:val="24"/>
              </w:rPr>
            </w:pPr>
          </w:p>
        </w:tc>
        <w:tc>
          <w:tcPr>
            <w:tcW w:w="326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Zn</w:t>
            </w:r>
          </w:p>
        </w:tc>
        <w:tc>
          <w:tcPr>
            <w:tcW w:w="2410" w:type="dxa"/>
            <w:vMerge/>
            <w:shd w:val="clear" w:color="auto" w:fill="auto"/>
          </w:tcPr>
          <w:p w:rsidR="00546729" w:rsidRPr="0021690D" w:rsidRDefault="00546729" w:rsidP="002F1BB6">
            <w:pPr>
              <w:spacing w:before="40" w:after="40"/>
              <w:jc w:val="center"/>
              <w:rPr>
                <w:sz w:val="24"/>
                <w:szCs w:val="24"/>
              </w:rPr>
            </w:pPr>
          </w:p>
        </w:tc>
        <w:tc>
          <w:tcPr>
            <w:tcW w:w="1984" w:type="dxa"/>
            <w:vMerge/>
            <w:shd w:val="clear" w:color="auto" w:fill="auto"/>
          </w:tcPr>
          <w:p w:rsidR="00546729" w:rsidRPr="0021690D" w:rsidRDefault="00546729" w:rsidP="002F1BB6">
            <w:pPr>
              <w:spacing w:before="40" w:after="40"/>
              <w:jc w:val="center"/>
              <w:rPr>
                <w:b/>
                <w:bCs/>
                <w:sz w:val="24"/>
                <w:szCs w:val="24"/>
              </w:rPr>
            </w:pPr>
          </w:p>
        </w:tc>
      </w:tr>
      <w:tr w:rsidR="00546729" w:rsidRPr="0021690D" w:rsidTr="002F1BB6">
        <w:tc>
          <w:tcPr>
            <w:tcW w:w="1985" w:type="dxa"/>
            <w:vMerge/>
            <w:shd w:val="clear" w:color="auto" w:fill="auto"/>
            <w:vAlign w:val="center"/>
          </w:tcPr>
          <w:p w:rsidR="00546729" w:rsidRPr="0021690D" w:rsidRDefault="00546729" w:rsidP="002F1BB6">
            <w:pPr>
              <w:spacing w:before="40" w:after="40"/>
              <w:jc w:val="center"/>
              <w:rPr>
                <w:sz w:val="24"/>
                <w:szCs w:val="24"/>
              </w:rPr>
            </w:pPr>
          </w:p>
        </w:tc>
        <w:tc>
          <w:tcPr>
            <w:tcW w:w="3260" w:type="dxa"/>
            <w:shd w:val="clear" w:color="auto" w:fill="auto"/>
            <w:vAlign w:val="center"/>
          </w:tcPr>
          <w:p w:rsidR="00546729" w:rsidRPr="0021690D" w:rsidRDefault="00546729" w:rsidP="002F1BB6">
            <w:pPr>
              <w:spacing w:before="40" w:after="40"/>
              <w:jc w:val="center"/>
              <w:rPr>
                <w:sz w:val="24"/>
                <w:szCs w:val="24"/>
              </w:rPr>
            </w:pPr>
            <w:r w:rsidRPr="0021690D">
              <w:rPr>
                <w:sz w:val="24"/>
                <w:szCs w:val="24"/>
              </w:rPr>
              <w:t>Fe</w:t>
            </w:r>
          </w:p>
        </w:tc>
        <w:tc>
          <w:tcPr>
            <w:tcW w:w="2410" w:type="dxa"/>
            <w:vMerge/>
            <w:shd w:val="clear" w:color="auto" w:fill="auto"/>
          </w:tcPr>
          <w:p w:rsidR="00546729" w:rsidRPr="0021690D" w:rsidRDefault="00546729" w:rsidP="002F1BB6">
            <w:pPr>
              <w:spacing w:before="40" w:after="40"/>
              <w:jc w:val="center"/>
              <w:rPr>
                <w:sz w:val="24"/>
                <w:szCs w:val="24"/>
              </w:rPr>
            </w:pPr>
          </w:p>
        </w:tc>
        <w:tc>
          <w:tcPr>
            <w:tcW w:w="1984" w:type="dxa"/>
            <w:vMerge/>
            <w:shd w:val="clear" w:color="auto" w:fill="auto"/>
          </w:tcPr>
          <w:p w:rsidR="00546729" w:rsidRPr="0021690D" w:rsidRDefault="00546729" w:rsidP="002F1BB6">
            <w:pPr>
              <w:spacing w:before="40" w:after="40"/>
              <w:jc w:val="center"/>
              <w:rPr>
                <w:b/>
                <w:bCs/>
                <w:sz w:val="24"/>
                <w:szCs w:val="24"/>
              </w:rPr>
            </w:pPr>
          </w:p>
        </w:tc>
      </w:tr>
    </w:tbl>
    <w:p w:rsidR="00546729" w:rsidRPr="00ED1100" w:rsidRDefault="00546729" w:rsidP="00546729">
      <w:pPr>
        <w:rPr>
          <w:b/>
          <w:sz w:val="24"/>
          <w:szCs w:val="24"/>
        </w:rPr>
      </w:pPr>
      <w:r w:rsidRPr="0021690D">
        <w:rPr>
          <w:b/>
          <w:sz w:val="24"/>
          <w:szCs w:val="24"/>
        </w:rPr>
        <w:t>Evolutia parametrilor la apa freatica in perioada 2009-2017 se prezinta astfel</w:t>
      </w:r>
      <w:r w:rsidRPr="00ED1100">
        <w:rPr>
          <w:b/>
          <w:sz w:val="24"/>
          <w:szCs w:val="24"/>
        </w:rPr>
        <w:t>:</w:t>
      </w:r>
    </w:p>
    <w:p w:rsidR="00C528B3" w:rsidRPr="00B55E46" w:rsidRDefault="00C528B3" w:rsidP="00546729">
      <w:pPr>
        <w:rPr>
          <w:b/>
          <w:bCs/>
          <w:sz w:val="24"/>
          <w:szCs w:val="24"/>
        </w:rPr>
      </w:pPr>
    </w:p>
    <w:p w:rsidR="00C528B3" w:rsidRPr="00B55E46" w:rsidRDefault="00C528B3" w:rsidP="00C528B3">
      <w:pPr>
        <w:jc w:val="center"/>
        <w:rPr>
          <w:b/>
          <w:bCs/>
          <w:sz w:val="24"/>
          <w:szCs w:val="24"/>
          <w:lang w:val="it-IT"/>
        </w:rPr>
      </w:pPr>
      <w:r w:rsidRPr="00B55E46">
        <w:rPr>
          <w:b/>
          <w:bCs/>
          <w:sz w:val="24"/>
          <w:szCs w:val="24"/>
          <w:lang w:val="it-IT"/>
        </w:rPr>
        <w:t xml:space="preserve">Tabel </w:t>
      </w:r>
      <w:r w:rsidR="00D5786F" w:rsidRPr="00B55E46">
        <w:rPr>
          <w:b/>
          <w:bCs/>
          <w:sz w:val="24"/>
          <w:szCs w:val="24"/>
          <w:lang w:val="it-IT"/>
        </w:rPr>
        <w:t>2</w:t>
      </w:r>
      <w:r w:rsidRPr="00B55E46">
        <w:rPr>
          <w:b/>
          <w:bCs/>
          <w:sz w:val="24"/>
          <w:szCs w:val="24"/>
          <w:lang w:val="it-IT"/>
        </w:rPr>
        <w:t xml:space="preserve"> Monitorizare ape subterane </w:t>
      </w:r>
      <w:r w:rsidR="00266D84" w:rsidRPr="00B55E46">
        <w:rPr>
          <w:b/>
          <w:bCs/>
          <w:sz w:val="24"/>
          <w:szCs w:val="24"/>
          <w:lang w:val="it-IT"/>
        </w:rPr>
        <w:t>2009</w:t>
      </w:r>
      <w:r w:rsidRPr="00B55E46">
        <w:rPr>
          <w:b/>
          <w:bCs/>
          <w:sz w:val="24"/>
          <w:szCs w:val="24"/>
          <w:lang w:val="it-IT"/>
        </w:rPr>
        <w:t>– Laborator Centrul de Mediu si Sanatate Cluj Napoca</w:t>
      </w:r>
    </w:p>
    <w:p w:rsidR="00266D84" w:rsidRPr="00B55E46" w:rsidRDefault="00266D84" w:rsidP="00C528B3">
      <w:pPr>
        <w:jc w:val="center"/>
        <w:rPr>
          <w:b/>
          <w:bCs/>
          <w:sz w:val="24"/>
          <w:szCs w:val="24"/>
          <w:lang w:val="it-IT"/>
        </w:rPr>
      </w:pPr>
    </w:p>
    <w:tbl>
      <w:tblPr>
        <w:tblW w:w="11440" w:type="dxa"/>
        <w:jc w:val="center"/>
        <w:tblInd w:w="85" w:type="dxa"/>
        <w:tblLook w:val="04A0" w:firstRow="1" w:lastRow="0" w:firstColumn="1" w:lastColumn="0" w:noHBand="0" w:noVBand="1"/>
      </w:tblPr>
      <w:tblGrid>
        <w:gridCol w:w="1800"/>
        <w:gridCol w:w="960"/>
        <w:gridCol w:w="1260"/>
        <w:gridCol w:w="1380"/>
        <w:gridCol w:w="1350"/>
        <w:gridCol w:w="1350"/>
        <w:gridCol w:w="1220"/>
        <w:gridCol w:w="1180"/>
        <w:gridCol w:w="1220"/>
      </w:tblGrid>
      <w:tr w:rsidR="00C528B3" w:rsidRPr="00B55E46" w:rsidTr="00C528B3">
        <w:trPr>
          <w:trHeight w:val="1305"/>
          <w:jc w:val="center"/>
        </w:trPr>
        <w:tc>
          <w:tcPr>
            <w:tcW w:w="1800" w:type="dxa"/>
            <w:tcBorders>
              <w:top w:val="double" w:sz="6" w:space="0" w:color="auto"/>
              <w:left w:val="double" w:sz="6" w:space="0" w:color="auto"/>
              <w:bottom w:val="double" w:sz="6" w:space="0" w:color="auto"/>
              <w:right w:val="double" w:sz="6" w:space="0" w:color="auto"/>
            </w:tcBorders>
            <w:shd w:val="clear" w:color="000000" w:fill="FFFF00"/>
            <w:vAlign w:val="bottom"/>
            <w:hideMark/>
          </w:tcPr>
          <w:p w:rsidR="00C528B3" w:rsidRPr="00B55E46" w:rsidRDefault="00C528B3" w:rsidP="00C528B3">
            <w:pPr>
              <w:jc w:val="center"/>
              <w:rPr>
                <w:b/>
                <w:bCs/>
                <w:sz w:val="24"/>
                <w:szCs w:val="24"/>
                <w:lang w:eastAsia="en-US"/>
              </w:rPr>
            </w:pPr>
            <w:r w:rsidRPr="00B55E46">
              <w:rPr>
                <w:b/>
                <w:bCs/>
                <w:sz w:val="24"/>
                <w:szCs w:val="24"/>
                <w:lang w:eastAsia="en-US"/>
              </w:rPr>
              <w:t>INDICATOR</w:t>
            </w:r>
            <w:r w:rsidRPr="00B55E46">
              <w:rPr>
                <w:b/>
                <w:bCs/>
                <w:sz w:val="24"/>
                <w:szCs w:val="24"/>
                <w:lang w:eastAsia="en-US"/>
              </w:rPr>
              <w:br/>
              <w:t>DE CALITATE</w:t>
            </w:r>
          </w:p>
        </w:tc>
        <w:tc>
          <w:tcPr>
            <w:tcW w:w="960" w:type="dxa"/>
            <w:tcBorders>
              <w:top w:val="double" w:sz="6" w:space="0" w:color="auto"/>
              <w:left w:val="nil"/>
              <w:bottom w:val="double" w:sz="6" w:space="0" w:color="auto"/>
              <w:right w:val="double" w:sz="6" w:space="0" w:color="auto"/>
            </w:tcBorders>
            <w:shd w:val="clear" w:color="000000" w:fill="FFFF00"/>
            <w:noWrap/>
            <w:vAlign w:val="center"/>
            <w:hideMark/>
          </w:tcPr>
          <w:p w:rsidR="00C528B3" w:rsidRPr="00B55E46" w:rsidRDefault="00C528B3" w:rsidP="00C528B3">
            <w:pPr>
              <w:jc w:val="center"/>
              <w:rPr>
                <w:b/>
                <w:bCs/>
                <w:sz w:val="24"/>
                <w:szCs w:val="24"/>
                <w:lang w:eastAsia="en-US"/>
              </w:rPr>
            </w:pPr>
            <w:r w:rsidRPr="00B55E46">
              <w:rPr>
                <w:b/>
                <w:bCs/>
                <w:sz w:val="24"/>
                <w:szCs w:val="24"/>
                <w:lang w:eastAsia="en-US"/>
              </w:rPr>
              <w:t>UM</w:t>
            </w:r>
          </w:p>
        </w:tc>
        <w:tc>
          <w:tcPr>
            <w:tcW w:w="1260" w:type="dxa"/>
            <w:tcBorders>
              <w:top w:val="double" w:sz="6" w:space="0" w:color="auto"/>
              <w:left w:val="nil"/>
              <w:bottom w:val="double" w:sz="6" w:space="0" w:color="auto"/>
              <w:right w:val="double" w:sz="6" w:space="0" w:color="auto"/>
            </w:tcBorders>
            <w:shd w:val="clear" w:color="000000" w:fill="FFFF00"/>
            <w:noWrap/>
            <w:vAlign w:val="center"/>
            <w:hideMark/>
          </w:tcPr>
          <w:p w:rsidR="00C528B3" w:rsidRPr="00B55E46" w:rsidRDefault="00C528B3" w:rsidP="00C528B3">
            <w:pPr>
              <w:jc w:val="center"/>
              <w:rPr>
                <w:b/>
                <w:bCs/>
                <w:sz w:val="24"/>
                <w:szCs w:val="24"/>
                <w:lang w:eastAsia="en-US"/>
              </w:rPr>
            </w:pPr>
            <w:r w:rsidRPr="00B55E46">
              <w:rPr>
                <w:b/>
                <w:bCs/>
                <w:sz w:val="24"/>
                <w:szCs w:val="24"/>
                <w:lang w:eastAsia="en-US"/>
              </w:rPr>
              <w:t>Foraj OE 2</w:t>
            </w:r>
          </w:p>
        </w:tc>
        <w:tc>
          <w:tcPr>
            <w:tcW w:w="1380" w:type="dxa"/>
            <w:tcBorders>
              <w:top w:val="double" w:sz="6" w:space="0" w:color="auto"/>
              <w:left w:val="nil"/>
              <w:bottom w:val="double" w:sz="6" w:space="0" w:color="auto"/>
              <w:right w:val="double" w:sz="6" w:space="0" w:color="auto"/>
            </w:tcBorders>
            <w:shd w:val="clear" w:color="000000" w:fill="FFFF00"/>
            <w:noWrap/>
            <w:vAlign w:val="center"/>
            <w:hideMark/>
          </w:tcPr>
          <w:p w:rsidR="00C528B3" w:rsidRPr="00B55E46" w:rsidRDefault="00C528B3" w:rsidP="00C528B3">
            <w:pPr>
              <w:jc w:val="center"/>
              <w:rPr>
                <w:b/>
                <w:bCs/>
                <w:sz w:val="24"/>
                <w:szCs w:val="24"/>
                <w:lang w:eastAsia="en-US"/>
              </w:rPr>
            </w:pPr>
            <w:r w:rsidRPr="00B55E46">
              <w:rPr>
                <w:b/>
                <w:bCs/>
                <w:sz w:val="24"/>
                <w:szCs w:val="24"/>
                <w:lang w:eastAsia="en-US"/>
              </w:rPr>
              <w:t>Dren OE 2</w:t>
            </w:r>
          </w:p>
        </w:tc>
        <w:tc>
          <w:tcPr>
            <w:tcW w:w="1240" w:type="dxa"/>
            <w:tcBorders>
              <w:top w:val="double" w:sz="6" w:space="0" w:color="auto"/>
              <w:left w:val="nil"/>
              <w:bottom w:val="double" w:sz="6" w:space="0" w:color="auto"/>
              <w:right w:val="double" w:sz="6" w:space="0" w:color="auto"/>
            </w:tcBorders>
            <w:shd w:val="clear" w:color="000000" w:fill="FFFF00"/>
            <w:vAlign w:val="center"/>
            <w:hideMark/>
          </w:tcPr>
          <w:p w:rsidR="00C528B3" w:rsidRPr="00B55E46" w:rsidRDefault="00C528B3" w:rsidP="00C528B3">
            <w:pPr>
              <w:jc w:val="center"/>
              <w:rPr>
                <w:b/>
                <w:bCs/>
                <w:sz w:val="24"/>
                <w:szCs w:val="24"/>
                <w:lang w:eastAsia="en-US"/>
              </w:rPr>
            </w:pPr>
            <w:r w:rsidRPr="00B55E46">
              <w:rPr>
                <w:b/>
                <w:bCs/>
                <w:sz w:val="24"/>
                <w:szCs w:val="24"/>
                <w:lang w:eastAsia="en-US"/>
              </w:rPr>
              <w:t>Dren 3</w:t>
            </w:r>
            <w:r w:rsidRPr="00B55E46">
              <w:rPr>
                <w:b/>
                <w:bCs/>
                <w:sz w:val="24"/>
                <w:szCs w:val="24"/>
                <w:lang w:eastAsia="en-US"/>
              </w:rPr>
              <w:br/>
              <w:t>Laminoare</w:t>
            </w:r>
          </w:p>
        </w:tc>
        <w:tc>
          <w:tcPr>
            <w:tcW w:w="1180" w:type="dxa"/>
            <w:tcBorders>
              <w:top w:val="double" w:sz="6" w:space="0" w:color="auto"/>
              <w:left w:val="nil"/>
              <w:bottom w:val="double" w:sz="6" w:space="0" w:color="auto"/>
              <w:right w:val="double" w:sz="6" w:space="0" w:color="auto"/>
            </w:tcBorders>
            <w:shd w:val="clear" w:color="000000" w:fill="FFFF00"/>
            <w:vAlign w:val="center"/>
            <w:hideMark/>
          </w:tcPr>
          <w:p w:rsidR="00C528B3" w:rsidRPr="00B55E46" w:rsidRDefault="00C528B3" w:rsidP="00C528B3">
            <w:pPr>
              <w:jc w:val="center"/>
              <w:rPr>
                <w:b/>
                <w:bCs/>
                <w:sz w:val="24"/>
                <w:szCs w:val="24"/>
                <w:lang w:eastAsia="en-US"/>
              </w:rPr>
            </w:pPr>
            <w:r w:rsidRPr="00B55E46">
              <w:rPr>
                <w:b/>
                <w:bCs/>
                <w:sz w:val="24"/>
                <w:szCs w:val="24"/>
                <w:lang w:eastAsia="en-US"/>
              </w:rPr>
              <w:t>Dren 4</w:t>
            </w:r>
            <w:r w:rsidRPr="00B55E46">
              <w:rPr>
                <w:b/>
                <w:bCs/>
                <w:sz w:val="24"/>
                <w:szCs w:val="24"/>
                <w:lang w:eastAsia="en-US"/>
              </w:rPr>
              <w:br/>
              <w:t>Laminoare</w:t>
            </w:r>
          </w:p>
        </w:tc>
        <w:tc>
          <w:tcPr>
            <w:tcW w:w="1220" w:type="dxa"/>
            <w:tcBorders>
              <w:top w:val="double" w:sz="6" w:space="0" w:color="auto"/>
              <w:left w:val="nil"/>
              <w:bottom w:val="double" w:sz="6" w:space="0" w:color="auto"/>
              <w:right w:val="double" w:sz="6" w:space="0" w:color="auto"/>
            </w:tcBorders>
            <w:shd w:val="clear" w:color="000000" w:fill="FFFF00"/>
            <w:noWrap/>
            <w:vAlign w:val="center"/>
            <w:hideMark/>
          </w:tcPr>
          <w:p w:rsidR="00C528B3" w:rsidRPr="00B55E46" w:rsidRDefault="00C528B3" w:rsidP="00C528B3">
            <w:pPr>
              <w:jc w:val="center"/>
              <w:rPr>
                <w:b/>
                <w:bCs/>
                <w:sz w:val="24"/>
                <w:szCs w:val="24"/>
                <w:lang w:eastAsia="en-US"/>
              </w:rPr>
            </w:pPr>
            <w:r w:rsidRPr="00B55E46">
              <w:rPr>
                <w:b/>
                <w:bCs/>
                <w:sz w:val="24"/>
                <w:szCs w:val="24"/>
                <w:lang w:eastAsia="en-US"/>
              </w:rPr>
              <w:t>Izvor Halda</w:t>
            </w:r>
          </w:p>
        </w:tc>
        <w:tc>
          <w:tcPr>
            <w:tcW w:w="1180" w:type="dxa"/>
            <w:tcBorders>
              <w:top w:val="double" w:sz="6" w:space="0" w:color="auto"/>
              <w:left w:val="nil"/>
              <w:bottom w:val="double" w:sz="6" w:space="0" w:color="auto"/>
              <w:right w:val="double" w:sz="6" w:space="0" w:color="auto"/>
            </w:tcBorders>
            <w:shd w:val="clear" w:color="000000" w:fill="FFFF00"/>
            <w:vAlign w:val="center"/>
            <w:hideMark/>
          </w:tcPr>
          <w:p w:rsidR="00C528B3" w:rsidRPr="00B55E46" w:rsidRDefault="00C528B3" w:rsidP="00C528B3">
            <w:pPr>
              <w:jc w:val="center"/>
              <w:rPr>
                <w:b/>
                <w:bCs/>
                <w:sz w:val="24"/>
                <w:szCs w:val="24"/>
                <w:lang w:eastAsia="en-US"/>
              </w:rPr>
            </w:pPr>
            <w:r w:rsidRPr="00B55E46">
              <w:rPr>
                <w:b/>
                <w:bCs/>
                <w:sz w:val="24"/>
                <w:szCs w:val="24"/>
                <w:lang w:eastAsia="en-US"/>
              </w:rPr>
              <w:t>Foraj 1</w:t>
            </w:r>
            <w:r w:rsidRPr="00B55E46">
              <w:rPr>
                <w:b/>
                <w:bCs/>
                <w:sz w:val="24"/>
                <w:szCs w:val="24"/>
                <w:lang w:eastAsia="en-US"/>
              </w:rPr>
              <w:br/>
              <w:t>Halda</w:t>
            </w:r>
          </w:p>
        </w:tc>
        <w:tc>
          <w:tcPr>
            <w:tcW w:w="1220" w:type="dxa"/>
            <w:tcBorders>
              <w:top w:val="double" w:sz="6" w:space="0" w:color="auto"/>
              <w:left w:val="nil"/>
              <w:bottom w:val="double" w:sz="6" w:space="0" w:color="auto"/>
              <w:right w:val="double" w:sz="6" w:space="0" w:color="auto"/>
            </w:tcBorders>
            <w:shd w:val="clear" w:color="000000" w:fill="FFFF00"/>
            <w:vAlign w:val="center"/>
            <w:hideMark/>
          </w:tcPr>
          <w:p w:rsidR="00C528B3" w:rsidRPr="00B55E46" w:rsidRDefault="00C528B3" w:rsidP="00C528B3">
            <w:pPr>
              <w:jc w:val="center"/>
              <w:rPr>
                <w:b/>
                <w:bCs/>
                <w:sz w:val="24"/>
                <w:szCs w:val="24"/>
                <w:lang w:eastAsia="en-US"/>
              </w:rPr>
            </w:pPr>
            <w:r w:rsidRPr="00B55E46">
              <w:rPr>
                <w:b/>
                <w:bCs/>
                <w:sz w:val="24"/>
                <w:szCs w:val="24"/>
                <w:lang w:eastAsia="en-US"/>
              </w:rPr>
              <w:t>Foraj 2</w:t>
            </w:r>
            <w:r w:rsidRPr="00B55E46">
              <w:rPr>
                <w:b/>
                <w:bCs/>
                <w:sz w:val="24"/>
                <w:szCs w:val="24"/>
                <w:lang w:eastAsia="en-US"/>
              </w:rPr>
              <w:br/>
              <w:t>Halda</w:t>
            </w:r>
          </w:p>
        </w:tc>
      </w:tr>
      <w:tr w:rsidR="00C528B3" w:rsidRPr="00B55E46" w:rsidTr="00C528B3">
        <w:trPr>
          <w:trHeight w:val="270"/>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pH</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unit pH</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7.410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7.660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7.600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7.710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12.710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6.820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 </w:t>
            </w:r>
          </w:p>
        </w:tc>
      </w:tr>
      <w:tr w:rsidR="00C528B3" w:rsidRPr="00B55E46" w:rsidTr="00C528B3">
        <w:trPr>
          <w:trHeight w:val="270"/>
          <w:jc w:val="center"/>
        </w:trPr>
        <w:tc>
          <w:tcPr>
            <w:tcW w:w="1800" w:type="dxa"/>
            <w:tcBorders>
              <w:top w:val="nil"/>
              <w:left w:val="double" w:sz="6" w:space="0" w:color="auto"/>
              <w:bottom w:val="single" w:sz="4" w:space="0" w:color="auto"/>
              <w:right w:val="double" w:sz="6" w:space="0" w:color="auto"/>
            </w:tcBorders>
            <w:shd w:val="clear" w:color="000000" w:fill="CCFFCC"/>
            <w:noWrap/>
            <w:vAlign w:val="bottom"/>
            <w:hideMark/>
          </w:tcPr>
          <w:p w:rsidR="00C528B3" w:rsidRPr="00B55E46" w:rsidRDefault="00C528B3" w:rsidP="00C528B3">
            <w:pPr>
              <w:jc w:val="center"/>
              <w:rPr>
                <w:sz w:val="24"/>
                <w:szCs w:val="24"/>
                <w:lang w:eastAsia="en-US"/>
              </w:rPr>
            </w:pPr>
            <w:r w:rsidRPr="00B55E46">
              <w:rPr>
                <w:sz w:val="24"/>
                <w:szCs w:val="24"/>
                <w:lang w:eastAsia="en-US"/>
              </w:rPr>
              <w:t>Turbiditate</w:t>
            </w:r>
          </w:p>
        </w:tc>
        <w:tc>
          <w:tcPr>
            <w:tcW w:w="960" w:type="dxa"/>
            <w:tcBorders>
              <w:top w:val="nil"/>
              <w:left w:val="nil"/>
              <w:bottom w:val="single" w:sz="4" w:space="0" w:color="auto"/>
              <w:right w:val="double" w:sz="6" w:space="0" w:color="auto"/>
            </w:tcBorders>
            <w:shd w:val="clear" w:color="000000" w:fill="CCFFCC"/>
            <w:noWrap/>
            <w:vAlign w:val="bottom"/>
            <w:hideMark/>
          </w:tcPr>
          <w:p w:rsidR="00C528B3" w:rsidRPr="00B55E46" w:rsidRDefault="00C528B3" w:rsidP="00C528B3">
            <w:pPr>
              <w:jc w:val="center"/>
              <w:rPr>
                <w:sz w:val="24"/>
                <w:szCs w:val="24"/>
                <w:lang w:eastAsia="en-US"/>
              </w:rPr>
            </w:pPr>
            <w:r w:rsidRPr="00B55E46">
              <w:rPr>
                <w:sz w:val="24"/>
                <w:szCs w:val="24"/>
                <w:lang w:eastAsia="en-US"/>
              </w:rPr>
              <w:t>unit turb</w:t>
            </w:r>
          </w:p>
        </w:tc>
        <w:tc>
          <w:tcPr>
            <w:tcW w:w="1260" w:type="dxa"/>
            <w:tcBorders>
              <w:top w:val="single" w:sz="4" w:space="0" w:color="auto"/>
              <w:left w:val="nil"/>
              <w:bottom w:val="single" w:sz="4" w:space="0" w:color="auto"/>
              <w:right w:val="double" w:sz="6" w:space="0" w:color="auto"/>
            </w:tcBorders>
            <w:shd w:val="clear" w:color="000000" w:fill="auto"/>
            <w:noWrap/>
            <w:vAlign w:val="bottom"/>
            <w:hideMark/>
          </w:tcPr>
          <w:p w:rsidR="00C528B3" w:rsidRPr="00B55E46" w:rsidRDefault="00C528B3" w:rsidP="00C528B3">
            <w:pPr>
              <w:jc w:val="right"/>
              <w:rPr>
                <w:sz w:val="24"/>
                <w:szCs w:val="24"/>
                <w:lang w:eastAsia="en-US"/>
              </w:rPr>
            </w:pPr>
          </w:p>
        </w:tc>
        <w:tc>
          <w:tcPr>
            <w:tcW w:w="1380" w:type="dxa"/>
            <w:tcBorders>
              <w:top w:val="single" w:sz="4" w:space="0" w:color="auto"/>
              <w:left w:val="nil"/>
              <w:bottom w:val="single" w:sz="4" w:space="0" w:color="auto"/>
              <w:right w:val="double" w:sz="6" w:space="0" w:color="auto"/>
            </w:tcBorders>
            <w:shd w:val="clear" w:color="000000"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0.264</w:t>
            </w:r>
          </w:p>
        </w:tc>
        <w:tc>
          <w:tcPr>
            <w:tcW w:w="1240" w:type="dxa"/>
            <w:tcBorders>
              <w:top w:val="single" w:sz="4" w:space="0" w:color="auto"/>
              <w:left w:val="nil"/>
              <w:bottom w:val="single" w:sz="4" w:space="0" w:color="auto"/>
              <w:right w:val="double" w:sz="6" w:space="0" w:color="auto"/>
            </w:tcBorders>
            <w:shd w:val="clear" w:color="000000"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0.216</w:t>
            </w:r>
          </w:p>
        </w:tc>
        <w:tc>
          <w:tcPr>
            <w:tcW w:w="1180" w:type="dxa"/>
            <w:tcBorders>
              <w:top w:val="single" w:sz="4" w:space="0" w:color="auto"/>
              <w:left w:val="nil"/>
              <w:bottom w:val="single" w:sz="4" w:space="0" w:color="auto"/>
              <w:right w:val="double" w:sz="6" w:space="0" w:color="auto"/>
            </w:tcBorders>
            <w:shd w:val="clear" w:color="000000"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0.163</w:t>
            </w:r>
          </w:p>
        </w:tc>
        <w:tc>
          <w:tcPr>
            <w:tcW w:w="1220" w:type="dxa"/>
            <w:tcBorders>
              <w:top w:val="single" w:sz="4" w:space="0" w:color="auto"/>
              <w:left w:val="nil"/>
              <w:bottom w:val="single" w:sz="4" w:space="0" w:color="auto"/>
              <w:right w:val="double" w:sz="6" w:space="0" w:color="auto"/>
            </w:tcBorders>
            <w:shd w:val="clear" w:color="000000"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2.120</w:t>
            </w:r>
          </w:p>
        </w:tc>
        <w:tc>
          <w:tcPr>
            <w:tcW w:w="1180" w:type="dxa"/>
            <w:tcBorders>
              <w:top w:val="single" w:sz="4" w:space="0" w:color="auto"/>
              <w:left w:val="nil"/>
              <w:bottom w:val="single" w:sz="4" w:space="0" w:color="auto"/>
              <w:right w:val="double" w:sz="6" w:space="0" w:color="auto"/>
            </w:tcBorders>
            <w:shd w:val="clear" w:color="000000"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8.370</w:t>
            </w:r>
          </w:p>
        </w:tc>
        <w:tc>
          <w:tcPr>
            <w:tcW w:w="1220" w:type="dxa"/>
            <w:tcBorders>
              <w:top w:val="single" w:sz="4" w:space="0" w:color="auto"/>
              <w:left w:val="nil"/>
              <w:bottom w:val="single" w:sz="4" w:space="0" w:color="auto"/>
              <w:right w:val="double" w:sz="6" w:space="0" w:color="auto"/>
            </w:tcBorders>
            <w:shd w:val="clear" w:color="000000"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 </w:t>
            </w:r>
          </w:p>
        </w:tc>
      </w:tr>
      <w:tr w:rsidR="00C528B3" w:rsidRPr="00B55E46" w:rsidTr="00C528B3">
        <w:trPr>
          <w:trHeight w:val="270"/>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CCOMn</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mg 0/l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2.610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0.490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0.160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0.820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138.750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1.630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 </w:t>
            </w:r>
          </w:p>
        </w:tc>
      </w:tr>
      <w:tr w:rsidR="00C528B3" w:rsidRPr="00B55E46" w:rsidTr="00C528B3">
        <w:trPr>
          <w:trHeight w:val="255"/>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Nitriti</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0.038</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0.011</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0.025</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0.012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24.900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0.004</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 </w:t>
            </w:r>
          </w:p>
        </w:tc>
      </w:tr>
      <w:tr w:rsidR="00C528B3" w:rsidRPr="00B55E46" w:rsidTr="00C528B3">
        <w:trPr>
          <w:trHeight w:val="255"/>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Nitrati</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&lt;0,05</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4.420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2.300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1.750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&lt;0,05</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&lt;0,05</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 </w:t>
            </w:r>
          </w:p>
        </w:tc>
      </w:tr>
      <w:tr w:rsidR="00C528B3" w:rsidRPr="00B55E46" w:rsidTr="00C528B3">
        <w:trPr>
          <w:trHeight w:val="255"/>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Sulfati</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100.940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12.120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68.940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92.230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238.040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33.650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 </w:t>
            </w:r>
          </w:p>
        </w:tc>
      </w:tr>
      <w:tr w:rsidR="00C528B3" w:rsidRPr="00B55E46" w:rsidTr="00C528B3">
        <w:trPr>
          <w:trHeight w:val="255"/>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Cr</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&lt;0,02</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0.020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0.050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&lt;0,02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0.040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&lt;0,02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 </w:t>
            </w:r>
          </w:p>
        </w:tc>
      </w:tr>
      <w:tr w:rsidR="00C528B3" w:rsidRPr="00B55E46" w:rsidTr="00C528B3">
        <w:trPr>
          <w:trHeight w:val="255"/>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Cu</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&lt;0,01</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&lt;0,01</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&lt;0,01</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&lt;0,01</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&lt;0,01</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0.020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0.030</w:t>
            </w:r>
          </w:p>
        </w:tc>
      </w:tr>
      <w:tr w:rsidR="00C528B3" w:rsidRPr="00B55E46" w:rsidTr="00C528B3">
        <w:trPr>
          <w:trHeight w:val="255"/>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Cd</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0.030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0.005</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0.004</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&lt;0,002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0.003</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&lt;0,002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&lt;0,002</w:t>
            </w:r>
          </w:p>
        </w:tc>
      </w:tr>
      <w:tr w:rsidR="00C528B3" w:rsidRPr="00B55E46" w:rsidTr="00C528B3">
        <w:trPr>
          <w:trHeight w:val="255"/>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Mn</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0.400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0.020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0.060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0.030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0.030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0.230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 </w:t>
            </w:r>
          </w:p>
        </w:tc>
      </w:tr>
      <w:tr w:rsidR="00C528B3" w:rsidRPr="00B55E46" w:rsidTr="00C528B3">
        <w:trPr>
          <w:trHeight w:val="255"/>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Hg</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&lt;1</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&lt;1</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&lt;1</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&lt;1</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&lt;1</w:t>
            </w:r>
          </w:p>
        </w:tc>
      </w:tr>
      <w:tr w:rsidR="00C528B3" w:rsidRPr="00B55E46" w:rsidTr="00C528B3">
        <w:trPr>
          <w:trHeight w:val="255"/>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Ni</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0.020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&lt;0,002</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&lt;0,002</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&lt;0,002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&lt;0,002</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&lt;0,002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0.0400</w:t>
            </w:r>
          </w:p>
        </w:tc>
      </w:tr>
      <w:tr w:rsidR="00C528B3" w:rsidRPr="00B55E46" w:rsidTr="00C528B3">
        <w:trPr>
          <w:trHeight w:val="255"/>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Pb</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&lt;0,05</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&lt;0,05</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&lt;0,05</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&lt;0,05</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&lt;0,05</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&lt;0,05</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&lt;0,05</w:t>
            </w:r>
          </w:p>
        </w:tc>
      </w:tr>
      <w:tr w:rsidR="00C528B3" w:rsidRPr="00B55E46" w:rsidTr="00C528B3">
        <w:trPr>
          <w:trHeight w:val="255"/>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Zn</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0.040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&lt;0,02</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&lt;0,02</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&lt;0,02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0.040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&lt;0,02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0.997</w:t>
            </w:r>
          </w:p>
        </w:tc>
      </w:tr>
      <w:tr w:rsidR="00C528B3" w:rsidRPr="00B55E46" w:rsidTr="00C528B3">
        <w:trPr>
          <w:trHeight w:val="315"/>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NH</w:t>
            </w:r>
            <w:r w:rsidRPr="00B55E46">
              <w:rPr>
                <w:sz w:val="24"/>
                <w:szCs w:val="24"/>
                <w:vertAlign w:val="subscript"/>
                <w:lang w:eastAsia="en-US"/>
              </w:rPr>
              <w:t>4</w:t>
            </w:r>
            <w:r w:rsidRPr="00B55E46">
              <w:rPr>
                <w:sz w:val="24"/>
                <w:szCs w:val="24"/>
                <w:vertAlign w:val="superscript"/>
                <w:lang w:eastAsia="en-US"/>
              </w:rPr>
              <w:t>+</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1.085</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0.074</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0.091</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 </w:t>
            </w:r>
          </w:p>
        </w:tc>
      </w:tr>
      <w:tr w:rsidR="00C528B3" w:rsidRPr="00B55E46" w:rsidTr="00C528B3">
        <w:trPr>
          <w:trHeight w:val="270"/>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Cianuri</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&lt;5</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&lt;5</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 </w:t>
            </w:r>
          </w:p>
        </w:tc>
      </w:tr>
      <w:tr w:rsidR="00C528B3" w:rsidRPr="00B55E46" w:rsidTr="00C528B3">
        <w:trPr>
          <w:trHeight w:val="270"/>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Fe</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0.070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&lt;0,02</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0.040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&lt;0,02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0.030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&lt;0,02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0.030</w:t>
            </w:r>
          </w:p>
        </w:tc>
      </w:tr>
      <w:tr w:rsidR="00C528B3" w:rsidRPr="00B55E46" w:rsidTr="00C528B3">
        <w:trPr>
          <w:trHeight w:val="255"/>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CCOCr</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&lt;30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 </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 </w:t>
            </w:r>
          </w:p>
        </w:tc>
      </w:tr>
      <w:tr w:rsidR="00C528B3" w:rsidRPr="00B55E46" w:rsidTr="00C528B3">
        <w:trPr>
          <w:trHeight w:val="255"/>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Rezidu fix</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0.405</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 </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0.33</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0.341</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right"/>
              <w:rPr>
                <w:sz w:val="24"/>
                <w:szCs w:val="24"/>
                <w:lang w:eastAsia="en-US"/>
              </w:rPr>
            </w:pPr>
            <w:r w:rsidRPr="00B55E46">
              <w:rPr>
                <w:sz w:val="24"/>
                <w:szCs w:val="24"/>
                <w:lang w:eastAsia="en-US"/>
              </w:rPr>
              <w:t> </w:t>
            </w:r>
          </w:p>
        </w:tc>
      </w:tr>
    </w:tbl>
    <w:p w:rsidR="004C3337" w:rsidRPr="00B55E46" w:rsidRDefault="004C3337" w:rsidP="004C3337">
      <w:pPr>
        <w:ind w:firstLine="709"/>
        <w:rPr>
          <w:sz w:val="24"/>
          <w:szCs w:val="24"/>
          <w:lang w:val="fr-FR"/>
        </w:rPr>
      </w:pPr>
      <w:r w:rsidRPr="00B55E46">
        <w:rPr>
          <w:sz w:val="24"/>
          <w:szCs w:val="24"/>
          <w:lang w:val="fr-FR"/>
        </w:rPr>
        <w:lastRenderedPageBreak/>
        <w:t xml:space="preserve"> </w:t>
      </w:r>
    </w:p>
    <w:p w:rsidR="00C528B3" w:rsidRPr="00B55E46" w:rsidRDefault="00C528B3" w:rsidP="004C3337">
      <w:pPr>
        <w:ind w:firstLine="709"/>
        <w:rPr>
          <w:sz w:val="24"/>
          <w:szCs w:val="24"/>
          <w:lang w:val="fr-FR"/>
        </w:rPr>
      </w:pPr>
    </w:p>
    <w:p w:rsidR="00C528B3" w:rsidRPr="00B55E46" w:rsidRDefault="00C528B3" w:rsidP="00C528B3">
      <w:pPr>
        <w:jc w:val="center"/>
        <w:rPr>
          <w:b/>
          <w:bCs/>
          <w:sz w:val="24"/>
          <w:szCs w:val="24"/>
          <w:lang w:val="it-IT"/>
        </w:rPr>
      </w:pPr>
      <w:r w:rsidRPr="00B55E46">
        <w:rPr>
          <w:b/>
          <w:bCs/>
          <w:sz w:val="24"/>
          <w:szCs w:val="24"/>
          <w:lang w:val="it-IT"/>
        </w:rPr>
        <w:t xml:space="preserve">Tabel </w:t>
      </w:r>
      <w:r w:rsidR="00D5786F" w:rsidRPr="00B55E46">
        <w:rPr>
          <w:b/>
          <w:bCs/>
          <w:sz w:val="24"/>
          <w:szCs w:val="24"/>
          <w:lang w:val="it-IT"/>
        </w:rPr>
        <w:t>3</w:t>
      </w:r>
      <w:r w:rsidRPr="00B55E46">
        <w:rPr>
          <w:b/>
          <w:bCs/>
          <w:sz w:val="24"/>
          <w:szCs w:val="24"/>
          <w:lang w:val="it-IT"/>
        </w:rPr>
        <w:t xml:space="preserve"> Monitorizare ape subterane</w:t>
      </w:r>
      <w:r w:rsidR="00266D84" w:rsidRPr="00B55E46">
        <w:rPr>
          <w:b/>
          <w:bCs/>
          <w:sz w:val="24"/>
          <w:szCs w:val="24"/>
          <w:lang w:val="it-IT"/>
        </w:rPr>
        <w:t xml:space="preserve"> 2010</w:t>
      </w:r>
      <w:r w:rsidRPr="00B55E46">
        <w:rPr>
          <w:b/>
          <w:bCs/>
          <w:sz w:val="24"/>
          <w:szCs w:val="24"/>
          <w:lang w:val="it-IT"/>
        </w:rPr>
        <w:t xml:space="preserve"> – Laborator Centrul de Mediu si Sanatate Cluj Napoca</w:t>
      </w:r>
    </w:p>
    <w:p w:rsidR="00266D84" w:rsidRPr="00B55E46" w:rsidRDefault="00266D84" w:rsidP="00C528B3">
      <w:pPr>
        <w:jc w:val="center"/>
        <w:rPr>
          <w:sz w:val="24"/>
          <w:szCs w:val="24"/>
          <w:lang w:val="it-IT"/>
        </w:rPr>
      </w:pPr>
    </w:p>
    <w:tbl>
      <w:tblPr>
        <w:tblW w:w="11240" w:type="dxa"/>
        <w:jc w:val="center"/>
        <w:tblInd w:w="85" w:type="dxa"/>
        <w:tblLook w:val="04A0" w:firstRow="1" w:lastRow="0" w:firstColumn="1" w:lastColumn="0" w:noHBand="0" w:noVBand="1"/>
      </w:tblPr>
      <w:tblGrid>
        <w:gridCol w:w="1617"/>
        <w:gridCol w:w="960"/>
        <w:gridCol w:w="1260"/>
        <w:gridCol w:w="1380"/>
        <w:gridCol w:w="1350"/>
        <w:gridCol w:w="1350"/>
        <w:gridCol w:w="1220"/>
        <w:gridCol w:w="1180"/>
        <w:gridCol w:w="1220"/>
      </w:tblGrid>
      <w:tr w:rsidR="00C528B3" w:rsidRPr="00B55E46" w:rsidTr="00C528B3">
        <w:trPr>
          <w:trHeight w:val="1305"/>
          <w:jc w:val="center"/>
        </w:trPr>
        <w:tc>
          <w:tcPr>
            <w:tcW w:w="1600" w:type="dxa"/>
            <w:tcBorders>
              <w:top w:val="double" w:sz="6" w:space="0" w:color="auto"/>
              <w:left w:val="double" w:sz="6" w:space="0" w:color="auto"/>
              <w:bottom w:val="double" w:sz="6" w:space="0" w:color="auto"/>
              <w:right w:val="double" w:sz="6" w:space="0" w:color="auto"/>
            </w:tcBorders>
            <w:shd w:val="clear" w:color="000000" w:fill="FFFF00"/>
            <w:vAlign w:val="bottom"/>
            <w:hideMark/>
          </w:tcPr>
          <w:p w:rsidR="00C528B3" w:rsidRPr="00B55E46" w:rsidRDefault="00C528B3" w:rsidP="00C528B3">
            <w:pPr>
              <w:jc w:val="center"/>
              <w:rPr>
                <w:b/>
                <w:bCs/>
                <w:sz w:val="24"/>
                <w:szCs w:val="24"/>
                <w:lang w:eastAsia="en-US"/>
              </w:rPr>
            </w:pPr>
            <w:r w:rsidRPr="00B55E46">
              <w:rPr>
                <w:b/>
                <w:bCs/>
                <w:sz w:val="24"/>
                <w:szCs w:val="24"/>
                <w:lang w:eastAsia="en-US"/>
              </w:rPr>
              <w:t>INDICATOR</w:t>
            </w:r>
            <w:r w:rsidRPr="00B55E46">
              <w:rPr>
                <w:b/>
                <w:bCs/>
                <w:sz w:val="24"/>
                <w:szCs w:val="24"/>
                <w:lang w:eastAsia="en-US"/>
              </w:rPr>
              <w:br/>
              <w:t>DE CALITATE</w:t>
            </w:r>
          </w:p>
        </w:tc>
        <w:tc>
          <w:tcPr>
            <w:tcW w:w="960" w:type="dxa"/>
            <w:tcBorders>
              <w:top w:val="double" w:sz="6" w:space="0" w:color="auto"/>
              <w:left w:val="nil"/>
              <w:bottom w:val="double" w:sz="6" w:space="0" w:color="auto"/>
              <w:right w:val="double" w:sz="6" w:space="0" w:color="auto"/>
            </w:tcBorders>
            <w:shd w:val="clear" w:color="000000" w:fill="FFFF00"/>
            <w:noWrap/>
            <w:vAlign w:val="center"/>
            <w:hideMark/>
          </w:tcPr>
          <w:p w:rsidR="00C528B3" w:rsidRPr="00B55E46" w:rsidRDefault="00C528B3" w:rsidP="00C528B3">
            <w:pPr>
              <w:jc w:val="center"/>
              <w:rPr>
                <w:b/>
                <w:bCs/>
                <w:sz w:val="24"/>
                <w:szCs w:val="24"/>
                <w:lang w:eastAsia="en-US"/>
              </w:rPr>
            </w:pPr>
            <w:r w:rsidRPr="00B55E46">
              <w:rPr>
                <w:b/>
                <w:bCs/>
                <w:sz w:val="24"/>
                <w:szCs w:val="24"/>
                <w:lang w:eastAsia="en-US"/>
              </w:rPr>
              <w:t>UM</w:t>
            </w:r>
          </w:p>
        </w:tc>
        <w:tc>
          <w:tcPr>
            <w:tcW w:w="1260" w:type="dxa"/>
            <w:tcBorders>
              <w:top w:val="double" w:sz="6" w:space="0" w:color="auto"/>
              <w:left w:val="nil"/>
              <w:bottom w:val="double" w:sz="6" w:space="0" w:color="auto"/>
              <w:right w:val="double" w:sz="6" w:space="0" w:color="auto"/>
            </w:tcBorders>
            <w:shd w:val="clear" w:color="000000" w:fill="FFFF00"/>
            <w:noWrap/>
            <w:vAlign w:val="center"/>
            <w:hideMark/>
          </w:tcPr>
          <w:p w:rsidR="00C528B3" w:rsidRPr="00B55E46" w:rsidRDefault="00C528B3" w:rsidP="00C528B3">
            <w:pPr>
              <w:jc w:val="center"/>
              <w:rPr>
                <w:b/>
                <w:bCs/>
                <w:sz w:val="24"/>
                <w:szCs w:val="24"/>
                <w:lang w:eastAsia="en-US"/>
              </w:rPr>
            </w:pPr>
            <w:r w:rsidRPr="00B55E46">
              <w:rPr>
                <w:b/>
                <w:bCs/>
                <w:sz w:val="24"/>
                <w:szCs w:val="24"/>
                <w:lang w:eastAsia="en-US"/>
              </w:rPr>
              <w:t>Foraj OE 2</w:t>
            </w:r>
          </w:p>
        </w:tc>
        <w:tc>
          <w:tcPr>
            <w:tcW w:w="1380" w:type="dxa"/>
            <w:tcBorders>
              <w:top w:val="double" w:sz="6" w:space="0" w:color="auto"/>
              <w:left w:val="nil"/>
              <w:bottom w:val="double" w:sz="6" w:space="0" w:color="auto"/>
              <w:right w:val="double" w:sz="6" w:space="0" w:color="auto"/>
            </w:tcBorders>
            <w:shd w:val="clear" w:color="000000" w:fill="FFFF00"/>
            <w:noWrap/>
            <w:vAlign w:val="center"/>
            <w:hideMark/>
          </w:tcPr>
          <w:p w:rsidR="00C528B3" w:rsidRPr="00B55E46" w:rsidRDefault="00C528B3" w:rsidP="00C528B3">
            <w:pPr>
              <w:jc w:val="center"/>
              <w:rPr>
                <w:b/>
                <w:bCs/>
                <w:sz w:val="24"/>
                <w:szCs w:val="24"/>
                <w:lang w:eastAsia="en-US"/>
              </w:rPr>
            </w:pPr>
            <w:r w:rsidRPr="00B55E46">
              <w:rPr>
                <w:b/>
                <w:bCs/>
                <w:sz w:val="24"/>
                <w:szCs w:val="24"/>
                <w:lang w:eastAsia="en-US"/>
              </w:rPr>
              <w:t>Dren OE 2</w:t>
            </w:r>
          </w:p>
        </w:tc>
        <w:tc>
          <w:tcPr>
            <w:tcW w:w="1240" w:type="dxa"/>
            <w:tcBorders>
              <w:top w:val="double" w:sz="6" w:space="0" w:color="auto"/>
              <w:left w:val="nil"/>
              <w:bottom w:val="double" w:sz="6" w:space="0" w:color="auto"/>
              <w:right w:val="double" w:sz="6" w:space="0" w:color="auto"/>
            </w:tcBorders>
            <w:shd w:val="clear" w:color="000000" w:fill="FFFF00"/>
            <w:vAlign w:val="center"/>
            <w:hideMark/>
          </w:tcPr>
          <w:p w:rsidR="00C528B3" w:rsidRPr="00B55E46" w:rsidRDefault="00C528B3" w:rsidP="00C528B3">
            <w:pPr>
              <w:jc w:val="center"/>
              <w:rPr>
                <w:b/>
                <w:bCs/>
                <w:sz w:val="24"/>
                <w:szCs w:val="24"/>
                <w:lang w:eastAsia="en-US"/>
              </w:rPr>
            </w:pPr>
            <w:r w:rsidRPr="00B55E46">
              <w:rPr>
                <w:b/>
                <w:bCs/>
                <w:sz w:val="24"/>
                <w:szCs w:val="24"/>
                <w:lang w:eastAsia="en-US"/>
              </w:rPr>
              <w:t>Dren 3</w:t>
            </w:r>
            <w:r w:rsidRPr="00B55E46">
              <w:rPr>
                <w:b/>
                <w:bCs/>
                <w:sz w:val="24"/>
                <w:szCs w:val="24"/>
                <w:lang w:eastAsia="en-US"/>
              </w:rPr>
              <w:br/>
              <w:t>Laminoare</w:t>
            </w:r>
          </w:p>
        </w:tc>
        <w:tc>
          <w:tcPr>
            <w:tcW w:w="1180" w:type="dxa"/>
            <w:tcBorders>
              <w:top w:val="double" w:sz="6" w:space="0" w:color="auto"/>
              <w:left w:val="nil"/>
              <w:bottom w:val="double" w:sz="6" w:space="0" w:color="auto"/>
              <w:right w:val="double" w:sz="6" w:space="0" w:color="auto"/>
            </w:tcBorders>
            <w:shd w:val="clear" w:color="000000" w:fill="FFFF00"/>
            <w:vAlign w:val="center"/>
            <w:hideMark/>
          </w:tcPr>
          <w:p w:rsidR="00C528B3" w:rsidRPr="00B55E46" w:rsidRDefault="00C528B3" w:rsidP="00C528B3">
            <w:pPr>
              <w:jc w:val="center"/>
              <w:rPr>
                <w:b/>
                <w:bCs/>
                <w:sz w:val="24"/>
                <w:szCs w:val="24"/>
                <w:lang w:eastAsia="en-US"/>
              </w:rPr>
            </w:pPr>
            <w:r w:rsidRPr="00B55E46">
              <w:rPr>
                <w:b/>
                <w:bCs/>
                <w:sz w:val="24"/>
                <w:szCs w:val="24"/>
                <w:lang w:eastAsia="en-US"/>
              </w:rPr>
              <w:t>Dren 4</w:t>
            </w:r>
            <w:r w:rsidRPr="00B55E46">
              <w:rPr>
                <w:b/>
                <w:bCs/>
                <w:sz w:val="24"/>
                <w:szCs w:val="24"/>
                <w:lang w:eastAsia="en-US"/>
              </w:rPr>
              <w:br/>
              <w:t>Laminoare</w:t>
            </w:r>
          </w:p>
        </w:tc>
        <w:tc>
          <w:tcPr>
            <w:tcW w:w="1220" w:type="dxa"/>
            <w:tcBorders>
              <w:top w:val="double" w:sz="6" w:space="0" w:color="auto"/>
              <w:left w:val="nil"/>
              <w:bottom w:val="double" w:sz="6" w:space="0" w:color="auto"/>
              <w:right w:val="double" w:sz="6" w:space="0" w:color="auto"/>
            </w:tcBorders>
            <w:shd w:val="clear" w:color="000000" w:fill="FFFF00"/>
            <w:noWrap/>
            <w:vAlign w:val="center"/>
            <w:hideMark/>
          </w:tcPr>
          <w:p w:rsidR="00C528B3" w:rsidRPr="00B55E46" w:rsidRDefault="00C528B3" w:rsidP="00C528B3">
            <w:pPr>
              <w:jc w:val="center"/>
              <w:rPr>
                <w:b/>
                <w:bCs/>
                <w:sz w:val="24"/>
                <w:szCs w:val="24"/>
                <w:lang w:eastAsia="en-US"/>
              </w:rPr>
            </w:pPr>
            <w:r w:rsidRPr="00B55E46">
              <w:rPr>
                <w:b/>
                <w:bCs/>
                <w:sz w:val="24"/>
                <w:szCs w:val="24"/>
                <w:lang w:eastAsia="en-US"/>
              </w:rPr>
              <w:t>Izvor Halda</w:t>
            </w:r>
          </w:p>
        </w:tc>
        <w:tc>
          <w:tcPr>
            <w:tcW w:w="1180" w:type="dxa"/>
            <w:tcBorders>
              <w:top w:val="double" w:sz="6" w:space="0" w:color="auto"/>
              <w:left w:val="nil"/>
              <w:bottom w:val="double" w:sz="6" w:space="0" w:color="auto"/>
              <w:right w:val="double" w:sz="6" w:space="0" w:color="auto"/>
            </w:tcBorders>
            <w:shd w:val="clear" w:color="000000" w:fill="FFFF00"/>
            <w:vAlign w:val="center"/>
            <w:hideMark/>
          </w:tcPr>
          <w:p w:rsidR="00C528B3" w:rsidRPr="00B55E46" w:rsidRDefault="00C528B3" w:rsidP="00C528B3">
            <w:pPr>
              <w:jc w:val="center"/>
              <w:rPr>
                <w:b/>
                <w:bCs/>
                <w:sz w:val="24"/>
                <w:szCs w:val="24"/>
                <w:lang w:eastAsia="en-US"/>
              </w:rPr>
            </w:pPr>
            <w:r w:rsidRPr="00B55E46">
              <w:rPr>
                <w:b/>
                <w:bCs/>
                <w:sz w:val="24"/>
                <w:szCs w:val="24"/>
                <w:lang w:eastAsia="en-US"/>
              </w:rPr>
              <w:t>Foraj 1</w:t>
            </w:r>
            <w:r w:rsidRPr="00B55E46">
              <w:rPr>
                <w:b/>
                <w:bCs/>
                <w:sz w:val="24"/>
                <w:szCs w:val="24"/>
                <w:lang w:eastAsia="en-US"/>
              </w:rPr>
              <w:br/>
              <w:t>Halda</w:t>
            </w:r>
          </w:p>
        </w:tc>
        <w:tc>
          <w:tcPr>
            <w:tcW w:w="1220" w:type="dxa"/>
            <w:tcBorders>
              <w:top w:val="double" w:sz="6" w:space="0" w:color="auto"/>
              <w:left w:val="nil"/>
              <w:bottom w:val="double" w:sz="6" w:space="0" w:color="auto"/>
              <w:right w:val="double" w:sz="6" w:space="0" w:color="auto"/>
            </w:tcBorders>
            <w:shd w:val="clear" w:color="000000" w:fill="FFFF00"/>
            <w:vAlign w:val="center"/>
            <w:hideMark/>
          </w:tcPr>
          <w:p w:rsidR="00C528B3" w:rsidRPr="00B55E46" w:rsidRDefault="00C528B3" w:rsidP="00C528B3">
            <w:pPr>
              <w:jc w:val="center"/>
              <w:rPr>
                <w:b/>
                <w:bCs/>
                <w:sz w:val="24"/>
                <w:szCs w:val="24"/>
                <w:lang w:eastAsia="en-US"/>
              </w:rPr>
            </w:pPr>
            <w:r w:rsidRPr="00B55E46">
              <w:rPr>
                <w:b/>
                <w:bCs/>
                <w:sz w:val="24"/>
                <w:szCs w:val="24"/>
                <w:lang w:eastAsia="en-US"/>
              </w:rPr>
              <w:t>Foraj 2</w:t>
            </w:r>
            <w:r w:rsidRPr="00B55E46">
              <w:rPr>
                <w:b/>
                <w:bCs/>
                <w:sz w:val="24"/>
                <w:szCs w:val="24"/>
                <w:lang w:eastAsia="en-US"/>
              </w:rPr>
              <w:br/>
              <w:t>Halda</w:t>
            </w:r>
          </w:p>
        </w:tc>
      </w:tr>
      <w:tr w:rsidR="00C528B3" w:rsidRPr="00B55E46" w:rsidTr="00C528B3">
        <w:trPr>
          <w:trHeight w:val="270"/>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pH</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unit pH</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7.360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7.520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7.490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7.550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12.910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7.530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 </w:t>
            </w:r>
          </w:p>
        </w:tc>
      </w:tr>
      <w:tr w:rsidR="00C528B3" w:rsidRPr="00B55E46"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CC"/>
            <w:noWrap/>
            <w:vAlign w:val="bottom"/>
            <w:hideMark/>
          </w:tcPr>
          <w:p w:rsidR="00C528B3" w:rsidRPr="00B55E46" w:rsidRDefault="00C528B3" w:rsidP="00C528B3">
            <w:pPr>
              <w:jc w:val="center"/>
              <w:rPr>
                <w:sz w:val="24"/>
                <w:szCs w:val="24"/>
                <w:lang w:eastAsia="en-US"/>
              </w:rPr>
            </w:pPr>
            <w:r w:rsidRPr="00B55E46">
              <w:rPr>
                <w:sz w:val="24"/>
                <w:szCs w:val="24"/>
                <w:lang w:eastAsia="en-US"/>
              </w:rPr>
              <w:t>Turbiditate</w:t>
            </w:r>
          </w:p>
        </w:tc>
        <w:tc>
          <w:tcPr>
            <w:tcW w:w="960" w:type="dxa"/>
            <w:tcBorders>
              <w:top w:val="nil"/>
              <w:left w:val="nil"/>
              <w:bottom w:val="single" w:sz="4" w:space="0" w:color="auto"/>
              <w:right w:val="double" w:sz="6" w:space="0" w:color="auto"/>
            </w:tcBorders>
            <w:shd w:val="clear" w:color="000000" w:fill="CCFFCC"/>
            <w:noWrap/>
            <w:vAlign w:val="bottom"/>
            <w:hideMark/>
          </w:tcPr>
          <w:p w:rsidR="00C528B3" w:rsidRPr="00B55E46" w:rsidRDefault="00C528B3" w:rsidP="00C528B3">
            <w:pPr>
              <w:jc w:val="center"/>
              <w:rPr>
                <w:sz w:val="24"/>
                <w:szCs w:val="24"/>
                <w:lang w:eastAsia="en-US"/>
              </w:rPr>
            </w:pPr>
            <w:r w:rsidRPr="00B55E46">
              <w:rPr>
                <w:sz w:val="24"/>
                <w:szCs w:val="24"/>
                <w:lang w:eastAsia="en-US"/>
              </w:rPr>
              <w:t>unit turb</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24.600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2.460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0.130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0.140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4.020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2.180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 </w:t>
            </w:r>
          </w:p>
        </w:tc>
      </w:tr>
      <w:tr w:rsidR="00C528B3" w:rsidRPr="00B55E46"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CCOMn</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mg 0/l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2.020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3.260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0.930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0.470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77.670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2.170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 </w:t>
            </w:r>
          </w:p>
        </w:tc>
      </w:tr>
      <w:tr w:rsidR="00C528B3" w:rsidRPr="00B55E46"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Nitriti</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0.268</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1.875</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2.730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0.014</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1.240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0.835</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 </w:t>
            </w:r>
          </w:p>
        </w:tc>
      </w:tr>
      <w:tr w:rsidR="00C528B3" w:rsidRPr="00B55E46"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Nitrati</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&lt;0,05</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0.730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2.730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2.000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1.850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2.470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 </w:t>
            </w:r>
          </w:p>
        </w:tc>
      </w:tr>
      <w:tr w:rsidR="00C528B3" w:rsidRPr="00B55E46"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Sulfati</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38.720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116.080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67.280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52.530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778.100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12.290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 </w:t>
            </w:r>
          </w:p>
        </w:tc>
      </w:tr>
      <w:tr w:rsidR="00C528B3" w:rsidRPr="00B55E46"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Cr</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0.100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&lt;0,02</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0.030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0.060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0.070</w:t>
            </w:r>
          </w:p>
        </w:tc>
      </w:tr>
      <w:tr w:rsidR="00C528B3" w:rsidRPr="00B55E46"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Cu</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0.100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0.020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&lt;0,01</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&lt;0,01</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0.020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0.020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0.030</w:t>
            </w:r>
          </w:p>
        </w:tc>
      </w:tr>
      <w:tr w:rsidR="00C528B3" w:rsidRPr="00B55E46"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Cd</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&lt;0,002</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&lt;0,002</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&lt;0,002</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&lt;0,002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&lt;0,002</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&lt;0,002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&lt;0,002</w:t>
            </w:r>
          </w:p>
        </w:tc>
      </w:tr>
      <w:tr w:rsidR="00C528B3" w:rsidRPr="00B55E46"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Mn</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0.330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0.040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0.050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&lt;0,01</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&lt;0,01</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&lt;0,01</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 </w:t>
            </w:r>
          </w:p>
        </w:tc>
      </w:tr>
      <w:tr w:rsidR="00C528B3" w:rsidRPr="00B55E46"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Hg</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&lt;3</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&lt;3</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&lt;3</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&lt;3</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&lt;3</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&lt;3</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&lt;3</w:t>
            </w:r>
          </w:p>
        </w:tc>
      </w:tr>
      <w:tr w:rsidR="00C528B3" w:rsidRPr="00B55E46"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Ni</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&lt;0,02</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&lt;0,02</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&lt;0,02</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&lt;0,02</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&lt;0,02</w:t>
            </w:r>
          </w:p>
        </w:tc>
      </w:tr>
      <w:tr w:rsidR="00C528B3" w:rsidRPr="00B55E46"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Pb</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&lt;0,05</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&lt;0,05</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&lt;0,05</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&lt;0,05</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&lt;0,05</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&lt;0,05</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&lt;0,05</w:t>
            </w:r>
          </w:p>
        </w:tc>
      </w:tr>
      <w:tr w:rsidR="00C528B3" w:rsidRPr="00B55E46"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Zn</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0.110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&lt;0,02</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&lt;0,02</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&lt;0,02</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&lt;0,02</w:t>
            </w:r>
          </w:p>
        </w:tc>
      </w:tr>
      <w:tr w:rsidR="00C528B3" w:rsidRPr="00B55E46" w:rsidTr="00C528B3">
        <w:trPr>
          <w:trHeight w:val="31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NH</w:t>
            </w:r>
            <w:r w:rsidRPr="00B55E46">
              <w:rPr>
                <w:sz w:val="24"/>
                <w:szCs w:val="24"/>
                <w:vertAlign w:val="subscript"/>
                <w:lang w:eastAsia="en-US"/>
              </w:rPr>
              <w:t>4</w:t>
            </w:r>
            <w:r w:rsidRPr="00B55E46">
              <w:rPr>
                <w:sz w:val="24"/>
                <w:szCs w:val="24"/>
                <w:vertAlign w:val="superscript"/>
                <w:lang w:eastAsia="en-US"/>
              </w:rPr>
              <w:t>+</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0.005</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0.520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0.075</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0.075</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 </w:t>
            </w:r>
          </w:p>
        </w:tc>
      </w:tr>
      <w:tr w:rsidR="00C528B3" w:rsidRPr="00B55E46"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Cianuri</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&lt;3</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&lt;3</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 </w:t>
            </w:r>
          </w:p>
        </w:tc>
      </w:tr>
      <w:tr w:rsidR="00C528B3" w:rsidRPr="00B55E46"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Fe</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11.060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0.030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&lt;0,02</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0.080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&lt;0,02</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0.030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&lt;0,02</w:t>
            </w:r>
          </w:p>
        </w:tc>
      </w:tr>
      <w:tr w:rsidR="00C528B3" w:rsidRPr="00B55E46"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CCOCr</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&lt;30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 </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 </w:t>
            </w:r>
          </w:p>
        </w:tc>
      </w:tr>
      <w:tr w:rsidR="00C528B3" w:rsidRPr="00B55E46"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Rezidu fix</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0.361</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 </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0.351</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0.359</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 </w:t>
            </w:r>
          </w:p>
        </w:tc>
      </w:tr>
      <w:tr w:rsidR="00C528B3" w:rsidRPr="00B55E46" w:rsidTr="00C528B3">
        <w:trPr>
          <w:trHeight w:val="255"/>
          <w:jc w:val="center"/>
        </w:trPr>
        <w:tc>
          <w:tcPr>
            <w:tcW w:w="1600" w:type="dxa"/>
            <w:tcBorders>
              <w:top w:val="nil"/>
              <w:left w:val="double" w:sz="6" w:space="0" w:color="auto"/>
              <w:bottom w:val="nil"/>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Fenoli</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B55E46" w:rsidRDefault="00C528B3" w:rsidP="00C528B3">
            <w:pPr>
              <w:jc w:val="center"/>
              <w:rPr>
                <w:sz w:val="24"/>
                <w:szCs w:val="24"/>
                <w:lang w:eastAsia="en-US"/>
              </w:rPr>
            </w:pPr>
            <w:r w:rsidRPr="00B55E46">
              <w:rPr>
                <w:sz w:val="24"/>
                <w:szCs w:val="24"/>
                <w:lang w:eastAsia="en-US"/>
              </w:rPr>
              <w:t>mg/l</w:t>
            </w:r>
          </w:p>
        </w:tc>
        <w:tc>
          <w:tcPr>
            <w:tcW w:w="1260" w:type="dxa"/>
            <w:tcBorders>
              <w:top w:val="nil"/>
              <w:left w:val="nil"/>
              <w:bottom w:val="nil"/>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&lt;0,03</w:t>
            </w:r>
          </w:p>
        </w:tc>
        <w:tc>
          <w:tcPr>
            <w:tcW w:w="1380" w:type="dxa"/>
            <w:tcBorders>
              <w:top w:val="nil"/>
              <w:left w:val="nil"/>
              <w:bottom w:val="nil"/>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 </w:t>
            </w:r>
          </w:p>
        </w:tc>
        <w:tc>
          <w:tcPr>
            <w:tcW w:w="1240" w:type="dxa"/>
            <w:tcBorders>
              <w:top w:val="nil"/>
              <w:left w:val="nil"/>
              <w:bottom w:val="nil"/>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 </w:t>
            </w:r>
          </w:p>
        </w:tc>
        <w:tc>
          <w:tcPr>
            <w:tcW w:w="1180" w:type="dxa"/>
            <w:tcBorders>
              <w:top w:val="nil"/>
              <w:left w:val="nil"/>
              <w:bottom w:val="nil"/>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 </w:t>
            </w:r>
          </w:p>
        </w:tc>
        <w:tc>
          <w:tcPr>
            <w:tcW w:w="1220" w:type="dxa"/>
            <w:tcBorders>
              <w:top w:val="nil"/>
              <w:left w:val="nil"/>
              <w:bottom w:val="nil"/>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 </w:t>
            </w:r>
          </w:p>
        </w:tc>
        <w:tc>
          <w:tcPr>
            <w:tcW w:w="1180" w:type="dxa"/>
            <w:tcBorders>
              <w:top w:val="nil"/>
              <w:left w:val="nil"/>
              <w:bottom w:val="nil"/>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&lt;0,03</w:t>
            </w:r>
          </w:p>
        </w:tc>
        <w:tc>
          <w:tcPr>
            <w:tcW w:w="1220" w:type="dxa"/>
            <w:tcBorders>
              <w:top w:val="nil"/>
              <w:left w:val="nil"/>
              <w:bottom w:val="nil"/>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 </w:t>
            </w:r>
          </w:p>
        </w:tc>
      </w:tr>
      <w:tr w:rsidR="00C528B3" w:rsidRPr="00B55E46" w:rsidTr="00C528B3">
        <w:trPr>
          <w:trHeight w:val="270"/>
          <w:jc w:val="center"/>
        </w:trPr>
        <w:tc>
          <w:tcPr>
            <w:tcW w:w="1600" w:type="dxa"/>
            <w:tcBorders>
              <w:top w:val="single" w:sz="4" w:space="0" w:color="auto"/>
              <w:left w:val="double" w:sz="6" w:space="0" w:color="auto"/>
              <w:bottom w:val="double" w:sz="6" w:space="0" w:color="auto"/>
              <w:right w:val="double" w:sz="6" w:space="0" w:color="auto"/>
            </w:tcBorders>
            <w:shd w:val="clear" w:color="000000" w:fill="CCFFCC"/>
            <w:noWrap/>
            <w:vAlign w:val="bottom"/>
            <w:hideMark/>
          </w:tcPr>
          <w:p w:rsidR="00C528B3" w:rsidRPr="00B55E46" w:rsidRDefault="00C528B3" w:rsidP="00C528B3">
            <w:pPr>
              <w:jc w:val="center"/>
              <w:rPr>
                <w:sz w:val="24"/>
                <w:szCs w:val="24"/>
                <w:lang w:eastAsia="en-US"/>
              </w:rPr>
            </w:pPr>
            <w:r w:rsidRPr="00B55E46">
              <w:rPr>
                <w:sz w:val="24"/>
                <w:szCs w:val="24"/>
                <w:lang w:eastAsia="en-US"/>
              </w:rPr>
              <w:t>PAH</w:t>
            </w:r>
          </w:p>
        </w:tc>
        <w:tc>
          <w:tcPr>
            <w:tcW w:w="960" w:type="dxa"/>
            <w:tcBorders>
              <w:top w:val="nil"/>
              <w:left w:val="nil"/>
              <w:bottom w:val="double" w:sz="6" w:space="0" w:color="auto"/>
              <w:right w:val="double" w:sz="6" w:space="0" w:color="auto"/>
            </w:tcBorders>
            <w:shd w:val="clear" w:color="000000" w:fill="CCFFCC"/>
            <w:noWrap/>
            <w:vAlign w:val="bottom"/>
            <w:hideMark/>
          </w:tcPr>
          <w:p w:rsidR="00C528B3" w:rsidRPr="00B55E46" w:rsidRDefault="00C528B3" w:rsidP="00C528B3">
            <w:pPr>
              <w:jc w:val="center"/>
              <w:rPr>
                <w:sz w:val="24"/>
                <w:szCs w:val="24"/>
                <w:lang w:eastAsia="en-US"/>
              </w:rPr>
            </w:pPr>
            <w:r w:rsidRPr="00B55E46">
              <w:rPr>
                <w:sz w:val="24"/>
                <w:szCs w:val="24"/>
                <w:lang w:eastAsia="en-US"/>
              </w:rPr>
              <w:t>μg/l</w:t>
            </w:r>
          </w:p>
        </w:tc>
        <w:tc>
          <w:tcPr>
            <w:tcW w:w="1260" w:type="dxa"/>
            <w:tcBorders>
              <w:top w:val="single" w:sz="4" w:space="0" w:color="auto"/>
              <w:left w:val="nil"/>
              <w:bottom w:val="double" w:sz="6"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0.028</w:t>
            </w:r>
          </w:p>
        </w:tc>
        <w:tc>
          <w:tcPr>
            <w:tcW w:w="1380" w:type="dxa"/>
            <w:tcBorders>
              <w:top w:val="single" w:sz="4" w:space="0" w:color="auto"/>
              <w:left w:val="nil"/>
              <w:bottom w:val="double" w:sz="6"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 </w:t>
            </w:r>
          </w:p>
        </w:tc>
        <w:tc>
          <w:tcPr>
            <w:tcW w:w="1240" w:type="dxa"/>
            <w:tcBorders>
              <w:top w:val="single" w:sz="4" w:space="0" w:color="auto"/>
              <w:left w:val="nil"/>
              <w:bottom w:val="double" w:sz="6"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 </w:t>
            </w:r>
          </w:p>
        </w:tc>
        <w:tc>
          <w:tcPr>
            <w:tcW w:w="1180" w:type="dxa"/>
            <w:tcBorders>
              <w:top w:val="single" w:sz="4" w:space="0" w:color="auto"/>
              <w:left w:val="nil"/>
              <w:bottom w:val="double" w:sz="6"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 </w:t>
            </w:r>
          </w:p>
        </w:tc>
        <w:tc>
          <w:tcPr>
            <w:tcW w:w="1220" w:type="dxa"/>
            <w:tcBorders>
              <w:top w:val="single" w:sz="4" w:space="0" w:color="auto"/>
              <w:left w:val="nil"/>
              <w:bottom w:val="double" w:sz="6"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0.14</w:t>
            </w:r>
          </w:p>
        </w:tc>
        <w:tc>
          <w:tcPr>
            <w:tcW w:w="1180" w:type="dxa"/>
            <w:tcBorders>
              <w:top w:val="single" w:sz="4" w:space="0" w:color="auto"/>
              <w:left w:val="nil"/>
              <w:bottom w:val="double" w:sz="6"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0.15</w:t>
            </w:r>
          </w:p>
        </w:tc>
        <w:tc>
          <w:tcPr>
            <w:tcW w:w="1220" w:type="dxa"/>
            <w:tcBorders>
              <w:top w:val="single" w:sz="4" w:space="0" w:color="auto"/>
              <w:left w:val="nil"/>
              <w:bottom w:val="double" w:sz="6" w:space="0" w:color="auto"/>
              <w:right w:val="double" w:sz="6" w:space="0" w:color="auto"/>
            </w:tcBorders>
            <w:shd w:val="clear" w:color="auto" w:fill="auto"/>
            <w:noWrap/>
            <w:vAlign w:val="bottom"/>
            <w:hideMark/>
          </w:tcPr>
          <w:p w:rsidR="00C528B3" w:rsidRPr="00B55E46" w:rsidRDefault="00C528B3" w:rsidP="00C528B3">
            <w:pPr>
              <w:jc w:val="center"/>
              <w:rPr>
                <w:sz w:val="24"/>
                <w:szCs w:val="24"/>
                <w:lang w:eastAsia="en-US"/>
              </w:rPr>
            </w:pPr>
            <w:r w:rsidRPr="00B55E46">
              <w:rPr>
                <w:sz w:val="24"/>
                <w:szCs w:val="24"/>
                <w:lang w:eastAsia="en-US"/>
              </w:rPr>
              <w:t> </w:t>
            </w:r>
          </w:p>
        </w:tc>
      </w:tr>
    </w:tbl>
    <w:p w:rsidR="00C528B3" w:rsidRPr="00B55E46" w:rsidRDefault="00C528B3" w:rsidP="004C3337">
      <w:pPr>
        <w:ind w:firstLine="709"/>
        <w:rPr>
          <w:sz w:val="24"/>
          <w:szCs w:val="24"/>
          <w:lang w:val="fr-FR"/>
        </w:rPr>
      </w:pPr>
    </w:p>
    <w:p w:rsidR="00266D84" w:rsidRPr="00B55E46" w:rsidRDefault="00266D84" w:rsidP="004C3337">
      <w:pPr>
        <w:ind w:firstLine="709"/>
        <w:rPr>
          <w:sz w:val="24"/>
          <w:szCs w:val="24"/>
          <w:lang w:val="fr-FR"/>
        </w:rPr>
      </w:pPr>
    </w:p>
    <w:p w:rsidR="00266D84" w:rsidRPr="00B55E46" w:rsidRDefault="00266D84" w:rsidP="00266D84">
      <w:pPr>
        <w:jc w:val="center"/>
        <w:rPr>
          <w:b/>
          <w:bCs/>
          <w:sz w:val="24"/>
          <w:szCs w:val="24"/>
          <w:lang w:val="it-IT"/>
        </w:rPr>
      </w:pPr>
      <w:r w:rsidRPr="00B55E46">
        <w:rPr>
          <w:b/>
          <w:bCs/>
          <w:sz w:val="24"/>
          <w:szCs w:val="24"/>
          <w:lang w:val="it-IT"/>
        </w:rPr>
        <w:t xml:space="preserve">Tabel </w:t>
      </w:r>
      <w:r w:rsidR="00D5786F" w:rsidRPr="00B55E46">
        <w:rPr>
          <w:b/>
          <w:bCs/>
          <w:sz w:val="24"/>
          <w:szCs w:val="24"/>
          <w:lang w:val="it-IT"/>
        </w:rPr>
        <w:t>4</w:t>
      </w:r>
      <w:r w:rsidRPr="00B55E46">
        <w:rPr>
          <w:b/>
          <w:bCs/>
          <w:sz w:val="24"/>
          <w:szCs w:val="24"/>
          <w:lang w:val="it-IT"/>
        </w:rPr>
        <w:t xml:space="preserve"> Monitorizare ape subterane 2011 – Laborator Centrul de Mediu si Sanatate Cluj Napoca</w:t>
      </w:r>
    </w:p>
    <w:p w:rsidR="00266D84" w:rsidRPr="00B55E46" w:rsidRDefault="00266D84" w:rsidP="00266D84">
      <w:pPr>
        <w:jc w:val="center"/>
        <w:rPr>
          <w:sz w:val="24"/>
          <w:szCs w:val="24"/>
          <w:lang w:val="it-IT"/>
        </w:rPr>
      </w:pPr>
    </w:p>
    <w:tbl>
      <w:tblPr>
        <w:tblW w:w="11688" w:type="dxa"/>
        <w:jc w:val="center"/>
        <w:tblInd w:w="85" w:type="dxa"/>
        <w:tblLook w:val="04A0" w:firstRow="1" w:lastRow="0" w:firstColumn="1" w:lastColumn="0" w:noHBand="0" w:noVBand="1"/>
      </w:tblPr>
      <w:tblGrid>
        <w:gridCol w:w="1760"/>
        <w:gridCol w:w="1200"/>
        <w:gridCol w:w="1260"/>
        <w:gridCol w:w="1380"/>
        <w:gridCol w:w="1350"/>
        <w:gridCol w:w="1350"/>
        <w:gridCol w:w="1220"/>
        <w:gridCol w:w="1180"/>
        <w:gridCol w:w="1220"/>
      </w:tblGrid>
      <w:tr w:rsidR="00266D84" w:rsidRPr="00B55E46" w:rsidTr="00266D84">
        <w:trPr>
          <w:trHeight w:val="540"/>
          <w:jc w:val="center"/>
        </w:trPr>
        <w:tc>
          <w:tcPr>
            <w:tcW w:w="1760" w:type="dxa"/>
            <w:tcBorders>
              <w:top w:val="double" w:sz="6" w:space="0" w:color="auto"/>
              <w:left w:val="double" w:sz="6" w:space="0" w:color="auto"/>
              <w:bottom w:val="double" w:sz="6" w:space="0" w:color="auto"/>
              <w:right w:val="double" w:sz="6" w:space="0" w:color="auto"/>
            </w:tcBorders>
            <w:shd w:val="clear" w:color="000000" w:fill="FFFF00"/>
            <w:vAlign w:val="bottom"/>
            <w:hideMark/>
          </w:tcPr>
          <w:p w:rsidR="00266D84" w:rsidRPr="00B55E46" w:rsidRDefault="00266D84" w:rsidP="00266D84">
            <w:pPr>
              <w:jc w:val="center"/>
              <w:rPr>
                <w:b/>
                <w:bCs/>
                <w:sz w:val="24"/>
                <w:szCs w:val="24"/>
                <w:lang w:eastAsia="en-US"/>
              </w:rPr>
            </w:pPr>
            <w:r w:rsidRPr="00B55E46">
              <w:rPr>
                <w:b/>
                <w:bCs/>
                <w:sz w:val="24"/>
                <w:szCs w:val="24"/>
                <w:lang w:eastAsia="en-US"/>
              </w:rPr>
              <w:t>INDICATOR</w:t>
            </w:r>
            <w:r w:rsidRPr="00B55E46">
              <w:rPr>
                <w:b/>
                <w:bCs/>
                <w:sz w:val="24"/>
                <w:szCs w:val="24"/>
                <w:lang w:eastAsia="en-US"/>
              </w:rPr>
              <w:br/>
              <w:t>DE CALITATE</w:t>
            </w:r>
          </w:p>
        </w:tc>
        <w:tc>
          <w:tcPr>
            <w:tcW w:w="1200" w:type="dxa"/>
            <w:tcBorders>
              <w:top w:val="double" w:sz="6" w:space="0" w:color="auto"/>
              <w:left w:val="nil"/>
              <w:bottom w:val="double" w:sz="6" w:space="0" w:color="auto"/>
              <w:right w:val="double" w:sz="6" w:space="0" w:color="auto"/>
            </w:tcBorders>
            <w:shd w:val="clear" w:color="000000" w:fill="FFFF00"/>
            <w:noWrap/>
            <w:vAlign w:val="center"/>
            <w:hideMark/>
          </w:tcPr>
          <w:p w:rsidR="00266D84" w:rsidRPr="00B55E46" w:rsidRDefault="00266D84" w:rsidP="00266D84">
            <w:pPr>
              <w:jc w:val="center"/>
              <w:rPr>
                <w:b/>
                <w:bCs/>
                <w:sz w:val="24"/>
                <w:szCs w:val="24"/>
                <w:lang w:eastAsia="en-US"/>
              </w:rPr>
            </w:pPr>
            <w:r w:rsidRPr="00B55E46">
              <w:rPr>
                <w:b/>
                <w:bCs/>
                <w:sz w:val="24"/>
                <w:szCs w:val="24"/>
                <w:lang w:eastAsia="en-US"/>
              </w:rPr>
              <w:t>UM</w:t>
            </w:r>
          </w:p>
        </w:tc>
        <w:tc>
          <w:tcPr>
            <w:tcW w:w="1260" w:type="dxa"/>
            <w:tcBorders>
              <w:top w:val="double" w:sz="6" w:space="0" w:color="auto"/>
              <w:left w:val="nil"/>
              <w:bottom w:val="double" w:sz="6" w:space="0" w:color="auto"/>
              <w:right w:val="double" w:sz="6" w:space="0" w:color="auto"/>
            </w:tcBorders>
            <w:shd w:val="clear" w:color="000000" w:fill="FFFF00"/>
            <w:noWrap/>
            <w:vAlign w:val="center"/>
            <w:hideMark/>
          </w:tcPr>
          <w:p w:rsidR="00266D84" w:rsidRPr="00B55E46" w:rsidRDefault="00266D84" w:rsidP="00266D84">
            <w:pPr>
              <w:jc w:val="center"/>
              <w:rPr>
                <w:b/>
                <w:bCs/>
                <w:sz w:val="24"/>
                <w:szCs w:val="24"/>
                <w:lang w:eastAsia="en-US"/>
              </w:rPr>
            </w:pPr>
            <w:r w:rsidRPr="00B55E46">
              <w:rPr>
                <w:b/>
                <w:bCs/>
                <w:sz w:val="24"/>
                <w:szCs w:val="24"/>
                <w:lang w:eastAsia="en-US"/>
              </w:rPr>
              <w:t>Foraj OE 2</w:t>
            </w:r>
          </w:p>
        </w:tc>
        <w:tc>
          <w:tcPr>
            <w:tcW w:w="1380" w:type="dxa"/>
            <w:tcBorders>
              <w:top w:val="double" w:sz="6" w:space="0" w:color="auto"/>
              <w:left w:val="nil"/>
              <w:bottom w:val="double" w:sz="6" w:space="0" w:color="auto"/>
              <w:right w:val="double" w:sz="6" w:space="0" w:color="auto"/>
            </w:tcBorders>
            <w:shd w:val="clear" w:color="000000" w:fill="FFFF00"/>
            <w:noWrap/>
            <w:vAlign w:val="center"/>
            <w:hideMark/>
          </w:tcPr>
          <w:p w:rsidR="00266D84" w:rsidRPr="00B55E46" w:rsidRDefault="00266D84" w:rsidP="00266D84">
            <w:pPr>
              <w:jc w:val="center"/>
              <w:rPr>
                <w:b/>
                <w:bCs/>
                <w:sz w:val="24"/>
                <w:szCs w:val="24"/>
                <w:lang w:eastAsia="en-US"/>
              </w:rPr>
            </w:pPr>
            <w:r w:rsidRPr="00B55E46">
              <w:rPr>
                <w:b/>
                <w:bCs/>
                <w:sz w:val="24"/>
                <w:szCs w:val="24"/>
                <w:lang w:eastAsia="en-US"/>
              </w:rPr>
              <w:t>Dren OE 2</w:t>
            </w:r>
          </w:p>
        </w:tc>
        <w:tc>
          <w:tcPr>
            <w:tcW w:w="1240" w:type="dxa"/>
            <w:tcBorders>
              <w:top w:val="double" w:sz="6" w:space="0" w:color="auto"/>
              <w:left w:val="nil"/>
              <w:bottom w:val="double" w:sz="6" w:space="0" w:color="auto"/>
              <w:right w:val="double" w:sz="6" w:space="0" w:color="auto"/>
            </w:tcBorders>
            <w:shd w:val="clear" w:color="000000" w:fill="FFFF00"/>
            <w:vAlign w:val="center"/>
            <w:hideMark/>
          </w:tcPr>
          <w:p w:rsidR="00266D84" w:rsidRPr="00B55E46" w:rsidRDefault="00266D84" w:rsidP="00266D84">
            <w:pPr>
              <w:jc w:val="center"/>
              <w:rPr>
                <w:b/>
                <w:bCs/>
                <w:sz w:val="24"/>
                <w:szCs w:val="24"/>
                <w:lang w:eastAsia="en-US"/>
              </w:rPr>
            </w:pPr>
            <w:r w:rsidRPr="00B55E46">
              <w:rPr>
                <w:b/>
                <w:bCs/>
                <w:sz w:val="24"/>
                <w:szCs w:val="24"/>
                <w:lang w:eastAsia="en-US"/>
              </w:rPr>
              <w:t>Dren 3</w:t>
            </w:r>
            <w:r w:rsidRPr="00B55E46">
              <w:rPr>
                <w:b/>
                <w:bCs/>
                <w:sz w:val="24"/>
                <w:szCs w:val="24"/>
                <w:lang w:eastAsia="en-US"/>
              </w:rPr>
              <w:br/>
              <w:t>Laminoare</w:t>
            </w:r>
          </w:p>
        </w:tc>
        <w:tc>
          <w:tcPr>
            <w:tcW w:w="1228" w:type="dxa"/>
            <w:tcBorders>
              <w:top w:val="double" w:sz="6" w:space="0" w:color="auto"/>
              <w:left w:val="nil"/>
              <w:bottom w:val="double" w:sz="6" w:space="0" w:color="auto"/>
              <w:right w:val="double" w:sz="6" w:space="0" w:color="auto"/>
            </w:tcBorders>
            <w:shd w:val="clear" w:color="000000" w:fill="FFFF00"/>
            <w:vAlign w:val="center"/>
            <w:hideMark/>
          </w:tcPr>
          <w:p w:rsidR="00266D84" w:rsidRPr="00B55E46" w:rsidRDefault="00266D84" w:rsidP="00266D84">
            <w:pPr>
              <w:jc w:val="center"/>
              <w:rPr>
                <w:b/>
                <w:bCs/>
                <w:sz w:val="24"/>
                <w:szCs w:val="24"/>
                <w:lang w:eastAsia="en-US"/>
              </w:rPr>
            </w:pPr>
            <w:r w:rsidRPr="00B55E46">
              <w:rPr>
                <w:b/>
                <w:bCs/>
                <w:sz w:val="24"/>
                <w:szCs w:val="24"/>
                <w:lang w:eastAsia="en-US"/>
              </w:rPr>
              <w:t>Dren 4</w:t>
            </w:r>
            <w:r w:rsidRPr="00B55E46">
              <w:rPr>
                <w:b/>
                <w:bCs/>
                <w:sz w:val="24"/>
                <w:szCs w:val="24"/>
                <w:lang w:eastAsia="en-US"/>
              </w:rPr>
              <w:br/>
              <w:t>Laminoare</w:t>
            </w:r>
          </w:p>
        </w:tc>
        <w:tc>
          <w:tcPr>
            <w:tcW w:w="1220" w:type="dxa"/>
            <w:tcBorders>
              <w:top w:val="double" w:sz="6" w:space="0" w:color="auto"/>
              <w:left w:val="nil"/>
              <w:bottom w:val="double" w:sz="6" w:space="0" w:color="auto"/>
              <w:right w:val="double" w:sz="6" w:space="0" w:color="auto"/>
            </w:tcBorders>
            <w:shd w:val="clear" w:color="000000" w:fill="FFFF00"/>
            <w:noWrap/>
            <w:vAlign w:val="center"/>
            <w:hideMark/>
          </w:tcPr>
          <w:p w:rsidR="00266D84" w:rsidRPr="00B55E46" w:rsidRDefault="00266D84" w:rsidP="00266D84">
            <w:pPr>
              <w:jc w:val="center"/>
              <w:rPr>
                <w:b/>
                <w:bCs/>
                <w:sz w:val="24"/>
                <w:szCs w:val="24"/>
                <w:lang w:eastAsia="en-US"/>
              </w:rPr>
            </w:pPr>
            <w:r w:rsidRPr="00B55E46">
              <w:rPr>
                <w:b/>
                <w:bCs/>
                <w:sz w:val="24"/>
                <w:szCs w:val="24"/>
                <w:lang w:eastAsia="en-US"/>
              </w:rPr>
              <w:t>Izvor Halda</w:t>
            </w:r>
          </w:p>
        </w:tc>
        <w:tc>
          <w:tcPr>
            <w:tcW w:w="1180" w:type="dxa"/>
            <w:tcBorders>
              <w:top w:val="double" w:sz="6" w:space="0" w:color="auto"/>
              <w:left w:val="nil"/>
              <w:bottom w:val="double" w:sz="6" w:space="0" w:color="auto"/>
              <w:right w:val="double" w:sz="6" w:space="0" w:color="auto"/>
            </w:tcBorders>
            <w:shd w:val="clear" w:color="000000" w:fill="FFFF00"/>
            <w:vAlign w:val="center"/>
            <w:hideMark/>
          </w:tcPr>
          <w:p w:rsidR="00266D84" w:rsidRPr="00B55E46" w:rsidRDefault="00266D84" w:rsidP="00266D84">
            <w:pPr>
              <w:jc w:val="center"/>
              <w:rPr>
                <w:b/>
                <w:bCs/>
                <w:sz w:val="24"/>
                <w:szCs w:val="24"/>
                <w:lang w:eastAsia="en-US"/>
              </w:rPr>
            </w:pPr>
            <w:r w:rsidRPr="00B55E46">
              <w:rPr>
                <w:b/>
                <w:bCs/>
                <w:sz w:val="24"/>
                <w:szCs w:val="24"/>
                <w:lang w:eastAsia="en-US"/>
              </w:rPr>
              <w:t>Foraj 1</w:t>
            </w:r>
            <w:r w:rsidRPr="00B55E46">
              <w:rPr>
                <w:b/>
                <w:bCs/>
                <w:sz w:val="24"/>
                <w:szCs w:val="24"/>
                <w:lang w:eastAsia="en-US"/>
              </w:rPr>
              <w:br/>
              <w:t>Halda</w:t>
            </w:r>
          </w:p>
        </w:tc>
        <w:tc>
          <w:tcPr>
            <w:tcW w:w="1220" w:type="dxa"/>
            <w:tcBorders>
              <w:top w:val="double" w:sz="6" w:space="0" w:color="auto"/>
              <w:left w:val="nil"/>
              <w:bottom w:val="double" w:sz="6" w:space="0" w:color="auto"/>
              <w:right w:val="double" w:sz="6" w:space="0" w:color="auto"/>
            </w:tcBorders>
            <w:shd w:val="clear" w:color="000000" w:fill="FFFF00"/>
            <w:vAlign w:val="center"/>
            <w:hideMark/>
          </w:tcPr>
          <w:p w:rsidR="00266D84" w:rsidRPr="00B55E46" w:rsidRDefault="00266D84" w:rsidP="00266D84">
            <w:pPr>
              <w:jc w:val="center"/>
              <w:rPr>
                <w:b/>
                <w:bCs/>
                <w:sz w:val="24"/>
                <w:szCs w:val="24"/>
                <w:lang w:eastAsia="en-US"/>
              </w:rPr>
            </w:pPr>
            <w:r w:rsidRPr="00B55E46">
              <w:rPr>
                <w:b/>
                <w:bCs/>
                <w:sz w:val="24"/>
                <w:szCs w:val="24"/>
                <w:lang w:eastAsia="en-US"/>
              </w:rPr>
              <w:t>Foraj 2</w:t>
            </w:r>
            <w:r w:rsidRPr="00B55E46">
              <w:rPr>
                <w:b/>
                <w:bCs/>
                <w:sz w:val="24"/>
                <w:szCs w:val="24"/>
                <w:lang w:eastAsia="en-US"/>
              </w:rPr>
              <w:br/>
              <w:t>Halda</w:t>
            </w:r>
          </w:p>
        </w:tc>
      </w:tr>
      <w:tr w:rsidR="00266D84" w:rsidRPr="00B55E46" w:rsidTr="00266D84">
        <w:trPr>
          <w:trHeight w:val="270"/>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B55E46" w:rsidRDefault="00266D84" w:rsidP="00266D84">
            <w:pPr>
              <w:jc w:val="center"/>
              <w:rPr>
                <w:sz w:val="24"/>
                <w:szCs w:val="24"/>
                <w:lang w:eastAsia="en-US"/>
              </w:rPr>
            </w:pPr>
            <w:r w:rsidRPr="00B55E46">
              <w:rPr>
                <w:sz w:val="24"/>
                <w:szCs w:val="24"/>
                <w:lang w:eastAsia="en-US"/>
              </w:rPr>
              <w:t>pH</w:t>
            </w:r>
          </w:p>
        </w:tc>
        <w:tc>
          <w:tcPr>
            <w:tcW w:w="1200" w:type="dxa"/>
            <w:tcBorders>
              <w:top w:val="nil"/>
              <w:left w:val="nil"/>
              <w:bottom w:val="single" w:sz="4" w:space="0" w:color="auto"/>
              <w:right w:val="double" w:sz="6" w:space="0" w:color="auto"/>
            </w:tcBorders>
            <w:shd w:val="clear" w:color="000000" w:fill="99FFCC"/>
            <w:noWrap/>
            <w:vAlign w:val="bottom"/>
            <w:hideMark/>
          </w:tcPr>
          <w:p w:rsidR="00266D84" w:rsidRPr="00B55E46" w:rsidRDefault="00266D84" w:rsidP="00266D84">
            <w:pPr>
              <w:jc w:val="center"/>
              <w:rPr>
                <w:sz w:val="24"/>
                <w:szCs w:val="24"/>
                <w:lang w:eastAsia="en-US"/>
              </w:rPr>
            </w:pPr>
            <w:r w:rsidRPr="00B55E46">
              <w:rPr>
                <w:sz w:val="24"/>
                <w:szCs w:val="24"/>
                <w:lang w:eastAsia="en-US"/>
              </w:rPr>
              <w:t>unit pH</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7.330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7.450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7.500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12.020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6.860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r>
      <w:tr w:rsidR="00266D84" w:rsidRPr="00B55E46" w:rsidTr="00266D84">
        <w:trPr>
          <w:trHeight w:val="255"/>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B55E46" w:rsidRDefault="00266D84" w:rsidP="00266D84">
            <w:pPr>
              <w:jc w:val="center"/>
              <w:rPr>
                <w:sz w:val="24"/>
                <w:szCs w:val="24"/>
                <w:lang w:eastAsia="en-US"/>
              </w:rPr>
            </w:pPr>
            <w:r w:rsidRPr="00B55E46">
              <w:rPr>
                <w:sz w:val="24"/>
                <w:szCs w:val="24"/>
                <w:lang w:eastAsia="en-US"/>
              </w:rPr>
              <w:t>Oxidabilitate</w:t>
            </w:r>
          </w:p>
        </w:tc>
        <w:tc>
          <w:tcPr>
            <w:tcW w:w="1200" w:type="dxa"/>
            <w:tcBorders>
              <w:top w:val="nil"/>
              <w:left w:val="nil"/>
              <w:bottom w:val="single" w:sz="4" w:space="0" w:color="auto"/>
              <w:right w:val="double" w:sz="6" w:space="0" w:color="auto"/>
            </w:tcBorders>
            <w:shd w:val="clear" w:color="000000" w:fill="99FFCC"/>
            <w:noWrap/>
            <w:vAlign w:val="bottom"/>
            <w:hideMark/>
          </w:tcPr>
          <w:p w:rsidR="00266D84" w:rsidRPr="00B55E46" w:rsidRDefault="00266D84" w:rsidP="00266D84">
            <w:pPr>
              <w:jc w:val="center"/>
              <w:rPr>
                <w:sz w:val="24"/>
                <w:szCs w:val="24"/>
                <w:lang w:eastAsia="en-US"/>
              </w:rPr>
            </w:pPr>
            <w:r w:rsidRPr="00B55E46">
              <w:rPr>
                <w:sz w:val="24"/>
                <w:szCs w:val="24"/>
                <w:lang w:eastAsia="en-US"/>
              </w:rPr>
              <w:t>mg[O2}/l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4.090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11.310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0.780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1,835.460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8.520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r>
      <w:tr w:rsidR="00266D84" w:rsidRPr="00B55E46" w:rsidTr="00266D84">
        <w:trPr>
          <w:trHeight w:val="255"/>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B55E46" w:rsidRDefault="00266D84" w:rsidP="00266D84">
            <w:pPr>
              <w:jc w:val="center"/>
              <w:rPr>
                <w:sz w:val="24"/>
                <w:szCs w:val="24"/>
                <w:lang w:eastAsia="en-US"/>
              </w:rPr>
            </w:pPr>
            <w:r w:rsidRPr="00B55E46">
              <w:rPr>
                <w:sz w:val="24"/>
                <w:szCs w:val="24"/>
                <w:lang w:eastAsia="en-US"/>
              </w:rPr>
              <w:t>CCOMn</w:t>
            </w:r>
          </w:p>
        </w:tc>
        <w:tc>
          <w:tcPr>
            <w:tcW w:w="1200" w:type="dxa"/>
            <w:tcBorders>
              <w:top w:val="nil"/>
              <w:left w:val="nil"/>
              <w:bottom w:val="single" w:sz="4" w:space="0" w:color="auto"/>
              <w:right w:val="double" w:sz="6" w:space="0" w:color="auto"/>
            </w:tcBorders>
            <w:shd w:val="clear" w:color="000000" w:fill="99FFCC"/>
            <w:noWrap/>
            <w:vAlign w:val="bottom"/>
            <w:hideMark/>
          </w:tcPr>
          <w:p w:rsidR="00266D84" w:rsidRPr="00B55E46" w:rsidRDefault="00266D84" w:rsidP="00266D84">
            <w:pPr>
              <w:jc w:val="center"/>
              <w:rPr>
                <w:sz w:val="24"/>
                <w:szCs w:val="24"/>
                <w:lang w:eastAsia="en-US"/>
              </w:rPr>
            </w:pPr>
            <w:r w:rsidRPr="00B55E46">
              <w:rPr>
                <w:sz w:val="24"/>
                <w:szCs w:val="24"/>
                <w:lang w:eastAsia="en-US"/>
              </w:rPr>
              <w:t>mg 0/l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r>
      <w:tr w:rsidR="00266D84" w:rsidRPr="00B55E46" w:rsidTr="00266D84">
        <w:trPr>
          <w:trHeight w:val="255"/>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B55E46" w:rsidRDefault="00266D84" w:rsidP="00266D84">
            <w:pPr>
              <w:jc w:val="center"/>
              <w:rPr>
                <w:sz w:val="24"/>
                <w:szCs w:val="24"/>
                <w:lang w:eastAsia="en-US"/>
              </w:rPr>
            </w:pPr>
            <w:r w:rsidRPr="00B55E46">
              <w:rPr>
                <w:sz w:val="24"/>
                <w:szCs w:val="24"/>
                <w:lang w:eastAsia="en-US"/>
              </w:rPr>
              <w:t>Nitriti</w:t>
            </w:r>
          </w:p>
        </w:tc>
        <w:tc>
          <w:tcPr>
            <w:tcW w:w="1200" w:type="dxa"/>
            <w:tcBorders>
              <w:top w:val="nil"/>
              <w:left w:val="nil"/>
              <w:bottom w:val="single" w:sz="4" w:space="0" w:color="auto"/>
              <w:right w:val="double" w:sz="6" w:space="0" w:color="auto"/>
            </w:tcBorders>
            <w:shd w:val="clear" w:color="000000" w:fill="99FFCC"/>
            <w:noWrap/>
            <w:vAlign w:val="bottom"/>
            <w:hideMark/>
          </w:tcPr>
          <w:p w:rsidR="00266D84" w:rsidRPr="00B55E46" w:rsidRDefault="00266D84" w:rsidP="00266D84">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0.070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0.074</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0.002</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4.320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0.095</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r>
      <w:tr w:rsidR="00266D84" w:rsidRPr="00B55E46" w:rsidTr="00266D84">
        <w:trPr>
          <w:trHeight w:val="255"/>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B55E46" w:rsidRDefault="00266D84" w:rsidP="00266D84">
            <w:pPr>
              <w:jc w:val="center"/>
              <w:rPr>
                <w:sz w:val="24"/>
                <w:szCs w:val="24"/>
                <w:lang w:eastAsia="en-US"/>
              </w:rPr>
            </w:pPr>
            <w:r w:rsidRPr="00B55E46">
              <w:rPr>
                <w:sz w:val="24"/>
                <w:szCs w:val="24"/>
                <w:lang w:eastAsia="en-US"/>
              </w:rPr>
              <w:t>Nitrati</w:t>
            </w:r>
          </w:p>
        </w:tc>
        <w:tc>
          <w:tcPr>
            <w:tcW w:w="1200" w:type="dxa"/>
            <w:tcBorders>
              <w:top w:val="nil"/>
              <w:left w:val="nil"/>
              <w:bottom w:val="single" w:sz="4" w:space="0" w:color="auto"/>
              <w:right w:val="double" w:sz="6" w:space="0" w:color="auto"/>
            </w:tcBorders>
            <w:shd w:val="clear" w:color="000000" w:fill="99FFCC"/>
            <w:noWrap/>
            <w:vAlign w:val="bottom"/>
            <w:hideMark/>
          </w:tcPr>
          <w:p w:rsidR="00266D84" w:rsidRPr="00B55E46" w:rsidRDefault="00266D84" w:rsidP="00266D84">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1.886</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1.405</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3.542</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35.510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3.441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r>
      <w:tr w:rsidR="00266D84" w:rsidRPr="00B55E46" w:rsidTr="00266D84">
        <w:trPr>
          <w:trHeight w:val="255"/>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B55E46" w:rsidRDefault="00266D84" w:rsidP="00266D84">
            <w:pPr>
              <w:jc w:val="center"/>
              <w:rPr>
                <w:sz w:val="24"/>
                <w:szCs w:val="24"/>
                <w:lang w:eastAsia="en-US"/>
              </w:rPr>
            </w:pPr>
            <w:r w:rsidRPr="00B55E46">
              <w:rPr>
                <w:sz w:val="24"/>
                <w:szCs w:val="24"/>
                <w:lang w:eastAsia="en-US"/>
              </w:rPr>
              <w:t>Sulfati</w:t>
            </w:r>
          </w:p>
        </w:tc>
        <w:tc>
          <w:tcPr>
            <w:tcW w:w="1200" w:type="dxa"/>
            <w:tcBorders>
              <w:top w:val="nil"/>
              <w:left w:val="nil"/>
              <w:bottom w:val="single" w:sz="4" w:space="0" w:color="auto"/>
              <w:right w:val="double" w:sz="6" w:space="0" w:color="auto"/>
            </w:tcBorders>
            <w:shd w:val="clear" w:color="000000" w:fill="99FFCC"/>
            <w:noWrap/>
            <w:vAlign w:val="bottom"/>
            <w:hideMark/>
          </w:tcPr>
          <w:p w:rsidR="00266D84" w:rsidRPr="00B55E46" w:rsidRDefault="00266D84" w:rsidP="00266D84">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533.540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379.080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204.420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74.000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96.500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r>
      <w:tr w:rsidR="00266D84" w:rsidRPr="00B55E46" w:rsidTr="00266D84">
        <w:trPr>
          <w:trHeight w:val="270"/>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B55E46" w:rsidRDefault="00266D84" w:rsidP="00266D84">
            <w:pPr>
              <w:jc w:val="center"/>
              <w:rPr>
                <w:sz w:val="24"/>
                <w:szCs w:val="24"/>
                <w:lang w:eastAsia="en-US"/>
              </w:rPr>
            </w:pPr>
            <w:r w:rsidRPr="00B55E46">
              <w:rPr>
                <w:sz w:val="24"/>
                <w:szCs w:val="24"/>
                <w:lang w:eastAsia="en-US"/>
              </w:rPr>
              <w:t>Cr</w:t>
            </w:r>
          </w:p>
        </w:tc>
        <w:tc>
          <w:tcPr>
            <w:tcW w:w="1200" w:type="dxa"/>
            <w:tcBorders>
              <w:top w:val="nil"/>
              <w:left w:val="nil"/>
              <w:bottom w:val="double" w:sz="6" w:space="0" w:color="auto"/>
              <w:right w:val="double" w:sz="6" w:space="0" w:color="auto"/>
            </w:tcBorders>
            <w:shd w:val="clear" w:color="000000" w:fill="99FFCC"/>
            <w:noWrap/>
            <w:vAlign w:val="bottom"/>
            <w:hideMark/>
          </w:tcPr>
          <w:p w:rsidR="00266D84" w:rsidRPr="00B55E46" w:rsidRDefault="00266D84" w:rsidP="00266D84">
            <w:pPr>
              <w:jc w:val="center"/>
              <w:rPr>
                <w:sz w:val="24"/>
                <w:szCs w:val="24"/>
                <w:lang w:eastAsia="en-US"/>
              </w:rPr>
            </w:pPr>
            <w:r w:rsidRPr="00B55E46">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25.720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22.670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21.120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1.270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10.930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40.290</w:t>
            </w:r>
          </w:p>
        </w:tc>
      </w:tr>
      <w:tr w:rsidR="00266D84" w:rsidRPr="00B55E46" w:rsidTr="00266D84">
        <w:trPr>
          <w:trHeight w:val="285"/>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B55E46" w:rsidRDefault="00266D84" w:rsidP="00266D84">
            <w:pPr>
              <w:jc w:val="center"/>
              <w:rPr>
                <w:sz w:val="24"/>
                <w:szCs w:val="24"/>
                <w:lang w:eastAsia="en-US"/>
              </w:rPr>
            </w:pPr>
            <w:r w:rsidRPr="00B55E46">
              <w:rPr>
                <w:sz w:val="24"/>
                <w:szCs w:val="24"/>
                <w:lang w:eastAsia="en-US"/>
              </w:rPr>
              <w:t>Cu</w:t>
            </w:r>
          </w:p>
        </w:tc>
        <w:tc>
          <w:tcPr>
            <w:tcW w:w="1200" w:type="dxa"/>
            <w:tcBorders>
              <w:top w:val="single" w:sz="4" w:space="0" w:color="auto"/>
              <w:left w:val="nil"/>
              <w:bottom w:val="double" w:sz="6" w:space="0" w:color="auto"/>
              <w:right w:val="double" w:sz="6" w:space="0" w:color="auto"/>
            </w:tcBorders>
            <w:shd w:val="clear" w:color="000000" w:fill="99FFCC"/>
            <w:noWrap/>
            <w:vAlign w:val="bottom"/>
            <w:hideMark/>
          </w:tcPr>
          <w:p w:rsidR="00266D84" w:rsidRPr="00B55E46" w:rsidRDefault="00266D84" w:rsidP="00266D84">
            <w:pPr>
              <w:jc w:val="center"/>
              <w:rPr>
                <w:sz w:val="24"/>
                <w:szCs w:val="24"/>
                <w:lang w:eastAsia="en-US"/>
              </w:rPr>
            </w:pPr>
            <w:r w:rsidRPr="00B55E46">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&lt;1</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&lt;1</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&lt;1</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1.470</w:t>
            </w:r>
          </w:p>
        </w:tc>
      </w:tr>
      <w:tr w:rsidR="00266D84" w:rsidRPr="00B55E46" w:rsidTr="00266D84">
        <w:trPr>
          <w:trHeight w:val="285"/>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B55E46" w:rsidRDefault="00266D84" w:rsidP="00266D84">
            <w:pPr>
              <w:jc w:val="center"/>
              <w:rPr>
                <w:sz w:val="24"/>
                <w:szCs w:val="24"/>
                <w:lang w:eastAsia="en-US"/>
              </w:rPr>
            </w:pPr>
            <w:r w:rsidRPr="00B55E46">
              <w:rPr>
                <w:sz w:val="24"/>
                <w:szCs w:val="24"/>
                <w:lang w:eastAsia="en-US"/>
              </w:rPr>
              <w:t>Cd</w:t>
            </w:r>
          </w:p>
        </w:tc>
        <w:tc>
          <w:tcPr>
            <w:tcW w:w="1200" w:type="dxa"/>
            <w:tcBorders>
              <w:top w:val="single" w:sz="4" w:space="0" w:color="auto"/>
              <w:left w:val="nil"/>
              <w:bottom w:val="double" w:sz="6" w:space="0" w:color="auto"/>
              <w:right w:val="double" w:sz="6" w:space="0" w:color="auto"/>
            </w:tcBorders>
            <w:shd w:val="clear" w:color="000000" w:fill="99FFCC"/>
            <w:noWrap/>
            <w:vAlign w:val="bottom"/>
            <w:hideMark/>
          </w:tcPr>
          <w:p w:rsidR="00266D84" w:rsidRPr="00B55E46" w:rsidRDefault="00266D84" w:rsidP="00266D84">
            <w:pPr>
              <w:jc w:val="center"/>
              <w:rPr>
                <w:sz w:val="24"/>
                <w:szCs w:val="24"/>
                <w:lang w:eastAsia="en-US"/>
              </w:rPr>
            </w:pPr>
            <w:r w:rsidRPr="00B55E46">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&lt;1</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&lt;1</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&lt;1</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&lt;1</w:t>
            </w:r>
          </w:p>
        </w:tc>
      </w:tr>
      <w:tr w:rsidR="00266D84" w:rsidRPr="00B55E46" w:rsidTr="00266D84">
        <w:trPr>
          <w:trHeight w:val="285"/>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B55E46" w:rsidRDefault="00266D84" w:rsidP="00266D84">
            <w:pPr>
              <w:jc w:val="center"/>
              <w:rPr>
                <w:sz w:val="24"/>
                <w:szCs w:val="24"/>
                <w:lang w:eastAsia="en-US"/>
              </w:rPr>
            </w:pPr>
            <w:r w:rsidRPr="00B55E46">
              <w:rPr>
                <w:sz w:val="24"/>
                <w:szCs w:val="24"/>
                <w:lang w:eastAsia="en-US"/>
              </w:rPr>
              <w:t>Mn</w:t>
            </w:r>
          </w:p>
        </w:tc>
        <w:tc>
          <w:tcPr>
            <w:tcW w:w="1200" w:type="dxa"/>
            <w:tcBorders>
              <w:top w:val="single" w:sz="4" w:space="0" w:color="auto"/>
              <w:left w:val="nil"/>
              <w:bottom w:val="double" w:sz="6" w:space="0" w:color="auto"/>
              <w:right w:val="double" w:sz="6" w:space="0" w:color="auto"/>
            </w:tcBorders>
            <w:shd w:val="clear" w:color="000000" w:fill="99FFCC"/>
            <w:noWrap/>
            <w:vAlign w:val="bottom"/>
            <w:hideMark/>
          </w:tcPr>
          <w:p w:rsidR="00266D84" w:rsidRPr="00B55E46" w:rsidRDefault="00266D84" w:rsidP="00266D84">
            <w:pPr>
              <w:jc w:val="center"/>
              <w:rPr>
                <w:sz w:val="24"/>
                <w:szCs w:val="24"/>
                <w:lang w:eastAsia="en-US"/>
              </w:rPr>
            </w:pPr>
            <w:r w:rsidRPr="00B55E46">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&lt;1</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&lt;1</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75.600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r>
      <w:tr w:rsidR="00266D84" w:rsidRPr="00B55E46" w:rsidTr="00266D84">
        <w:trPr>
          <w:trHeight w:val="285"/>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B55E46" w:rsidRDefault="00266D84" w:rsidP="00266D84">
            <w:pPr>
              <w:jc w:val="center"/>
              <w:rPr>
                <w:sz w:val="24"/>
                <w:szCs w:val="24"/>
                <w:lang w:eastAsia="en-US"/>
              </w:rPr>
            </w:pPr>
            <w:r w:rsidRPr="00B55E46">
              <w:rPr>
                <w:sz w:val="24"/>
                <w:szCs w:val="24"/>
                <w:lang w:eastAsia="en-US"/>
              </w:rPr>
              <w:t>Hg</w:t>
            </w:r>
          </w:p>
        </w:tc>
        <w:tc>
          <w:tcPr>
            <w:tcW w:w="1200" w:type="dxa"/>
            <w:tcBorders>
              <w:top w:val="single" w:sz="4" w:space="0" w:color="auto"/>
              <w:left w:val="nil"/>
              <w:bottom w:val="double" w:sz="6" w:space="0" w:color="auto"/>
              <w:right w:val="double" w:sz="6" w:space="0" w:color="auto"/>
            </w:tcBorders>
            <w:shd w:val="clear" w:color="000000" w:fill="99FFCC"/>
            <w:noWrap/>
            <w:vAlign w:val="bottom"/>
            <w:hideMark/>
          </w:tcPr>
          <w:p w:rsidR="00266D84" w:rsidRPr="00B55E46" w:rsidRDefault="00266D84" w:rsidP="00266D84">
            <w:pPr>
              <w:jc w:val="center"/>
              <w:rPr>
                <w:sz w:val="24"/>
                <w:szCs w:val="24"/>
                <w:lang w:eastAsia="en-US"/>
              </w:rPr>
            </w:pPr>
            <w:r w:rsidRPr="00B55E46">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&lt;0.01</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&lt;0.01</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&lt;0.01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&lt;0.01</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&lt;0.01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&lt;0.01</w:t>
            </w:r>
          </w:p>
        </w:tc>
      </w:tr>
      <w:tr w:rsidR="00266D84" w:rsidRPr="00B55E46" w:rsidTr="00266D84">
        <w:trPr>
          <w:trHeight w:val="285"/>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B55E46" w:rsidRDefault="00266D84" w:rsidP="00266D84">
            <w:pPr>
              <w:jc w:val="center"/>
              <w:rPr>
                <w:sz w:val="24"/>
                <w:szCs w:val="24"/>
                <w:lang w:eastAsia="en-US"/>
              </w:rPr>
            </w:pPr>
            <w:r w:rsidRPr="00B55E46">
              <w:rPr>
                <w:sz w:val="24"/>
                <w:szCs w:val="24"/>
                <w:lang w:eastAsia="en-US"/>
              </w:rPr>
              <w:t>Ni</w:t>
            </w:r>
          </w:p>
        </w:tc>
        <w:tc>
          <w:tcPr>
            <w:tcW w:w="1200" w:type="dxa"/>
            <w:tcBorders>
              <w:top w:val="single" w:sz="4" w:space="0" w:color="auto"/>
              <w:left w:val="nil"/>
              <w:bottom w:val="double" w:sz="6" w:space="0" w:color="auto"/>
              <w:right w:val="double" w:sz="6" w:space="0" w:color="auto"/>
            </w:tcBorders>
            <w:shd w:val="clear" w:color="000000" w:fill="99FFCC"/>
            <w:noWrap/>
            <w:vAlign w:val="bottom"/>
            <w:hideMark/>
          </w:tcPr>
          <w:p w:rsidR="00266D84" w:rsidRPr="00B55E46" w:rsidRDefault="00266D84" w:rsidP="00266D84">
            <w:pPr>
              <w:jc w:val="center"/>
              <w:rPr>
                <w:sz w:val="24"/>
                <w:szCs w:val="24"/>
                <w:lang w:eastAsia="en-US"/>
              </w:rPr>
            </w:pPr>
            <w:r w:rsidRPr="00B55E46">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&lt;1</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1.340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&lt;1</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&lt;1</w:t>
            </w:r>
          </w:p>
        </w:tc>
      </w:tr>
      <w:tr w:rsidR="00266D84" w:rsidRPr="00B55E46" w:rsidTr="00266D84">
        <w:trPr>
          <w:trHeight w:val="285"/>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B55E46" w:rsidRDefault="00266D84" w:rsidP="00266D84">
            <w:pPr>
              <w:jc w:val="center"/>
              <w:rPr>
                <w:sz w:val="24"/>
                <w:szCs w:val="24"/>
                <w:lang w:eastAsia="en-US"/>
              </w:rPr>
            </w:pPr>
            <w:r w:rsidRPr="00B55E46">
              <w:rPr>
                <w:sz w:val="24"/>
                <w:szCs w:val="24"/>
                <w:lang w:eastAsia="en-US"/>
              </w:rPr>
              <w:t>Pb</w:t>
            </w:r>
          </w:p>
        </w:tc>
        <w:tc>
          <w:tcPr>
            <w:tcW w:w="1200" w:type="dxa"/>
            <w:tcBorders>
              <w:top w:val="single" w:sz="4" w:space="0" w:color="auto"/>
              <w:left w:val="nil"/>
              <w:bottom w:val="double" w:sz="6" w:space="0" w:color="auto"/>
              <w:right w:val="double" w:sz="6" w:space="0" w:color="auto"/>
            </w:tcBorders>
            <w:shd w:val="clear" w:color="000000" w:fill="99FFCC"/>
            <w:noWrap/>
            <w:vAlign w:val="bottom"/>
            <w:hideMark/>
          </w:tcPr>
          <w:p w:rsidR="00266D84" w:rsidRPr="00B55E46" w:rsidRDefault="00266D84" w:rsidP="00266D84">
            <w:pPr>
              <w:jc w:val="center"/>
              <w:rPr>
                <w:sz w:val="24"/>
                <w:szCs w:val="24"/>
                <w:lang w:eastAsia="en-US"/>
              </w:rPr>
            </w:pPr>
            <w:r w:rsidRPr="00B55E46">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&lt;1</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&lt;1</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&lt;1</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&lt;1</w:t>
            </w:r>
          </w:p>
        </w:tc>
      </w:tr>
      <w:tr w:rsidR="00266D84" w:rsidRPr="00B55E46" w:rsidTr="00266D84">
        <w:trPr>
          <w:trHeight w:val="285"/>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B55E46" w:rsidRDefault="00266D84" w:rsidP="00266D84">
            <w:pPr>
              <w:jc w:val="center"/>
              <w:rPr>
                <w:sz w:val="24"/>
                <w:szCs w:val="24"/>
                <w:lang w:eastAsia="en-US"/>
              </w:rPr>
            </w:pPr>
            <w:r w:rsidRPr="00B55E46">
              <w:rPr>
                <w:sz w:val="24"/>
                <w:szCs w:val="24"/>
                <w:lang w:eastAsia="en-US"/>
              </w:rPr>
              <w:t>Zn</w:t>
            </w:r>
          </w:p>
        </w:tc>
        <w:tc>
          <w:tcPr>
            <w:tcW w:w="1200" w:type="dxa"/>
            <w:tcBorders>
              <w:top w:val="single" w:sz="4" w:space="0" w:color="auto"/>
              <w:left w:val="nil"/>
              <w:bottom w:val="double" w:sz="6" w:space="0" w:color="auto"/>
              <w:right w:val="double" w:sz="6" w:space="0" w:color="auto"/>
            </w:tcBorders>
            <w:shd w:val="clear" w:color="000000" w:fill="99FFCC"/>
            <w:noWrap/>
            <w:vAlign w:val="bottom"/>
            <w:hideMark/>
          </w:tcPr>
          <w:p w:rsidR="00266D84" w:rsidRPr="00B55E46" w:rsidRDefault="00266D84" w:rsidP="00266D84">
            <w:pPr>
              <w:jc w:val="center"/>
              <w:rPr>
                <w:sz w:val="24"/>
                <w:szCs w:val="24"/>
                <w:lang w:eastAsia="en-US"/>
              </w:rPr>
            </w:pPr>
            <w:r w:rsidRPr="00B55E46">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1.210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13.470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&lt;1</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15.840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28.180</w:t>
            </w:r>
          </w:p>
        </w:tc>
      </w:tr>
      <w:tr w:rsidR="00266D84" w:rsidRPr="00B55E46" w:rsidTr="00266D84">
        <w:trPr>
          <w:trHeight w:val="330"/>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B55E46" w:rsidRDefault="00266D84" w:rsidP="00266D84">
            <w:pPr>
              <w:jc w:val="center"/>
              <w:rPr>
                <w:sz w:val="24"/>
                <w:szCs w:val="24"/>
                <w:lang w:eastAsia="en-US"/>
              </w:rPr>
            </w:pPr>
            <w:r w:rsidRPr="00B55E46">
              <w:rPr>
                <w:sz w:val="24"/>
                <w:szCs w:val="24"/>
                <w:lang w:eastAsia="en-US"/>
              </w:rPr>
              <w:t>NH</w:t>
            </w:r>
            <w:r w:rsidRPr="00B55E46">
              <w:rPr>
                <w:sz w:val="24"/>
                <w:szCs w:val="24"/>
                <w:vertAlign w:val="subscript"/>
                <w:lang w:eastAsia="en-US"/>
              </w:rPr>
              <w:t>4</w:t>
            </w:r>
            <w:r w:rsidRPr="00B55E46">
              <w:rPr>
                <w:sz w:val="24"/>
                <w:szCs w:val="24"/>
                <w:vertAlign w:val="superscript"/>
                <w:lang w:eastAsia="en-US"/>
              </w:rPr>
              <w:t>+</w:t>
            </w:r>
          </w:p>
        </w:tc>
        <w:tc>
          <w:tcPr>
            <w:tcW w:w="1200" w:type="dxa"/>
            <w:tcBorders>
              <w:top w:val="single" w:sz="4" w:space="0" w:color="auto"/>
              <w:left w:val="nil"/>
              <w:bottom w:val="single" w:sz="4" w:space="0" w:color="auto"/>
              <w:right w:val="double" w:sz="6" w:space="0" w:color="auto"/>
            </w:tcBorders>
            <w:shd w:val="clear" w:color="000000" w:fill="99FFCC"/>
            <w:noWrap/>
            <w:vAlign w:val="bottom"/>
            <w:hideMark/>
          </w:tcPr>
          <w:p w:rsidR="00266D84" w:rsidRPr="00B55E46" w:rsidRDefault="00266D84" w:rsidP="00266D84">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1.122</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1.230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r>
      <w:tr w:rsidR="00266D84" w:rsidRPr="00B55E46" w:rsidTr="00266D84">
        <w:trPr>
          <w:trHeight w:val="270"/>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B55E46" w:rsidRDefault="00266D84" w:rsidP="00266D84">
            <w:pPr>
              <w:jc w:val="center"/>
              <w:rPr>
                <w:sz w:val="24"/>
                <w:szCs w:val="24"/>
                <w:lang w:eastAsia="en-US"/>
              </w:rPr>
            </w:pPr>
            <w:r w:rsidRPr="00B55E46">
              <w:rPr>
                <w:sz w:val="24"/>
                <w:szCs w:val="24"/>
                <w:lang w:eastAsia="en-US"/>
              </w:rPr>
              <w:t>Cianuri</w:t>
            </w:r>
          </w:p>
        </w:tc>
        <w:tc>
          <w:tcPr>
            <w:tcW w:w="1200" w:type="dxa"/>
            <w:tcBorders>
              <w:top w:val="nil"/>
              <w:left w:val="nil"/>
              <w:bottom w:val="double" w:sz="6" w:space="0" w:color="auto"/>
              <w:right w:val="double" w:sz="6" w:space="0" w:color="auto"/>
            </w:tcBorders>
            <w:shd w:val="clear" w:color="000000" w:fill="99FFCC"/>
            <w:noWrap/>
            <w:vAlign w:val="bottom"/>
            <w:hideMark/>
          </w:tcPr>
          <w:p w:rsidR="00266D84" w:rsidRPr="00B55E46" w:rsidRDefault="00266D84" w:rsidP="00266D84">
            <w:pPr>
              <w:jc w:val="center"/>
              <w:rPr>
                <w:sz w:val="24"/>
                <w:szCs w:val="24"/>
                <w:lang w:eastAsia="en-US"/>
              </w:rPr>
            </w:pPr>
            <w:r w:rsidRPr="00B55E46">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&lt;0.001</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&lt;0.001</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r>
      <w:tr w:rsidR="00266D84" w:rsidRPr="00B55E46" w:rsidTr="00266D84">
        <w:trPr>
          <w:trHeight w:val="270"/>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B55E46" w:rsidRDefault="00266D84" w:rsidP="00266D84">
            <w:pPr>
              <w:jc w:val="center"/>
              <w:rPr>
                <w:sz w:val="24"/>
                <w:szCs w:val="24"/>
                <w:lang w:eastAsia="en-US"/>
              </w:rPr>
            </w:pPr>
            <w:r w:rsidRPr="00B55E46">
              <w:rPr>
                <w:sz w:val="24"/>
                <w:szCs w:val="24"/>
                <w:lang w:eastAsia="en-US"/>
              </w:rPr>
              <w:t>Fe</w:t>
            </w:r>
          </w:p>
        </w:tc>
        <w:tc>
          <w:tcPr>
            <w:tcW w:w="1200" w:type="dxa"/>
            <w:tcBorders>
              <w:top w:val="single" w:sz="4" w:space="0" w:color="auto"/>
              <w:left w:val="nil"/>
              <w:bottom w:val="single" w:sz="4" w:space="0" w:color="auto"/>
              <w:right w:val="double" w:sz="6" w:space="0" w:color="auto"/>
            </w:tcBorders>
            <w:shd w:val="clear" w:color="000000" w:fill="99FFCC"/>
            <w:noWrap/>
            <w:vAlign w:val="bottom"/>
            <w:hideMark/>
          </w:tcPr>
          <w:p w:rsidR="00266D84" w:rsidRPr="00B55E46" w:rsidRDefault="00266D84" w:rsidP="00266D84">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3.460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0.950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0.050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0.280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1.130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3.590</w:t>
            </w:r>
          </w:p>
        </w:tc>
      </w:tr>
      <w:tr w:rsidR="00266D84" w:rsidRPr="00B55E46" w:rsidTr="00266D84">
        <w:trPr>
          <w:trHeight w:val="255"/>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B55E46" w:rsidRDefault="00266D84" w:rsidP="00266D84">
            <w:pPr>
              <w:jc w:val="center"/>
              <w:rPr>
                <w:sz w:val="24"/>
                <w:szCs w:val="24"/>
                <w:lang w:eastAsia="en-US"/>
              </w:rPr>
            </w:pPr>
            <w:r w:rsidRPr="00B55E46">
              <w:rPr>
                <w:sz w:val="24"/>
                <w:szCs w:val="24"/>
                <w:lang w:eastAsia="en-US"/>
              </w:rPr>
              <w:t>CCOCr</w:t>
            </w:r>
          </w:p>
        </w:tc>
        <w:tc>
          <w:tcPr>
            <w:tcW w:w="1200" w:type="dxa"/>
            <w:tcBorders>
              <w:top w:val="nil"/>
              <w:left w:val="nil"/>
              <w:bottom w:val="single" w:sz="4" w:space="0" w:color="auto"/>
              <w:right w:val="double" w:sz="6" w:space="0" w:color="auto"/>
            </w:tcBorders>
            <w:shd w:val="clear" w:color="000000" w:fill="99FFCC"/>
            <w:noWrap/>
            <w:vAlign w:val="bottom"/>
            <w:hideMark/>
          </w:tcPr>
          <w:p w:rsidR="00266D84" w:rsidRPr="00B55E46" w:rsidRDefault="00266D84" w:rsidP="00266D84">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7.490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r>
      <w:tr w:rsidR="00266D84" w:rsidRPr="00B55E46" w:rsidTr="00266D84">
        <w:trPr>
          <w:trHeight w:val="255"/>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B55E46" w:rsidRDefault="00266D84" w:rsidP="00266D84">
            <w:pPr>
              <w:jc w:val="center"/>
              <w:rPr>
                <w:sz w:val="24"/>
                <w:szCs w:val="24"/>
                <w:lang w:eastAsia="en-US"/>
              </w:rPr>
            </w:pPr>
            <w:r w:rsidRPr="00B55E46">
              <w:rPr>
                <w:sz w:val="24"/>
                <w:szCs w:val="24"/>
                <w:lang w:eastAsia="en-US"/>
              </w:rPr>
              <w:t>Rezidu fix</w:t>
            </w:r>
          </w:p>
        </w:tc>
        <w:tc>
          <w:tcPr>
            <w:tcW w:w="1200" w:type="dxa"/>
            <w:tcBorders>
              <w:top w:val="nil"/>
              <w:left w:val="nil"/>
              <w:bottom w:val="single" w:sz="4" w:space="0" w:color="auto"/>
              <w:right w:val="double" w:sz="6" w:space="0" w:color="auto"/>
            </w:tcBorders>
            <w:shd w:val="clear" w:color="000000" w:fill="99FFCC"/>
            <w:noWrap/>
            <w:vAlign w:val="bottom"/>
            <w:hideMark/>
          </w:tcPr>
          <w:p w:rsidR="00266D84" w:rsidRPr="00B55E46" w:rsidRDefault="00266D84" w:rsidP="00266D84">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240.8</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197.2</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r>
      <w:tr w:rsidR="00266D84" w:rsidRPr="00B55E46" w:rsidTr="00266D84">
        <w:trPr>
          <w:trHeight w:val="255"/>
          <w:jc w:val="center"/>
        </w:trPr>
        <w:tc>
          <w:tcPr>
            <w:tcW w:w="1760" w:type="dxa"/>
            <w:tcBorders>
              <w:top w:val="nil"/>
              <w:left w:val="double" w:sz="6" w:space="0" w:color="auto"/>
              <w:bottom w:val="nil"/>
              <w:right w:val="double" w:sz="6" w:space="0" w:color="auto"/>
            </w:tcBorders>
            <w:shd w:val="clear" w:color="000000" w:fill="99FFCC"/>
            <w:noWrap/>
            <w:vAlign w:val="bottom"/>
            <w:hideMark/>
          </w:tcPr>
          <w:p w:rsidR="00266D84" w:rsidRPr="00B55E46" w:rsidRDefault="00266D84" w:rsidP="00266D84">
            <w:pPr>
              <w:jc w:val="center"/>
              <w:rPr>
                <w:sz w:val="24"/>
                <w:szCs w:val="24"/>
                <w:lang w:eastAsia="en-US"/>
              </w:rPr>
            </w:pPr>
            <w:r w:rsidRPr="00B55E46">
              <w:rPr>
                <w:sz w:val="24"/>
                <w:szCs w:val="24"/>
                <w:lang w:eastAsia="en-US"/>
              </w:rPr>
              <w:t>Fenoli</w:t>
            </w:r>
          </w:p>
        </w:tc>
        <w:tc>
          <w:tcPr>
            <w:tcW w:w="1200" w:type="dxa"/>
            <w:tcBorders>
              <w:top w:val="nil"/>
              <w:left w:val="nil"/>
              <w:bottom w:val="single" w:sz="4" w:space="0" w:color="auto"/>
              <w:right w:val="double" w:sz="6" w:space="0" w:color="auto"/>
            </w:tcBorders>
            <w:shd w:val="clear" w:color="000000" w:fill="99FFCC"/>
            <w:noWrap/>
            <w:vAlign w:val="bottom"/>
            <w:hideMark/>
          </w:tcPr>
          <w:p w:rsidR="00266D84" w:rsidRPr="00B55E46" w:rsidRDefault="00266D84" w:rsidP="00266D84">
            <w:pPr>
              <w:jc w:val="center"/>
              <w:rPr>
                <w:sz w:val="24"/>
                <w:szCs w:val="24"/>
                <w:lang w:eastAsia="en-US"/>
              </w:rPr>
            </w:pPr>
            <w:r w:rsidRPr="00B55E46">
              <w:rPr>
                <w:sz w:val="24"/>
                <w:szCs w:val="24"/>
                <w:lang w:eastAsia="en-US"/>
              </w:rPr>
              <w:t>mg/l</w:t>
            </w:r>
          </w:p>
        </w:tc>
        <w:tc>
          <w:tcPr>
            <w:tcW w:w="1260" w:type="dxa"/>
            <w:tcBorders>
              <w:top w:val="nil"/>
              <w:left w:val="nil"/>
              <w:bottom w:val="nil"/>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380" w:type="dxa"/>
            <w:tcBorders>
              <w:top w:val="nil"/>
              <w:left w:val="nil"/>
              <w:bottom w:val="nil"/>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40" w:type="dxa"/>
            <w:tcBorders>
              <w:top w:val="nil"/>
              <w:left w:val="nil"/>
              <w:bottom w:val="nil"/>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8" w:type="dxa"/>
            <w:tcBorders>
              <w:top w:val="nil"/>
              <w:left w:val="nil"/>
              <w:bottom w:val="nil"/>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nil"/>
              <w:left w:val="nil"/>
              <w:bottom w:val="nil"/>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nil"/>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nil"/>
              <w:left w:val="nil"/>
              <w:bottom w:val="nil"/>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r>
      <w:tr w:rsidR="00266D84" w:rsidRPr="00B55E46" w:rsidTr="00266D84">
        <w:trPr>
          <w:trHeight w:val="270"/>
          <w:jc w:val="center"/>
        </w:trPr>
        <w:tc>
          <w:tcPr>
            <w:tcW w:w="1760" w:type="dxa"/>
            <w:tcBorders>
              <w:top w:val="single" w:sz="4" w:space="0" w:color="auto"/>
              <w:left w:val="double" w:sz="6" w:space="0" w:color="auto"/>
              <w:bottom w:val="double" w:sz="6" w:space="0" w:color="auto"/>
              <w:right w:val="double" w:sz="6" w:space="0" w:color="auto"/>
            </w:tcBorders>
            <w:shd w:val="clear" w:color="000000" w:fill="99FFCC"/>
            <w:noWrap/>
            <w:vAlign w:val="bottom"/>
            <w:hideMark/>
          </w:tcPr>
          <w:p w:rsidR="00266D84" w:rsidRPr="00B55E46" w:rsidRDefault="00266D84" w:rsidP="00266D84">
            <w:pPr>
              <w:jc w:val="center"/>
              <w:rPr>
                <w:sz w:val="24"/>
                <w:szCs w:val="24"/>
                <w:lang w:eastAsia="en-US"/>
              </w:rPr>
            </w:pPr>
            <w:r w:rsidRPr="00B55E46">
              <w:rPr>
                <w:sz w:val="24"/>
                <w:szCs w:val="24"/>
                <w:lang w:eastAsia="en-US"/>
              </w:rPr>
              <w:t>PAH</w:t>
            </w:r>
          </w:p>
        </w:tc>
        <w:tc>
          <w:tcPr>
            <w:tcW w:w="1200" w:type="dxa"/>
            <w:tcBorders>
              <w:top w:val="nil"/>
              <w:left w:val="nil"/>
              <w:bottom w:val="double" w:sz="6" w:space="0" w:color="auto"/>
              <w:right w:val="double" w:sz="6" w:space="0" w:color="auto"/>
            </w:tcBorders>
            <w:shd w:val="clear" w:color="000000" w:fill="99FFCC"/>
            <w:noWrap/>
            <w:vAlign w:val="bottom"/>
            <w:hideMark/>
          </w:tcPr>
          <w:p w:rsidR="00266D84" w:rsidRPr="00B55E46" w:rsidRDefault="00266D84" w:rsidP="00266D84">
            <w:pPr>
              <w:jc w:val="center"/>
              <w:rPr>
                <w:sz w:val="24"/>
                <w:szCs w:val="24"/>
                <w:lang w:eastAsia="en-US"/>
              </w:rPr>
            </w:pPr>
            <w:r w:rsidRPr="00B55E46">
              <w:rPr>
                <w:sz w:val="24"/>
                <w:szCs w:val="24"/>
                <w:lang w:eastAsia="en-US"/>
              </w:rPr>
              <w:t>μg/l</w:t>
            </w:r>
          </w:p>
        </w:tc>
        <w:tc>
          <w:tcPr>
            <w:tcW w:w="1260" w:type="dxa"/>
            <w:tcBorders>
              <w:top w:val="single" w:sz="4" w:space="0" w:color="auto"/>
              <w:left w:val="nil"/>
              <w:bottom w:val="double" w:sz="6"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380" w:type="dxa"/>
            <w:tcBorders>
              <w:top w:val="single" w:sz="4" w:space="0" w:color="auto"/>
              <w:left w:val="nil"/>
              <w:bottom w:val="double" w:sz="6"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0.05</w:t>
            </w:r>
          </w:p>
        </w:tc>
        <w:tc>
          <w:tcPr>
            <w:tcW w:w="1240" w:type="dxa"/>
            <w:tcBorders>
              <w:top w:val="single" w:sz="4" w:space="0" w:color="auto"/>
              <w:left w:val="nil"/>
              <w:bottom w:val="double" w:sz="6"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8" w:type="dxa"/>
            <w:tcBorders>
              <w:top w:val="single" w:sz="4" w:space="0" w:color="auto"/>
              <w:left w:val="nil"/>
              <w:bottom w:val="double" w:sz="6"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0.01</w:t>
            </w:r>
          </w:p>
        </w:tc>
        <w:tc>
          <w:tcPr>
            <w:tcW w:w="1220" w:type="dxa"/>
            <w:tcBorders>
              <w:top w:val="single" w:sz="4" w:space="0" w:color="auto"/>
              <w:left w:val="nil"/>
              <w:bottom w:val="double" w:sz="6"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single" w:sz="4" w:space="0" w:color="auto"/>
              <w:left w:val="nil"/>
              <w:bottom w:val="double" w:sz="6"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single" w:sz="4" w:space="0" w:color="auto"/>
              <w:left w:val="nil"/>
              <w:bottom w:val="double" w:sz="6"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r>
    </w:tbl>
    <w:p w:rsidR="00266D84" w:rsidRPr="00B55E46" w:rsidRDefault="00266D84" w:rsidP="004C3337">
      <w:pPr>
        <w:ind w:firstLine="709"/>
        <w:rPr>
          <w:sz w:val="24"/>
          <w:szCs w:val="24"/>
          <w:lang w:val="fr-FR"/>
        </w:rPr>
      </w:pPr>
    </w:p>
    <w:p w:rsidR="00266D84" w:rsidRPr="00B55E46" w:rsidRDefault="00266D84" w:rsidP="004C3337">
      <w:pPr>
        <w:ind w:firstLine="709"/>
        <w:rPr>
          <w:sz w:val="24"/>
          <w:szCs w:val="24"/>
          <w:lang w:val="fr-FR"/>
        </w:rPr>
      </w:pPr>
    </w:p>
    <w:p w:rsidR="00266D84" w:rsidRPr="00B55E46" w:rsidRDefault="00266D84" w:rsidP="004C3337">
      <w:pPr>
        <w:ind w:firstLine="709"/>
        <w:rPr>
          <w:sz w:val="24"/>
          <w:szCs w:val="24"/>
          <w:lang w:val="fr-FR"/>
        </w:rPr>
      </w:pPr>
    </w:p>
    <w:p w:rsidR="00266D84" w:rsidRPr="00B55E46" w:rsidRDefault="00266D84" w:rsidP="00266D84">
      <w:pPr>
        <w:ind w:firstLine="709"/>
        <w:jc w:val="center"/>
        <w:rPr>
          <w:b/>
          <w:bCs/>
          <w:sz w:val="24"/>
          <w:szCs w:val="24"/>
          <w:lang w:val="it-IT"/>
        </w:rPr>
      </w:pPr>
      <w:r w:rsidRPr="00B55E46">
        <w:rPr>
          <w:b/>
          <w:bCs/>
          <w:sz w:val="24"/>
          <w:szCs w:val="24"/>
          <w:lang w:val="it-IT"/>
        </w:rPr>
        <w:t xml:space="preserve">Tabel </w:t>
      </w:r>
      <w:r w:rsidR="00D5786F" w:rsidRPr="00B55E46">
        <w:rPr>
          <w:b/>
          <w:bCs/>
          <w:sz w:val="24"/>
          <w:szCs w:val="24"/>
          <w:lang w:val="it-IT"/>
        </w:rPr>
        <w:t>5</w:t>
      </w:r>
      <w:r w:rsidRPr="00B55E46">
        <w:rPr>
          <w:b/>
          <w:bCs/>
          <w:sz w:val="24"/>
          <w:szCs w:val="24"/>
          <w:lang w:val="it-IT"/>
        </w:rPr>
        <w:t xml:space="preserve"> Monitorizare ape subterane 2012 – Laborator Centrul de Mediu si Sanatate Cluj Napoca</w:t>
      </w:r>
    </w:p>
    <w:p w:rsidR="00266D84" w:rsidRPr="00B55E46" w:rsidRDefault="00266D84" w:rsidP="00266D84">
      <w:pPr>
        <w:ind w:firstLine="709"/>
        <w:jc w:val="center"/>
        <w:rPr>
          <w:sz w:val="24"/>
          <w:szCs w:val="24"/>
          <w:lang w:val="it-IT"/>
        </w:rPr>
      </w:pPr>
    </w:p>
    <w:tbl>
      <w:tblPr>
        <w:tblW w:w="11740" w:type="dxa"/>
        <w:jc w:val="center"/>
        <w:tblInd w:w="85" w:type="dxa"/>
        <w:tblLook w:val="04A0" w:firstRow="1" w:lastRow="0" w:firstColumn="1" w:lastColumn="0" w:noHBand="0" w:noVBand="1"/>
      </w:tblPr>
      <w:tblGrid>
        <w:gridCol w:w="1860"/>
        <w:gridCol w:w="1200"/>
        <w:gridCol w:w="1260"/>
        <w:gridCol w:w="1380"/>
        <w:gridCol w:w="1350"/>
        <w:gridCol w:w="1350"/>
        <w:gridCol w:w="1220"/>
        <w:gridCol w:w="1180"/>
        <w:gridCol w:w="1220"/>
      </w:tblGrid>
      <w:tr w:rsidR="00266D84" w:rsidRPr="00B55E46" w:rsidTr="00266D84">
        <w:trPr>
          <w:trHeight w:val="540"/>
          <w:jc w:val="center"/>
        </w:trPr>
        <w:tc>
          <w:tcPr>
            <w:tcW w:w="1860" w:type="dxa"/>
            <w:tcBorders>
              <w:top w:val="double" w:sz="6" w:space="0" w:color="auto"/>
              <w:left w:val="double" w:sz="6" w:space="0" w:color="auto"/>
              <w:bottom w:val="double" w:sz="6" w:space="0" w:color="auto"/>
              <w:right w:val="double" w:sz="6" w:space="0" w:color="auto"/>
            </w:tcBorders>
            <w:shd w:val="clear" w:color="000000" w:fill="FFFF00"/>
            <w:vAlign w:val="bottom"/>
            <w:hideMark/>
          </w:tcPr>
          <w:p w:rsidR="00266D84" w:rsidRPr="00B55E46" w:rsidRDefault="00266D84" w:rsidP="00266D84">
            <w:pPr>
              <w:jc w:val="center"/>
              <w:rPr>
                <w:b/>
                <w:bCs/>
                <w:sz w:val="24"/>
                <w:szCs w:val="24"/>
                <w:lang w:eastAsia="en-US"/>
              </w:rPr>
            </w:pPr>
            <w:r w:rsidRPr="00B55E46">
              <w:rPr>
                <w:b/>
                <w:bCs/>
                <w:sz w:val="24"/>
                <w:szCs w:val="24"/>
                <w:lang w:eastAsia="en-US"/>
              </w:rPr>
              <w:t>INDICATOR</w:t>
            </w:r>
            <w:r w:rsidRPr="00B55E46">
              <w:rPr>
                <w:b/>
                <w:bCs/>
                <w:sz w:val="24"/>
                <w:szCs w:val="24"/>
                <w:lang w:eastAsia="en-US"/>
              </w:rPr>
              <w:br/>
              <w:t>DE CALITATE</w:t>
            </w:r>
          </w:p>
        </w:tc>
        <w:tc>
          <w:tcPr>
            <w:tcW w:w="1200" w:type="dxa"/>
            <w:tcBorders>
              <w:top w:val="double" w:sz="6" w:space="0" w:color="auto"/>
              <w:left w:val="nil"/>
              <w:bottom w:val="double" w:sz="6" w:space="0" w:color="auto"/>
              <w:right w:val="double" w:sz="6" w:space="0" w:color="auto"/>
            </w:tcBorders>
            <w:shd w:val="clear" w:color="000000" w:fill="FFFF00"/>
            <w:noWrap/>
            <w:vAlign w:val="center"/>
            <w:hideMark/>
          </w:tcPr>
          <w:p w:rsidR="00266D84" w:rsidRPr="00B55E46" w:rsidRDefault="00266D84" w:rsidP="00266D84">
            <w:pPr>
              <w:jc w:val="center"/>
              <w:rPr>
                <w:b/>
                <w:bCs/>
                <w:sz w:val="24"/>
                <w:szCs w:val="24"/>
                <w:lang w:eastAsia="en-US"/>
              </w:rPr>
            </w:pPr>
            <w:r w:rsidRPr="00B55E46">
              <w:rPr>
                <w:b/>
                <w:bCs/>
                <w:sz w:val="24"/>
                <w:szCs w:val="24"/>
                <w:lang w:eastAsia="en-US"/>
              </w:rPr>
              <w:t>UM</w:t>
            </w:r>
          </w:p>
        </w:tc>
        <w:tc>
          <w:tcPr>
            <w:tcW w:w="1260" w:type="dxa"/>
            <w:tcBorders>
              <w:top w:val="double" w:sz="6" w:space="0" w:color="auto"/>
              <w:left w:val="nil"/>
              <w:bottom w:val="double" w:sz="6" w:space="0" w:color="auto"/>
              <w:right w:val="double" w:sz="6" w:space="0" w:color="auto"/>
            </w:tcBorders>
            <w:shd w:val="clear" w:color="000000" w:fill="FFFF00"/>
            <w:noWrap/>
            <w:vAlign w:val="center"/>
            <w:hideMark/>
          </w:tcPr>
          <w:p w:rsidR="00266D84" w:rsidRPr="00B55E46" w:rsidRDefault="00266D84" w:rsidP="00266D84">
            <w:pPr>
              <w:jc w:val="center"/>
              <w:rPr>
                <w:b/>
                <w:bCs/>
                <w:sz w:val="24"/>
                <w:szCs w:val="24"/>
                <w:lang w:eastAsia="en-US"/>
              </w:rPr>
            </w:pPr>
            <w:r w:rsidRPr="00B55E46">
              <w:rPr>
                <w:b/>
                <w:bCs/>
                <w:sz w:val="24"/>
                <w:szCs w:val="24"/>
                <w:lang w:eastAsia="en-US"/>
              </w:rPr>
              <w:t>Foraj OE 2</w:t>
            </w:r>
          </w:p>
        </w:tc>
        <w:tc>
          <w:tcPr>
            <w:tcW w:w="1380" w:type="dxa"/>
            <w:tcBorders>
              <w:top w:val="double" w:sz="6" w:space="0" w:color="auto"/>
              <w:left w:val="nil"/>
              <w:bottom w:val="double" w:sz="6" w:space="0" w:color="auto"/>
              <w:right w:val="double" w:sz="6" w:space="0" w:color="auto"/>
            </w:tcBorders>
            <w:shd w:val="clear" w:color="000000" w:fill="FFFF00"/>
            <w:noWrap/>
            <w:vAlign w:val="center"/>
            <w:hideMark/>
          </w:tcPr>
          <w:p w:rsidR="00266D84" w:rsidRPr="00B55E46" w:rsidRDefault="00266D84" w:rsidP="00266D84">
            <w:pPr>
              <w:jc w:val="center"/>
              <w:rPr>
                <w:b/>
                <w:bCs/>
                <w:sz w:val="24"/>
                <w:szCs w:val="24"/>
                <w:lang w:eastAsia="en-US"/>
              </w:rPr>
            </w:pPr>
            <w:r w:rsidRPr="00B55E46">
              <w:rPr>
                <w:b/>
                <w:bCs/>
                <w:sz w:val="24"/>
                <w:szCs w:val="24"/>
                <w:lang w:eastAsia="en-US"/>
              </w:rPr>
              <w:t>Dren OE 2</w:t>
            </w:r>
          </w:p>
        </w:tc>
        <w:tc>
          <w:tcPr>
            <w:tcW w:w="1240" w:type="dxa"/>
            <w:tcBorders>
              <w:top w:val="double" w:sz="6" w:space="0" w:color="auto"/>
              <w:left w:val="nil"/>
              <w:bottom w:val="double" w:sz="6" w:space="0" w:color="auto"/>
              <w:right w:val="double" w:sz="6" w:space="0" w:color="auto"/>
            </w:tcBorders>
            <w:shd w:val="clear" w:color="000000" w:fill="FFFF00"/>
            <w:vAlign w:val="center"/>
            <w:hideMark/>
          </w:tcPr>
          <w:p w:rsidR="00266D84" w:rsidRPr="00B55E46" w:rsidRDefault="00266D84" w:rsidP="00266D84">
            <w:pPr>
              <w:jc w:val="center"/>
              <w:rPr>
                <w:b/>
                <w:bCs/>
                <w:sz w:val="24"/>
                <w:szCs w:val="24"/>
                <w:lang w:eastAsia="en-US"/>
              </w:rPr>
            </w:pPr>
            <w:r w:rsidRPr="00B55E46">
              <w:rPr>
                <w:b/>
                <w:bCs/>
                <w:sz w:val="24"/>
                <w:szCs w:val="24"/>
                <w:lang w:eastAsia="en-US"/>
              </w:rPr>
              <w:t>Dren 3</w:t>
            </w:r>
            <w:r w:rsidRPr="00B55E46">
              <w:rPr>
                <w:b/>
                <w:bCs/>
                <w:sz w:val="24"/>
                <w:szCs w:val="24"/>
                <w:lang w:eastAsia="en-US"/>
              </w:rPr>
              <w:br/>
              <w:t>Laminoare</w:t>
            </w:r>
          </w:p>
        </w:tc>
        <w:tc>
          <w:tcPr>
            <w:tcW w:w="1180" w:type="dxa"/>
            <w:tcBorders>
              <w:top w:val="double" w:sz="6" w:space="0" w:color="auto"/>
              <w:left w:val="nil"/>
              <w:bottom w:val="double" w:sz="6" w:space="0" w:color="auto"/>
              <w:right w:val="double" w:sz="6" w:space="0" w:color="auto"/>
            </w:tcBorders>
            <w:shd w:val="clear" w:color="000000" w:fill="FFFF00"/>
            <w:vAlign w:val="center"/>
            <w:hideMark/>
          </w:tcPr>
          <w:p w:rsidR="00266D84" w:rsidRPr="00B55E46" w:rsidRDefault="00266D84" w:rsidP="00266D84">
            <w:pPr>
              <w:jc w:val="center"/>
              <w:rPr>
                <w:b/>
                <w:bCs/>
                <w:sz w:val="24"/>
                <w:szCs w:val="24"/>
                <w:lang w:eastAsia="en-US"/>
              </w:rPr>
            </w:pPr>
            <w:r w:rsidRPr="00B55E46">
              <w:rPr>
                <w:b/>
                <w:bCs/>
                <w:sz w:val="24"/>
                <w:szCs w:val="24"/>
                <w:lang w:eastAsia="en-US"/>
              </w:rPr>
              <w:t>Dren 4</w:t>
            </w:r>
            <w:r w:rsidRPr="00B55E46">
              <w:rPr>
                <w:b/>
                <w:bCs/>
                <w:sz w:val="24"/>
                <w:szCs w:val="24"/>
                <w:lang w:eastAsia="en-US"/>
              </w:rPr>
              <w:br/>
              <w:t>Laminoare</w:t>
            </w:r>
          </w:p>
        </w:tc>
        <w:tc>
          <w:tcPr>
            <w:tcW w:w="1220" w:type="dxa"/>
            <w:tcBorders>
              <w:top w:val="double" w:sz="6" w:space="0" w:color="auto"/>
              <w:left w:val="nil"/>
              <w:bottom w:val="double" w:sz="6" w:space="0" w:color="auto"/>
              <w:right w:val="double" w:sz="6" w:space="0" w:color="auto"/>
            </w:tcBorders>
            <w:shd w:val="clear" w:color="000000" w:fill="FFFF00"/>
            <w:noWrap/>
            <w:vAlign w:val="center"/>
            <w:hideMark/>
          </w:tcPr>
          <w:p w:rsidR="00266D84" w:rsidRPr="00B55E46" w:rsidRDefault="00266D84" w:rsidP="00266D84">
            <w:pPr>
              <w:jc w:val="center"/>
              <w:rPr>
                <w:b/>
                <w:bCs/>
                <w:sz w:val="24"/>
                <w:szCs w:val="24"/>
                <w:lang w:eastAsia="en-US"/>
              </w:rPr>
            </w:pPr>
            <w:r w:rsidRPr="00B55E46">
              <w:rPr>
                <w:b/>
                <w:bCs/>
                <w:sz w:val="24"/>
                <w:szCs w:val="24"/>
                <w:lang w:eastAsia="en-US"/>
              </w:rPr>
              <w:t>Izvor Halda</w:t>
            </w:r>
          </w:p>
        </w:tc>
        <w:tc>
          <w:tcPr>
            <w:tcW w:w="1180" w:type="dxa"/>
            <w:tcBorders>
              <w:top w:val="double" w:sz="6" w:space="0" w:color="auto"/>
              <w:left w:val="nil"/>
              <w:bottom w:val="double" w:sz="6" w:space="0" w:color="auto"/>
              <w:right w:val="double" w:sz="6" w:space="0" w:color="auto"/>
            </w:tcBorders>
            <w:shd w:val="clear" w:color="000000" w:fill="FFFF00"/>
            <w:vAlign w:val="center"/>
            <w:hideMark/>
          </w:tcPr>
          <w:p w:rsidR="00266D84" w:rsidRPr="00B55E46" w:rsidRDefault="00266D84" w:rsidP="00266D84">
            <w:pPr>
              <w:jc w:val="center"/>
              <w:rPr>
                <w:b/>
                <w:bCs/>
                <w:sz w:val="24"/>
                <w:szCs w:val="24"/>
                <w:lang w:eastAsia="en-US"/>
              </w:rPr>
            </w:pPr>
            <w:r w:rsidRPr="00B55E46">
              <w:rPr>
                <w:b/>
                <w:bCs/>
                <w:sz w:val="24"/>
                <w:szCs w:val="24"/>
                <w:lang w:eastAsia="en-US"/>
              </w:rPr>
              <w:t>Foraj 1</w:t>
            </w:r>
            <w:r w:rsidRPr="00B55E46">
              <w:rPr>
                <w:b/>
                <w:bCs/>
                <w:sz w:val="24"/>
                <w:szCs w:val="24"/>
                <w:lang w:eastAsia="en-US"/>
              </w:rPr>
              <w:br/>
              <w:t>Halda</w:t>
            </w:r>
          </w:p>
        </w:tc>
        <w:tc>
          <w:tcPr>
            <w:tcW w:w="1220" w:type="dxa"/>
            <w:tcBorders>
              <w:top w:val="double" w:sz="6" w:space="0" w:color="auto"/>
              <w:left w:val="nil"/>
              <w:bottom w:val="double" w:sz="6" w:space="0" w:color="auto"/>
              <w:right w:val="double" w:sz="6" w:space="0" w:color="auto"/>
            </w:tcBorders>
            <w:shd w:val="clear" w:color="000000" w:fill="FFFF00"/>
            <w:vAlign w:val="center"/>
            <w:hideMark/>
          </w:tcPr>
          <w:p w:rsidR="00266D84" w:rsidRPr="00B55E46" w:rsidRDefault="00266D84" w:rsidP="00266D84">
            <w:pPr>
              <w:jc w:val="center"/>
              <w:rPr>
                <w:b/>
                <w:bCs/>
                <w:sz w:val="24"/>
                <w:szCs w:val="24"/>
                <w:lang w:eastAsia="en-US"/>
              </w:rPr>
            </w:pPr>
            <w:r w:rsidRPr="00B55E46">
              <w:rPr>
                <w:b/>
                <w:bCs/>
                <w:sz w:val="24"/>
                <w:szCs w:val="24"/>
                <w:lang w:eastAsia="en-US"/>
              </w:rPr>
              <w:t>Foraj 2</w:t>
            </w:r>
            <w:r w:rsidRPr="00B55E46">
              <w:rPr>
                <w:b/>
                <w:bCs/>
                <w:sz w:val="24"/>
                <w:szCs w:val="24"/>
                <w:lang w:eastAsia="en-US"/>
              </w:rPr>
              <w:br/>
              <w:t>Halda</w:t>
            </w:r>
          </w:p>
        </w:tc>
      </w:tr>
      <w:tr w:rsidR="00266D84" w:rsidRPr="00B55E46" w:rsidTr="00266D84">
        <w:trPr>
          <w:trHeight w:val="270"/>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pH</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unit pH</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7.330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7.640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7.590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11.940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r>
      <w:tr w:rsidR="00266D84" w:rsidRPr="00B55E46" w:rsidTr="00266D84">
        <w:trPr>
          <w:trHeight w:val="255"/>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Oxidabilitate</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mg[O2}/l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5.070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3.640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0.390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54.110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r>
      <w:tr w:rsidR="00266D84" w:rsidRPr="00B55E46" w:rsidTr="00266D84">
        <w:trPr>
          <w:trHeight w:val="255"/>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CCOMn</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mg 0/l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r>
      <w:tr w:rsidR="00266D84" w:rsidRPr="00B55E46" w:rsidTr="00266D84">
        <w:trPr>
          <w:trHeight w:val="255"/>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Nitriti</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0.024</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0.030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0.073</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0.640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r>
      <w:tr w:rsidR="00266D84" w:rsidRPr="00B55E46" w:rsidTr="00266D84">
        <w:trPr>
          <w:trHeight w:val="255"/>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Nitrati</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1.640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8.150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9.200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3.850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r>
      <w:tr w:rsidR="00266D84" w:rsidRPr="00B55E46" w:rsidTr="00266D84">
        <w:trPr>
          <w:trHeight w:val="255"/>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Sulfati</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79.590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103.380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62.430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639.190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r>
      <w:tr w:rsidR="00266D84" w:rsidRPr="00B55E46" w:rsidTr="00266D84">
        <w:trPr>
          <w:trHeight w:val="270"/>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Cr</w:t>
            </w:r>
          </w:p>
        </w:tc>
        <w:tc>
          <w:tcPr>
            <w:tcW w:w="1200" w:type="dxa"/>
            <w:tcBorders>
              <w:top w:val="nil"/>
              <w:left w:val="nil"/>
              <w:bottom w:val="double" w:sz="6"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&lt;0.1</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&lt;0.1</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&lt;0.1</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0.115</w:t>
            </w:r>
          </w:p>
        </w:tc>
      </w:tr>
      <w:tr w:rsidR="00266D84" w:rsidRPr="00B55E46" w:rsidTr="00266D84">
        <w:trPr>
          <w:trHeight w:val="285"/>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Cu</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0.121</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0.091</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&lt;0.05</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0.271</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0.115</w:t>
            </w:r>
          </w:p>
        </w:tc>
      </w:tr>
      <w:tr w:rsidR="00266D84" w:rsidRPr="00B55E46" w:rsidTr="00266D84">
        <w:trPr>
          <w:trHeight w:val="285"/>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Cd</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&lt;0.03</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&lt;0.03</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&lt;0.03</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&lt;0.03</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&lt;0.003</w:t>
            </w:r>
          </w:p>
        </w:tc>
      </w:tr>
      <w:tr w:rsidR="00266D84" w:rsidRPr="00B55E46" w:rsidTr="00266D84">
        <w:trPr>
          <w:trHeight w:val="285"/>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Mn</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0.460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0.493</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&lt;0.02</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&lt;0.02</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r>
      <w:tr w:rsidR="00266D84" w:rsidRPr="00B55E46" w:rsidTr="00266D84">
        <w:trPr>
          <w:trHeight w:val="285"/>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Hg</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&lt;0.1</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&lt;0.1</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&lt;0.1</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&lt;0.1</w:t>
            </w:r>
          </w:p>
        </w:tc>
      </w:tr>
      <w:tr w:rsidR="00266D84" w:rsidRPr="00B55E46" w:rsidTr="00266D84">
        <w:trPr>
          <w:trHeight w:val="285"/>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Ni</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&lt;0.1</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&lt;0.1</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&lt;0.1</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0.105</w:t>
            </w:r>
          </w:p>
        </w:tc>
      </w:tr>
      <w:tr w:rsidR="00266D84" w:rsidRPr="00B55E46" w:rsidTr="00266D84">
        <w:trPr>
          <w:trHeight w:val="285"/>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Pb</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&lt;0.25</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&lt;0.25</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&lt;0.25</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&lt;0.25</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&lt;0.25</w:t>
            </w:r>
          </w:p>
        </w:tc>
      </w:tr>
      <w:tr w:rsidR="00266D84" w:rsidRPr="00B55E46" w:rsidTr="00266D84">
        <w:trPr>
          <w:trHeight w:val="285"/>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Zn</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&lt;0.05</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&lt;0.05</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&lt;0.05</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&lt;0.05</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0.350</w:t>
            </w:r>
          </w:p>
        </w:tc>
      </w:tr>
      <w:tr w:rsidR="00266D84" w:rsidRPr="00B55E46" w:rsidTr="00266D84">
        <w:trPr>
          <w:trHeight w:val="330"/>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NH</w:t>
            </w:r>
            <w:r w:rsidRPr="00B55E46">
              <w:rPr>
                <w:sz w:val="24"/>
                <w:szCs w:val="24"/>
                <w:vertAlign w:val="subscript"/>
                <w:lang w:eastAsia="en-US"/>
              </w:rPr>
              <w:t>4</w:t>
            </w:r>
            <w:r w:rsidRPr="00B55E46">
              <w:rPr>
                <w:sz w:val="24"/>
                <w:szCs w:val="24"/>
                <w:vertAlign w:val="superscript"/>
                <w:lang w:eastAsia="en-US"/>
              </w:rPr>
              <w:t>+</w:t>
            </w:r>
          </w:p>
        </w:tc>
        <w:tc>
          <w:tcPr>
            <w:tcW w:w="1200" w:type="dxa"/>
            <w:tcBorders>
              <w:top w:val="single" w:sz="4" w:space="0" w:color="auto"/>
              <w:left w:val="nil"/>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1.010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1.010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r>
      <w:tr w:rsidR="00266D84" w:rsidRPr="00B55E46" w:rsidTr="00266D84">
        <w:trPr>
          <w:trHeight w:val="270"/>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Cianuri</w:t>
            </w:r>
          </w:p>
        </w:tc>
        <w:tc>
          <w:tcPr>
            <w:tcW w:w="1200" w:type="dxa"/>
            <w:tcBorders>
              <w:top w:val="nil"/>
              <w:left w:val="nil"/>
              <w:bottom w:val="double" w:sz="6"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&lt;3</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&lt;3</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r>
      <w:tr w:rsidR="00266D84" w:rsidRPr="00B55E46" w:rsidTr="00266D84">
        <w:trPr>
          <w:trHeight w:val="270"/>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Fe</w:t>
            </w:r>
          </w:p>
        </w:tc>
        <w:tc>
          <w:tcPr>
            <w:tcW w:w="1200" w:type="dxa"/>
            <w:tcBorders>
              <w:top w:val="single" w:sz="4" w:space="0" w:color="auto"/>
              <w:left w:val="nil"/>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0.210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0.220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0.010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0.030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4.970</w:t>
            </w:r>
          </w:p>
        </w:tc>
      </w:tr>
      <w:tr w:rsidR="00266D84" w:rsidRPr="00B55E46" w:rsidTr="00266D84">
        <w:trPr>
          <w:trHeight w:val="255"/>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CCOCr</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72.570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r>
      <w:tr w:rsidR="00266D84" w:rsidRPr="00B55E46" w:rsidTr="00266D84">
        <w:trPr>
          <w:trHeight w:val="255"/>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Rezidu fix</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386</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213.6</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r>
      <w:tr w:rsidR="00266D84" w:rsidRPr="00B55E46" w:rsidTr="00266D84">
        <w:trPr>
          <w:trHeight w:val="255"/>
          <w:jc w:val="center"/>
        </w:trPr>
        <w:tc>
          <w:tcPr>
            <w:tcW w:w="1860" w:type="dxa"/>
            <w:tcBorders>
              <w:top w:val="nil"/>
              <w:left w:val="double" w:sz="6" w:space="0" w:color="auto"/>
              <w:bottom w:val="nil"/>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Fenoli</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mg/l</w:t>
            </w:r>
          </w:p>
        </w:tc>
        <w:tc>
          <w:tcPr>
            <w:tcW w:w="1260" w:type="dxa"/>
            <w:tcBorders>
              <w:top w:val="nil"/>
              <w:left w:val="nil"/>
              <w:bottom w:val="nil"/>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380" w:type="dxa"/>
            <w:tcBorders>
              <w:top w:val="nil"/>
              <w:left w:val="nil"/>
              <w:bottom w:val="nil"/>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&lt;0.01</w:t>
            </w:r>
          </w:p>
        </w:tc>
        <w:tc>
          <w:tcPr>
            <w:tcW w:w="1240" w:type="dxa"/>
            <w:tcBorders>
              <w:top w:val="nil"/>
              <w:left w:val="nil"/>
              <w:bottom w:val="nil"/>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nil"/>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&lt;0.01</w:t>
            </w:r>
          </w:p>
        </w:tc>
        <w:tc>
          <w:tcPr>
            <w:tcW w:w="1220" w:type="dxa"/>
            <w:tcBorders>
              <w:top w:val="nil"/>
              <w:left w:val="nil"/>
              <w:bottom w:val="nil"/>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nil"/>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nil"/>
              <w:left w:val="nil"/>
              <w:bottom w:val="nil"/>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r>
      <w:tr w:rsidR="00266D84" w:rsidRPr="00B55E46" w:rsidTr="00266D84">
        <w:trPr>
          <w:trHeight w:val="270"/>
          <w:jc w:val="center"/>
        </w:trPr>
        <w:tc>
          <w:tcPr>
            <w:tcW w:w="1860" w:type="dxa"/>
            <w:tcBorders>
              <w:top w:val="single" w:sz="4" w:space="0" w:color="auto"/>
              <w:left w:val="double" w:sz="6" w:space="0" w:color="auto"/>
              <w:bottom w:val="double" w:sz="6"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PAH</w:t>
            </w:r>
          </w:p>
        </w:tc>
        <w:tc>
          <w:tcPr>
            <w:tcW w:w="1200" w:type="dxa"/>
            <w:tcBorders>
              <w:top w:val="nil"/>
              <w:left w:val="nil"/>
              <w:bottom w:val="double" w:sz="6"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μg/l</w:t>
            </w:r>
          </w:p>
        </w:tc>
        <w:tc>
          <w:tcPr>
            <w:tcW w:w="1260" w:type="dxa"/>
            <w:tcBorders>
              <w:top w:val="single" w:sz="4" w:space="0" w:color="auto"/>
              <w:left w:val="nil"/>
              <w:bottom w:val="double" w:sz="6"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380" w:type="dxa"/>
            <w:tcBorders>
              <w:top w:val="single" w:sz="4" w:space="0" w:color="auto"/>
              <w:left w:val="nil"/>
              <w:bottom w:val="double" w:sz="6"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&lt;0.001</w:t>
            </w:r>
          </w:p>
        </w:tc>
        <w:tc>
          <w:tcPr>
            <w:tcW w:w="1240" w:type="dxa"/>
            <w:tcBorders>
              <w:top w:val="single" w:sz="4" w:space="0" w:color="auto"/>
              <w:left w:val="nil"/>
              <w:bottom w:val="double" w:sz="6"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single" w:sz="4" w:space="0" w:color="auto"/>
              <w:left w:val="nil"/>
              <w:bottom w:val="double" w:sz="6"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&lt;0.001</w:t>
            </w:r>
          </w:p>
        </w:tc>
        <w:tc>
          <w:tcPr>
            <w:tcW w:w="1220" w:type="dxa"/>
            <w:tcBorders>
              <w:top w:val="single" w:sz="4" w:space="0" w:color="auto"/>
              <w:left w:val="nil"/>
              <w:bottom w:val="double" w:sz="6"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single" w:sz="4" w:space="0" w:color="auto"/>
              <w:left w:val="nil"/>
              <w:bottom w:val="double" w:sz="6"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single" w:sz="4" w:space="0" w:color="auto"/>
              <w:left w:val="nil"/>
              <w:bottom w:val="double" w:sz="6"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r>
    </w:tbl>
    <w:p w:rsidR="00266D84" w:rsidRPr="00B55E46" w:rsidRDefault="00266D84" w:rsidP="004C3337">
      <w:pPr>
        <w:ind w:firstLine="709"/>
        <w:rPr>
          <w:sz w:val="24"/>
          <w:szCs w:val="24"/>
          <w:lang w:val="fr-FR"/>
        </w:rPr>
      </w:pPr>
    </w:p>
    <w:p w:rsidR="00266D84" w:rsidRPr="00B55E46" w:rsidRDefault="00266D84" w:rsidP="004C3337">
      <w:pPr>
        <w:ind w:firstLine="709"/>
        <w:rPr>
          <w:sz w:val="24"/>
          <w:szCs w:val="24"/>
          <w:lang w:val="fr-FR"/>
        </w:rPr>
      </w:pPr>
    </w:p>
    <w:p w:rsidR="00266D84" w:rsidRPr="00B55E46" w:rsidRDefault="00266D84" w:rsidP="004C3337">
      <w:pPr>
        <w:ind w:firstLine="709"/>
        <w:rPr>
          <w:sz w:val="24"/>
          <w:szCs w:val="24"/>
          <w:lang w:val="fr-FR"/>
        </w:rPr>
      </w:pPr>
    </w:p>
    <w:p w:rsidR="00266D84" w:rsidRPr="00B55E46" w:rsidRDefault="00266D84" w:rsidP="00266D84">
      <w:pPr>
        <w:ind w:firstLine="709"/>
        <w:jc w:val="center"/>
        <w:rPr>
          <w:sz w:val="24"/>
          <w:szCs w:val="24"/>
          <w:lang w:val="it-IT"/>
        </w:rPr>
      </w:pPr>
      <w:r w:rsidRPr="00B55E46">
        <w:rPr>
          <w:b/>
          <w:bCs/>
          <w:sz w:val="24"/>
          <w:szCs w:val="24"/>
          <w:lang w:val="it-IT"/>
        </w:rPr>
        <w:t xml:space="preserve">Tabel </w:t>
      </w:r>
      <w:r w:rsidR="00D5786F" w:rsidRPr="00B55E46">
        <w:rPr>
          <w:b/>
          <w:bCs/>
          <w:sz w:val="24"/>
          <w:szCs w:val="24"/>
          <w:lang w:val="it-IT"/>
        </w:rPr>
        <w:t>6</w:t>
      </w:r>
      <w:r w:rsidRPr="00B55E46">
        <w:rPr>
          <w:b/>
          <w:bCs/>
          <w:sz w:val="24"/>
          <w:szCs w:val="24"/>
          <w:lang w:val="it-IT"/>
        </w:rPr>
        <w:t xml:space="preserve"> Monitorizare ape subterane 2013 – Laborator Centrul de Mediu si Sanatate Cluj Napoca</w:t>
      </w:r>
    </w:p>
    <w:p w:rsidR="00266D84" w:rsidRPr="00B55E46" w:rsidRDefault="00266D84" w:rsidP="00266D84">
      <w:pPr>
        <w:ind w:firstLine="709"/>
        <w:jc w:val="center"/>
        <w:rPr>
          <w:sz w:val="24"/>
          <w:szCs w:val="24"/>
          <w:lang w:val="it-IT"/>
        </w:rPr>
      </w:pPr>
    </w:p>
    <w:tbl>
      <w:tblPr>
        <w:tblW w:w="11800" w:type="dxa"/>
        <w:jc w:val="center"/>
        <w:tblInd w:w="85" w:type="dxa"/>
        <w:tblLook w:val="04A0" w:firstRow="1" w:lastRow="0" w:firstColumn="1" w:lastColumn="0" w:noHBand="0" w:noVBand="1"/>
      </w:tblPr>
      <w:tblGrid>
        <w:gridCol w:w="1920"/>
        <w:gridCol w:w="1200"/>
        <w:gridCol w:w="1260"/>
        <w:gridCol w:w="1380"/>
        <w:gridCol w:w="1350"/>
        <w:gridCol w:w="1350"/>
        <w:gridCol w:w="1220"/>
        <w:gridCol w:w="1180"/>
        <w:gridCol w:w="1220"/>
      </w:tblGrid>
      <w:tr w:rsidR="00266D84" w:rsidRPr="00B55E46" w:rsidTr="00266D84">
        <w:trPr>
          <w:trHeight w:val="540"/>
          <w:jc w:val="center"/>
        </w:trPr>
        <w:tc>
          <w:tcPr>
            <w:tcW w:w="1920" w:type="dxa"/>
            <w:tcBorders>
              <w:top w:val="double" w:sz="6" w:space="0" w:color="auto"/>
              <w:left w:val="double" w:sz="6" w:space="0" w:color="auto"/>
              <w:bottom w:val="double" w:sz="6" w:space="0" w:color="auto"/>
              <w:right w:val="double" w:sz="6" w:space="0" w:color="auto"/>
            </w:tcBorders>
            <w:shd w:val="clear" w:color="000000" w:fill="FFFF00"/>
            <w:vAlign w:val="bottom"/>
            <w:hideMark/>
          </w:tcPr>
          <w:p w:rsidR="00266D84" w:rsidRPr="00B55E46" w:rsidRDefault="00266D84" w:rsidP="00266D84">
            <w:pPr>
              <w:jc w:val="center"/>
              <w:rPr>
                <w:b/>
                <w:bCs/>
                <w:sz w:val="24"/>
                <w:szCs w:val="24"/>
                <w:lang w:eastAsia="en-US"/>
              </w:rPr>
            </w:pPr>
            <w:r w:rsidRPr="00B55E46">
              <w:rPr>
                <w:b/>
                <w:bCs/>
                <w:sz w:val="24"/>
                <w:szCs w:val="24"/>
                <w:lang w:eastAsia="en-US"/>
              </w:rPr>
              <w:t>INDICATOR</w:t>
            </w:r>
            <w:r w:rsidRPr="00B55E46">
              <w:rPr>
                <w:b/>
                <w:bCs/>
                <w:sz w:val="24"/>
                <w:szCs w:val="24"/>
                <w:lang w:eastAsia="en-US"/>
              </w:rPr>
              <w:br/>
              <w:t>DE CALITATE</w:t>
            </w:r>
          </w:p>
        </w:tc>
        <w:tc>
          <w:tcPr>
            <w:tcW w:w="1200" w:type="dxa"/>
            <w:tcBorders>
              <w:top w:val="double" w:sz="6" w:space="0" w:color="auto"/>
              <w:left w:val="nil"/>
              <w:bottom w:val="double" w:sz="6" w:space="0" w:color="auto"/>
              <w:right w:val="double" w:sz="6" w:space="0" w:color="auto"/>
            </w:tcBorders>
            <w:shd w:val="clear" w:color="000000" w:fill="FFFF00"/>
            <w:noWrap/>
            <w:vAlign w:val="center"/>
            <w:hideMark/>
          </w:tcPr>
          <w:p w:rsidR="00266D84" w:rsidRPr="00B55E46" w:rsidRDefault="00266D84" w:rsidP="00266D84">
            <w:pPr>
              <w:jc w:val="center"/>
              <w:rPr>
                <w:b/>
                <w:bCs/>
                <w:sz w:val="24"/>
                <w:szCs w:val="24"/>
                <w:lang w:eastAsia="en-US"/>
              </w:rPr>
            </w:pPr>
            <w:r w:rsidRPr="00B55E46">
              <w:rPr>
                <w:b/>
                <w:bCs/>
                <w:sz w:val="24"/>
                <w:szCs w:val="24"/>
                <w:lang w:eastAsia="en-US"/>
              </w:rPr>
              <w:t>UM</w:t>
            </w:r>
          </w:p>
        </w:tc>
        <w:tc>
          <w:tcPr>
            <w:tcW w:w="1260" w:type="dxa"/>
            <w:tcBorders>
              <w:top w:val="double" w:sz="6" w:space="0" w:color="auto"/>
              <w:left w:val="nil"/>
              <w:bottom w:val="double" w:sz="6" w:space="0" w:color="auto"/>
              <w:right w:val="double" w:sz="6" w:space="0" w:color="auto"/>
            </w:tcBorders>
            <w:shd w:val="clear" w:color="000000" w:fill="FFFF00"/>
            <w:noWrap/>
            <w:vAlign w:val="center"/>
            <w:hideMark/>
          </w:tcPr>
          <w:p w:rsidR="00266D84" w:rsidRPr="00B55E46" w:rsidRDefault="00266D84" w:rsidP="00266D84">
            <w:pPr>
              <w:jc w:val="center"/>
              <w:rPr>
                <w:b/>
                <w:bCs/>
                <w:sz w:val="24"/>
                <w:szCs w:val="24"/>
                <w:lang w:eastAsia="en-US"/>
              </w:rPr>
            </w:pPr>
            <w:r w:rsidRPr="00B55E46">
              <w:rPr>
                <w:b/>
                <w:bCs/>
                <w:sz w:val="24"/>
                <w:szCs w:val="24"/>
                <w:lang w:eastAsia="en-US"/>
              </w:rPr>
              <w:t>Foraj OE 2</w:t>
            </w:r>
          </w:p>
        </w:tc>
        <w:tc>
          <w:tcPr>
            <w:tcW w:w="1380" w:type="dxa"/>
            <w:tcBorders>
              <w:top w:val="double" w:sz="6" w:space="0" w:color="auto"/>
              <w:left w:val="nil"/>
              <w:bottom w:val="double" w:sz="6" w:space="0" w:color="auto"/>
              <w:right w:val="double" w:sz="6" w:space="0" w:color="auto"/>
            </w:tcBorders>
            <w:shd w:val="clear" w:color="000000" w:fill="FFFF00"/>
            <w:noWrap/>
            <w:vAlign w:val="center"/>
            <w:hideMark/>
          </w:tcPr>
          <w:p w:rsidR="00266D84" w:rsidRPr="00B55E46" w:rsidRDefault="00266D84" w:rsidP="00266D84">
            <w:pPr>
              <w:jc w:val="center"/>
              <w:rPr>
                <w:b/>
                <w:bCs/>
                <w:sz w:val="24"/>
                <w:szCs w:val="24"/>
                <w:lang w:eastAsia="en-US"/>
              </w:rPr>
            </w:pPr>
            <w:r w:rsidRPr="00B55E46">
              <w:rPr>
                <w:b/>
                <w:bCs/>
                <w:sz w:val="24"/>
                <w:szCs w:val="24"/>
                <w:lang w:eastAsia="en-US"/>
              </w:rPr>
              <w:t>Dren OE 2</w:t>
            </w:r>
          </w:p>
        </w:tc>
        <w:tc>
          <w:tcPr>
            <w:tcW w:w="1240" w:type="dxa"/>
            <w:tcBorders>
              <w:top w:val="double" w:sz="6" w:space="0" w:color="auto"/>
              <w:left w:val="nil"/>
              <w:bottom w:val="double" w:sz="6" w:space="0" w:color="auto"/>
              <w:right w:val="double" w:sz="6" w:space="0" w:color="auto"/>
            </w:tcBorders>
            <w:shd w:val="clear" w:color="000000" w:fill="FFFF00"/>
            <w:vAlign w:val="center"/>
            <w:hideMark/>
          </w:tcPr>
          <w:p w:rsidR="00266D84" w:rsidRPr="00B55E46" w:rsidRDefault="00266D84" w:rsidP="00266D84">
            <w:pPr>
              <w:jc w:val="center"/>
              <w:rPr>
                <w:b/>
                <w:bCs/>
                <w:sz w:val="24"/>
                <w:szCs w:val="24"/>
                <w:lang w:eastAsia="en-US"/>
              </w:rPr>
            </w:pPr>
            <w:r w:rsidRPr="00B55E46">
              <w:rPr>
                <w:b/>
                <w:bCs/>
                <w:sz w:val="24"/>
                <w:szCs w:val="24"/>
                <w:lang w:eastAsia="en-US"/>
              </w:rPr>
              <w:t>Dren 3</w:t>
            </w:r>
            <w:r w:rsidRPr="00B55E46">
              <w:rPr>
                <w:b/>
                <w:bCs/>
                <w:sz w:val="24"/>
                <w:szCs w:val="24"/>
                <w:lang w:eastAsia="en-US"/>
              </w:rPr>
              <w:br/>
              <w:t>Laminoare</w:t>
            </w:r>
          </w:p>
        </w:tc>
        <w:tc>
          <w:tcPr>
            <w:tcW w:w="1180" w:type="dxa"/>
            <w:tcBorders>
              <w:top w:val="double" w:sz="6" w:space="0" w:color="auto"/>
              <w:left w:val="nil"/>
              <w:bottom w:val="double" w:sz="6" w:space="0" w:color="auto"/>
              <w:right w:val="double" w:sz="6" w:space="0" w:color="auto"/>
            </w:tcBorders>
            <w:shd w:val="clear" w:color="000000" w:fill="FFFF00"/>
            <w:vAlign w:val="center"/>
            <w:hideMark/>
          </w:tcPr>
          <w:p w:rsidR="00266D84" w:rsidRPr="00B55E46" w:rsidRDefault="00266D84" w:rsidP="00266D84">
            <w:pPr>
              <w:jc w:val="center"/>
              <w:rPr>
                <w:b/>
                <w:bCs/>
                <w:sz w:val="24"/>
                <w:szCs w:val="24"/>
                <w:lang w:eastAsia="en-US"/>
              </w:rPr>
            </w:pPr>
            <w:r w:rsidRPr="00B55E46">
              <w:rPr>
                <w:b/>
                <w:bCs/>
                <w:sz w:val="24"/>
                <w:szCs w:val="24"/>
                <w:lang w:eastAsia="en-US"/>
              </w:rPr>
              <w:t>Dren 4</w:t>
            </w:r>
            <w:r w:rsidRPr="00B55E46">
              <w:rPr>
                <w:b/>
                <w:bCs/>
                <w:sz w:val="24"/>
                <w:szCs w:val="24"/>
                <w:lang w:eastAsia="en-US"/>
              </w:rPr>
              <w:br/>
              <w:t>Laminoare</w:t>
            </w:r>
          </w:p>
        </w:tc>
        <w:tc>
          <w:tcPr>
            <w:tcW w:w="1220" w:type="dxa"/>
            <w:tcBorders>
              <w:top w:val="double" w:sz="6" w:space="0" w:color="auto"/>
              <w:left w:val="nil"/>
              <w:bottom w:val="double" w:sz="6" w:space="0" w:color="auto"/>
              <w:right w:val="double" w:sz="6" w:space="0" w:color="auto"/>
            </w:tcBorders>
            <w:shd w:val="clear" w:color="000000" w:fill="FFFF00"/>
            <w:noWrap/>
            <w:vAlign w:val="center"/>
            <w:hideMark/>
          </w:tcPr>
          <w:p w:rsidR="00266D84" w:rsidRPr="00B55E46" w:rsidRDefault="00266D84" w:rsidP="00266D84">
            <w:pPr>
              <w:jc w:val="center"/>
              <w:rPr>
                <w:b/>
                <w:bCs/>
                <w:sz w:val="24"/>
                <w:szCs w:val="24"/>
                <w:lang w:eastAsia="en-US"/>
              </w:rPr>
            </w:pPr>
            <w:r w:rsidRPr="00B55E46">
              <w:rPr>
                <w:b/>
                <w:bCs/>
                <w:sz w:val="24"/>
                <w:szCs w:val="24"/>
                <w:lang w:eastAsia="en-US"/>
              </w:rPr>
              <w:t>Izvor Halda</w:t>
            </w:r>
          </w:p>
        </w:tc>
        <w:tc>
          <w:tcPr>
            <w:tcW w:w="1180" w:type="dxa"/>
            <w:tcBorders>
              <w:top w:val="double" w:sz="6" w:space="0" w:color="auto"/>
              <w:left w:val="nil"/>
              <w:bottom w:val="double" w:sz="6" w:space="0" w:color="auto"/>
              <w:right w:val="double" w:sz="6" w:space="0" w:color="auto"/>
            </w:tcBorders>
            <w:shd w:val="clear" w:color="000000" w:fill="FFFF00"/>
            <w:vAlign w:val="center"/>
            <w:hideMark/>
          </w:tcPr>
          <w:p w:rsidR="00266D84" w:rsidRPr="00B55E46" w:rsidRDefault="00266D84" w:rsidP="00266D84">
            <w:pPr>
              <w:jc w:val="center"/>
              <w:rPr>
                <w:b/>
                <w:bCs/>
                <w:sz w:val="24"/>
                <w:szCs w:val="24"/>
                <w:lang w:eastAsia="en-US"/>
              </w:rPr>
            </w:pPr>
            <w:r w:rsidRPr="00B55E46">
              <w:rPr>
                <w:b/>
                <w:bCs/>
                <w:sz w:val="24"/>
                <w:szCs w:val="24"/>
                <w:lang w:eastAsia="en-US"/>
              </w:rPr>
              <w:t>Foraj 1</w:t>
            </w:r>
            <w:r w:rsidRPr="00B55E46">
              <w:rPr>
                <w:b/>
                <w:bCs/>
                <w:sz w:val="24"/>
                <w:szCs w:val="24"/>
                <w:lang w:eastAsia="en-US"/>
              </w:rPr>
              <w:br/>
              <w:t>Halda</w:t>
            </w:r>
          </w:p>
        </w:tc>
        <w:tc>
          <w:tcPr>
            <w:tcW w:w="1220" w:type="dxa"/>
            <w:tcBorders>
              <w:top w:val="double" w:sz="6" w:space="0" w:color="auto"/>
              <w:left w:val="nil"/>
              <w:bottom w:val="double" w:sz="6" w:space="0" w:color="auto"/>
              <w:right w:val="double" w:sz="6" w:space="0" w:color="auto"/>
            </w:tcBorders>
            <w:shd w:val="clear" w:color="000000" w:fill="FFFF00"/>
            <w:vAlign w:val="center"/>
            <w:hideMark/>
          </w:tcPr>
          <w:p w:rsidR="00266D84" w:rsidRPr="00B55E46" w:rsidRDefault="00266D84" w:rsidP="00266D84">
            <w:pPr>
              <w:jc w:val="center"/>
              <w:rPr>
                <w:b/>
                <w:bCs/>
                <w:sz w:val="24"/>
                <w:szCs w:val="24"/>
                <w:lang w:eastAsia="en-US"/>
              </w:rPr>
            </w:pPr>
            <w:r w:rsidRPr="00B55E46">
              <w:rPr>
                <w:b/>
                <w:bCs/>
                <w:sz w:val="24"/>
                <w:szCs w:val="24"/>
                <w:lang w:eastAsia="en-US"/>
              </w:rPr>
              <w:t>Foraj 2</w:t>
            </w:r>
            <w:r w:rsidRPr="00B55E46">
              <w:rPr>
                <w:b/>
                <w:bCs/>
                <w:sz w:val="24"/>
                <w:szCs w:val="24"/>
                <w:lang w:eastAsia="en-US"/>
              </w:rPr>
              <w:br/>
              <w:t>Halda</w:t>
            </w:r>
          </w:p>
        </w:tc>
      </w:tr>
      <w:tr w:rsidR="00266D84" w:rsidRPr="00B55E46" w:rsidTr="00266D84">
        <w:trPr>
          <w:trHeight w:val="270"/>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pH</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unit pH</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7.370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7.540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7.630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12.020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7.010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7.070</w:t>
            </w:r>
          </w:p>
        </w:tc>
      </w:tr>
      <w:tr w:rsidR="00266D84" w:rsidRPr="00B55E46" w:rsidTr="00266D84">
        <w:trPr>
          <w:trHeight w:val="255"/>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Oxidabilitate</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mg[O2}/l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6.230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3.150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0.640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7.200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3.660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5.010</w:t>
            </w:r>
          </w:p>
        </w:tc>
      </w:tr>
      <w:tr w:rsidR="00266D84" w:rsidRPr="00B55E46" w:rsidTr="00266D84">
        <w:trPr>
          <w:trHeight w:val="255"/>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B55E46" w:rsidRDefault="00C8650E" w:rsidP="00266D84">
            <w:pPr>
              <w:jc w:val="center"/>
              <w:rPr>
                <w:sz w:val="24"/>
                <w:szCs w:val="24"/>
                <w:lang w:eastAsia="en-US"/>
              </w:rPr>
            </w:pPr>
            <w:r w:rsidRPr="00B55E46">
              <w:rPr>
                <w:sz w:val="24"/>
                <w:szCs w:val="24"/>
                <w:lang w:eastAsia="en-US"/>
              </w:rPr>
              <w:t>T</w:t>
            </w:r>
            <w:r w:rsidR="00266D84" w:rsidRPr="00B55E46">
              <w:rPr>
                <w:sz w:val="24"/>
                <w:szCs w:val="24"/>
                <w:lang w:eastAsia="en-US"/>
              </w:rPr>
              <w:t>urbiditate</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NTU</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7.620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0.310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0.960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873.000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7.380</w:t>
            </w:r>
          </w:p>
        </w:tc>
      </w:tr>
      <w:tr w:rsidR="00266D84" w:rsidRPr="00B55E46" w:rsidTr="00266D84">
        <w:trPr>
          <w:trHeight w:val="255"/>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Nitriti</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0.044</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0.056</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0.005</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0.736</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0.037</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0.022</w:t>
            </w:r>
          </w:p>
        </w:tc>
      </w:tr>
      <w:tr w:rsidR="00266D84" w:rsidRPr="00B55E46" w:rsidTr="00266D84">
        <w:trPr>
          <w:trHeight w:val="255"/>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Nitrati</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2.760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7.720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4.170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3.760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4.930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2.870</w:t>
            </w:r>
          </w:p>
        </w:tc>
      </w:tr>
      <w:tr w:rsidR="00266D84" w:rsidRPr="00B55E46" w:rsidTr="00266D84">
        <w:trPr>
          <w:trHeight w:val="255"/>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Sulfati</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78.970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165.800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219.800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1,038.000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166.300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19.880</w:t>
            </w:r>
          </w:p>
        </w:tc>
      </w:tr>
      <w:tr w:rsidR="00266D84" w:rsidRPr="00B55E46" w:rsidTr="00266D84">
        <w:trPr>
          <w:trHeight w:val="270"/>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Cr</w:t>
            </w:r>
          </w:p>
        </w:tc>
        <w:tc>
          <w:tcPr>
            <w:tcW w:w="1200" w:type="dxa"/>
            <w:tcBorders>
              <w:top w:val="nil"/>
              <w:left w:val="nil"/>
              <w:bottom w:val="double" w:sz="6"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&lt;0,8</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1.304</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2.539</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&lt;0,8</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1.852</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&lt;0,8</w:t>
            </w:r>
          </w:p>
        </w:tc>
      </w:tr>
      <w:tr w:rsidR="00266D84" w:rsidRPr="00B55E46" w:rsidTr="00266D84">
        <w:trPr>
          <w:trHeight w:val="285"/>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Cu</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&lt;0,003</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&lt;0,003</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&lt;0,003</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0.015</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&lt;0,003</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0.009</w:t>
            </w:r>
          </w:p>
        </w:tc>
      </w:tr>
      <w:tr w:rsidR="00266D84" w:rsidRPr="00B55E46" w:rsidTr="00266D84">
        <w:trPr>
          <w:trHeight w:val="285"/>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Cd</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&lt;0,5</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&lt;0,5</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&lt;0,5</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&lt;0,5</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&lt;0,5</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&lt;0,5</w:t>
            </w:r>
          </w:p>
        </w:tc>
      </w:tr>
      <w:tr w:rsidR="00266D84" w:rsidRPr="00B55E46" w:rsidTr="00266D84">
        <w:trPr>
          <w:trHeight w:val="285"/>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Mn</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456.300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126.000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20.910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&lt;1</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24.740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2,664.000</w:t>
            </w:r>
          </w:p>
        </w:tc>
      </w:tr>
      <w:tr w:rsidR="00266D84" w:rsidRPr="00B55E46" w:rsidTr="00266D84">
        <w:trPr>
          <w:trHeight w:val="285"/>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Hg</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&lt;0.1</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&lt;0.1</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&lt;0,1</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&lt;0,1</w:t>
            </w:r>
          </w:p>
        </w:tc>
      </w:tr>
      <w:tr w:rsidR="00266D84" w:rsidRPr="00B55E46" w:rsidTr="00266D84">
        <w:trPr>
          <w:trHeight w:val="285"/>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Ni</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1.571</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&lt;1</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3.298</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1.311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0.987</w:t>
            </w:r>
          </w:p>
        </w:tc>
      </w:tr>
      <w:tr w:rsidR="00266D84" w:rsidRPr="00B55E46" w:rsidTr="00266D84">
        <w:trPr>
          <w:trHeight w:val="285"/>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Pb</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&lt;0,8</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1.300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&lt;0,8</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&lt;0,8</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&lt;0,8</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&lt;0,8</w:t>
            </w:r>
          </w:p>
        </w:tc>
      </w:tr>
      <w:tr w:rsidR="00266D84" w:rsidRPr="00B55E46" w:rsidTr="00266D84">
        <w:trPr>
          <w:trHeight w:val="285"/>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Zn</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1.490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40.370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1.160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2.430</w:t>
            </w:r>
          </w:p>
        </w:tc>
      </w:tr>
      <w:tr w:rsidR="00266D84" w:rsidRPr="00B55E46" w:rsidTr="00266D84">
        <w:trPr>
          <w:trHeight w:val="330"/>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NH</w:t>
            </w:r>
            <w:r w:rsidRPr="00B55E46">
              <w:rPr>
                <w:sz w:val="24"/>
                <w:szCs w:val="24"/>
                <w:vertAlign w:val="subscript"/>
                <w:lang w:eastAsia="en-US"/>
              </w:rPr>
              <w:t>4</w:t>
            </w:r>
            <w:r w:rsidRPr="00B55E46">
              <w:rPr>
                <w:sz w:val="24"/>
                <w:szCs w:val="24"/>
                <w:vertAlign w:val="superscript"/>
                <w:lang w:eastAsia="en-US"/>
              </w:rPr>
              <w:t>+</w:t>
            </w:r>
          </w:p>
        </w:tc>
        <w:tc>
          <w:tcPr>
            <w:tcW w:w="1200" w:type="dxa"/>
            <w:tcBorders>
              <w:top w:val="single" w:sz="4" w:space="0" w:color="auto"/>
              <w:left w:val="nil"/>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0.241</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0.854</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r>
      <w:tr w:rsidR="00266D84" w:rsidRPr="00B55E46" w:rsidTr="00266D84">
        <w:trPr>
          <w:trHeight w:val="270"/>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Cianuri</w:t>
            </w:r>
          </w:p>
        </w:tc>
        <w:tc>
          <w:tcPr>
            <w:tcW w:w="1200" w:type="dxa"/>
            <w:tcBorders>
              <w:top w:val="nil"/>
              <w:left w:val="nil"/>
              <w:bottom w:val="double" w:sz="6"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&lt;0,03</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&lt;0,003</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r>
      <w:tr w:rsidR="00266D84" w:rsidRPr="00B55E46" w:rsidTr="00266D84">
        <w:trPr>
          <w:trHeight w:val="270"/>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Fe</w:t>
            </w:r>
          </w:p>
        </w:tc>
        <w:tc>
          <w:tcPr>
            <w:tcW w:w="1200" w:type="dxa"/>
            <w:tcBorders>
              <w:top w:val="single" w:sz="4" w:space="0" w:color="auto"/>
              <w:left w:val="nil"/>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0.030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&lt;0,01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0.040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0.040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0.360</w:t>
            </w:r>
          </w:p>
        </w:tc>
      </w:tr>
      <w:tr w:rsidR="00266D84" w:rsidRPr="00B55E46" w:rsidTr="00266D84">
        <w:trPr>
          <w:trHeight w:val="255"/>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CCOCr</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92.440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r>
      <w:tr w:rsidR="00266D84" w:rsidRPr="00B55E46" w:rsidTr="00266D84">
        <w:trPr>
          <w:trHeight w:val="255"/>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Rezidu fix</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405.6</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268</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r>
      <w:tr w:rsidR="00266D84" w:rsidRPr="00B55E46" w:rsidTr="00266D84">
        <w:trPr>
          <w:trHeight w:val="255"/>
          <w:jc w:val="center"/>
        </w:trPr>
        <w:tc>
          <w:tcPr>
            <w:tcW w:w="1920" w:type="dxa"/>
            <w:tcBorders>
              <w:top w:val="nil"/>
              <w:left w:val="double" w:sz="6" w:space="0" w:color="auto"/>
              <w:bottom w:val="nil"/>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Fenoli</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mg/l</w:t>
            </w:r>
          </w:p>
        </w:tc>
        <w:tc>
          <w:tcPr>
            <w:tcW w:w="1260" w:type="dxa"/>
            <w:tcBorders>
              <w:top w:val="nil"/>
              <w:left w:val="nil"/>
              <w:bottom w:val="nil"/>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&lt;0,01</w:t>
            </w:r>
          </w:p>
        </w:tc>
        <w:tc>
          <w:tcPr>
            <w:tcW w:w="1380" w:type="dxa"/>
            <w:tcBorders>
              <w:top w:val="nil"/>
              <w:left w:val="nil"/>
              <w:bottom w:val="nil"/>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&lt;0.01</w:t>
            </w:r>
          </w:p>
        </w:tc>
        <w:tc>
          <w:tcPr>
            <w:tcW w:w="1240" w:type="dxa"/>
            <w:tcBorders>
              <w:top w:val="nil"/>
              <w:left w:val="nil"/>
              <w:bottom w:val="nil"/>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nil"/>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0.64</w:t>
            </w:r>
          </w:p>
        </w:tc>
        <w:tc>
          <w:tcPr>
            <w:tcW w:w="1220" w:type="dxa"/>
            <w:tcBorders>
              <w:top w:val="nil"/>
              <w:left w:val="nil"/>
              <w:bottom w:val="nil"/>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nil"/>
              <w:left w:val="nil"/>
              <w:bottom w:val="nil"/>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nil"/>
              <w:left w:val="nil"/>
              <w:bottom w:val="nil"/>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r>
      <w:tr w:rsidR="00266D84" w:rsidRPr="00B55E46" w:rsidTr="00266D84">
        <w:trPr>
          <w:trHeight w:val="270"/>
          <w:jc w:val="center"/>
        </w:trPr>
        <w:tc>
          <w:tcPr>
            <w:tcW w:w="1920" w:type="dxa"/>
            <w:tcBorders>
              <w:top w:val="single" w:sz="4" w:space="0" w:color="auto"/>
              <w:left w:val="double" w:sz="6" w:space="0" w:color="auto"/>
              <w:bottom w:val="double" w:sz="6"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PAH</w:t>
            </w:r>
          </w:p>
        </w:tc>
        <w:tc>
          <w:tcPr>
            <w:tcW w:w="1200" w:type="dxa"/>
            <w:tcBorders>
              <w:top w:val="nil"/>
              <w:left w:val="nil"/>
              <w:bottom w:val="double" w:sz="6" w:space="0" w:color="auto"/>
              <w:right w:val="double" w:sz="6" w:space="0" w:color="auto"/>
            </w:tcBorders>
            <w:shd w:val="clear" w:color="000000" w:fill="CCFFFF"/>
            <w:noWrap/>
            <w:vAlign w:val="bottom"/>
            <w:hideMark/>
          </w:tcPr>
          <w:p w:rsidR="00266D84" w:rsidRPr="00B55E46" w:rsidRDefault="00266D84" w:rsidP="00266D84">
            <w:pPr>
              <w:jc w:val="center"/>
              <w:rPr>
                <w:sz w:val="24"/>
                <w:szCs w:val="24"/>
                <w:lang w:eastAsia="en-US"/>
              </w:rPr>
            </w:pPr>
            <w:r w:rsidRPr="00B55E46">
              <w:rPr>
                <w:sz w:val="24"/>
                <w:szCs w:val="24"/>
                <w:lang w:eastAsia="en-US"/>
              </w:rPr>
              <w:t>μg/l</w:t>
            </w:r>
          </w:p>
        </w:tc>
        <w:tc>
          <w:tcPr>
            <w:tcW w:w="1260" w:type="dxa"/>
            <w:tcBorders>
              <w:top w:val="single" w:sz="4" w:space="0" w:color="auto"/>
              <w:left w:val="nil"/>
              <w:bottom w:val="double" w:sz="6"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380" w:type="dxa"/>
            <w:tcBorders>
              <w:top w:val="single" w:sz="4" w:space="0" w:color="auto"/>
              <w:left w:val="nil"/>
              <w:bottom w:val="double" w:sz="6"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40" w:type="dxa"/>
            <w:tcBorders>
              <w:top w:val="single" w:sz="4" w:space="0" w:color="auto"/>
              <w:left w:val="nil"/>
              <w:bottom w:val="double" w:sz="6"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single" w:sz="4" w:space="0" w:color="auto"/>
              <w:left w:val="nil"/>
              <w:bottom w:val="double" w:sz="6"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220" w:type="dxa"/>
            <w:tcBorders>
              <w:top w:val="single" w:sz="4" w:space="0" w:color="auto"/>
              <w:left w:val="nil"/>
              <w:bottom w:val="double" w:sz="6"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 </w:t>
            </w:r>
          </w:p>
        </w:tc>
        <w:tc>
          <w:tcPr>
            <w:tcW w:w="1180" w:type="dxa"/>
            <w:tcBorders>
              <w:top w:val="single" w:sz="4" w:space="0" w:color="auto"/>
              <w:left w:val="nil"/>
              <w:bottom w:val="double" w:sz="6"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0.096</w:t>
            </w:r>
          </w:p>
        </w:tc>
        <w:tc>
          <w:tcPr>
            <w:tcW w:w="1220" w:type="dxa"/>
            <w:tcBorders>
              <w:top w:val="single" w:sz="4" w:space="0" w:color="auto"/>
              <w:left w:val="nil"/>
              <w:bottom w:val="double" w:sz="6" w:space="0" w:color="auto"/>
              <w:right w:val="double" w:sz="6" w:space="0" w:color="auto"/>
            </w:tcBorders>
            <w:shd w:val="clear" w:color="auto" w:fill="auto"/>
            <w:noWrap/>
            <w:vAlign w:val="bottom"/>
            <w:hideMark/>
          </w:tcPr>
          <w:p w:rsidR="00266D84" w:rsidRPr="00B55E46" w:rsidRDefault="00266D84" w:rsidP="00266D84">
            <w:pPr>
              <w:jc w:val="center"/>
              <w:rPr>
                <w:sz w:val="24"/>
                <w:szCs w:val="24"/>
                <w:lang w:eastAsia="en-US"/>
              </w:rPr>
            </w:pPr>
            <w:r w:rsidRPr="00B55E46">
              <w:rPr>
                <w:sz w:val="24"/>
                <w:szCs w:val="24"/>
                <w:lang w:eastAsia="en-US"/>
              </w:rPr>
              <w:t>0.012</w:t>
            </w:r>
          </w:p>
        </w:tc>
      </w:tr>
    </w:tbl>
    <w:p w:rsidR="00266D84" w:rsidRPr="00B55E46" w:rsidRDefault="00266D84" w:rsidP="004C3337">
      <w:pPr>
        <w:ind w:firstLine="709"/>
        <w:rPr>
          <w:sz w:val="24"/>
          <w:szCs w:val="24"/>
          <w:lang w:val="fr-FR"/>
        </w:rPr>
      </w:pPr>
    </w:p>
    <w:p w:rsidR="004C3337" w:rsidRDefault="004C3337" w:rsidP="004C3337">
      <w:pPr>
        <w:ind w:firstLine="709"/>
        <w:rPr>
          <w:sz w:val="24"/>
          <w:szCs w:val="24"/>
          <w:lang w:val="fr-FR"/>
        </w:rPr>
      </w:pPr>
    </w:p>
    <w:p w:rsidR="00546729" w:rsidRDefault="00546729" w:rsidP="004C3337">
      <w:pPr>
        <w:ind w:firstLine="709"/>
        <w:rPr>
          <w:sz w:val="24"/>
          <w:szCs w:val="24"/>
          <w:lang w:val="fr-FR"/>
        </w:rPr>
      </w:pPr>
    </w:p>
    <w:p w:rsidR="00546729" w:rsidRPr="00B55E46" w:rsidRDefault="00546729" w:rsidP="004C3337">
      <w:pPr>
        <w:ind w:firstLine="709"/>
        <w:rPr>
          <w:sz w:val="24"/>
          <w:szCs w:val="24"/>
          <w:lang w:val="fr-FR"/>
        </w:rPr>
      </w:pPr>
    </w:p>
    <w:p w:rsidR="00D5786F" w:rsidRPr="00B55E46" w:rsidRDefault="00D5786F" w:rsidP="00D5786F">
      <w:pPr>
        <w:ind w:firstLine="709"/>
        <w:rPr>
          <w:sz w:val="24"/>
          <w:szCs w:val="24"/>
          <w:lang w:val="it-IT"/>
        </w:rPr>
      </w:pPr>
      <w:r w:rsidRPr="00B55E46">
        <w:rPr>
          <w:b/>
          <w:bCs/>
          <w:sz w:val="24"/>
          <w:szCs w:val="24"/>
          <w:lang w:val="it-IT"/>
        </w:rPr>
        <w:t>Tabel 7 Monitorizare ape subterane 2014 – Laborator Centrul de Mediu si Sanatate Cluj Napoca</w:t>
      </w:r>
    </w:p>
    <w:p w:rsidR="00D5786F" w:rsidRPr="00B55E46" w:rsidRDefault="00D5786F" w:rsidP="00D5786F">
      <w:pPr>
        <w:ind w:firstLine="709"/>
        <w:rPr>
          <w:sz w:val="24"/>
          <w:szCs w:val="24"/>
          <w:lang w:val="it-IT"/>
        </w:rPr>
      </w:pPr>
    </w:p>
    <w:p w:rsidR="00D5786F" w:rsidRPr="00B55E46" w:rsidRDefault="00D5786F" w:rsidP="00D5786F">
      <w:pPr>
        <w:ind w:firstLine="709"/>
        <w:rPr>
          <w:sz w:val="24"/>
          <w:szCs w:val="24"/>
          <w:lang w:val="it-IT"/>
        </w:rPr>
      </w:pPr>
    </w:p>
    <w:tbl>
      <w:tblPr>
        <w:tblW w:w="11549" w:type="dxa"/>
        <w:tblInd w:w="1080" w:type="dxa"/>
        <w:tblLook w:val="04A0" w:firstRow="1" w:lastRow="0" w:firstColumn="1" w:lastColumn="0" w:noHBand="0" w:noVBand="1"/>
      </w:tblPr>
      <w:tblGrid>
        <w:gridCol w:w="1702"/>
        <w:gridCol w:w="1145"/>
        <w:gridCol w:w="1276"/>
        <w:gridCol w:w="1134"/>
        <w:gridCol w:w="1417"/>
        <w:gridCol w:w="1350"/>
        <w:gridCol w:w="1390"/>
        <w:gridCol w:w="1276"/>
        <w:gridCol w:w="1176"/>
      </w:tblGrid>
      <w:tr w:rsidR="00D5786F" w:rsidRPr="00B55E46" w:rsidTr="00D5786F">
        <w:trPr>
          <w:trHeight w:val="540"/>
        </w:trPr>
        <w:tc>
          <w:tcPr>
            <w:tcW w:w="1702" w:type="dxa"/>
            <w:tcBorders>
              <w:top w:val="double" w:sz="6" w:space="0" w:color="auto"/>
              <w:left w:val="double" w:sz="6" w:space="0" w:color="auto"/>
              <w:bottom w:val="double" w:sz="6" w:space="0" w:color="auto"/>
              <w:right w:val="double" w:sz="6" w:space="0" w:color="auto"/>
            </w:tcBorders>
            <w:shd w:val="clear" w:color="000000" w:fill="FFFF00"/>
            <w:vAlign w:val="bottom"/>
            <w:hideMark/>
          </w:tcPr>
          <w:p w:rsidR="00D5786F" w:rsidRPr="00B55E46" w:rsidRDefault="00D5786F" w:rsidP="00CC4F72">
            <w:pPr>
              <w:jc w:val="center"/>
              <w:rPr>
                <w:b/>
                <w:bCs/>
                <w:sz w:val="24"/>
                <w:szCs w:val="24"/>
                <w:lang w:eastAsia="en-US"/>
              </w:rPr>
            </w:pPr>
            <w:r w:rsidRPr="00B55E46">
              <w:rPr>
                <w:b/>
                <w:bCs/>
                <w:sz w:val="24"/>
                <w:szCs w:val="24"/>
                <w:lang w:eastAsia="en-US"/>
              </w:rPr>
              <w:t>INDICATOR</w:t>
            </w:r>
            <w:r w:rsidRPr="00B55E46">
              <w:rPr>
                <w:b/>
                <w:bCs/>
                <w:sz w:val="24"/>
                <w:szCs w:val="24"/>
                <w:lang w:eastAsia="en-US"/>
              </w:rPr>
              <w:br/>
              <w:t>DE CALITATE</w:t>
            </w:r>
          </w:p>
        </w:tc>
        <w:tc>
          <w:tcPr>
            <w:tcW w:w="1134" w:type="dxa"/>
            <w:tcBorders>
              <w:top w:val="double" w:sz="6" w:space="0" w:color="auto"/>
              <w:left w:val="nil"/>
              <w:bottom w:val="double" w:sz="6" w:space="0" w:color="auto"/>
              <w:right w:val="double" w:sz="6" w:space="0" w:color="auto"/>
            </w:tcBorders>
            <w:shd w:val="clear" w:color="000000" w:fill="FFFF00"/>
            <w:noWrap/>
            <w:vAlign w:val="center"/>
            <w:hideMark/>
          </w:tcPr>
          <w:p w:rsidR="00D5786F" w:rsidRPr="00B55E46" w:rsidRDefault="00D5786F" w:rsidP="00CC4F72">
            <w:pPr>
              <w:jc w:val="center"/>
              <w:rPr>
                <w:b/>
                <w:bCs/>
                <w:sz w:val="24"/>
                <w:szCs w:val="24"/>
                <w:lang w:eastAsia="en-US"/>
              </w:rPr>
            </w:pPr>
            <w:r w:rsidRPr="00B55E46">
              <w:rPr>
                <w:b/>
                <w:bCs/>
                <w:sz w:val="24"/>
                <w:szCs w:val="24"/>
                <w:lang w:eastAsia="en-US"/>
              </w:rPr>
              <w:t>UM</w:t>
            </w:r>
          </w:p>
        </w:tc>
        <w:tc>
          <w:tcPr>
            <w:tcW w:w="1276" w:type="dxa"/>
            <w:tcBorders>
              <w:top w:val="double" w:sz="6" w:space="0" w:color="auto"/>
              <w:left w:val="nil"/>
              <w:bottom w:val="double" w:sz="6" w:space="0" w:color="auto"/>
              <w:right w:val="double" w:sz="6" w:space="0" w:color="auto"/>
            </w:tcBorders>
            <w:shd w:val="clear" w:color="000000" w:fill="FFFF00"/>
            <w:noWrap/>
            <w:vAlign w:val="center"/>
            <w:hideMark/>
          </w:tcPr>
          <w:p w:rsidR="00D5786F" w:rsidRPr="00B55E46" w:rsidRDefault="00D5786F" w:rsidP="00CC4F72">
            <w:pPr>
              <w:jc w:val="center"/>
              <w:rPr>
                <w:b/>
                <w:bCs/>
                <w:sz w:val="24"/>
                <w:szCs w:val="24"/>
                <w:lang w:eastAsia="en-US"/>
              </w:rPr>
            </w:pPr>
            <w:r w:rsidRPr="00B55E46">
              <w:rPr>
                <w:b/>
                <w:bCs/>
                <w:sz w:val="24"/>
                <w:szCs w:val="24"/>
                <w:lang w:eastAsia="en-US"/>
              </w:rPr>
              <w:t>Foraj OE 2</w:t>
            </w:r>
          </w:p>
        </w:tc>
        <w:tc>
          <w:tcPr>
            <w:tcW w:w="1134" w:type="dxa"/>
            <w:tcBorders>
              <w:top w:val="double" w:sz="6" w:space="0" w:color="auto"/>
              <w:left w:val="nil"/>
              <w:bottom w:val="double" w:sz="6" w:space="0" w:color="auto"/>
              <w:right w:val="double" w:sz="6" w:space="0" w:color="auto"/>
            </w:tcBorders>
            <w:shd w:val="clear" w:color="000000" w:fill="FFFF00"/>
            <w:noWrap/>
            <w:vAlign w:val="center"/>
            <w:hideMark/>
          </w:tcPr>
          <w:p w:rsidR="00D5786F" w:rsidRPr="00B55E46" w:rsidRDefault="00D5786F" w:rsidP="00CC4F72">
            <w:pPr>
              <w:jc w:val="center"/>
              <w:rPr>
                <w:b/>
                <w:bCs/>
                <w:sz w:val="24"/>
                <w:szCs w:val="24"/>
                <w:lang w:eastAsia="en-US"/>
              </w:rPr>
            </w:pPr>
            <w:r w:rsidRPr="00B55E46">
              <w:rPr>
                <w:b/>
                <w:bCs/>
                <w:sz w:val="24"/>
                <w:szCs w:val="24"/>
                <w:lang w:eastAsia="en-US"/>
              </w:rPr>
              <w:t>Dren OE 2</w:t>
            </w:r>
          </w:p>
        </w:tc>
        <w:tc>
          <w:tcPr>
            <w:tcW w:w="1417" w:type="dxa"/>
            <w:tcBorders>
              <w:top w:val="double" w:sz="6" w:space="0" w:color="auto"/>
              <w:left w:val="nil"/>
              <w:bottom w:val="double" w:sz="6" w:space="0" w:color="auto"/>
              <w:right w:val="double" w:sz="6" w:space="0" w:color="auto"/>
            </w:tcBorders>
            <w:shd w:val="clear" w:color="000000" w:fill="FFFF00"/>
            <w:vAlign w:val="center"/>
            <w:hideMark/>
          </w:tcPr>
          <w:p w:rsidR="00D5786F" w:rsidRPr="00B55E46" w:rsidRDefault="00D5786F" w:rsidP="00CC4F72">
            <w:pPr>
              <w:jc w:val="center"/>
              <w:rPr>
                <w:b/>
                <w:bCs/>
                <w:sz w:val="24"/>
                <w:szCs w:val="24"/>
                <w:lang w:eastAsia="en-US"/>
              </w:rPr>
            </w:pPr>
            <w:r w:rsidRPr="00B55E46">
              <w:rPr>
                <w:b/>
                <w:bCs/>
                <w:sz w:val="24"/>
                <w:szCs w:val="24"/>
                <w:lang w:eastAsia="en-US"/>
              </w:rPr>
              <w:t>Dren 3</w:t>
            </w:r>
            <w:r w:rsidRPr="00B55E46">
              <w:rPr>
                <w:b/>
                <w:bCs/>
                <w:sz w:val="24"/>
                <w:szCs w:val="24"/>
                <w:lang w:eastAsia="en-US"/>
              </w:rPr>
              <w:br/>
              <w:t>Laminoare</w:t>
            </w:r>
          </w:p>
        </w:tc>
        <w:tc>
          <w:tcPr>
            <w:tcW w:w="1276" w:type="dxa"/>
            <w:tcBorders>
              <w:top w:val="double" w:sz="6" w:space="0" w:color="auto"/>
              <w:left w:val="nil"/>
              <w:bottom w:val="double" w:sz="6" w:space="0" w:color="auto"/>
              <w:right w:val="double" w:sz="6" w:space="0" w:color="auto"/>
            </w:tcBorders>
            <w:shd w:val="clear" w:color="000000" w:fill="FFFF00"/>
            <w:vAlign w:val="center"/>
            <w:hideMark/>
          </w:tcPr>
          <w:p w:rsidR="00D5786F" w:rsidRPr="00B55E46" w:rsidRDefault="00D5786F" w:rsidP="00CC4F72">
            <w:pPr>
              <w:jc w:val="center"/>
              <w:rPr>
                <w:b/>
                <w:bCs/>
                <w:sz w:val="24"/>
                <w:szCs w:val="24"/>
                <w:lang w:eastAsia="en-US"/>
              </w:rPr>
            </w:pPr>
            <w:r w:rsidRPr="00B55E46">
              <w:rPr>
                <w:b/>
                <w:bCs/>
                <w:sz w:val="24"/>
                <w:szCs w:val="24"/>
                <w:lang w:eastAsia="en-US"/>
              </w:rPr>
              <w:t>Dren 4</w:t>
            </w:r>
            <w:r w:rsidRPr="00B55E46">
              <w:rPr>
                <w:b/>
                <w:bCs/>
                <w:sz w:val="24"/>
                <w:szCs w:val="24"/>
                <w:lang w:eastAsia="en-US"/>
              </w:rPr>
              <w:br/>
              <w:t>Laminoare</w:t>
            </w:r>
          </w:p>
        </w:tc>
        <w:tc>
          <w:tcPr>
            <w:tcW w:w="1228" w:type="dxa"/>
            <w:tcBorders>
              <w:top w:val="double" w:sz="6" w:space="0" w:color="auto"/>
              <w:left w:val="nil"/>
              <w:bottom w:val="double" w:sz="6" w:space="0" w:color="auto"/>
              <w:right w:val="double" w:sz="6" w:space="0" w:color="auto"/>
            </w:tcBorders>
            <w:shd w:val="clear" w:color="000000" w:fill="FFFF00"/>
            <w:noWrap/>
            <w:vAlign w:val="center"/>
            <w:hideMark/>
          </w:tcPr>
          <w:p w:rsidR="00D5786F" w:rsidRPr="00B55E46" w:rsidRDefault="00D5786F" w:rsidP="00CC4F72">
            <w:pPr>
              <w:jc w:val="center"/>
              <w:rPr>
                <w:b/>
                <w:bCs/>
                <w:sz w:val="24"/>
                <w:szCs w:val="24"/>
                <w:lang w:eastAsia="en-US"/>
              </w:rPr>
            </w:pPr>
            <w:r w:rsidRPr="00B55E46">
              <w:rPr>
                <w:b/>
                <w:bCs/>
                <w:sz w:val="24"/>
                <w:szCs w:val="24"/>
                <w:lang w:eastAsia="en-US"/>
              </w:rPr>
              <w:t>IzvorHalda</w:t>
            </w:r>
          </w:p>
        </w:tc>
        <w:tc>
          <w:tcPr>
            <w:tcW w:w="1276" w:type="dxa"/>
            <w:tcBorders>
              <w:top w:val="double" w:sz="6" w:space="0" w:color="auto"/>
              <w:left w:val="nil"/>
              <w:bottom w:val="double" w:sz="6" w:space="0" w:color="auto"/>
              <w:right w:val="double" w:sz="6" w:space="0" w:color="auto"/>
            </w:tcBorders>
            <w:shd w:val="clear" w:color="000000" w:fill="FFFF00"/>
            <w:vAlign w:val="center"/>
            <w:hideMark/>
          </w:tcPr>
          <w:p w:rsidR="00D5786F" w:rsidRPr="00B55E46" w:rsidRDefault="00D5786F" w:rsidP="00CC4F72">
            <w:pPr>
              <w:jc w:val="center"/>
              <w:rPr>
                <w:b/>
                <w:bCs/>
                <w:sz w:val="24"/>
                <w:szCs w:val="24"/>
                <w:lang w:eastAsia="en-US"/>
              </w:rPr>
            </w:pPr>
            <w:r w:rsidRPr="00B55E46">
              <w:rPr>
                <w:b/>
                <w:bCs/>
                <w:sz w:val="24"/>
                <w:szCs w:val="24"/>
                <w:lang w:eastAsia="en-US"/>
              </w:rPr>
              <w:t>Foraj 1</w:t>
            </w:r>
            <w:r w:rsidRPr="00B55E46">
              <w:rPr>
                <w:b/>
                <w:bCs/>
                <w:sz w:val="24"/>
                <w:szCs w:val="24"/>
                <w:lang w:eastAsia="en-US"/>
              </w:rPr>
              <w:br/>
              <w:t>Halda</w:t>
            </w:r>
          </w:p>
        </w:tc>
        <w:tc>
          <w:tcPr>
            <w:tcW w:w="1106" w:type="dxa"/>
            <w:tcBorders>
              <w:top w:val="double" w:sz="6" w:space="0" w:color="auto"/>
              <w:left w:val="nil"/>
              <w:bottom w:val="double" w:sz="6" w:space="0" w:color="auto"/>
              <w:right w:val="double" w:sz="6" w:space="0" w:color="auto"/>
            </w:tcBorders>
            <w:shd w:val="clear" w:color="000000" w:fill="FFFF00"/>
            <w:vAlign w:val="center"/>
            <w:hideMark/>
          </w:tcPr>
          <w:p w:rsidR="00D5786F" w:rsidRPr="00B55E46" w:rsidRDefault="00D5786F" w:rsidP="00CC4F72">
            <w:pPr>
              <w:jc w:val="center"/>
              <w:rPr>
                <w:b/>
                <w:bCs/>
                <w:sz w:val="24"/>
                <w:szCs w:val="24"/>
                <w:lang w:eastAsia="en-US"/>
              </w:rPr>
            </w:pPr>
            <w:r w:rsidRPr="00B55E46">
              <w:rPr>
                <w:b/>
                <w:bCs/>
                <w:sz w:val="24"/>
                <w:szCs w:val="24"/>
                <w:lang w:eastAsia="en-US"/>
              </w:rPr>
              <w:t>Foraj 2</w:t>
            </w:r>
            <w:r w:rsidRPr="00B55E46">
              <w:rPr>
                <w:b/>
                <w:bCs/>
                <w:sz w:val="24"/>
                <w:szCs w:val="24"/>
                <w:lang w:eastAsia="en-US"/>
              </w:rPr>
              <w:br/>
              <w:t>Halda</w:t>
            </w:r>
          </w:p>
        </w:tc>
      </w:tr>
      <w:tr w:rsidR="00D5786F" w:rsidRPr="00B55E46" w:rsidTr="00D5786F">
        <w:trPr>
          <w:trHeight w:val="270"/>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pH</w:t>
            </w:r>
          </w:p>
        </w:tc>
        <w:tc>
          <w:tcPr>
            <w:tcW w:w="1134" w:type="dxa"/>
            <w:tcBorders>
              <w:top w:val="nil"/>
              <w:left w:val="nil"/>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unit pH</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7,450</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8,870</w:t>
            </w:r>
          </w:p>
        </w:tc>
        <w:tc>
          <w:tcPr>
            <w:tcW w:w="1417"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7,550</w:t>
            </w:r>
          </w:p>
        </w:tc>
        <w:tc>
          <w:tcPr>
            <w:tcW w:w="1228"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11,790</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9,840</w:t>
            </w:r>
          </w:p>
        </w:tc>
        <w:tc>
          <w:tcPr>
            <w:tcW w:w="110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6,920</w:t>
            </w:r>
          </w:p>
        </w:tc>
      </w:tr>
      <w:tr w:rsidR="00D5786F" w:rsidRPr="00B55E46" w:rsidTr="00D5786F">
        <w:trPr>
          <w:trHeight w:val="25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Oxidabilitate</w:t>
            </w:r>
          </w:p>
        </w:tc>
        <w:tc>
          <w:tcPr>
            <w:tcW w:w="1134" w:type="dxa"/>
            <w:tcBorders>
              <w:top w:val="nil"/>
              <w:left w:val="nil"/>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mg[O2}/l</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3,900</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37,350</w:t>
            </w:r>
          </w:p>
        </w:tc>
        <w:tc>
          <w:tcPr>
            <w:tcW w:w="1417"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1,050</w:t>
            </w:r>
          </w:p>
        </w:tc>
        <w:tc>
          <w:tcPr>
            <w:tcW w:w="1228"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52,890</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9,910</w:t>
            </w:r>
          </w:p>
        </w:tc>
        <w:tc>
          <w:tcPr>
            <w:tcW w:w="110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11,170</w:t>
            </w:r>
          </w:p>
        </w:tc>
      </w:tr>
      <w:tr w:rsidR="00D5786F" w:rsidRPr="00B55E46" w:rsidTr="00D5786F">
        <w:trPr>
          <w:trHeight w:val="25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turbiditate</w:t>
            </w:r>
          </w:p>
        </w:tc>
        <w:tc>
          <w:tcPr>
            <w:tcW w:w="1134" w:type="dxa"/>
            <w:tcBorders>
              <w:top w:val="nil"/>
              <w:left w:val="nil"/>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NTU</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152,000</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417"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0,595</w:t>
            </w:r>
          </w:p>
        </w:tc>
        <w:tc>
          <w:tcPr>
            <w:tcW w:w="1228"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2,540</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99,900</w:t>
            </w:r>
          </w:p>
        </w:tc>
        <w:tc>
          <w:tcPr>
            <w:tcW w:w="110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110,000</w:t>
            </w:r>
          </w:p>
        </w:tc>
      </w:tr>
      <w:tr w:rsidR="00D5786F" w:rsidRPr="00B55E46" w:rsidTr="00D5786F">
        <w:trPr>
          <w:trHeight w:val="25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Nitriti</w:t>
            </w:r>
          </w:p>
        </w:tc>
        <w:tc>
          <w:tcPr>
            <w:tcW w:w="1134" w:type="dxa"/>
            <w:tcBorders>
              <w:top w:val="nil"/>
              <w:left w:val="nil"/>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mg/l</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0,130</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0,033</w:t>
            </w:r>
          </w:p>
        </w:tc>
        <w:tc>
          <w:tcPr>
            <w:tcW w:w="1417"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&lt;0.005</w:t>
            </w:r>
          </w:p>
        </w:tc>
        <w:tc>
          <w:tcPr>
            <w:tcW w:w="1228"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6,660</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0,010</w:t>
            </w:r>
          </w:p>
        </w:tc>
        <w:tc>
          <w:tcPr>
            <w:tcW w:w="110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0,011</w:t>
            </w:r>
          </w:p>
        </w:tc>
      </w:tr>
      <w:tr w:rsidR="00D5786F" w:rsidRPr="00B55E46" w:rsidTr="00D5786F">
        <w:trPr>
          <w:trHeight w:val="25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Nitrati</w:t>
            </w:r>
          </w:p>
        </w:tc>
        <w:tc>
          <w:tcPr>
            <w:tcW w:w="1134" w:type="dxa"/>
            <w:tcBorders>
              <w:top w:val="nil"/>
              <w:left w:val="nil"/>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mg/l</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1,030</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77,010</w:t>
            </w:r>
          </w:p>
        </w:tc>
        <w:tc>
          <w:tcPr>
            <w:tcW w:w="1417"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2,540</w:t>
            </w:r>
          </w:p>
        </w:tc>
        <w:tc>
          <w:tcPr>
            <w:tcW w:w="1228"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2,090</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1,360</w:t>
            </w:r>
          </w:p>
        </w:tc>
        <w:tc>
          <w:tcPr>
            <w:tcW w:w="110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2,330</w:t>
            </w:r>
          </w:p>
        </w:tc>
      </w:tr>
      <w:tr w:rsidR="00D5786F" w:rsidRPr="00B55E46" w:rsidTr="00D5786F">
        <w:trPr>
          <w:trHeight w:val="25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Sulfati</w:t>
            </w:r>
          </w:p>
        </w:tc>
        <w:tc>
          <w:tcPr>
            <w:tcW w:w="1134" w:type="dxa"/>
            <w:tcBorders>
              <w:top w:val="nil"/>
              <w:left w:val="nil"/>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mg/l</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87,580</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715,290</w:t>
            </w:r>
          </w:p>
        </w:tc>
        <w:tc>
          <w:tcPr>
            <w:tcW w:w="1417"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61,550</w:t>
            </w:r>
          </w:p>
        </w:tc>
        <w:tc>
          <w:tcPr>
            <w:tcW w:w="1228"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384,710</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110,400</w:t>
            </w:r>
          </w:p>
        </w:tc>
        <w:tc>
          <w:tcPr>
            <w:tcW w:w="110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104,520</w:t>
            </w:r>
          </w:p>
        </w:tc>
      </w:tr>
      <w:tr w:rsidR="00D5786F" w:rsidRPr="00B55E46" w:rsidTr="00D5786F">
        <w:trPr>
          <w:trHeight w:val="270"/>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Cr</w:t>
            </w:r>
          </w:p>
        </w:tc>
        <w:tc>
          <w:tcPr>
            <w:tcW w:w="1134" w:type="dxa"/>
            <w:tcBorders>
              <w:top w:val="nil"/>
              <w:left w:val="nil"/>
              <w:bottom w:val="double" w:sz="6"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μg/l</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4,750</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11,470</w:t>
            </w:r>
          </w:p>
        </w:tc>
        <w:tc>
          <w:tcPr>
            <w:tcW w:w="1417"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0,960</w:t>
            </w:r>
          </w:p>
        </w:tc>
        <w:tc>
          <w:tcPr>
            <w:tcW w:w="1228"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1,090</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12,860</w:t>
            </w:r>
          </w:p>
        </w:tc>
        <w:tc>
          <w:tcPr>
            <w:tcW w:w="110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7,620</w:t>
            </w:r>
          </w:p>
        </w:tc>
      </w:tr>
      <w:tr w:rsidR="00D5786F" w:rsidRPr="00B55E46" w:rsidTr="00D5786F">
        <w:trPr>
          <w:trHeight w:val="28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Cu</w:t>
            </w:r>
          </w:p>
        </w:tc>
        <w:tc>
          <w:tcPr>
            <w:tcW w:w="1134" w:type="dxa"/>
            <w:tcBorders>
              <w:top w:val="single" w:sz="4" w:space="0" w:color="auto"/>
              <w:left w:val="nil"/>
              <w:bottom w:val="double" w:sz="6"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mg/l</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101,900</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112,700</w:t>
            </w:r>
          </w:p>
        </w:tc>
        <w:tc>
          <w:tcPr>
            <w:tcW w:w="1417"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76,300</w:t>
            </w:r>
          </w:p>
        </w:tc>
        <w:tc>
          <w:tcPr>
            <w:tcW w:w="1228"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92,280</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&lt;3</w:t>
            </w:r>
          </w:p>
        </w:tc>
        <w:tc>
          <w:tcPr>
            <w:tcW w:w="110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111,500</w:t>
            </w:r>
          </w:p>
        </w:tc>
      </w:tr>
      <w:tr w:rsidR="00D5786F" w:rsidRPr="00B55E46" w:rsidTr="00D5786F">
        <w:trPr>
          <w:trHeight w:val="28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Cd</w:t>
            </w:r>
          </w:p>
        </w:tc>
        <w:tc>
          <w:tcPr>
            <w:tcW w:w="1134" w:type="dxa"/>
            <w:tcBorders>
              <w:top w:val="single" w:sz="4" w:space="0" w:color="auto"/>
              <w:left w:val="nil"/>
              <w:bottom w:val="double" w:sz="6"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μg/l</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&lt;0.5</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&lt;0.5</w:t>
            </w:r>
          </w:p>
        </w:tc>
        <w:tc>
          <w:tcPr>
            <w:tcW w:w="1417"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&lt;0.5</w:t>
            </w:r>
          </w:p>
        </w:tc>
        <w:tc>
          <w:tcPr>
            <w:tcW w:w="1228"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&lt;0.5</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&lt;0.5</w:t>
            </w:r>
          </w:p>
        </w:tc>
        <w:tc>
          <w:tcPr>
            <w:tcW w:w="110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&lt;0.5</w:t>
            </w:r>
          </w:p>
        </w:tc>
      </w:tr>
      <w:tr w:rsidR="00D5786F" w:rsidRPr="00B55E46" w:rsidTr="00D5786F">
        <w:trPr>
          <w:trHeight w:val="28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Mn</w:t>
            </w:r>
          </w:p>
        </w:tc>
        <w:tc>
          <w:tcPr>
            <w:tcW w:w="1134" w:type="dxa"/>
            <w:tcBorders>
              <w:top w:val="single" w:sz="4" w:space="0" w:color="auto"/>
              <w:left w:val="nil"/>
              <w:bottom w:val="double" w:sz="6"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μg/l</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51,870</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20,830</w:t>
            </w:r>
          </w:p>
        </w:tc>
        <w:tc>
          <w:tcPr>
            <w:tcW w:w="1417"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71,690</w:t>
            </w:r>
          </w:p>
        </w:tc>
        <w:tc>
          <w:tcPr>
            <w:tcW w:w="1228"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24,110</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3.875,000</w:t>
            </w:r>
          </w:p>
        </w:tc>
        <w:tc>
          <w:tcPr>
            <w:tcW w:w="110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2.014,000</w:t>
            </w:r>
          </w:p>
        </w:tc>
      </w:tr>
      <w:tr w:rsidR="00D5786F" w:rsidRPr="00B55E46" w:rsidTr="00D5786F">
        <w:trPr>
          <w:trHeight w:val="28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Hg</w:t>
            </w:r>
          </w:p>
        </w:tc>
        <w:tc>
          <w:tcPr>
            <w:tcW w:w="1134" w:type="dxa"/>
            <w:tcBorders>
              <w:top w:val="single" w:sz="4" w:space="0" w:color="auto"/>
              <w:left w:val="nil"/>
              <w:bottom w:val="double" w:sz="6"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μg/l</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&lt;0.1</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&lt;0.1</w:t>
            </w:r>
          </w:p>
        </w:tc>
        <w:tc>
          <w:tcPr>
            <w:tcW w:w="1417"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&lt;0.1</w:t>
            </w:r>
          </w:p>
        </w:tc>
        <w:tc>
          <w:tcPr>
            <w:tcW w:w="1228"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&lt;0.1</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&lt;0.1</w:t>
            </w:r>
          </w:p>
        </w:tc>
        <w:tc>
          <w:tcPr>
            <w:tcW w:w="110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&lt;0.1</w:t>
            </w:r>
          </w:p>
        </w:tc>
      </w:tr>
      <w:tr w:rsidR="00D5786F" w:rsidRPr="00B55E46" w:rsidTr="00D5786F">
        <w:trPr>
          <w:trHeight w:val="28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Ni</w:t>
            </w:r>
          </w:p>
        </w:tc>
        <w:tc>
          <w:tcPr>
            <w:tcW w:w="1134" w:type="dxa"/>
            <w:tcBorders>
              <w:top w:val="single" w:sz="4" w:space="0" w:color="auto"/>
              <w:left w:val="nil"/>
              <w:bottom w:val="double" w:sz="6"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μg/l</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2,420</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16,470</w:t>
            </w:r>
          </w:p>
        </w:tc>
        <w:tc>
          <w:tcPr>
            <w:tcW w:w="1417"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&lt;0.8</w:t>
            </w:r>
          </w:p>
        </w:tc>
        <w:tc>
          <w:tcPr>
            <w:tcW w:w="1228"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4,320</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7,460</w:t>
            </w:r>
          </w:p>
        </w:tc>
        <w:tc>
          <w:tcPr>
            <w:tcW w:w="110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3,640</w:t>
            </w:r>
          </w:p>
        </w:tc>
      </w:tr>
      <w:tr w:rsidR="00D5786F" w:rsidRPr="00B55E46" w:rsidTr="00D5786F">
        <w:trPr>
          <w:trHeight w:val="28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Pb</w:t>
            </w:r>
          </w:p>
        </w:tc>
        <w:tc>
          <w:tcPr>
            <w:tcW w:w="1134" w:type="dxa"/>
            <w:tcBorders>
              <w:top w:val="single" w:sz="4" w:space="0" w:color="auto"/>
              <w:left w:val="nil"/>
              <w:bottom w:val="double" w:sz="6"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μg/l</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&lt;0.8</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&lt;0.8</w:t>
            </w:r>
          </w:p>
        </w:tc>
        <w:tc>
          <w:tcPr>
            <w:tcW w:w="1417"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&lt;0.8</w:t>
            </w:r>
          </w:p>
        </w:tc>
        <w:tc>
          <w:tcPr>
            <w:tcW w:w="1228"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&lt;0.8</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&lt;0.8</w:t>
            </w:r>
          </w:p>
        </w:tc>
        <w:tc>
          <w:tcPr>
            <w:tcW w:w="110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&lt;0.8</w:t>
            </w:r>
          </w:p>
        </w:tc>
      </w:tr>
      <w:tr w:rsidR="00D5786F" w:rsidRPr="00B55E46" w:rsidTr="00D5786F">
        <w:trPr>
          <w:trHeight w:val="28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Zn</w:t>
            </w:r>
          </w:p>
        </w:tc>
        <w:tc>
          <w:tcPr>
            <w:tcW w:w="1134" w:type="dxa"/>
            <w:tcBorders>
              <w:top w:val="single" w:sz="4" w:space="0" w:color="auto"/>
              <w:left w:val="nil"/>
              <w:bottom w:val="double" w:sz="6"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μg/l</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&lt;3.2</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&lt;3.2</w:t>
            </w:r>
          </w:p>
        </w:tc>
        <w:tc>
          <w:tcPr>
            <w:tcW w:w="1417"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3,340</w:t>
            </w:r>
          </w:p>
        </w:tc>
        <w:tc>
          <w:tcPr>
            <w:tcW w:w="1228"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50,400</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143,600</w:t>
            </w:r>
          </w:p>
        </w:tc>
        <w:tc>
          <w:tcPr>
            <w:tcW w:w="110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151,800</w:t>
            </w:r>
          </w:p>
        </w:tc>
      </w:tr>
      <w:tr w:rsidR="00D5786F" w:rsidRPr="00B55E46" w:rsidTr="00D5786F">
        <w:trPr>
          <w:trHeight w:val="330"/>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NH</w:t>
            </w:r>
            <w:r w:rsidRPr="00B55E46">
              <w:rPr>
                <w:sz w:val="24"/>
                <w:szCs w:val="24"/>
                <w:vertAlign w:val="subscript"/>
                <w:lang w:eastAsia="en-US"/>
              </w:rPr>
              <w:t>4</w:t>
            </w:r>
            <w:r w:rsidRPr="00B55E46">
              <w:rPr>
                <w:sz w:val="24"/>
                <w:szCs w:val="24"/>
                <w:vertAlign w:val="superscript"/>
                <w:lang w:eastAsia="en-US"/>
              </w:rPr>
              <w:t>+</w:t>
            </w:r>
          </w:p>
        </w:tc>
        <w:tc>
          <w:tcPr>
            <w:tcW w:w="1134" w:type="dxa"/>
            <w:tcBorders>
              <w:top w:val="single" w:sz="4" w:space="0" w:color="auto"/>
              <w:left w:val="nil"/>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mg/l</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1,030</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0,360</w:t>
            </w:r>
          </w:p>
        </w:tc>
        <w:tc>
          <w:tcPr>
            <w:tcW w:w="1417"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10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r>
      <w:tr w:rsidR="00D5786F" w:rsidRPr="00B55E46" w:rsidTr="00D5786F">
        <w:trPr>
          <w:trHeight w:val="270"/>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Cianuri</w:t>
            </w:r>
          </w:p>
        </w:tc>
        <w:tc>
          <w:tcPr>
            <w:tcW w:w="1134" w:type="dxa"/>
            <w:tcBorders>
              <w:top w:val="nil"/>
              <w:left w:val="nil"/>
              <w:bottom w:val="double" w:sz="6"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mg/l</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&lt;3</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&lt;3</w:t>
            </w:r>
          </w:p>
        </w:tc>
        <w:tc>
          <w:tcPr>
            <w:tcW w:w="1417"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10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r>
      <w:tr w:rsidR="00D5786F" w:rsidRPr="00B55E46" w:rsidTr="00D5786F">
        <w:trPr>
          <w:trHeight w:val="270"/>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Fe</w:t>
            </w:r>
          </w:p>
        </w:tc>
        <w:tc>
          <w:tcPr>
            <w:tcW w:w="1134" w:type="dxa"/>
            <w:tcBorders>
              <w:top w:val="single" w:sz="4" w:space="0" w:color="auto"/>
              <w:left w:val="nil"/>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mg/l</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0,080</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417"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0,030</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0,080</w:t>
            </w:r>
          </w:p>
        </w:tc>
        <w:tc>
          <w:tcPr>
            <w:tcW w:w="110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0,050</w:t>
            </w:r>
          </w:p>
        </w:tc>
      </w:tr>
      <w:tr w:rsidR="00D5786F" w:rsidRPr="00B55E46" w:rsidTr="00D5786F">
        <w:trPr>
          <w:trHeight w:val="25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CCOCr</w:t>
            </w:r>
          </w:p>
        </w:tc>
        <w:tc>
          <w:tcPr>
            <w:tcW w:w="1134" w:type="dxa"/>
            <w:tcBorders>
              <w:top w:val="nil"/>
              <w:left w:val="nil"/>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mg/l</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417"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53,150</w:t>
            </w:r>
          </w:p>
        </w:tc>
        <w:tc>
          <w:tcPr>
            <w:tcW w:w="1228"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10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r>
      <w:tr w:rsidR="00D5786F" w:rsidRPr="00B55E46" w:rsidTr="00D5786F">
        <w:trPr>
          <w:trHeight w:val="25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Rezidu fix</w:t>
            </w:r>
          </w:p>
        </w:tc>
        <w:tc>
          <w:tcPr>
            <w:tcW w:w="1134" w:type="dxa"/>
            <w:tcBorders>
              <w:top w:val="nil"/>
              <w:left w:val="nil"/>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mg/l</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640,8</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417"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405,6</w:t>
            </w:r>
          </w:p>
        </w:tc>
        <w:tc>
          <w:tcPr>
            <w:tcW w:w="1228"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10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r>
      <w:tr w:rsidR="00D5786F" w:rsidRPr="00B55E46" w:rsidTr="00D5786F">
        <w:trPr>
          <w:trHeight w:val="255"/>
        </w:trPr>
        <w:tc>
          <w:tcPr>
            <w:tcW w:w="1702" w:type="dxa"/>
            <w:tcBorders>
              <w:top w:val="nil"/>
              <w:left w:val="double" w:sz="6" w:space="0" w:color="auto"/>
              <w:bottom w:val="nil"/>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Fenoli</w:t>
            </w:r>
          </w:p>
        </w:tc>
        <w:tc>
          <w:tcPr>
            <w:tcW w:w="1134" w:type="dxa"/>
            <w:tcBorders>
              <w:top w:val="nil"/>
              <w:left w:val="nil"/>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mg/l</w:t>
            </w:r>
          </w:p>
        </w:tc>
        <w:tc>
          <w:tcPr>
            <w:tcW w:w="1276" w:type="dxa"/>
            <w:tcBorders>
              <w:top w:val="nil"/>
              <w:left w:val="nil"/>
              <w:bottom w:val="nil"/>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0,016</w:t>
            </w:r>
          </w:p>
        </w:tc>
        <w:tc>
          <w:tcPr>
            <w:tcW w:w="1134" w:type="dxa"/>
            <w:tcBorders>
              <w:top w:val="nil"/>
              <w:left w:val="nil"/>
              <w:bottom w:val="nil"/>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&lt;0.01</w:t>
            </w:r>
          </w:p>
        </w:tc>
        <w:tc>
          <w:tcPr>
            <w:tcW w:w="1417" w:type="dxa"/>
            <w:tcBorders>
              <w:top w:val="nil"/>
              <w:left w:val="nil"/>
              <w:bottom w:val="nil"/>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76" w:type="dxa"/>
            <w:tcBorders>
              <w:top w:val="nil"/>
              <w:left w:val="nil"/>
              <w:bottom w:val="nil"/>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&lt;0.01</w:t>
            </w:r>
          </w:p>
        </w:tc>
        <w:tc>
          <w:tcPr>
            <w:tcW w:w="1228" w:type="dxa"/>
            <w:tcBorders>
              <w:top w:val="nil"/>
              <w:left w:val="nil"/>
              <w:bottom w:val="nil"/>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76" w:type="dxa"/>
            <w:tcBorders>
              <w:top w:val="nil"/>
              <w:left w:val="nil"/>
              <w:bottom w:val="nil"/>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106" w:type="dxa"/>
            <w:tcBorders>
              <w:top w:val="nil"/>
              <w:left w:val="nil"/>
              <w:bottom w:val="nil"/>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r>
      <w:tr w:rsidR="00D5786F" w:rsidRPr="00B55E46" w:rsidTr="00D5786F">
        <w:trPr>
          <w:trHeight w:val="270"/>
        </w:trPr>
        <w:tc>
          <w:tcPr>
            <w:tcW w:w="1702" w:type="dxa"/>
            <w:tcBorders>
              <w:top w:val="single" w:sz="4" w:space="0" w:color="auto"/>
              <w:left w:val="double" w:sz="6" w:space="0" w:color="auto"/>
              <w:bottom w:val="double" w:sz="6"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PAH</w:t>
            </w:r>
          </w:p>
        </w:tc>
        <w:tc>
          <w:tcPr>
            <w:tcW w:w="1134" w:type="dxa"/>
            <w:tcBorders>
              <w:top w:val="nil"/>
              <w:left w:val="nil"/>
              <w:bottom w:val="double" w:sz="6"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μg/l</w:t>
            </w:r>
          </w:p>
        </w:tc>
        <w:tc>
          <w:tcPr>
            <w:tcW w:w="1276" w:type="dxa"/>
            <w:tcBorders>
              <w:top w:val="single" w:sz="4" w:space="0" w:color="auto"/>
              <w:left w:val="nil"/>
              <w:bottom w:val="double" w:sz="6"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134" w:type="dxa"/>
            <w:tcBorders>
              <w:top w:val="single" w:sz="4" w:space="0" w:color="auto"/>
              <w:left w:val="nil"/>
              <w:bottom w:val="double" w:sz="6"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417" w:type="dxa"/>
            <w:tcBorders>
              <w:top w:val="single" w:sz="4" w:space="0" w:color="auto"/>
              <w:left w:val="nil"/>
              <w:bottom w:val="double" w:sz="6"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76" w:type="dxa"/>
            <w:tcBorders>
              <w:top w:val="single" w:sz="4" w:space="0" w:color="auto"/>
              <w:left w:val="nil"/>
              <w:bottom w:val="double" w:sz="6"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28" w:type="dxa"/>
            <w:tcBorders>
              <w:top w:val="single" w:sz="4" w:space="0" w:color="auto"/>
              <w:left w:val="nil"/>
              <w:bottom w:val="double" w:sz="6"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76" w:type="dxa"/>
            <w:tcBorders>
              <w:top w:val="single" w:sz="4" w:space="0" w:color="auto"/>
              <w:left w:val="nil"/>
              <w:bottom w:val="double" w:sz="6"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0,035</w:t>
            </w:r>
          </w:p>
        </w:tc>
        <w:tc>
          <w:tcPr>
            <w:tcW w:w="1106" w:type="dxa"/>
            <w:tcBorders>
              <w:top w:val="single" w:sz="4" w:space="0" w:color="auto"/>
              <w:left w:val="nil"/>
              <w:bottom w:val="double" w:sz="6"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0,638</w:t>
            </w:r>
          </w:p>
        </w:tc>
      </w:tr>
    </w:tbl>
    <w:p w:rsidR="00D5786F" w:rsidRPr="00B55E46" w:rsidRDefault="00D5786F" w:rsidP="00D5786F">
      <w:pPr>
        <w:ind w:firstLine="709"/>
        <w:rPr>
          <w:sz w:val="24"/>
          <w:szCs w:val="24"/>
          <w:lang w:val="it-IT"/>
        </w:rPr>
      </w:pPr>
    </w:p>
    <w:p w:rsidR="00D5786F" w:rsidRPr="00B55E46" w:rsidRDefault="00D5786F" w:rsidP="00D5786F">
      <w:pPr>
        <w:ind w:firstLine="709"/>
        <w:rPr>
          <w:b/>
          <w:bCs/>
          <w:sz w:val="24"/>
          <w:szCs w:val="24"/>
          <w:lang w:val="it-IT"/>
        </w:rPr>
      </w:pPr>
    </w:p>
    <w:p w:rsidR="00D5786F" w:rsidRPr="00B55E46" w:rsidRDefault="00D5786F" w:rsidP="00D5786F">
      <w:pPr>
        <w:ind w:left="707" w:firstLine="709"/>
        <w:rPr>
          <w:sz w:val="24"/>
          <w:szCs w:val="24"/>
          <w:lang w:val="it-IT"/>
        </w:rPr>
      </w:pPr>
      <w:r w:rsidRPr="00B55E46">
        <w:rPr>
          <w:b/>
          <w:bCs/>
          <w:sz w:val="24"/>
          <w:szCs w:val="24"/>
          <w:lang w:val="it-IT"/>
        </w:rPr>
        <w:t>Tabel 8 Monitorizare ape subterane 2015 – Laborator Centrul de Mediu si Sanatate Cluj Napoca</w:t>
      </w:r>
    </w:p>
    <w:p w:rsidR="00D5786F" w:rsidRPr="00B55E46" w:rsidRDefault="00D5786F" w:rsidP="00D5786F">
      <w:pPr>
        <w:ind w:firstLine="709"/>
        <w:rPr>
          <w:sz w:val="24"/>
          <w:szCs w:val="24"/>
          <w:lang w:val="it-IT"/>
        </w:rPr>
      </w:pPr>
    </w:p>
    <w:p w:rsidR="00D5786F" w:rsidRPr="00B55E46" w:rsidRDefault="00D5786F" w:rsidP="00D5786F">
      <w:pPr>
        <w:ind w:firstLine="709"/>
        <w:rPr>
          <w:sz w:val="24"/>
          <w:szCs w:val="24"/>
          <w:lang w:val="it-IT"/>
        </w:rPr>
      </w:pPr>
    </w:p>
    <w:tbl>
      <w:tblPr>
        <w:tblW w:w="10474" w:type="dxa"/>
        <w:tblInd w:w="1320" w:type="dxa"/>
        <w:tblLook w:val="04A0" w:firstRow="1" w:lastRow="0" w:firstColumn="1" w:lastColumn="0" w:noHBand="0" w:noVBand="1"/>
      </w:tblPr>
      <w:tblGrid>
        <w:gridCol w:w="1702"/>
        <w:gridCol w:w="1145"/>
        <w:gridCol w:w="1276"/>
        <w:gridCol w:w="1134"/>
        <w:gridCol w:w="1417"/>
        <w:gridCol w:w="1390"/>
        <w:gridCol w:w="1134"/>
        <w:gridCol w:w="1276"/>
      </w:tblGrid>
      <w:tr w:rsidR="00D5786F" w:rsidRPr="00B55E46" w:rsidTr="00A86B95">
        <w:trPr>
          <w:trHeight w:val="1605"/>
        </w:trPr>
        <w:tc>
          <w:tcPr>
            <w:tcW w:w="1702" w:type="dxa"/>
            <w:tcBorders>
              <w:top w:val="double" w:sz="6" w:space="0" w:color="auto"/>
              <w:left w:val="double" w:sz="6" w:space="0" w:color="auto"/>
              <w:bottom w:val="double" w:sz="6" w:space="0" w:color="auto"/>
              <w:right w:val="double" w:sz="6" w:space="0" w:color="auto"/>
            </w:tcBorders>
            <w:shd w:val="clear" w:color="000000" w:fill="FFFF00"/>
            <w:vAlign w:val="bottom"/>
            <w:hideMark/>
          </w:tcPr>
          <w:p w:rsidR="00D5786F" w:rsidRPr="00B55E46" w:rsidRDefault="00D5786F" w:rsidP="00CC4F72">
            <w:pPr>
              <w:jc w:val="center"/>
              <w:rPr>
                <w:b/>
                <w:bCs/>
                <w:sz w:val="24"/>
                <w:szCs w:val="24"/>
                <w:lang w:eastAsia="en-US"/>
              </w:rPr>
            </w:pPr>
            <w:r w:rsidRPr="00B55E46">
              <w:rPr>
                <w:b/>
                <w:bCs/>
                <w:sz w:val="24"/>
                <w:szCs w:val="24"/>
                <w:lang w:eastAsia="en-US"/>
              </w:rPr>
              <w:t>INDICATOR</w:t>
            </w:r>
            <w:r w:rsidRPr="00B55E46">
              <w:rPr>
                <w:b/>
                <w:bCs/>
                <w:sz w:val="24"/>
                <w:szCs w:val="24"/>
                <w:lang w:eastAsia="en-US"/>
              </w:rPr>
              <w:br/>
              <w:t>DE CALITATE</w:t>
            </w:r>
          </w:p>
        </w:tc>
        <w:tc>
          <w:tcPr>
            <w:tcW w:w="1145" w:type="dxa"/>
            <w:tcBorders>
              <w:top w:val="double" w:sz="6" w:space="0" w:color="auto"/>
              <w:left w:val="nil"/>
              <w:bottom w:val="double" w:sz="6" w:space="0" w:color="auto"/>
              <w:right w:val="double" w:sz="6" w:space="0" w:color="auto"/>
            </w:tcBorders>
            <w:shd w:val="clear" w:color="000000" w:fill="FFFF00"/>
            <w:noWrap/>
            <w:vAlign w:val="center"/>
            <w:hideMark/>
          </w:tcPr>
          <w:p w:rsidR="00D5786F" w:rsidRPr="00B55E46" w:rsidRDefault="00D5786F" w:rsidP="00CC4F72">
            <w:pPr>
              <w:jc w:val="center"/>
              <w:rPr>
                <w:b/>
                <w:bCs/>
                <w:sz w:val="24"/>
                <w:szCs w:val="24"/>
                <w:lang w:eastAsia="en-US"/>
              </w:rPr>
            </w:pPr>
            <w:r w:rsidRPr="00B55E46">
              <w:rPr>
                <w:b/>
                <w:bCs/>
                <w:sz w:val="24"/>
                <w:szCs w:val="24"/>
                <w:lang w:eastAsia="en-US"/>
              </w:rPr>
              <w:t>UM</w:t>
            </w:r>
          </w:p>
        </w:tc>
        <w:tc>
          <w:tcPr>
            <w:tcW w:w="1276" w:type="dxa"/>
            <w:tcBorders>
              <w:top w:val="double" w:sz="6" w:space="0" w:color="auto"/>
              <w:left w:val="nil"/>
              <w:bottom w:val="double" w:sz="6" w:space="0" w:color="auto"/>
              <w:right w:val="double" w:sz="6" w:space="0" w:color="auto"/>
            </w:tcBorders>
            <w:shd w:val="clear" w:color="000000" w:fill="FFFF00"/>
            <w:noWrap/>
            <w:vAlign w:val="center"/>
            <w:hideMark/>
          </w:tcPr>
          <w:p w:rsidR="00D5786F" w:rsidRPr="00B55E46" w:rsidRDefault="00D5786F" w:rsidP="00CC4F72">
            <w:pPr>
              <w:jc w:val="center"/>
              <w:rPr>
                <w:b/>
                <w:bCs/>
                <w:sz w:val="24"/>
                <w:szCs w:val="24"/>
                <w:lang w:eastAsia="en-US"/>
              </w:rPr>
            </w:pPr>
            <w:r w:rsidRPr="00B55E46">
              <w:rPr>
                <w:b/>
                <w:bCs/>
                <w:sz w:val="24"/>
                <w:szCs w:val="24"/>
                <w:lang w:eastAsia="en-US"/>
              </w:rPr>
              <w:t>Foraj OE 2</w:t>
            </w:r>
          </w:p>
        </w:tc>
        <w:tc>
          <w:tcPr>
            <w:tcW w:w="1134" w:type="dxa"/>
            <w:tcBorders>
              <w:top w:val="double" w:sz="6" w:space="0" w:color="auto"/>
              <w:left w:val="nil"/>
              <w:bottom w:val="double" w:sz="6" w:space="0" w:color="auto"/>
              <w:right w:val="double" w:sz="6" w:space="0" w:color="auto"/>
            </w:tcBorders>
            <w:shd w:val="clear" w:color="000000" w:fill="FFFF00"/>
            <w:noWrap/>
            <w:vAlign w:val="center"/>
            <w:hideMark/>
          </w:tcPr>
          <w:p w:rsidR="00D5786F" w:rsidRPr="00B55E46" w:rsidRDefault="00D5786F" w:rsidP="00CC4F72">
            <w:pPr>
              <w:jc w:val="center"/>
              <w:rPr>
                <w:b/>
                <w:bCs/>
                <w:sz w:val="24"/>
                <w:szCs w:val="24"/>
                <w:lang w:eastAsia="en-US"/>
              </w:rPr>
            </w:pPr>
            <w:r w:rsidRPr="00B55E46">
              <w:rPr>
                <w:b/>
                <w:bCs/>
                <w:sz w:val="24"/>
                <w:szCs w:val="24"/>
                <w:lang w:eastAsia="en-US"/>
              </w:rPr>
              <w:t>Dren OE 2</w:t>
            </w:r>
          </w:p>
        </w:tc>
        <w:tc>
          <w:tcPr>
            <w:tcW w:w="1417" w:type="dxa"/>
            <w:tcBorders>
              <w:top w:val="double" w:sz="6" w:space="0" w:color="auto"/>
              <w:left w:val="nil"/>
              <w:bottom w:val="double" w:sz="6" w:space="0" w:color="auto"/>
              <w:right w:val="double" w:sz="6" w:space="0" w:color="auto"/>
            </w:tcBorders>
            <w:shd w:val="clear" w:color="000000" w:fill="FFFF00"/>
            <w:vAlign w:val="center"/>
            <w:hideMark/>
          </w:tcPr>
          <w:p w:rsidR="00D5786F" w:rsidRPr="00B55E46" w:rsidRDefault="00D5786F" w:rsidP="00CC4F72">
            <w:pPr>
              <w:jc w:val="center"/>
              <w:rPr>
                <w:b/>
                <w:bCs/>
                <w:sz w:val="24"/>
                <w:szCs w:val="24"/>
                <w:lang w:eastAsia="en-US"/>
              </w:rPr>
            </w:pPr>
            <w:r w:rsidRPr="00B55E46">
              <w:rPr>
                <w:b/>
                <w:bCs/>
                <w:sz w:val="24"/>
                <w:szCs w:val="24"/>
                <w:lang w:eastAsia="en-US"/>
              </w:rPr>
              <w:t>Dren 4</w:t>
            </w:r>
            <w:r w:rsidRPr="00B55E46">
              <w:rPr>
                <w:b/>
                <w:bCs/>
                <w:sz w:val="24"/>
                <w:szCs w:val="24"/>
                <w:lang w:eastAsia="en-US"/>
              </w:rPr>
              <w:br/>
              <w:t>Laminoare</w:t>
            </w:r>
          </w:p>
        </w:tc>
        <w:tc>
          <w:tcPr>
            <w:tcW w:w="1390" w:type="dxa"/>
            <w:tcBorders>
              <w:top w:val="double" w:sz="6" w:space="0" w:color="auto"/>
              <w:left w:val="nil"/>
              <w:bottom w:val="double" w:sz="6" w:space="0" w:color="auto"/>
              <w:right w:val="double" w:sz="6" w:space="0" w:color="auto"/>
            </w:tcBorders>
            <w:shd w:val="clear" w:color="000000" w:fill="FFFF00"/>
            <w:noWrap/>
            <w:vAlign w:val="center"/>
            <w:hideMark/>
          </w:tcPr>
          <w:p w:rsidR="00D5786F" w:rsidRPr="00B55E46" w:rsidRDefault="00D5786F" w:rsidP="00CC4F72">
            <w:pPr>
              <w:jc w:val="center"/>
              <w:rPr>
                <w:b/>
                <w:bCs/>
                <w:sz w:val="24"/>
                <w:szCs w:val="24"/>
                <w:lang w:eastAsia="en-US"/>
              </w:rPr>
            </w:pPr>
            <w:r w:rsidRPr="00B55E46">
              <w:rPr>
                <w:b/>
                <w:bCs/>
                <w:sz w:val="24"/>
                <w:szCs w:val="24"/>
                <w:lang w:eastAsia="en-US"/>
              </w:rPr>
              <w:t>IzvorHalda</w:t>
            </w:r>
          </w:p>
        </w:tc>
        <w:tc>
          <w:tcPr>
            <w:tcW w:w="1134" w:type="dxa"/>
            <w:tcBorders>
              <w:top w:val="double" w:sz="6" w:space="0" w:color="auto"/>
              <w:left w:val="nil"/>
              <w:bottom w:val="double" w:sz="6" w:space="0" w:color="auto"/>
              <w:right w:val="double" w:sz="6" w:space="0" w:color="auto"/>
            </w:tcBorders>
            <w:shd w:val="clear" w:color="000000" w:fill="FFFF00"/>
            <w:vAlign w:val="center"/>
            <w:hideMark/>
          </w:tcPr>
          <w:p w:rsidR="00D5786F" w:rsidRPr="00B55E46" w:rsidRDefault="00D5786F" w:rsidP="00CC4F72">
            <w:pPr>
              <w:jc w:val="center"/>
              <w:rPr>
                <w:b/>
                <w:bCs/>
                <w:sz w:val="24"/>
                <w:szCs w:val="24"/>
                <w:lang w:eastAsia="en-US"/>
              </w:rPr>
            </w:pPr>
            <w:r w:rsidRPr="00B55E46">
              <w:rPr>
                <w:b/>
                <w:bCs/>
                <w:sz w:val="24"/>
                <w:szCs w:val="24"/>
                <w:lang w:eastAsia="en-US"/>
              </w:rPr>
              <w:t>Foraj 1</w:t>
            </w:r>
            <w:r w:rsidRPr="00B55E46">
              <w:rPr>
                <w:b/>
                <w:bCs/>
                <w:sz w:val="24"/>
                <w:szCs w:val="24"/>
                <w:lang w:eastAsia="en-US"/>
              </w:rPr>
              <w:br/>
              <w:t>Halda</w:t>
            </w:r>
          </w:p>
        </w:tc>
        <w:tc>
          <w:tcPr>
            <w:tcW w:w="1276" w:type="dxa"/>
            <w:tcBorders>
              <w:top w:val="double" w:sz="6" w:space="0" w:color="auto"/>
              <w:left w:val="nil"/>
              <w:bottom w:val="double" w:sz="6" w:space="0" w:color="auto"/>
              <w:right w:val="double" w:sz="6" w:space="0" w:color="auto"/>
            </w:tcBorders>
            <w:shd w:val="clear" w:color="000000" w:fill="FFFF00"/>
            <w:vAlign w:val="center"/>
            <w:hideMark/>
          </w:tcPr>
          <w:p w:rsidR="00D5786F" w:rsidRPr="00B55E46" w:rsidRDefault="00D5786F" w:rsidP="00CC4F72">
            <w:pPr>
              <w:jc w:val="center"/>
              <w:rPr>
                <w:b/>
                <w:bCs/>
                <w:sz w:val="24"/>
                <w:szCs w:val="24"/>
                <w:lang w:eastAsia="en-US"/>
              </w:rPr>
            </w:pPr>
            <w:r w:rsidRPr="00B55E46">
              <w:rPr>
                <w:b/>
                <w:bCs/>
                <w:sz w:val="24"/>
                <w:szCs w:val="24"/>
                <w:lang w:eastAsia="en-US"/>
              </w:rPr>
              <w:t>Foraj 2</w:t>
            </w:r>
            <w:r w:rsidRPr="00B55E46">
              <w:rPr>
                <w:b/>
                <w:bCs/>
                <w:sz w:val="24"/>
                <w:szCs w:val="24"/>
                <w:lang w:eastAsia="en-US"/>
              </w:rPr>
              <w:br/>
              <w:t>Halda</w:t>
            </w:r>
          </w:p>
        </w:tc>
      </w:tr>
      <w:tr w:rsidR="00D5786F" w:rsidRPr="00B55E46" w:rsidTr="00A86B95">
        <w:trPr>
          <w:trHeight w:val="270"/>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pH</w:t>
            </w:r>
          </w:p>
        </w:tc>
        <w:tc>
          <w:tcPr>
            <w:tcW w:w="1145" w:type="dxa"/>
            <w:tcBorders>
              <w:top w:val="nil"/>
              <w:left w:val="nil"/>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unit pH</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7,130</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7,650</w:t>
            </w:r>
          </w:p>
        </w:tc>
        <w:tc>
          <w:tcPr>
            <w:tcW w:w="1417"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7,530</w:t>
            </w:r>
          </w:p>
        </w:tc>
        <w:tc>
          <w:tcPr>
            <w:tcW w:w="1390"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12,110</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r>
      <w:tr w:rsidR="00D5786F" w:rsidRPr="00B55E46" w:rsidTr="00A86B95">
        <w:trPr>
          <w:trHeight w:val="30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Oxidabilitate</w:t>
            </w:r>
          </w:p>
        </w:tc>
        <w:tc>
          <w:tcPr>
            <w:tcW w:w="1145" w:type="dxa"/>
            <w:tcBorders>
              <w:top w:val="nil"/>
              <w:left w:val="nil"/>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mg[O2}/l</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417"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390"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41,250</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r>
      <w:tr w:rsidR="00D5786F" w:rsidRPr="00B55E46" w:rsidTr="00A86B95">
        <w:trPr>
          <w:trHeight w:val="25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turbiditate</w:t>
            </w:r>
          </w:p>
        </w:tc>
        <w:tc>
          <w:tcPr>
            <w:tcW w:w="1145" w:type="dxa"/>
            <w:tcBorders>
              <w:top w:val="nil"/>
              <w:left w:val="nil"/>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NTU</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417"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390" w:type="dxa"/>
            <w:tcBorders>
              <w:top w:val="nil"/>
              <w:left w:val="nil"/>
              <w:bottom w:val="single" w:sz="4" w:space="0" w:color="auto"/>
              <w:right w:val="double" w:sz="6" w:space="0" w:color="auto"/>
            </w:tcBorders>
            <w:shd w:val="clear" w:color="000000" w:fill="FFFFFF"/>
            <w:noWrap/>
            <w:vAlign w:val="bottom"/>
            <w:hideMark/>
          </w:tcPr>
          <w:p w:rsidR="00D5786F" w:rsidRPr="00B55E46" w:rsidRDefault="00D5786F" w:rsidP="00CC4F72">
            <w:pPr>
              <w:jc w:val="center"/>
              <w:rPr>
                <w:sz w:val="24"/>
                <w:szCs w:val="24"/>
                <w:lang w:eastAsia="en-US"/>
              </w:rPr>
            </w:pPr>
            <w:r w:rsidRPr="00B55E46">
              <w:rPr>
                <w:sz w:val="24"/>
                <w:szCs w:val="24"/>
                <w:lang w:eastAsia="en-US"/>
              </w:rPr>
              <w:t>0,860</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r>
      <w:tr w:rsidR="00D5786F" w:rsidRPr="00B55E46" w:rsidTr="00A86B95">
        <w:trPr>
          <w:trHeight w:val="25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Nitriti</w:t>
            </w:r>
          </w:p>
        </w:tc>
        <w:tc>
          <w:tcPr>
            <w:tcW w:w="1145" w:type="dxa"/>
            <w:tcBorders>
              <w:top w:val="nil"/>
              <w:left w:val="nil"/>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mg/l</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417"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390"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7,820</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r>
      <w:tr w:rsidR="00D5786F" w:rsidRPr="00B55E46" w:rsidTr="00A86B95">
        <w:trPr>
          <w:trHeight w:val="25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Nitrati</w:t>
            </w:r>
          </w:p>
        </w:tc>
        <w:tc>
          <w:tcPr>
            <w:tcW w:w="1145" w:type="dxa"/>
            <w:tcBorders>
              <w:top w:val="nil"/>
              <w:left w:val="nil"/>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mg/l</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417"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390"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5,460</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r>
      <w:tr w:rsidR="00D5786F" w:rsidRPr="00B55E46" w:rsidTr="00A86B95">
        <w:trPr>
          <w:trHeight w:val="25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Sulfati</w:t>
            </w:r>
          </w:p>
        </w:tc>
        <w:tc>
          <w:tcPr>
            <w:tcW w:w="1145" w:type="dxa"/>
            <w:tcBorders>
              <w:top w:val="nil"/>
              <w:left w:val="nil"/>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mg/l</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417"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390"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624,770</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r>
      <w:tr w:rsidR="00D5786F" w:rsidRPr="00B55E46" w:rsidTr="00A86B95">
        <w:trPr>
          <w:trHeight w:val="270"/>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Cr</w:t>
            </w:r>
          </w:p>
        </w:tc>
        <w:tc>
          <w:tcPr>
            <w:tcW w:w="1145" w:type="dxa"/>
            <w:tcBorders>
              <w:top w:val="nil"/>
              <w:left w:val="nil"/>
              <w:bottom w:val="double" w:sz="6"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μg/l</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417"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390"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 0.05</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r>
      <w:tr w:rsidR="00D5786F" w:rsidRPr="00B55E46" w:rsidTr="00A86B95">
        <w:trPr>
          <w:trHeight w:val="28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Cu</w:t>
            </w:r>
          </w:p>
        </w:tc>
        <w:tc>
          <w:tcPr>
            <w:tcW w:w="1145" w:type="dxa"/>
            <w:tcBorders>
              <w:top w:val="single" w:sz="4" w:space="0" w:color="auto"/>
              <w:left w:val="nil"/>
              <w:bottom w:val="double" w:sz="6"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mg/l</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417"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390"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 0.05</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 0.05</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 0.05</w:t>
            </w:r>
          </w:p>
        </w:tc>
      </w:tr>
      <w:tr w:rsidR="00D5786F" w:rsidRPr="00B55E46" w:rsidTr="00A86B95">
        <w:trPr>
          <w:trHeight w:val="28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Cd</w:t>
            </w:r>
          </w:p>
        </w:tc>
        <w:tc>
          <w:tcPr>
            <w:tcW w:w="1145" w:type="dxa"/>
            <w:tcBorders>
              <w:top w:val="single" w:sz="4" w:space="0" w:color="auto"/>
              <w:left w:val="nil"/>
              <w:bottom w:val="double" w:sz="6"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μg/l</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417"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390"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 0.03</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 0.03</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 0.03</w:t>
            </w:r>
          </w:p>
        </w:tc>
      </w:tr>
      <w:tr w:rsidR="00D5786F" w:rsidRPr="00B55E46" w:rsidTr="00A86B95">
        <w:trPr>
          <w:trHeight w:val="28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Mn</w:t>
            </w:r>
          </w:p>
        </w:tc>
        <w:tc>
          <w:tcPr>
            <w:tcW w:w="1145" w:type="dxa"/>
            <w:tcBorders>
              <w:top w:val="single" w:sz="4" w:space="0" w:color="auto"/>
              <w:left w:val="nil"/>
              <w:bottom w:val="double" w:sz="6"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μg/l</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417"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390"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 0.02</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r>
      <w:tr w:rsidR="00D5786F" w:rsidRPr="00B55E46" w:rsidTr="00A86B95">
        <w:trPr>
          <w:trHeight w:val="28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Hg</w:t>
            </w:r>
          </w:p>
        </w:tc>
        <w:tc>
          <w:tcPr>
            <w:tcW w:w="1145" w:type="dxa"/>
            <w:tcBorders>
              <w:top w:val="single" w:sz="4" w:space="0" w:color="auto"/>
              <w:left w:val="nil"/>
              <w:bottom w:val="double" w:sz="6"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μg/l</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417"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390"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 0.1</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 0.1</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 0.1</w:t>
            </w:r>
          </w:p>
        </w:tc>
      </w:tr>
      <w:tr w:rsidR="00D5786F" w:rsidRPr="00B55E46" w:rsidTr="00A86B95">
        <w:trPr>
          <w:trHeight w:val="28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Ni</w:t>
            </w:r>
          </w:p>
        </w:tc>
        <w:tc>
          <w:tcPr>
            <w:tcW w:w="1145" w:type="dxa"/>
            <w:tcBorders>
              <w:top w:val="single" w:sz="4" w:space="0" w:color="auto"/>
              <w:left w:val="nil"/>
              <w:bottom w:val="double" w:sz="6"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μg/l</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417"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390"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 0.01</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 0.01</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 0.01</w:t>
            </w:r>
          </w:p>
        </w:tc>
      </w:tr>
      <w:tr w:rsidR="00D5786F" w:rsidRPr="00B55E46" w:rsidTr="00A86B95">
        <w:trPr>
          <w:trHeight w:val="28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Pb</w:t>
            </w:r>
          </w:p>
        </w:tc>
        <w:tc>
          <w:tcPr>
            <w:tcW w:w="1145" w:type="dxa"/>
            <w:tcBorders>
              <w:top w:val="single" w:sz="4" w:space="0" w:color="auto"/>
              <w:left w:val="nil"/>
              <w:bottom w:val="double" w:sz="6"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μg/l</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417"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390"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 0.25</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 0.25</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 0.25</w:t>
            </w:r>
          </w:p>
        </w:tc>
      </w:tr>
      <w:tr w:rsidR="00D5786F" w:rsidRPr="00B55E46" w:rsidTr="00A86B95">
        <w:trPr>
          <w:trHeight w:val="28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Zn</w:t>
            </w:r>
          </w:p>
        </w:tc>
        <w:tc>
          <w:tcPr>
            <w:tcW w:w="1145" w:type="dxa"/>
            <w:tcBorders>
              <w:top w:val="single" w:sz="4" w:space="0" w:color="auto"/>
              <w:left w:val="nil"/>
              <w:bottom w:val="double" w:sz="6"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μg/l</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417"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390"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 0.05</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 0.05</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 0.05</w:t>
            </w:r>
          </w:p>
        </w:tc>
      </w:tr>
      <w:tr w:rsidR="00D5786F" w:rsidRPr="00B55E46" w:rsidTr="00A86B95">
        <w:trPr>
          <w:trHeight w:val="330"/>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NH</w:t>
            </w:r>
            <w:r w:rsidRPr="00B55E46">
              <w:rPr>
                <w:sz w:val="24"/>
                <w:szCs w:val="24"/>
                <w:vertAlign w:val="subscript"/>
                <w:lang w:eastAsia="en-US"/>
              </w:rPr>
              <w:t>4</w:t>
            </w:r>
            <w:r w:rsidRPr="00B55E46">
              <w:rPr>
                <w:sz w:val="24"/>
                <w:szCs w:val="24"/>
                <w:vertAlign w:val="superscript"/>
                <w:lang w:eastAsia="en-US"/>
              </w:rPr>
              <w:t>+</w:t>
            </w:r>
          </w:p>
        </w:tc>
        <w:tc>
          <w:tcPr>
            <w:tcW w:w="1145" w:type="dxa"/>
            <w:tcBorders>
              <w:top w:val="single" w:sz="4" w:space="0" w:color="auto"/>
              <w:left w:val="nil"/>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mg/l</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4,060</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1,830</w:t>
            </w:r>
          </w:p>
        </w:tc>
        <w:tc>
          <w:tcPr>
            <w:tcW w:w="1417"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390"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r>
      <w:tr w:rsidR="00D5786F" w:rsidRPr="00B55E46" w:rsidTr="00A86B95">
        <w:trPr>
          <w:trHeight w:val="270"/>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Cianuri</w:t>
            </w:r>
          </w:p>
        </w:tc>
        <w:tc>
          <w:tcPr>
            <w:tcW w:w="1145" w:type="dxa"/>
            <w:tcBorders>
              <w:top w:val="nil"/>
              <w:left w:val="nil"/>
              <w:bottom w:val="double" w:sz="6"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mg/l</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&lt;3</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&lt;3</w:t>
            </w:r>
          </w:p>
        </w:tc>
        <w:tc>
          <w:tcPr>
            <w:tcW w:w="1417"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390"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r>
      <w:tr w:rsidR="00D5786F" w:rsidRPr="00B55E46" w:rsidTr="00A86B95">
        <w:trPr>
          <w:trHeight w:val="270"/>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Fe</w:t>
            </w:r>
          </w:p>
        </w:tc>
        <w:tc>
          <w:tcPr>
            <w:tcW w:w="1145" w:type="dxa"/>
            <w:tcBorders>
              <w:top w:val="single" w:sz="4" w:space="0" w:color="auto"/>
              <w:left w:val="nil"/>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mg/l</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417"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390"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0,030</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r>
      <w:tr w:rsidR="00D5786F" w:rsidRPr="00B55E46" w:rsidTr="00A86B95">
        <w:trPr>
          <w:trHeight w:val="25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CCOCr</w:t>
            </w:r>
          </w:p>
        </w:tc>
        <w:tc>
          <w:tcPr>
            <w:tcW w:w="1145" w:type="dxa"/>
            <w:tcBorders>
              <w:top w:val="nil"/>
              <w:left w:val="nil"/>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mg/l</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124,800</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417"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390"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r>
      <w:tr w:rsidR="00D5786F" w:rsidRPr="00B55E46" w:rsidTr="00A86B95">
        <w:trPr>
          <w:trHeight w:val="25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Rezidu fix</w:t>
            </w:r>
          </w:p>
        </w:tc>
        <w:tc>
          <w:tcPr>
            <w:tcW w:w="1145" w:type="dxa"/>
            <w:tcBorders>
              <w:top w:val="nil"/>
              <w:left w:val="nil"/>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mg/l</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362,8</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417" w:type="dxa"/>
            <w:tcBorders>
              <w:top w:val="nil"/>
              <w:left w:val="nil"/>
              <w:bottom w:val="single" w:sz="4"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294</w:t>
            </w:r>
          </w:p>
        </w:tc>
        <w:tc>
          <w:tcPr>
            <w:tcW w:w="1390"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r>
      <w:tr w:rsidR="00D5786F" w:rsidRPr="00B55E46" w:rsidTr="00A86B95">
        <w:trPr>
          <w:trHeight w:val="255"/>
        </w:trPr>
        <w:tc>
          <w:tcPr>
            <w:tcW w:w="1702" w:type="dxa"/>
            <w:tcBorders>
              <w:top w:val="nil"/>
              <w:left w:val="double" w:sz="6" w:space="0" w:color="auto"/>
              <w:bottom w:val="nil"/>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lastRenderedPageBreak/>
              <w:t>Fenoli</w:t>
            </w:r>
          </w:p>
        </w:tc>
        <w:tc>
          <w:tcPr>
            <w:tcW w:w="1145" w:type="dxa"/>
            <w:tcBorders>
              <w:top w:val="nil"/>
              <w:left w:val="nil"/>
              <w:bottom w:val="single" w:sz="4"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mg/l</w:t>
            </w:r>
          </w:p>
        </w:tc>
        <w:tc>
          <w:tcPr>
            <w:tcW w:w="1276" w:type="dxa"/>
            <w:tcBorders>
              <w:top w:val="nil"/>
              <w:left w:val="nil"/>
              <w:bottom w:val="nil"/>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&lt;0.01</w:t>
            </w:r>
          </w:p>
        </w:tc>
        <w:tc>
          <w:tcPr>
            <w:tcW w:w="1134" w:type="dxa"/>
            <w:tcBorders>
              <w:top w:val="nil"/>
              <w:left w:val="nil"/>
              <w:bottom w:val="nil"/>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&lt;0.01</w:t>
            </w:r>
          </w:p>
        </w:tc>
        <w:tc>
          <w:tcPr>
            <w:tcW w:w="1417" w:type="dxa"/>
            <w:tcBorders>
              <w:top w:val="nil"/>
              <w:left w:val="nil"/>
              <w:bottom w:val="nil"/>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390" w:type="dxa"/>
            <w:tcBorders>
              <w:top w:val="nil"/>
              <w:left w:val="nil"/>
              <w:bottom w:val="nil"/>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134" w:type="dxa"/>
            <w:tcBorders>
              <w:top w:val="nil"/>
              <w:left w:val="nil"/>
              <w:bottom w:val="nil"/>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276" w:type="dxa"/>
            <w:tcBorders>
              <w:top w:val="nil"/>
              <w:left w:val="nil"/>
              <w:bottom w:val="nil"/>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r>
      <w:tr w:rsidR="00D5786F" w:rsidRPr="00B55E46" w:rsidTr="00A86B95">
        <w:trPr>
          <w:trHeight w:val="270"/>
        </w:trPr>
        <w:tc>
          <w:tcPr>
            <w:tcW w:w="1702" w:type="dxa"/>
            <w:tcBorders>
              <w:top w:val="single" w:sz="4" w:space="0" w:color="auto"/>
              <w:left w:val="double" w:sz="6" w:space="0" w:color="auto"/>
              <w:bottom w:val="double" w:sz="6"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PAH</w:t>
            </w:r>
          </w:p>
        </w:tc>
        <w:tc>
          <w:tcPr>
            <w:tcW w:w="1145" w:type="dxa"/>
            <w:tcBorders>
              <w:top w:val="nil"/>
              <w:left w:val="nil"/>
              <w:bottom w:val="double" w:sz="6" w:space="0" w:color="auto"/>
              <w:right w:val="double" w:sz="6" w:space="0" w:color="auto"/>
            </w:tcBorders>
            <w:shd w:val="clear" w:color="000000" w:fill="CCFFFF"/>
            <w:noWrap/>
            <w:vAlign w:val="bottom"/>
            <w:hideMark/>
          </w:tcPr>
          <w:p w:rsidR="00D5786F" w:rsidRPr="00B55E46" w:rsidRDefault="00D5786F" w:rsidP="00CC4F72">
            <w:pPr>
              <w:jc w:val="center"/>
              <w:rPr>
                <w:sz w:val="24"/>
                <w:szCs w:val="24"/>
                <w:lang w:eastAsia="en-US"/>
              </w:rPr>
            </w:pPr>
            <w:r w:rsidRPr="00B55E46">
              <w:rPr>
                <w:sz w:val="24"/>
                <w:szCs w:val="24"/>
                <w:lang w:eastAsia="en-US"/>
              </w:rPr>
              <w:t>μg/l</w:t>
            </w:r>
          </w:p>
        </w:tc>
        <w:tc>
          <w:tcPr>
            <w:tcW w:w="1276" w:type="dxa"/>
            <w:tcBorders>
              <w:top w:val="single" w:sz="4" w:space="0" w:color="auto"/>
              <w:left w:val="nil"/>
              <w:bottom w:val="double" w:sz="6"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134" w:type="dxa"/>
            <w:tcBorders>
              <w:top w:val="single" w:sz="4" w:space="0" w:color="auto"/>
              <w:left w:val="nil"/>
              <w:bottom w:val="double" w:sz="6"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417" w:type="dxa"/>
            <w:tcBorders>
              <w:top w:val="single" w:sz="4" w:space="0" w:color="auto"/>
              <w:left w:val="nil"/>
              <w:bottom w:val="double" w:sz="6"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390" w:type="dxa"/>
            <w:tcBorders>
              <w:top w:val="single" w:sz="4" w:space="0" w:color="auto"/>
              <w:left w:val="nil"/>
              <w:bottom w:val="double" w:sz="6" w:space="0" w:color="auto"/>
              <w:right w:val="double" w:sz="6" w:space="0" w:color="auto"/>
            </w:tcBorders>
            <w:shd w:val="clear" w:color="000000" w:fill="000000"/>
            <w:noWrap/>
            <w:vAlign w:val="bottom"/>
            <w:hideMark/>
          </w:tcPr>
          <w:p w:rsidR="00D5786F" w:rsidRPr="00B55E46" w:rsidRDefault="00D5786F" w:rsidP="00CC4F72">
            <w:pPr>
              <w:jc w:val="center"/>
              <w:rPr>
                <w:sz w:val="24"/>
                <w:szCs w:val="24"/>
                <w:lang w:eastAsia="en-US"/>
              </w:rPr>
            </w:pPr>
            <w:r w:rsidRPr="00B55E46">
              <w:rPr>
                <w:sz w:val="24"/>
                <w:szCs w:val="24"/>
                <w:lang w:eastAsia="en-US"/>
              </w:rPr>
              <w:t> </w:t>
            </w:r>
          </w:p>
        </w:tc>
        <w:tc>
          <w:tcPr>
            <w:tcW w:w="1134" w:type="dxa"/>
            <w:tcBorders>
              <w:top w:val="single" w:sz="4" w:space="0" w:color="auto"/>
              <w:left w:val="nil"/>
              <w:bottom w:val="double" w:sz="6"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 0.005</w:t>
            </w:r>
          </w:p>
        </w:tc>
        <w:tc>
          <w:tcPr>
            <w:tcW w:w="1276" w:type="dxa"/>
            <w:tcBorders>
              <w:top w:val="single" w:sz="4" w:space="0" w:color="auto"/>
              <w:left w:val="nil"/>
              <w:bottom w:val="double" w:sz="6" w:space="0" w:color="auto"/>
              <w:right w:val="double" w:sz="6" w:space="0" w:color="auto"/>
            </w:tcBorders>
            <w:shd w:val="clear" w:color="auto" w:fill="auto"/>
            <w:noWrap/>
            <w:vAlign w:val="bottom"/>
            <w:hideMark/>
          </w:tcPr>
          <w:p w:rsidR="00D5786F" w:rsidRPr="00B55E46" w:rsidRDefault="00D5786F" w:rsidP="00CC4F72">
            <w:pPr>
              <w:jc w:val="center"/>
              <w:rPr>
                <w:sz w:val="24"/>
                <w:szCs w:val="24"/>
                <w:lang w:eastAsia="en-US"/>
              </w:rPr>
            </w:pPr>
            <w:r w:rsidRPr="00B55E46">
              <w:rPr>
                <w:sz w:val="24"/>
                <w:szCs w:val="24"/>
                <w:lang w:eastAsia="en-US"/>
              </w:rPr>
              <w:t>&lt; 0.005</w:t>
            </w:r>
          </w:p>
        </w:tc>
      </w:tr>
    </w:tbl>
    <w:p w:rsidR="00A86B95" w:rsidRDefault="00A86B95" w:rsidP="00A86B95">
      <w:pPr>
        <w:ind w:left="707" w:firstLine="709"/>
        <w:rPr>
          <w:b/>
          <w:bCs/>
          <w:sz w:val="24"/>
          <w:szCs w:val="24"/>
          <w:lang w:val="it-IT"/>
        </w:rPr>
      </w:pPr>
      <w:r>
        <w:rPr>
          <w:b/>
          <w:bCs/>
          <w:sz w:val="24"/>
          <w:szCs w:val="24"/>
          <w:lang w:val="it-IT"/>
        </w:rPr>
        <w:t>Tabel 9 Monitorizare ape subterane 2016</w:t>
      </w:r>
      <w:r w:rsidRPr="00B55E46">
        <w:rPr>
          <w:b/>
          <w:bCs/>
          <w:sz w:val="24"/>
          <w:szCs w:val="24"/>
          <w:lang w:val="it-IT"/>
        </w:rPr>
        <w:t xml:space="preserve"> – Laborator </w:t>
      </w:r>
      <w:r>
        <w:rPr>
          <w:b/>
          <w:bCs/>
          <w:sz w:val="24"/>
          <w:szCs w:val="24"/>
          <w:lang w:val="it-IT"/>
        </w:rPr>
        <w:t>Acreditat</w:t>
      </w:r>
    </w:p>
    <w:p w:rsidR="00A86B95" w:rsidRPr="00B55E46" w:rsidRDefault="00A86B95" w:rsidP="00A86B95">
      <w:pPr>
        <w:ind w:left="707" w:firstLine="709"/>
        <w:rPr>
          <w:sz w:val="24"/>
          <w:szCs w:val="24"/>
          <w:lang w:val="it-IT"/>
        </w:rPr>
      </w:pPr>
    </w:p>
    <w:tbl>
      <w:tblPr>
        <w:tblW w:w="12428" w:type="dxa"/>
        <w:tblInd w:w="85" w:type="dxa"/>
        <w:tblLook w:val="04A0" w:firstRow="1" w:lastRow="0" w:firstColumn="1" w:lastColumn="0" w:noHBand="0" w:noVBand="1"/>
      </w:tblPr>
      <w:tblGrid>
        <w:gridCol w:w="1540"/>
        <w:gridCol w:w="1200"/>
        <w:gridCol w:w="1260"/>
        <w:gridCol w:w="1380"/>
        <w:gridCol w:w="1228"/>
        <w:gridCol w:w="1220"/>
        <w:gridCol w:w="1180"/>
        <w:gridCol w:w="1220"/>
        <w:gridCol w:w="2200"/>
      </w:tblGrid>
      <w:tr w:rsidR="00A86B95" w:rsidRPr="00A86B95" w:rsidTr="00A86B95">
        <w:trPr>
          <w:trHeight w:val="1605"/>
        </w:trPr>
        <w:tc>
          <w:tcPr>
            <w:tcW w:w="1540" w:type="dxa"/>
            <w:tcBorders>
              <w:top w:val="double" w:sz="6" w:space="0" w:color="auto"/>
              <w:left w:val="double" w:sz="6" w:space="0" w:color="auto"/>
              <w:bottom w:val="double" w:sz="6" w:space="0" w:color="auto"/>
              <w:right w:val="double" w:sz="6" w:space="0" w:color="auto"/>
            </w:tcBorders>
            <w:shd w:val="clear" w:color="000000" w:fill="FFFF00"/>
            <w:vAlign w:val="bottom"/>
            <w:hideMark/>
          </w:tcPr>
          <w:p w:rsidR="00A86B95" w:rsidRPr="00A86B95" w:rsidRDefault="00A86B95" w:rsidP="00A86B95">
            <w:pPr>
              <w:jc w:val="center"/>
              <w:rPr>
                <w:rFonts w:ascii="Arial" w:hAnsi="Arial" w:cs="Arial"/>
                <w:b/>
                <w:bCs/>
                <w:lang w:eastAsia="en-US"/>
              </w:rPr>
            </w:pPr>
            <w:r w:rsidRPr="00A86B95">
              <w:rPr>
                <w:rFonts w:ascii="Arial" w:hAnsi="Arial" w:cs="Arial"/>
                <w:b/>
                <w:bCs/>
                <w:lang w:eastAsia="en-US"/>
              </w:rPr>
              <w:t>INDICATOR</w:t>
            </w:r>
            <w:r w:rsidRPr="00A86B95">
              <w:rPr>
                <w:rFonts w:ascii="Arial" w:hAnsi="Arial" w:cs="Arial"/>
                <w:b/>
                <w:bCs/>
                <w:lang w:eastAsia="en-US"/>
              </w:rPr>
              <w:br/>
              <w:t>DE CALITATE</w:t>
            </w:r>
          </w:p>
        </w:tc>
        <w:tc>
          <w:tcPr>
            <w:tcW w:w="1200" w:type="dxa"/>
            <w:tcBorders>
              <w:top w:val="double" w:sz="6" w:space="0" w:color="auto"/>
              <w:left w:val="nil"/>
              <w:bottom w:val="double" w:sz="6" w:space="0" w:color="auto"/>
              <w:right w:val="double" w:sz="6" w:space="0" w:color="auto"/>
            </w:tcBorders>
            <w:shd w:val="clear" w:color="000000" w:fill="FFFF00"/>
            <w:noWrap/>
            <w:vAlign w:val="center"/>
            <w:hideMark/>
          </w:tcPr>
          <w:p w:rsidR="00A86B95" w:rsidRPr="00A86B95" w:rsidRDefault="00A86B95" w:rsidP="00A86B95">
            <w:pPr>
              <w:jc w:val="center"/>
              <w:rPr>
                <w:rFonts w:ascii="Arial" w:hAnsi="Arial" w:cs="Arial"/>
                <w:b/>
                <w:bCs/>
                <w:lang w:eastAsia="en-US"/>
              </w:rPr>
            </w:pPr>
            <w:r w:rsidRPr="00A86B95">
              <w:rPr>
                <w:rFonts w:ascii="Arial" w:hAnsi="Arial" w:cs="Arial"/>
                <w:b/>
                <w:bCs/>
                <w:lang w:eastAsia="en-US"/>
              </w:rPr>
              <w:t>UM</w:t>
            </w:r>
          </w:p>
        </w:tc>
        <w:tc>
          <w:tcPr>
            <w:tcW w:w="1260" w:type="dxa"/>
            <w:tcBorders>
              <w:top w:val="double" w:sz="6" w:space="0" w:color="auto"/>
              <w:left w:val="nil"/>
              <w:bottom w:val="double" w:sz="6" w:space="0" w:color="auto"/>
              <w:right w:val="double" w:sz="6" w:space="0" w:color="auto"/>
            </w:tcBorders>
            <w:shd w:val="clear" w:color="000000" w:fill="FFFF00"/>
            <w:noWrap/>
            <w:vAlign w:val="center"/>
            <w:hideMark/>
          </w:tcPr>
          <w:p w:rsidR="00A86B95" w:rsidRPr="00A86B95" w:rsidRDefault="00A86B95" w:rsidP="00A86B95">
            <w:pPr>
              <w:jc w:val="center"/>
              <w:rPr>
                <w:rFonts w:ascii="Arial" w:hAnsi="Arial" w:cs="Arial"/>
                <w:b/>
                <w:bCs/>
                <w:lang w:eastAsia="en-US"/>
              </w:rPr>
            </w:pPr>
            <w:r w:rsidRPr="00A86B95">
              <w:rPr>
                <w:rFonts w:ascii="Arial" w:hAnsi="Arial" w:cs="Arial"/>
                <w:b/>
                <w:bCs/>
                <w:lang w:eastAsia="en-US"/>
              </w:rPr>
              <w:t>Foraj OE 2</w:t>
            </w:r>
          </w:p>
        </w:tc>
        <w:tc>
          <w:tcPr>
            <w:tcW w:w="1380" w:type="dxa"/>
            <w:tcBorders>
              <w:top w:val="double" w:sz="6" w:space="0" w:color="auto"/>
              <w:left w:val="nil"/>
              <w:bottom w:val="double" w:sz="6" w:space="0" w:color="auto"/>
              <w:right w:val="double" w:sz="6" w:space="0" w:color="auto"/>
            </w:tcBorders>
            <w:shd w:val="clear" w:color="000000" w:fill="FFFF00"/>
            <w:noWrap/>
            <w:vAlign w:val="center"/>
            <w:hideMark/>
          </w:tcPr>
          <w:p w:rsidR="00A86B95" w:rsidRPr="00A86B95" w:rsidRDefault="00A86B95" w:rsidP="00A86B95">
            <w:pPr>
              <w:jc w:val="center"/>
              <w:rPr>
                <w:rFonts w:ascii="Arial" w:hAnsi="Arial" w:cs="Arial"/>
                <w:b/>
                <w:bCs/>
                <w:lang w:eastAsia="en-US"/>
              </w:rPr>
            </w:pPr>
            <w:r w:rsidRPr="00A86B95">
              <w:rPr>
                <w:rFonts w:ascii="Arial" w:hAnsi="Arial" w:cs="Arial"/>
                <w:b/>
                <w:bCs/>
                <w:lang w:eastAsia="en-US"/>
              </w:rPr>
              <w:t>Dren OE 2</w:t>
            </w:r>
          </w:p>
        </w:tc>
        <w:tc>
          <w:tcPr>
            <w:tcW w:w="1228" w:type="dxa"/>
            <w:tcBorders>
              <w:top w:val="double" w:sz="6" w:space="0" w:color="auto"/>
              <w:left w:val="nil"/>
              <w:bottom w:val="double" w:sz="6" w:space="0" w:color="auto"/>
              <w:right w:val="double" w:sz="6" w:space="0" w:color="auto"/>
            </w:tcBorders>
            <w:shd w:val="clear" w:color="000000" w:fill="FFFF00"/>
            <w:vAlign w:val="center"/>
            <w:hideMark/>
          </w:tcPr>
          <w:p w:rsidR="00A86B95" w:rsidRPr="00A86B95" w:rsidRDefault="00A86B95" w:rsidP="00A86B95">
            <w:pPr>
              <w:jc w:val="center"/>
              <w:rPr>
                <w:rFonts w:ascii="Arial" w:hAnsi="Arial" w:cs="Arial"/>
                <w:b/>
                <w:bCs/>
                <w:lang w:eastAsia="en-US"/>
              </w:rPr>
            </w:pPr>
            <w:r w:rsidRPr="00A86B95">
              <w:rPr>
                <w:rFonts w:ascii="Arial" w:hAnsi="Arial" w:cs="Arial"/>
                <w:b/>
                <w:bCs/>
                <w:lang w:eastAsia="en-US"/>
              </w:rPr>
              <w:t>Dren 4</w:t>
            </w:r>
            <w:r w:rsidRPr="00A86B95">
              <w:rPr>
                <w:rFonts w:ascii="Arial" w:hAnsi="Arial" w:cs="Arial"/>
                <w:b/>
                <w:bCs/>
                <w:lang w:eastAsia="en-US"/>
              </w:rPr>
              <w:br/>
              <w:t>Laminoare</w:t>
            </w:r>
          </w:p>
        </w:tc>
        <w:tc>
          <w:tcPr>
            <w:tcW w:w="1220" w:type="dxa"/>
            <w:tcBorders>
              <w:top w:val="double" w:sz="6" w:space="0" w:color="auto"/>
              <w:left w:val="nil"/>
              <w:bottom w:val="double" w:sz="6" w:space="0" w:color="auto"/>
              <w:right w:val="double" w:sz="6" w:space="0" w:color="auto"/>
            </w:tcBorders>
            <w:shd w:val="clear" w:color="000000" w:fill="FFFF00"/>
            <w:noWrap/>
            <w:vAlign w:val="center"/>
            <w:hideMark/>
          </w:tcPr>
          <w:p w:rsidR="00A86B95" w:rsidRPr="00A86B95" w:rsidRDefault="00A86B95" w:rsidP="00A86B95">
            <w:pPr>
              <w:jc w:val="center"/>
              <w:rPr>
                <w:rFonts w:ascii="Arial" w:hAnsi="Arial" w:cs="Arial"/>
                <w:b/>
                <w:bCs/>
                <w:lang w:eastAsia="en-US"/>
              </w:rPr>
            </w:pPr>
            <w:r w:rsidRPr="00A86B95">
              <w:rPr>
                <w:rFonts w:ascii="Arial" w:hAnsi="Arial" w:cs="Arial"/>
                <w:b/>
                <w:bCs/>
                <w:lang w:eastAsia="en-US"/>
              </w:rPr>
              <w:t>Izvor Halda</w:t>
            </w:r>
          </w:p>
        </w:tc>
        <w:tc>
          <w:tcPr>
            <w:tcW w:w="1180" w:type="dxa"/>
            <w:tcBorders>
              <w:top w:val="double" w:sz="6" w:space="0" w:color="auto"/>
              <w:left w:val="nil"/>
              <w:bottom w:val="double" w:sz="6" w:space="0" w:color="auto"/>
              <w:right w:val="double" w:sz="6" w:space="0" w:color="auto"/>
            </w:tcBorders>
            <w:shd w:val="clear" w:color="000000" w:fill="FFFF00"/>
            <w:vAlign w:val="center"/>
            <w:hideMark/>
          </w:tcPr>
          <w:p w:rsidR="00A86B95" w:rsidRPr="00A86B95" w:rsidRDefault="00A86B95" w:rsidP="00A86B95">
            <w:pPr>
              <w:jc w:val="center"/>
              <w:rPr>
                <w:rFonts w:ascii="Arial" w:hAnsi="Arial" w:cs="Arial"/>
                <w:b/>
                <w:bCs/>
                <w:lang w:eastAsia="en-US"/>
              </w:rPr>
            </w:pPr>
            <w:r w:rsidRPr="00A86B95">
              <w:rPr>
                <w:rFonts w:ascii="Arial" w:hAnsi="Arial" w:cs="Arial"/>
                <w:b/>
                <w:bCs/>
                <w:lang w:eastAsia="en-US"/>
              </w:rPr>
              <w:t>Foraj 1</w:t>
            </w:r>
            <w:r w:rsidRPr="00A86B95">
              <w:rPr>
                <w:rFonts w:ascii="Arial" w:hAnsi="Arial" w:cs="Arial"/>
                <w:b/>
                <w:bCs/>
                <w:lang w:eastAsia="en-US"/>
              </w:rPr>
              <w:br/>
              <w:t>Halda</w:t>
            </w:r>
          </w:p>
        </w:tc>
        <w:tc>
          <w:tcPr>
            <w:tcW w:w="1220" w:type="dxa"/>
            <w:tcBorders>
              <w:top w:val="double" w:sz="6" w:space="0" w:color="auto"/>
              <w:left w:val="nil"/>
              <w:bottom w:val="double" w:sz="6" w:space="0" w:color="auto"/>
              <w:right w:val="double" w:sz="6" w:space="0" w:color="auto"/>
            </w:tcBorders>
            <w:shd w:val="clear" w:color="000000" w:fill="FFFF00"/>
            <w:vAlign w:val="center"/>
            <w:hideMark/>
          </w:tcPr>
          <w:p w:rsidR="00A86B95" w:rsidRPr="00A86B95" w:rsidRDefault="00A86B95" w:rsidP="00A86B95">
            <w:pPr>
              <w:jc w:val="center"/>
              <w:rPr>
                <w:rFonts w:ascii="Arial" w:hAnsi="Arial" w:cs="Arial"/>
                <w:b/>
                <w:bCs/>
                <w:lang w:eastAsia="en-US"/>
              </w:rPr>
            </w:pPr>
            <w:r w:rsidRPr="00A86B95">
              <w:rPr>
                <w:rFonts w:ascii="Arial" w:hAnsi="Arial" w:cs="Arial"/>
                <w:b/>
                <w:bCs/>
                <w:lang w:eastAsia="en-US"/>
              </w:rPr>
              <w:t>Foraj 2</w:t>
            </w:r>
            <w:r w:rsidRPr="00A86B95">
              <w:rPr>
                <w:rFonts w:ascii="Arial" w:hAnsi="Arial" w:cs="Arial"/>
                <w:b/>
                <w:bCs/>
                <w:lang w:eastAsia="en-US"/>
              </w:rPr>
              <w:br/>
              <w:t>Halda</w:t>
            </w:r>
          </w:p>
        </w:tc>
        <w:tc>
          <w:tcPr>
            <w:tcW w:w="2200" w:type="dxa"/>
            <w:tcBorders>
              <w:top w:val="single" w:sz="8" w:space="0" w:color="auto"/>
              <w:left w:val="single" w:sz="4" w:space="0" w:color="auto"/>
              <w:bottom w:val="single" w:sz="8" w:space="0" w:color="auto"/>
              <w:right w:val="single" w:sz="8" w:space="0" w:color="auto"/>
            </w:tcBorders>
            <w:shd w:val="clear" w:color="000000" w:fill="92D050"/>
            <w:vAlign w:val="center"/>
            <w:hideMark/>
          </w:tcPr>
          <w:p w:rsidR="00A86B95" w:rsidRPr="00A86B95" w:rsidRDefault="00A86B95" w:rsidP="00A86B95">
            <w:pPr>
              <w:jc w:val="center"/>
              <w:rPr>
                <w:rFonts w:ascii="Arial Narrow" w:hAnsi="Arial Narrow" w:cs="Arial"/>
                <w:b/>
                <w:bCs/>
                <w:sz w:val="24"/>
                <w:szCs w:val="24"/>
                <w:lang w:eastAsia="en-US"/>
              </w:rPr>
            </w:pPr>
            <w:r w:rsidRPr="00A86B95">
              <w:rPr>
                <w:rFonts w:ascii="Arial Narrow" w:hAnsi="Arial Narrow" w:cs="Arial"/>
                <w:b/>
                <w:bCs/>
                <w:sz w:val="24"/>
                <w:szCs w:val="24"/>
                <w:lang w:eastAsia="en-US"/>
              </w:rPr>
              <w:t>Valori maxime</w:t>
            </w:r>
            <w:r w:rsidRPr="00A86B95">
              <w:rPr>
                <w:rFonts w:ascii="Arial Narrow" w:hAnsi="Arial Narrow" w:cs="Arial"/>
                <w:b/>
                <w:bCs/>
                <w:sz w:val="24"/>
                <w:szCs w:val="24"/>
                <w:lang w:eastAsia="en-US"/>
              </w:rPr>
              <w:br/>
              <w:t xml:space="preserve">admisibile la </w:t>
            </w:r>
            <w:r w:rsidRPr="00A86B95">
              <w:rPr>
                <w:rFonts w:ascii="Arial Narrow" w:hAnsi="Arial Narrow" w:cs="Arial"/>
                <w:b/>
                <w:bCs/>
                <w:sz w:val="24"/>
                <w:szCs w:val="24"/>
                <w:lang w:eastAsia="en-US"/>
              </w:rPr>
              <w:br/>
              <w:t>evacuare</w:t>
            </w:r>
            <w:r w:rsidRPr="00A86B95">
              <w:rPr>
                <w:rFonts w:ascii="Arial Narrow" w:hAnsi="Arial Narrow" w:cs="Arial"/>
                <w:b/>
                <w:bCs/>
                <w:sz w:val="24"/>
                <w:szCs w:val="24"/>
                <w:lang w:eastAsia="en-US"/>
              </w:rPr>
              <w:br/>
              <w:t>mg/l</w:t>
            </w:r>
            <w:r w:rsidRPr="00A86B95">
              <w:rPr>
                <w:rFonts w:ascii="Arial Narrow" w:hAnsi="Arial Narrow" w:cs="Arial"/>
                <w:b/>
                <w:bCs/>
                <w:sz w:val="24"/>
                <w:szCs w:val="24"/>
                <w:lang w:eastAsia="en-US"/>
              </w:rPr>
              <w:br/>
              <w:t>AI 2/2015</w:t>
            </w:r>
          </w:p>
        </w:tc>
      </w:tr>
      <w:tr w:rsidR="00A86B95" w:rsidRPr="00A86B95" w:rsidTr="00A86B95">
        <w:trPr>
          <w:trHeight w:val="270"/>
        </w:trPr>
        <w:tc>
          <w:tcPr>
            <w:tcW w:w="1540" w:type="dxa"/>
            <w:tcBorders>
              <w:top w:val="nil"/>
              <w:left w:val="double" w:sz="6" w:space="0" w:color="auto"/>
              <w:bottom w:val="single" w:sz="4" w:space="0" w:color="auto"/>
              <w:right w:val="double" w:sz="6" w:space="0" w:color="auto"/>
            </w:tcBorders>
            <w:shd w:val="clear" w:color="000000" w:fill="CCFFFF"/>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pH</w:t>
            </w:r>
          </w:p>
        </w:tc>
        <w:tc>
          <w:tcPr>
            <w:tcW w:w="1200" w:type="dxa"/>
            <w:tcBorders>
              <w:top w:val="nil"/>
              <w:left w:val="nil"/>
              <w:bottom w:val="single" w:sz="4" w:space="0" w:color="auto"/>
              <w:right w:val="double" w:sz="6" w:space="0" w:color="auto"/>
            </w:tcBorders>
            <w:shd w:val="clear" w:color="000000" w:fill="CCFFFF"/>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unit pH</w:t>
            </w:r>
          </w:p>
        </w:tc>
        <w:tc>
          <w:tcPr>
            <w:tcW w:w="126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7.030</w:t>
            </w:r>
          </w:p>
        </w:tc>
        <w:tc>
          <w:tcPr>
            <w:tcW w:w="138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7.730</w:t>
            </w:r>
          </w:p>
        </w:tc>
        <w:tc>
          <w:tcPr>
            <w:tcW w:w="1228"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12.180</w:t>
            </w:r>
          </w:p>
        </w:tc>
        <w:tc>
          <w:tcPr>
            <w:tcW w:w="118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220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rPr>
                <w:rFonts w:ascii="Arial" w:hAnsi="Arial" w:cs="Arial"/>
                <w:lang w:eastAsia="en-US"/>
              </w:rPr>
            </w:pPr>
            <w:r w:rsidRPr="00A86B95">
              <w:rPr>
                <w:rFonts w:ascii="Arial" w:hAnsi="Arial" w:cs="Arial"/>
                <w:lang w:eastAsia="en-US"/>
              </w:rPr>
              <w:t>6.5-8.5</w:t>
            </w:r>
          </w:p>
        </w:tc>
      </w:tr>
      <w:tr w:rsidR="00A86B95" w:rsidRPr="00A86B95" w:rsidTr="00A86B95">
        <w:trPr>
          <w:trHeight w:val="255"/>
        </w:trPr>
        <w:tc>
          <w:tcPr>
            <w:tcW w:w="1540" w:type="dxa"/>
            <w:tcBorders>
              <w:top w:val="nil"/>
              <w:left w:val="double" w:sz="6" w:space="0" w:color="auto"/>
              <w:bottom w:val="single" w:sz="4" w:space="0" w:color="auto"/>
              <w:right w:val="double" w:sz="6" w:space="0" w:color="auto"/>
            </w:tcBorders>
            <w:shd w:val="clear" w:color="000000" w:fill="CCFFFF"/>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Oxidabilitate</w:t>
            </w:r>
          </w:p>
        </w:tc>
        <w:tc>
          <w:tcPr>
            <w:tcW w:w="1200" w:type="dxa"/>
            <w:tcBorders>
              <w:top w:val="nil"/>
              <w:left w:val="nil"/>
              <w:bottom w:val="single" w:sz="4" w:space="0" w:color="auto"/>
              <w:right w:val="double" w:sz="6" w:space="0" w:color="auto"/>
            </w:tcBorders>
            <w:shd w:val="clear" w:color="000000" w:fill="CCFFFF"/>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mg[O2}/l</w:t>
            </w:r>
          </w:p>
        </w:tc>
        <w:tc>
          <w:tcPr>
            <w:tcW w:w="126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38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8"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60.600</w:t>
            </w:r>
          </w:p>
        </w:tc>
        <w:tc>
          <w:tcPr>
            <w:tcW w:w="118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220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rPr>
                <w:rFonts w:ascii="Arial" w:hAnsi="Arial" w:cs="Arial"/>
                <w:lang w:eastAsia="en-US"/>
              </w:rPr>
            </w:pPr>
            <w:r w:rsidRPr="00A86B95">
              <w:rPr>
                <w:rFonts w:ascii="Arial" w:hAnsi="Arial" w:cs="Arial"/>
                <w:lang w:eastAsia="en-US"/>
              </w:rPr>
              <w:t> </w:t>
            </w:r>
          </w:p>
        </w:tc>
      </w:tr>
      <w:tr w:rsidR="00A86B95" w:rsidRPr="00A86B95" w:rsidTr="00A86B95">
        <w:trPr>
          <w:trHeight w:val="255"/>
        </w:trPr>
        <w:tc>
          <w:tcPr>
            <w:tcW w:w="1540" w:type="dxa"/>
            <w:tcBorders>
              <w:top w:val="nil"/>
              <w:left w:val="double" w:sz="6" w:space="0" w:color="auto"/>
              <w:bottom w:val="single" w:sz="4" w:space="0" w:color="auto"/>
              <w:right w:val="double" w:sz="6" w:space="0" w:color="auto"/>
            </w:tcBorders>
            <w:shd w:val="clear" w:color="000000" w:fill="CCFFFF"/>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turbiditate</w:t>
            </w:r>
          </w:p>
        </w:tc>
        <w:tc>
          <w:tcPr>
            <w:tcW w:w="1200" w:type="dxa"/>
            <w:tcBorders>
              <w:top w:val="nil"/>
              <w:left w:val="nil"/>
              <w:bottom w:val="single" w:sz="4" w:space="0" w:color="auto"/>
              <w:right w:val="double" w:sz="6" w:space="0" w:color="auto"/>
            </w:tcBorders>
            <w:shd w:val="clear" w:color="000000" w:fill="CCFFFF"/>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NTU</w:t>
            </w:r>
          </w:p>
        </w:tc>
        <w:tc>
          <w:tcPr>
            <w:tcW w:w="126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38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8"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0" w:type="dxa"/>
            <w:tcBorders>
              <w:top w:val="nil"/>
              <w:left w:val="nil"/>
              <w:bottom w:val="single" w:sz="4" w:space="0" w:color="auto"/>
              <w:right w:val="double" w:sz="6" w:space="0" w:color="auto"/>
            </w:tcBorders>
            <w:shd w:val="clear" w:color="000000" w:fill="FFFFFF"/>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15.000</w:t>
            </w:r>
          </w:p>
        </w:tc>
        <w:tc>
          <w:tcPr>
            <w:tcW w:w="118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220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rPr>
                <w:rFonts w:ascii="Arial" w:hAnsi="Arial" w:cs="Arial"/>
                <w:lang w:eastAsia="en-US"/>
              </w:rPr>
            </w:pPr>
            <w:r w:rsidRPr="00A86B95">
              <w:rPr>
                <w:rFonts w:ascii="Arial" w:hAnsi="Arial" w:cs="Arial"/>
                <w:lang w:eastAsia="en-US"/>
              </w:rPr>
              <w:t> </w:t>
            </w:r>
          </w:p>
        </w:tc>
      </w:tr>
      <w:tr w:rsidR="00A86B95" w:rsidRPr="00A86B95" w:rsidTr="00A86B95">
        <w:trPr>
          <w:trHeight w:val="255"/>
        </w:trPr>
        <w:tc>
          <w:tcPr>
            <w:tcW w:w="1540" w:type="dxa"/>
            <w:tcBorders>
              <w:top w:val="nil"/>
              <w:left w:val="double" w:sz="6" w:space="0" w:color="auto"/>
              <w:bottom w:val="single" w:sz="4" w:space="0" w:color="auto"/>
              <w:right w:val="double" w:sz="6" w:space="0" w:color="auto"/>
            </w:tcBorders>
            <w:shd w:val="clear" w:color="000000" w:fill="CCFFFF"/>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Nitriti</w:t>
            </w:r>
          </w:p>
        </w:tc>
        <w:tc>
          <w:tcPr>
            <w:tcW w:w="1200" w:type="dxa"/>
            <w:tcBorders>
              <w:top w:val="nil"/>
              <w:left w:val="nil"/>
              <w:bottom w:val="single" w:sz="4" w:space="0" w:color="auto"/>
              <w:right w:val="double" w:sz="6" w:space="0" w:color="auto"/>
            </w:tcBorders>
            <w:shd w:val="clear" w:color="000000" w:fill="CCFFFF"/>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mg/l</w:t>
            </w:r>
          </w:p>
        </w:tc>
        <w:tc>
          <w:tcPr>
            <w:tcW w:w="126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38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8"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11.350</w:t>
            </w:r>
          </w:p>
        </w:tc>
        <w:tc>
          <w:tcPr>
            <w:tcW w:w="118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220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rPr>
                <w:rFonts w:ascii="Arial" w:hAnsi="Arial" w:cs="Arial"/>
                <w:lang w:eastAsia="en-US"/>
              </w:rPr>
            </w:pPr>
            <w:r w:rsidRPr="00A86B95">
              <w:rPr>
                <w:rFonts w:ascii="Arial" w:hAnsi="Arial" w:cs="Arial"/>
                <w:lang w:eastAsia="en-US"/>
              </w:rPr>
              <w:t> </w:t>
            </w:r>
          </w:p>
        </w:tc>
      </w:tr>
      <w:tr w:rsidR="00A86B95" w:rsidRPr="00A86B95" w:rsidTr="00A86B95">
        <w:trPr>
          <w:trHeight w:val="255"/>
        </w:trPr>
        <w:tc>
          <w:tcPr>
            <w:tcW w:w="1540" w:type="dxa"/>
            <w:tcBorders>
              <w:top w:val="nil"/>
              <w:left w:val="double" w:sz="6" w:space="0" w:color="auto"/>
              <w:bottom w:val="single" w:sz="4" w:space="0" w:color="auto"/>
              <w:right w:val="double" w:sz="6" w:space="0" w:color="auto"/>
            </w:tcBorders>
            <w:shd w:val="clear" w:color="000000" w:fill="CCFFFF"/>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Nitrati</w:t>
            </w:r>
          </w:p>
        </w:tc>
        <w:tc>
          <w:tcPr>
            <w:tcW w:w="1200" w:type="dxa"/>
            <w:tcBorders>
              <w:top w:val="nil"/>
              <w:left w:val="nil"/>
              <w:bottom w:val="single" w:sz="4" w:space="0" w:color="auto"/>
              <w:right w:val="double" w:sz="6" w:space="0" w:color="auto"/>
            </w:tcBorders>
            <w:shd w:val="clear" w:color="000000" w:fill="CCFFFF"/>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mg/l</w:t>
            </w:r>
          </w:p>
        </w:tc>
        <w:tc>
          <w:tcPr>
            <w:tcW w:w="126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38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8"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5.000</w:t>
            </w:r>
          </w:p>
        </w:tc>
        <w:tc>
          <w:tcPr>
            <w:tcW w:w="118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220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rPr>
                <w:rFonts w:ascii="Arial" w:hAnsi="Arial" w:cs="Arial"/>
                <w:lang w:eastAsia="en-US"/>
              </w:rPr>
            </w:pPr>
            <w:r w:rsidRPr="00A86B95">
              <w:rPr>
                <w:rFonts w:ascii="Arial" w:hAnsi="Arial" w:cs="Arial"/>
                <w:lang w:eastAsia="en-US"/>
              </w:rPr>
              <w:t> </w:t>
            </w:r>
          </w:p>
        </w:tc>
      </w:tr>
      <w:tr w:rsidR="00A86B95" w:rsidRPr="00A86B95" w:rsidTr="00A86B95">
        <w:trPr>
          <w:trHeight w:val="255"/>
        </w:trPr>
        <w:tc>
          <w:tcPr>
            <w:tcW w:w="1540" w:type="dxa"/>
            <w:tcBorders>
              <w:top w:val="nil"/>
              <w:left w:val="double" w:sz="6" w:space="0" w:color="auto"/>
              <w:bottom w:val="single" w:sz="4" w:space="0" w:color="auto"/>
              <w:right w:val="double" w:sz="6" w:space="0" w:color="auto"/>
            </w:tcBorders>
            <w:shd w:val="clear" w:color="000000" w:fill="CCFFFF"/>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Sulfati</w:t>
            </w:r>
          </w:p>
        </w:tc>
        <w:tc>
          <w:tcPr>
            <w:tcW w:w="1200" w:type="dxa"/>
            <w:tcBorders>
              <w:top w:val="nil"/>
              <w:left w:val="nil"/>
              <w:bottom w:val="single" w:sz="4" w:space="0" w:color="auto"/>
              <w:right w:val="double" w:sz="6" w:space="0" w:color="auto"/>
            </w:tcBorders>
            <w:shd w:val="clear" w:color="000000" w:fill="CCFFFF"/>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mg/l</w:t>
            </w:r>
          </w:p>
        </w:tc>
        <w:tc>
          <w:tcPr>
            <w:tcW w:w="126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38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8"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895.610</w:t>
            </w:r>
          </w:p>
        </w:tc>
        <w:tc>
          <w:tcPr>
            <w:tcW w:w="118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220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rPr>
                <w:rFonts w:ascii="Arial" w:hAnsi="Arial" w:cs="Arial"/>
                <w:lang w:eastAsia="en-US"/>
              </w:rPr>
            </w:pPr>
            <w:r w:rsidRPr="00A86B95">
              <w:rPr>
                <w:rFonts w:ascii="Arial" w:hAnsi="Arial" w:cs="Arial"/>
                <w:lang w:eastAsia="en-US"/>
              </w:rPr>
              <w:t> </w:t>
            </w:r>
          </w:p>
        </w:tc>
      </w:tr>
      <w:tr w:rsidR="00A86B95" w:rsidRPr="00A86B95" w:rsidTr="00A86B95">
        <w:trPr>
          <w:trHeight w:val="270"/>
        </w:trPr>
        <w:tc>
          <w:tcPr>
            <w:tcW w:w="1540" w:type="dxa"/>
            <w:tcBorders>
              <w:top w:val="nil"/>
              <w:left w:val="double" w:sz="6" w:space="0" w:color="auto"/>
              <w:bottom w:val="single" w:sz="4" w:space="0" w:color="auto"/>
              <w:right w:val="double" w:sz="6" w:space="0" w:color="auto"/>
            </w:tcBorders>
            <w:shd w:val="clear" w:color="000000" w:fill="CCFFFF"/>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Cr</w:t>
            </w:r>
          </w:p>
        </w:tc>
        <w:tc>
          <w:tcPr>
            <w:tcW w:w="1200" w:type="dxa"/>
            <w:tcBorders>
              <w:top w:val="nil"/>
              <w:left w:val="nil"/>
              <w:bottom w:val="double" w:sz="6" w:space="0" w:color="auto"/>
              <w:right w:val="double" w:sz="6" w:space="0" w:color="auto"/>
            </w:tcBorders>
            <w:shd w:val="clear" w:color="000000" w:fill="CCFFFF"/>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μg/l</w:t>
            </w:r>
          </w:p>
        </w:tc>
        <w:tc>
          <w:tcPr>
            <w:tcW w:w="126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38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8"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jc w:val="center"/>
              <w:rPr>
                <w:rFonts w:ascii="Calibri" w:hAnsi="Calibri" w:cs="Arial"/>
                <w:lang w:eastAsia="en-US"/>
              </w:rPr>
            </w:pPr>
            <w:r w:rsidRPr="00A86B95">
              <w:rPr>
                <w:rFonts w:ascii="Calibri" w:hAnsi="Calibri" w:cs="Arial"/>
                <w:lang w:eastAsia="en-US"/>
              </w:rPr>
              <w:t>&lt;0,8</w:t>
            </w:r>
          </w:p>
        </w:tc>
        <w:tc>
          <w:tcPr>
            <w:tcW w:w="118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220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rPr>
                <w:rFonts w:ascii="Arial" w:hAnsi="Arial" w:cs="Arial"/>
                <w:lang w:eastAsia="en-US"/>
              </w:rPr>
            </w:pPr>
            <w:r w:rsidRPr="00A86B95">
              <w:rPr>
                <w:rFonts w:ascii="Arial" w:hAnsi="Arial" w:cs="Arial"/>
                <w:lang w:eastAsia="en-US"/>
              </w:rPr>
              <w:t> </w:t>
            </w:r>
          </w:p>
        </w:tc>
      </w:tr>
      <w:tr w:rsidR="00A86B95" w:rsidRPr="00A86B95" w:rsidTr="00A86B95">
        <w:trPr>
          <w:trHeight w:val="285"/>
        </w:trPr>
        <w:tc>
          <w:tcPr>
            <w:tcW w:w="1540" w:type="dxa"/>
            <w:tcBorders>
              <w:top w:val="nil"/>
              <w:left w:val="double" w:sz="6" w:space="0" w:color="auto"/>
              <w:bottom w:val="single" w:sz="4" w:space="0" w:color="auto"/>
              <w:right w:val="double" w:sz="6" w:space="0" w:color="auto"/>
            </w:tcBorders>
            <w:shd w:val="clear" w:color="000000" w:fill="CCFFFF"/>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Cu</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mg/l</w:t>
            </w:r>
          </w:p>
        </w:tc>
        <w:tc>
          <w:tcPr>
            <w:tcW w:w="126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38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8"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jc w:val="center"/>
              <w:rPr>
                <w:rFonts w:ascii="Calibri" w:hAnsi="Calibri" w:cs="Arial"/>
                <w:lang w:eastAsia="en-US"/>
              </w:rPr>
            </w:pPr>
            <w:r w:rsidRPr="00A86B95">
              <w:rPr>
                <w:rFonts w:ascii="Calibri" w:hAnsi="Calibri" w:cs="Arial"/>
                <w:lang w:eastAsia="en-US"/>
              </w:rPr>
              <w:t>0.025</w:t>
            </w:r>
          </w:p>
        </w:tc>
        <w:tc>
          <w:tcPr>
            <w:tcW w:w="118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0.018</w:t>
            </w:r>
          </w:p>
        </w:tc>
        <w:tc>
          <w:tcPr>
            <w:tcW w:w="122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220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rPr>
                <w:rFonts w:ascii="Arial" w:hAnsi="Arial" w:cs="Arial"/>
                <w:lang w:eastAsia="en-US"/>
              </w:rPr>
            </w:pPr>
            <w:r w:rsidRPr="00A86B95">
              <w:rPr>
                <w:rFonts w:ascii="Arial" w:hAnsi="Arial" w:cs="Arial"/>
                <w:lang w:eastAsia="en-US"/>
              </w:rPr>
              <w:t> </w:t>
            </w:r>
          </w:p>
        </w:tc>
      </w:tr>
      <w:tr w:rsidR="00A86B95" w:rsidRPr="00A86B95" w:rsidTr="00A86B95">
        <w:trPr>
          <w:trHeight w:val="285"/>
        </w:trPr>
        <w:tc>
          <w:tcPr>
            <w:tcW w:w="1540" w:type="dxa"/>
            <w:tcBorders>
              <w:top w:val="nil"/>
              <w:left w:val="double" w:sz="6" w:space="0" w:color="auto"/>
              <w:bottom w:val="single" w:sz="4" w:space="0" w:color="auto"/>
              <w:right w:val="double" w:sz="6" w:space="0" w:color="auto"/>
            </w:tcBorders>
            <w:shd w:val="clear" w:color="000000" w:fill="CCFFFF"/>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Cd</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μg/l</w:t>
            </w:r>
          </w:p>
        </w:tc>
        <w:tc>
          <w:tcPr>
            <w:tcW w:w="126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38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8"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jc w:val="center"/>
              <w:rPr>
                <w:rFonts w:ascii="Calibri" w:hAnsi="Calibri" w:cs="Arial"/>
                <w:lang w:eastAsia="en-US"/>
              </w:rPr>
            </w:pPr>
            <w:r w:rsidRPr="00A86B95">
              <w:rPr>
                <w:rFonts w:ascii="Calibri" w:hAnsi="Calibri" w:cs="Arial"/>
                <w:lang w:eastAsia="en-US"/>
              </w:rPr>
              <w:t>&lt;0,5</w:t>
            </w:r>
          </w:p>
        </w:tc>
        <w:tc>
          <w:tcPr>
            <w:tcW w:w="118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1.590</w:t>
            </w:r>
          </w:p>
        </w:tc>
        <w:tc>
          <w:tcPr>
            <w:tcW w:w="122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220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rPr>
                <w:rFonts w:ascii="Arial" w:hAnsi="Arial" w:cs="Arial"/>
                <w:lang w:eastAsia="en-US"/>
              </w:rPr>
            </w:pPr>
            <w:r w:rsidRPr="00A86B95">
              <w:rPr>
                <w:rFonts w:ascii="Arial" w:hAnsi="Arial" w:cs="Arial"/>
                <w:lang w:eastAsia="en-US"/>
              </w:rPr>
              <w:t> </w:t>
            </w:r>
          </w:p>
        </w:tc>
      </w:tr>
      <w:tr w:rsidR="00A86B95" w:rsidRPr="00A86B95" w:rsidTr="00A86B95">
        <w:trPr>
          <w:trHeight w:val="285"/>
        </w:trPr>
        <w:tc>
          <w:tcPr>
            <w:tcW w:w="1540" w:type="dxa"/>
            <w:tcBorders>
              <w:top w:val="nil"/>
              <w:left w:val="double" w:sz="6" w:space="0" w:color="auto"/>
              <w:bottom w:val="single" w:sz="4" w:space="0" w:color="auto"/>
              <w:right w:val="double" w:sz="6" w:space="0" w:color="auto"/>
            </w:tcBorders>
            <w:shd w:val="clear" w:color="000000" w:fill="CCFFFF"/>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Mn</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μg/l</w:t>
            </w:r>
          </w:p>
        </w:tc>
        <w:tc>
          <w:tcPr>
            <w:tcW w:w="126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38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8"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jc w:val="center"/>
              <w:rPr>
                <w:rFonts w:ascii="Calibri" w:hAnsi="Calibri" w:cs="Arial"/>
                <w:lang w:eastAsia="en-US"/>
              </w:rPr>
            </w:pPr>
            <w:r w:rsidRPr="00A86B95">
              <w:rPr>
                <w:rFonts w:ascii="Calibri" w:hAnsi="Calibri" w:cs="Arial"/>
                <w:lang w:eastAsia="en-US"/>
              </w:rPr>
              <w:t>16.090</w:t>
            </w:r>
          </w:p>
        </w:tc>
        <w:tc>
          <w:tcPr>
            <w:tcW w:w="118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220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rPr>
                <w:rFonts w:ascii="Arial" w:hAnsi="Arial" w:cs="Arial"/>
                <w:lang w:eastAsia="en-US"/>
              </w:rPr>
            </w:pPr>
            <w:r w:rsidRPr="00A86B95">
              <w:rPr>
                <w:rFonts w:ascii="Arial" w:hAnsi="Arial" w:cs="Arial"/>
                <w:lang w:eastAsia="en-US"/>
              </w:rPr>
              <w:t> </w:t>
            </w:r>
          </w:p>
        </w:tc>
      </w:tr>
      <w:tr w:rsidR="00A86B95" w:rsidRPr="00A86B95" w:rsidTr="00A86B95">
        <w:trPr>
          <w:trHeight w:val="285"/>
        </w:trPr>
        <w:tc>
          <w:tcPr>
            <w:tcW w:w="1540" w:type="dxa"/>
            <w:tcBorders>
              <w:top w:val="nil"/>
              <w:left w:val="double" w:sz="6" w:space="0" w:color="auto"/>
              <w:bottom w:val="single" w:sz="4" w:space="0" w:color="auto"/>
              <w:right w:val="double" w:sz="6" w:space="0" w:color="auto"/>
            </w:tcBorders>
            <w:shd w:val="clear" w:color="000000" w:fill="CCFFFF"/>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Hg</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μg/l</w:t>
            </w:r>
          </w:p>
        </w:tc>
        <w:tc>
          <w:tcPr>
            <w:tcW w:w="126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38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8"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jc w:val="center"/>
              <w:rPr>
                <w:rFonts w:ascii="Calibri" w:hAnsi="Calibri" w:cs="Arial"/>
                <w:lang w:eastAsia="en-US"/>
              </w:rPr>
            </w:pPr>
            <w:r w:rsidRPr="00A86B95">
              <w:rPr>
                <w:rFonts w:ascii="Calibri" w:hAnsi="Calibri" w:cs="Arial"/>
                <w:lang w:eastAsia="en-US"/>
              </w:rPr>
              <w:t>0.430</w:t>
            </w:r>
          </w:p>
        </w:tc>
        <w:tc>
          <w:tcPr>
            <w:tcW w:w="118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jc w:val="center"/>
              <w:rPr>
                <w:rFonts w:ascii="Calibri" w:hAnsi="Calibri" w:cs="Arial"/>
                <w:lang w:eastAsia="en-US"/>
              </w:rPr>
            </w:pPr>
            <w:r w:rsidRPr="00A86B95">
              <w:rPr>
                <w:rFonts w:ascii="Calibri" w:hAnsi="Calibri" w:cs="Arial"/>
                <w:lang w:eastAsia="en-US"/>
              </w:rPr>
              <w:t>&lt;0,1</w:t>
            </w:r>
          </w:p>
        </w:tc>
        <w:tc>
          <w:tcPr>
            <w:tcW w:w="122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220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rPr>
                <w:rFonts w:ascii="Arial" w:hAnsi="Arial" w:cs="Arial"/>
                <w:lang w:eastAsia="en-US"/>
              </w:rPr>
            </w:pPr>
            <w:r w:rsidRPr="00A86B95">
              <w:rPr>
                <w:rFonts w:ascii="Arial" w:hAnsi="Arial" w:cs="Arial"/>
                <w:lang w:eastAsia="en-US"/>
              </w:rPr>
              <w:t> </w:t>
            </w:r>
          </w:p>
        </w:tc>
      </w:tr>
      <w:tr w:rsidR="00A86B95" w:rsidRPr="00A86B95" w:rsidTr="00A86B95">
        <w:trPr>
          <w:trHeight w:val="285"/>
        </w:trPr>
        <w:tc>
          <w:tcPr>
            <w:tcW w:w="1540" w:type="dxa"/>
            <w:tcBorders>
              <w:top w:val="nil"/>
              <w:left w:val="double" w:sz="6" w:space="0" w:color="auto"/>
              <w:bottom w:val="single" w:sz="4" w:space="0" w:color="auto"/>
              <w:right w:val="double" w:sz="6" w:space="0" w:color="auto"/>
            </w:tcBorders>
            <w:shd w:val="clear" w:color="000000" w:fill="CCFFFF"/>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Ni</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μg/l</w:t>
            </w:r>
          </w:p>
        </w:tc>
        <w:tc>
          <w:tcPr>
            <w:tcW w:w="126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38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8"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jc w:val="center"/>
              <w:rPr>
                <w:rFonts w:ascii="Calibri" w:hAnsi="Calibri" w:cs="Arial"/>
                <w:lang w:eastAsia="en-US"/>
              </w:rPr>
            </w:pPr>
            <w:r w:rsidRPr="00A86B95">
              <w:rPr>
                <w:rFonts w:ascii="Calibri" w:hAnsi="Calibri" w:cs="Arial"/>
                <w:lang w:eastAsia="en-US"/>
              </w:rPr>
              <w:t>3.640</w:t>
            </w:r>
          </w:p>
        </w:tc>
        <w:tc>
          <w:tcPr>
            <w:tcW w:w="118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4.980</w:t>
            </w:r>
          </w:p>
        </w:tc>
        <w:tc>
          <w:tcPr>
            <w:tcW w:w="122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220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rPr>
                <w:rFonts w:ascii="Arial" w:hAnsi="Arial" w:cs="Arial"/>
                <w:lang w:eastAsia="en-US"/>
              </w:rPr>
            </w:pPr>
            <w:r w:rsidRPr="00A86B95">
              <w:rPr>
                <w:rFonts w:ascii="Arial" w:hAnsi="Arial" w:cs="Arial"/>
                <w:lang w:eastAsia="en-US"/>
              </w:rPr>
              <w:t> </w:t>
            </w:r>
          </w:p>
        </w:tc>
      </w:tr>
      <w:tr w:rsidR="00A86B95" w:rsidRPr="00A86B95" w:rsidTr="00A86B95">
        <w:trPr>
          <w:trHeight w:val="285"/>
        </w:trPr>
        <w:tc>
          <w:tcPr>
            <w:tcW w:w="1540" w:type="dxa"/>
            <w:tcBorders>
              <w:top w:val="nil"/>
              <w:left w:val="double" w:sz="6" w:space="0" w:color="auto"/>
              <w:bottom w:val="single" w:sz="4" w:space="0" w:color="auto"/>
              <w:right w:val="double" w:sz="6" w:space="0" w:color="auto"/>
            </w:tcBorders>
            <w:shd w:val="clear" w:color="000000" w:fill="CCFFFF"/>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Pb</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μg/l</w:t>
            </w:r>
          </w:p>
        </w:tc>
        <w:tc>
          <w:tcPr>
            <w:tcW w:w="126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38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8"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jc w:val="center"/>
              <w:rPr>
                <w:rFonts w:ascii="Calibri" w:hAnsi="Calibri" w:cs="Arial"/>
                <w:lang w:eastAsia="en-US"/>
              </w:rPr>
            </w:pPr>
            <w:r w:rsidRPr="00A86B95">
              <w:rPr>
                <w:rFonts w:ascii="Calibri" w:hAnsi="Calibri" w:cs="Arial"/>
                <w:lang w:eastAsia="en-US"/>
              </w:rPr>
              <w:t>2.640</w:t>
            </w:r>
          </w:p>
        </w:tc>
        <w:tc>
          <w:tcPr>
            <w:tcW w:w="118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jc w:val="center"/>
              <w:rPr>
                <w:rFonts w:ascii="Calibri" w:hAnsi="Calibri" w:cs="Arial"/>
                <w:lang w:eastAsia="en-US"/>
              </w:rPr>
            </w:pPr>
            <w:r w:rsidRPr="00A86B95">
              <w:rPr>
                <w:rFonts w:ascii="Calibri" w:hAnsi="Calibri" w:cs="Arial"/>
                <w:lang w:eastAsia="en-US"/>
              </w:rPr>
              <w:t>&lt;0,8</w:t>
            </w:r>
          </w:p>
        </w:tc>
        <w:tc>
          <w:tcPr>
            <w:tcW w:w="122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220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jc w:val="right"/>
              <w:rPr>
                <w:rFonts w:ascii="Arial" w:hAnsi="Arial" w:cs="Arial"/>
                <w:lang w:eastAsia="en-US"/>
              </w:rPr>
            </w:pPr>
            <w:r w:rsidRPr="00A86B95">
              <w:rPr>
                <w:rFonts w:ascii="Arial" w:hAnsi="Arial" w:cs="Arial"/>
                <w:lang w:eastAsia="en-US"/>
              </w:rPr>
              <w:t> </w:t>
            </w:r>
          </w:p>
        </w:tc>
      </w:tr>
      <w:tr w:rsidR="00A86B95" w:rsidRPr="00A86B95" w:rsidTr="00A86B95">
        <w:trPr>
          <w:trHeight w:val="285"/>
        </w:trPr>
        <w:tc>
          <w:tcPr>
            <w:tcW w:w="1540" w:type="dxa"/>
            <w:tcBorders>
              <w:top w:val="nil"/>
              <w:left w:val="double" w:sz="6" w:space="0" w:color="auto"/>
              <w:bottom w:val="single" w:sz="4" w:space="0" w:color="auto"/>
              <w:right w:val="double" w:sz="6" w:space="0" w:color="auto"/>
            </w:tcBorders>
            <w:shd w:val="clear" w:color="000000" w:fill="CCFFFF"/>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Zn</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μg/l</w:t>
            </w:r>
          </w:p>
        </w:tc>
        <w:tc>
          <w:tcPr>
            <w:tcW w:w="126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38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8"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0" w:type="dxa"/>
            <w:tcBorders>
              <w:top w:val="nil"/>
              <w:left w:val="nil"/>
              <w:bottom w:val="single" w:sz="4" w:space="0" w:color="auto"/>
              <w:right w:val="double" w:sz="6" w:space="0" w:color="auto"/>
            </w:tcBorders>
            <w:shd w:val="clear" w:color="000000" w:fill="FFFF00"/>
            <w:noWrap/>
            <w:vAlign w:val="bottom"/>
            <w:hideMark/>
          </w:tcPr>
          <w:p w:rsidR="00A86B95" w:rsidRPr="00A86B95" w:rsidRDefault="00A86B95" w:rsidP="00A86B95">
            <w:pPr>
              <w:jc w:val="center"/>
              <w:rPr>
                <w:rFonts w:ascii="Calibri" w:hAnsi="Calibri" w:cs="Arial"/>
                <w:lang w:eastAsia="en-US"/>
              </w:rPr>
            </w:pPr>
            <w:r w:rsidRPr="00A86B95">
              <w:rPr>
                <w:rFonts w:ascii="Calibri" w:hAnsi="Calibri" w:cs="Arial"/>
                <w:lang w:eastAsia="en-US"/>
              </w:rPr>
              <w:t> </w:t>
            </w:r>
          </w:p>
        </w:tc>
        <w:tc>
          <w:tcPr>
            <w:tcW w:w="1180" w:type="dxa"/>
            <w:tcBorders>
              <w:top w:val="nil"/>
              <w:left w:val="nil"/>
              <w:bottom w:val="single" w:sz="4" w:space="0" w:color="auto"/>
              <w:right w:val="double" w:sz="6" w:space="0" w:color="auto"/>
            </w:tcBorders>
            <w:shd w:val="clear" w:color="000000" w:fill="FFFF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220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rPr>
                <w:rFonts w:ascii="Arial" w:hAnsi="Arial" w:cs="Arial"/>
                <w:lang w:eastAsia="en-US"/>
              </w:rPr>
            </w:pPr>
            <w:r w:rsidRPr="00A86B95">
              <w:rPr>
                <w:rFonts w:ascii="Arial" w:hAnsi="Arial" w:cs="Arial"/>
                <w:lang w:eastAsia="en-US"/>
              </w:rPr>
              <w:t> </w:t>
            </w:r>
          </w:p>
        </w:tc>
      </w:tr>
      <w:tr w:rsidR="00A86B95" w:rsidRPr="00A86B95" w:rsidTr="00A86B95">
        <w:trPr>
          <w:trHeight w:val="330"/>
        </w:trPr>
        <w:tc>
          <w:tcPr>
            <w:tcW w:w="1540" w:type="dxa"/>
            <w:tcBorders>
              <w:top w:val="nil"/>
              <w:left w:val="double" w:sz="6" w:space="0" w:color="auto"/>
              <w:bottom w:val="single" w:sz="4" w:space="0" w:color="auto"/>
              <w:right w:val="double" w:sz="6" w:space="0" w:color="auto"/>
            </w:tcBorders>
            <w:shd w:val="clear" w:color="000000" w:fill="CCFFFF"/>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NH</w:t>
            </w:r>
            <w:r w:rsidRPr="00A86B95">
              <w:rPr>
                <w:rFonts w:ascii="Arial" w:hAnsi="Arial" w:cs="Arial"/>
                <w:vertAlign w:val="subscript"/>
                <w:lang w:eastAsia="en-US"/>
              </w:rPr>
              <w:t>4</w:t>
            </w:r>
            <w:r w:rsidRPr="00A86B95">
              <w:rPr>
                <w:rFonts w:ascii="Arial" w:hAnsi="Arial" w:cs="Arial"/>
                <w:vertAlign w:val="superscript"/>
                <w:lang w:eastAsia="en-US"/>
              </w:rPr>
              <w:t>+</w:t>
            </w:r>
          </w:p>
        </w:tc>
        <w:tc>
          <w:tcPr>
            <w:tcW w:w="1200" w:type="dxa"/>
            <w:tcBorders>
              <w:top w:val="single" w:sz="4" w:space="0" w:color="auto"/>
              <w:left w:val="nil"/>
              <w:bottom w:val="single" w:sz="4" w:space="0" w:color="auto"/>
              <w:right w:val="double" w:sz="6" w:space="0" w:color="auto"/>
            </w:tcBorders>
            <w:shd w:val="clear" w:color="000000" w:fill="CCFFFF"/>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3.090</w:t>
            </w:r>
          </w:p>
        </w:tc>
        <w:tc>
          <w:tcPr>
            <w:tcW w:w="138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0.100</w:t>
            </w:r>
          </w:p>
        </w:tc>
        <w:tc>
          <w:tcPr>
            <w:tcW w:w="1228"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18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220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jc w:val="right"/>
              <w:rPr>
                <w:rFonts w:ascii="Arial" w:hAnsi="Arial" w:cs="Arial"/>
                <w:lang w:eastAsia="en-US"/>
              </w:rPr>
            </w:pPr>
            <w:r w:rsidRPr="00A86B95">
              <w:rPr>
                <w:rFonts w:ascii="Arial" w:hAnsi="Arial" w:cs="Arial"/>
                <w:lang w:eastAsia="en-US"/>
              </w:rPr>
              <w:t>3</w:t>
            </w:r>
          </w:p>
        </w:tc>
      </w:tr>
      <w:tr w:rsidR="00A86B95" w:rsidRPr="00A86B95" w:rsidTr="00A86B95">
        <w:trPr>
          <w:trHeight w:val="270"/>
        </w:trPr>
        <w:tc>
          <w:tcPr>
            <w:tcW w:w="1540" w:type="dxa"/>
            <w:tcBorders>
              <w:top w:val="nil"/>
              <w:left w:val="double" w:sz="6" w:space="0" w:color="auto"/>
              <w:bottom w:val="single" w:sz="4" w:space="0" w:color="auto"/>
              <w:right w:val="double" w:sz="6" w:space="0" w:color="auto"/>
            </w:tcBorders>
            <w:shd w:val="clear" w:color="000000" w:fill="CCFFFF"/>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Cianuri</w:t>
            </w:r>
          </w:p>
        </w:tc>
        <w:tc>
          <w:tcPr>
            <w:tcW w:w="1200" w:type="dxa"/>
            <w:tcBorders>
              <w:top w:val="nil"/>
              <w:left w:val="nil"/>
              <w:bottom w:val="double" w:sz="6" w:space="0" w:color="auto"/>
              <w:right w:val="double" w:sz="6" w:space="0" w:color="auto"/>
            </w:tcBorders>
            <w:shd w:val="clear" w:color="000000" w:fill="CCFFFF"/>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jc w:val="center"/>
              <w:rPr>
                <w:rFonts w:ascii="Arial" w:hAnsi="Arial" w:cs="Arial"/>
                <w:lang w:eastAsia="en-US"/>
              </w:rPr>
            </w:pPr>
            <w:r w:rsidRPr="00A86B95">
              <w:rPr>
                <w:rFonts w:ascii="Calibri" w:hAnsi="Calibri" w:cs="Arial"/>
                <w:lang w:eastAsia="en-US"/>
              </w:rPr>
              <w:t>&lt;</w:t>
            </w:r>
            <w:r w:rsidRPr="00A86B95">
              <w:rPr>
                <w:rFonts w:ascii="Arial" w:hAnsi="Arial" w:cs="Arial"/>
                <w:lang w:eastAsia="en-US"/>
              </w:rPr>
              <w:t>3</w:t>
            </w:r>
          </w:p>
        </w:tc>
        <w:tc>
          <w:tcPr>
            <w:tcW w:w="138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jc w:val="center"/>
              <w:rPr>
                <w:rFonts w:ascii="Arial" w:hAnsi="Arial" w:cs="Arial"/>
                <w:lang w:eastAsia="en-US"/>
              </w:rPr>
            </w:pPr>
            <w:r w:rsidRPr="00A86B95">
              <w:rPr>
                <w:rFonts w:ascii="Calibri" w:hAnsi="Calibri" w:cs="Arial"/>
                <w:lang w:eastAsia="en-US"/>
              </w:rPr>
              <w:t>&lt;</w:t>
            </w:r>
            <w:r w:rsidRPr="00A86B95">
              <w:rPr>
                <w:rFonts w:ascii="Arial" w:hAnsi="Arial" w:cs="Arial"/>
                <w:lang w:eastAsia="en-US"/>
              </w:rPr>
              <w:t>3</w:t>
            </w:r>
          </w:p>
        </w:tc>
        <w:tc>
          <w:tcPr>
            <w:tcW w:w="1228"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18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220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jc w:val="right"/>
              <w:rPr>
                <w:rFonts w:ascii="Arial" w:hAnsi="Arial" w:cs="Arial"/>
                <w:lang w:eastAsia="en-US"/>
              </w:rPr>
            </w:pPr>
            <w:r w:rsidRPr="00A86B95">
              <w:rPr>
                <w:rFonts w:ascii="Arial" w:hAnsi="Arial" w:cs="Arial"/>
                <w:lang w:eastAsia="en-US"/>
              </w:rPr>
              <w:t>0.1</w:t>
            </w:r>
          </w:p>
        </w:tc>
      </w:tr>
      <w:tr w:rsidR="00A86B95" w:rsidRPr="00A86B95" w:rsidTr="00A86B95">
        <w:trPr>
          <w:trHeight w:val="270"/>
        </w:trPr>
        <w:tc>
          <w:tcPr>
            <w:tcW w:w="1540" w:type="dxa"/>
            <w:tcBorders>
              <w:top w:val="nil"/>
              <w:left w:val="double" w:sz="6" w:space="0" w:color="auto"/>
              <w:bottom w:val="single" w:sz="4" w:space="0" w:color="auto"/>
              <w:right w:val="double" w:sz="6" w:space="0" w:color="auto"/>
            </w:tcBorders>
            <w:shd w:val="clear" w:color="000000" w:fill="CCFFFF"/>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Fe</w:t>
            </w:r>
          </w:p>
        </w:tc>
        <w:tc>
          <w:tcPr>
            <w:tcW w:w="1200" w:type="dxa"/>
            <w:tcBorders>
              <w:top w:val="single" w:sz="4" w:space="0" w:color="auto"/>
              <w:left w:val="nil"/>
              <w:bottom w:val="single" w:sz="4" w:space="0" w:color="auto"/>
              <w:right w:val="double" w:sz="6" w:space="0" w:color="auto"/>
            </w:tcBorders>
            <w:shd w:val="clear" w:color="000000" w:fill="CCFFFF"/>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mg/l</w:t>
            </w:r>
          </w:p>
        </w:tc>
        <w:tc>
          <w:tcPr>
            <w:tcW w:w="126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38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8"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&lt;0,2</w:t>
            </w:r>
          </w:p>
        </w:tc>
        <w:tc>
          <w:tcPr>
            <w:tcW w:w="118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220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rPr>
                <w:rFonts w:ascii="Arial" w:hAnsi="Arial" w:cs="Arial"/>
                <w:lang w:eastAsia="en-US"/>
              </w:rPr>
            </w:pPr>
            <w:r w:rsidRPr="00A86B95">
              <w:rPr>
                <w:rFonts w:ascii="Arial" w:hAnsi="Arial" w:cs="Arial"/>
                <w:lang w:eastAsia="en-US"/>
              </w:rPr>
              <w:t> </w:t>
            </w:r>
          </w:p>
        </w:tc>
      </w:tr>
      <w:tr w:rsidR="00A86B95" w:rsidRPr="00A86B95" w:rsidTr="00A86B95">
        <w:trPr>
          <w:trHeight w:val="255"/>
        </w:trPr>
        <w:tc>
          <w:tcPr>
            <w:tcW w:w="1540" w:type="dxa"/>
            <w:tcBorders>
              <w:top w:val="nil"/>
              <w:left w:val="double" w:sz="6" w:space="0" w:color="auto"/>
              <w:bottom w:val="single" w:sz="4" w:space="0" w:color="auto"/>
              <w:right w:val="double" w:sz="6" w:space="0" w:color="auto"/>
            </w:tcBorders>
            <w:shd w:val="clear" w:color="000000" w:fill="CCFFFF"/>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CCOCr</w:t>
            </w:r>
          </w:p>
        </w:tc>
        <w:tc>
          <w:tcPr>
            <w:tcW w:w="1200" w:type="dxa"/>
            <w:tcBorders>
              <w:top w:val="nil"/>
              <w:left w:val="nil"/>
              <w:bottom w:val="single" w:sz="4" w:space="0" w:color="auto"/>
              <w:right w:val="double" w:sz="6" w:space="0" w:color="auto"/>
            </w:tcBorders>
            <w:shd w:val="clear" w:color="000000" w:fill="CCFFFF"/>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39.620</w:t>
            </w:r>
          </w:p>
        </w:tc>
        <w:tc>
          <w:tcPr>
            <w:tcW w:w="138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8"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18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220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rPr>
                <w:rFonts w:ascii="Arial" w:hAnsi="Arial" w:cs="Arial"/>
                <w:lang w:eastAsia="en-US"/>
              </w:rPr>
            </w:pPr>
            <w:r w:rsidRPr="00A86B95">
              <w:rPr>
                <w:rFonts w:ascii="Arial" w:hAnsi="Arial" w:cs="Arial"/>
                <w:lang w:eastAsia="en-US"/>
              </w:rPr>
              <w:t> </w:t>
            </w:r>
          </w:p>
        </w:tc>
      </w:tr>
      <w:tr w:rsidR="00A86B95" w:rsidRPr="00A86B95" w:rsidTr="00A86B95">
        <w:trPr>
          <w:trHeight w:val="255"/>
        </w:trPr>
        <w:tc>
          <w:tcPr>
            <w:tcW w:w="1540" w:type="dxa"/>
            <w:tcBorders>
              <w:top w:val="nil"/>
              <w:left w:val="double" w:sz="6" w:space="0" w:color="auto"/>
              <w:bottom w:val="single" w:sz="4" w:space="0" w:color="auto"/>
              <w:right w:val="double" w:sz="6" w:space="0" w:color="auto"/>
            </w:tcBorders>
            <w:shd w:val="clear" w:color="000000" w:fill="CCFFFF"/>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Rezidu fix</w:t>
            </w:r>
          </w:p>
        </w:tc>
        <w:tc>
          <w:tcPr>
            <w:tcW w:w="1200" w:type="dxa"/>
            <w:tcBorders>
              <w:top w:val="nil"/>
              <w:left w:val="nil"/>
              <w:bottom w:val="single" w:sz="4" w:space="0" w:color="auto"/>
              <w:right w:val="double" w:sz="6" w:space="0" w:color="auto"/>
            </w:tcBorders>
            <w:shd w:val="clear" w:color="000000" w:fill="CCFFFF"/>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388.4</w:t>
            </w:r>
          </w:p>
        </w:tc>
        <w:tc>
          <w:tcPr>
            <w:tcW w:w="138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18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0" w:type="dxa"/>
            <w:tcBorders>
              <w:top w:val="nil"/>
              <w:left w:val="nil"/>
              <w:bottom w:val="single" w:sz="4"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220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rPr>
                <w:rFonts w:ascii="Arial" w:hAnsi="Arial" w:cs="Arial"/>
                <w:lang w:eastAsia="en-US"/>
              </w:rPr>
            </w:pPr>
            <w:r w:rsidRPr="00A86B95">
              <w:rPr>
                <w:rFonts w:ascii="Arial" w:hAnsi="Arial" w:cs="Arial"/>
                <w:lang w:eastAsia="en-US"/>
              </w:rPr>
              <w:t> </w:t>
            </w:r>
          </w:p>
        </w:tc>
      </w:tr>
      <w:tr w:rsidR="00A86B95" w:rsidRPr="00A86B95" w:rsidTr="00A86B95">
        <w:trPr>
          <w:trHeight w:val="255"/>
        </w:trPr>
        <w:tc>
          <w:tcPr>
            <w:tcW w:w="1540" w:type="dxa"/>
            <w:tcBorders>
              <w:top w:val="nil"/>
              <w:left w:val="double" w:sz="6" w:space="0" w:color="auto"/>
              <w:bottom w:val="nil"/>
              <w:right w:val="double" w:sz="6" w:space="0" w:color="auto"/>
            </w:tcBorders>
            <w:shd w:val="clear" w:color="000000" w:fill="CCFFFF"/>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Fenoli</w:t>
            </w:r>
          </w:p>
        </w:tc>
        <w:tc>
          <w:tcPr>
            <w:tcW w:w="1200" w:type="dxa"/>
            <w:tcBorders>
              <w:top w:val="nil"/>
              <w:left w:val="nil"/>
              <w:bottom w:val="single" w:sz="4" w:space="0" w:color="auto"/>
              <w:right w:val="double" w:sz="6" w:space="0" w:color="auto"/>
            </w:tcBorders>
            <w:shd w:val="clear" w:color="000000" w:fill="CCFFFF"/>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mg/l</w:t>
            </w:r>
          </w:p>
        </w:tc>
        <w:tc>
          <w:tcPr>
            <w:tcW w:w="1260" w:type="dxa"/>
            <w:tcBorders>
              <w:top w:val="nil"/>
              <w:left w:val="nil"/>
              <w:bottom w:val="nil"/>
              <w:right w:val="double" w:sz="6" w:space="0" w:color="auto"/>
            </w:tcBorders>
            <w:shd w:val="clear" w:color="auto" w:fill="auto"/>
            <w:noWrap/>
            <w:vAlign w:val="bottom"/>
            <w:hideMark/>
          </w:tcPr>
          <w:p w:rsidR="00A86B95" w:rsidRPr="00A86B95" w:rsidRDefault="00A86B95" w:rsidP="00A86B95">
            <w:pPr>
              <w:jc w:val="center"/>
              <w:rPr>
                <w:rFonts w:ascii="Arial" w:hAnsi="Arial" w:cs="Arial"/>
                <w:lang w:eastAsia="en-US"/>
              </w:rPr>
            </w:pPr>
            <w:r w:rsidRPr="00A86B95">
              <w:rPr>
                <w:rFonts w:ascii="Calibri" w:hAnsi="Calibri" w:cs="Arial"/>
                <w:lang w:eastAsia="en-US"/>
              </w:rPr>
              <w:t>&lt;</w:t>
            </w:r>
            <w:r w:rsidRPr="00A86B95">
              <w:rPr>
                <w:rFonts w:ascii="Arial" w:hAnsi="Arial" w:cs="Arial"/>
                <w:lang w:eastAsia="en-US"/>
              </w:rPr>
              <w:t>0.01</w:t>
            </w:r>
          </w:p>
        </w:tc>
        <w:tc>
          <w:tcPr>
            <w:tcW w:w="1380" w:type="dxa"/>
            <w:tcBorders>
              <w:top w:val="nil"/>
              <w:left w:val="nil"/>
              <w:bottom w:val="nil"/>
              <w:right w:val="double" w:sz="6" w:space="0" w:color="auto"/>
            </w:tcBorders>
            <w:shd w:val="clear" w:color="auto" w:fill="auto"/>
            <w:noWrap/>
            <w:vAlign w:val="bottom"/>
            <w:hideMark/>
          </w:tcPr>
          <w:p w:rsidR="00A86B95" w:rsidRPr="00A86B95" w:rsidRDefault="00A86B95" w:rsidP="00A86B95">
            <w:pPr>
              <w:jc w:val="center"/>
              <w:rPr>
                <w:rFonts w:ascii="Arial" w:hAnsi="Arial" w:cs="Arial"/>
                <w:lang w:eastAsia="en-US"/>
              </w:rPr>
            </w:pPr>
            <w:r w:rsidRPr="00A86B95">
              <w:rPr>
                <w:rFonts w:ascii="Calibri" w:hAnsi="Calibri" w:cs="Arial"/>
                <w:lang w:eastAsia="en-US"/>
              </w:rPr>
              <w:t>&lt;</w:t>
            </w:r>
            <w:r w:rsidRPr="00A86B95">
              <w:rPr>
                <w:rFonts w:ascii="Arial" w:hAnsi="Arial" w:cs="Arial"/>
                <w:lang w:eastAsia="en-US"/>
              </w:rPr>
              <w:t>0.01</w:t>
            </w:r>
          </w:p>
        </w:tc>
        <w:tc>
          <w:tcPr>
            <w:tcW w:w="1228" w:type="dxa"/>
            <w:tcBorders>
              <w:top w:val="nil"/>
              <w:left w:val="nil"/>
              <w:bottom w:val="nil"/>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0" w:type="dxa"/>
            <w:tcBorders>
              <w:top w:val="nil"/>
              <w:left w:val="nil"/>
              <w:bottom w:val="nil"/>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180" w:type="dxa"/>
            <w:tcBorders>
              <w:top w:val="nil"/>
              <w:left w:val="nil"/>
              <w:bottom w:val="nil"/>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0" w:type="dxa"/>
            <w:tcBorders>
              <w:top w:val="nil"/>
              <w:left w:val="nil"/>
              <w:bottom w:val="nil"/>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2200" w:type="dxa"/>
            <w:tcBorders>
              <w:top w:val="nil"/>
              <w:left w:val="nil"/>
              <w:bottom w:val="single" w:sz="4" w:space="0" w:color="auto"/>
              <w:right w:val="double" w:sz="6" w:space="0" w:color="auto"/>
            </w:tcBorders>
            <w:shd w:val="clear" w:color="auto" w:fill="auto"/>
            <w:noWrap/>
            <w:vAlign w:val="bottom"/>
            <w:hideMark/>
          </w:tcPr>
          <w:p w:rsidR="00A86B95" w:rsidRPr="00A86B95" w:rsidRDefault="00A86B95" w:rsidP="00A86B95">
            <w:pPr>
              <w:jc w:val="right"/>
              <w:rPr>
                <w:rFonts w:ascii="Arial" w:hAnsi="Arial" w:cs="Arial"/>
                <w:lang w:eastAsia="en-US"/>
              </w:rPr>
            </w:pPr>
            <w:r w:rsidRPr="00A86B95">
              <w:rPr>
                <w:rFonts w:ascii="Arial" w:hAnsi="Arial" w:cs="Arial"/>
                <w:lang w:eastAsia="en-US"/>
              </w:rPr>
              <w:t>0.3</w:t>
            </w:r>
          </w:p>
        </w:tc>
      </w:tr>
      <w:tr w:rsidR="00A86B95" w:rsidRPr="00A86B95" w:rsidTr="00A86B95">
        <w:trPr>
          <w:trHeight w:val="270"/>
        </w:trPr>
        <w:tc>
          <w:tcPr>
            <w:tcW w:w="1540" w:type="dxa"/>
            <w:tcBorders>
              <w:top w:val="single" w:sz="4" w:space="0" w:color="auto"/>
              <w:left w:val="double" w:sz="6" w:space="0" w:color="auto"/>
              <w:bottom w:val="double" w:sz="6" w:space="0" w:color="auto"/>
              <w:right w:val="double" w:sz="6" w:space="0" w:color="auto"/>
            </w:tcBorders>
            <w:shd w:val="clear" w:color="000000" w:fill="CCFFFF"/>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lastRenderedPageBreak/>
              <w:t>PAH</w:t>
            </w:r>
          </w:p>
        </w:tc>
        <w:tc>
          <w:tcPr>
            <w:tcW w:w="1200" w:type="dxa"/>
            <w:tcBorders>
              <w:top w:val="nil"/>
              <w:left w:val="nil"/>
              <w:bottom w:val="double" w:sz="6" w:space="0" w:color="auto"/>
              <w:right w:val="double" w:sz="6" w:space="0" w:color="auto"/>
            </w:tcBorders>
            <w:shd w:val="clear" w:color="000000" w:fill="CCFFFF"/>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μg/l</w:t>
            </w:r>
          </w:p>
        </w:tc>
        <w:tc>
          <w:tcPr>
            <w:tcW w:w="1260" w:type="dxa"/>
            <w:tcBorders>
              <w:top w:val="single" w:sz="4" w:space="0" w:color="auto"/>
              <w:left w:val="nil"/>
              <w:bottom w:val="double" w:sz="6"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380" w:type="dxa"/>
            <w:tcBorders>
              <w:top w:val="single" w:sz="4" w:space="0" w:color="auto"/>
              <w:left w:val="nil"/>
              <w:bottom w:val="double" w:sz="6"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8" w:type="dxa"/>
            <w:tcBorders>
              <w:top w:val="single" w:sz="4" w:space="0" w:color="auto"/>
              <w:left w:val="nil"/>
              <w:bottom w:val="double" w:sz="6"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220" w:type="dxa"/>
            <w:tcBorders>
              <w:top w:val="single" w:sz="4" w:space="0" w:color="auto"/>
              <w:left w:val="nil"/>
              <w:bottom w:val="double" w:sz="6" w:space="0" w:color="auto"/>
              <w:right w:val="double" w:sz="6" w:space="0" w:color="auto"/>
            </w:tcBorders>
            <w:shd w:val="clear" w:color="000000" w:fill="000000"/>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1180" w:type="dxa"/>
            <w:tcBorders>
              <w:top w:val="single" w:sz="4" w:space="0" w:color="auto"/>
              <w:left w:val="nil"/>
              <w:bottom w:val="double" w:sz="6" w:space="0" w:color="auto"/>
              <w:right w:val="double" w:sz="6" w:space="0" w:color="auto"/>
            </w:tcBorders>
            <w:shd w:val="clear" w:color="auto" w:fill="auto"/>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0.010</w:t>
            </w:r>
          </w:p>
        </w:tc>
        <w:tc>
          <w:tcPr>
            <w:tcW w:w="1220" w:type="dxa"/>
            <w:tcBorders>
              <w:top w:val="single" w:sz="4" w:space="0" w:color="auto"/>
              <w:left w:val="nil"/>
              <w:bottom w:val="double" w:sz="6" w:space="0" w:color="auto"/>
              <w:right w:val="double" w:sz="6" w:space="0" w:color="auto"/>
            </w:tcBorders>
            <w:shd w:val="clear" w:color="auto" w:fill="auto"/>
            <w:noWrap/>
            <w:vAlign w:val="bottom"/>
            <w:hideMark/>
          </w:tcPr>
          <w:p w:rsidR="00A86B95" w:rsidRPr="00A86B95" w:rsidRDefault="00A86B95" w:rsidP="00A86B95">
            <w:pPr>
              <w:jc w:val="center"/>
              <w:rPr>
                <w:rFonts w:ascii="Arial" w:hAnsi="Arial" w:cs="Arial"/>
                <w:lang w:eastAsia="en-US"/>
              </w:rPr>
            </w:pPr>
            <w:r w:rsidRPr="00A86B95">
              <w:rPr>
                <w:rFonts w:ascii="Arial" w:hAnsi="Arial" w:cs="Arial"/>
                <w:lang w:eastAsia="en-US"/>
              </w:rPr>
              <w:t> </w:t>
            </w:r>
          </w:p>
        </w:tc>
        <w:tc>
          <w:tcPr>
            <w:tcW w:w="2200" w:type="dxa"/>
            <w:tcBorders>
              <w:top w:val="nil"/>
              <w:left w:val="nil"/>
              <w:bottom w:val="double" w:sz="6" w:space="0" w:color="auto"/>
              <w:right w:val="double" w:sz="6" w:space="0" w:color="auto"/>
            </w:tcBorders>
            <w:shd w:val="clear" w:color="auto" w:fill="auto"/>
            <w:noWrap/>
            <w:vAlign w:val="bottom"/>
            <w:hideMark/>
          </w:tcPr>
          <w:p w:rsidR="00A86B95" w:rsidRPr="00A86B95" w:rsidRDefault="00A86B95" w:rsidP="00A86B95">
            <w:pPr>
              <w:rPr>
                <w:rFonts w:ascii="Arial" w:hAnsi="Arial" w:cs="Arial"/>
                <w:lang w:eastAsia="en-US"/>
              </w:rPr>
            </w:pPr>
            <w:r w:rsidRPr="00A86B95">
              <w:rPr>
                <w:rFonts w:ascii="Arial" w:hAnsi="Arial" w:cs="Arial"/>
                <w:lang w:eastAsia="en-US"/>
              </w:rPr>
              <w:t> </w:t>
            </w:r>
          </w:p>
        </w:tc>
      </w:tr>
    </w:tbl>
    <w:p w:rsidR="00A86B95" w:rsidRDefault="00A86B95" w:rsidP="00A86B95">
      <w:pPr>
        <w:ind w:left="707" w:firstLine="709"/>
        <w:rPr>
          <w:b/>
          <w:bCs/>
          <w:sz w:val="24"/>
          <w:szCs w:val="24"/>
          <w:lang w:val="it-IT"/>
        </w:rPr>
      </w:pPr>
    </w:p>
    <w:p w:rsidR="00A86B95" w:rsidRDefault="00A86B95" w:rsidP="00A86B95">
      <w:pPr>
        <w:ind w:left="707" w:firstLine="709"/>
        <w:rPr>
          <w:b/>
          <w:bCs/>
          <w:sz w:val="24"/>
          <w:szCs w:val="24"/>
          <w:lang w:val="it-IT"/>
        </w:rPr>
      </w:pPr>
      <w:r>
        <w:rPr>
          <w:b/>
          <w:bCs/>
          <w:sz w:val="24"/>
          <w:szCs w:val="24"/>
          <w:lang w:val="it-IT"/>
        </w:rPr>
        <w:t>Tabel 10 Monitorizare ape subterane 2017</w:t>
      </w:r>
      <w:r w:rsidRPr="00B55E46">
        <w:rPr>
          <w:b/>
          <w:bCs/>
          <w:sz w:val="24"/>
          <w:szCs w:val="24"/>
          <w:lang w:val="it-IT"/>
        </w:rPr>
        <w:t xml:space="preserve"> – Laborator </w:t>
      </w:r>
      <w:r>
        <w:rPr>
          <w:b/>
          <w:bCs/>
          <w:sz w:val="24"/>
          <w:szCs w:val="24"/>
          <w:lang w:val="it-IT"/>
        </w:rPr>
        <w:t>Acreditat</w:t>
      </w:r>
    </w:p>
    <w:tbl>
      <w:tblPr>
        <w:tblW w:w="12380" w:type="dxa"/>
        <w:tblInd w:w="85" w:type="dxa"/>
        <w:tblLook w:val="04A0" w:firstRow="1" w:lastRow="0" w:firstColumn="1" w:lastColumn="0" w:noHBand="0" w:noVBand="1"/>
      </w:tblPr>
      <w:tblGrid>
        <w:gridCol w:w="1540"/>
        <w:gridCol w:w="1200"/>
        <w:gridCol w:w="1260"/>
        <w:gridCol w:w="1380"/>
        <w:gridCol w:w="1180"/>
        <w:gridCol w:w="1220"/>
        <w:gridCol w:w="1180"/>
        <w:gridCol w:w="1220"/>
        <w:gridCol w:w="2200"/>
      </w:tblGrid>
      <w:tr w:rsidR="00A86B95" w:rsidRPr="00ED1100" w:rsidTr="00A86B95">
        <w:trPr>
          <w:trHeight w:val="1605"/>
        </w:trPr>
        <w:tc>
          <w:tcPr>
            <w:tcW w:w="1540" w:type="dxa"/>
            <w:tcBorders>
              <w:top w:val="double" w:sz="6" w:space="0" w:color="auto"/>
              <w:left w:val="double" w:sz="6" w:space="0" w:color="auto"/>
              <w:bottom w:val="double" w:sz="6" w:space="0" w:color="auto"/>
              <w:right w:val="double" w:sz="6" w:space="0" w:color="auto"/>
            </w:tcBorders>
            <w:shd w:val="clear" w:color="000000" w:fill="FFFF00"/>
            <w:vAlign w:val="bottom"/>
            <w:hideMark/>
          </w:tcPr>
          <w:p w:rsidR="00A86B95" w:rsidRPr="00ED1100" w:rsidRDefault="00A86B95" w:rsidP="00A86B95">
            <w:pPr>
              <w:jc w:val="center"/>
              <w:rPr>
                <w:b/>
                <w:bCs/>
                <w:lang w:eastAsia="en-US"/>
              </w:rPr>
            </w:pPr>
            <w:r w:rsidRPr="00ED1100">
              <w:rPr>
                <w:b/>
                <w:bCs/>
                <w:lang w:eastAsia="en-US"/>
              </w:rPr>
              <w:t>INDICATOR</w:t>
            </w:r>
            <w:r w:rsidRPr="00ED1100">
              <w:rPr>
                <w:b/>
                <w:bCs/>
                <w:lang w:eastAsia="en-US"/>
              </w:rPr>
              <w:br/>
              <w:t>DE CALITATE</w:t>
            </w:r>
          </w:p>
        </w:tc>
        <w:tc>
          <w:tcPr>
            <w:tcW w:w="1200" w:type="dxa"/>
            <w:tcBorders>
              <w:top w:val="double" w:sz="6" w:space="0" w:color="auto"/>
              <w:left w:val="nil"/>
              <w:bottom w:val="double" w:sz="6" w:space="0" w:color="auto"/>
              <w:right w:val="double" w:sz="6" w:space="0" w:color="auto"/>
            </w:tcBorders>
            <w:shd w:val="clear" w:color="000000" w:fill="FFFF00"/>
            <w:noWrap/>
            <w:vAlign w:val="center"/>
            <w:hideMark/>
          </w:tcPr>
          <w:p w:rsidR="00A86B95" w:rsidRPr="00ED1100" w:rsidRDefault="00A86B95" w:rsidP="00A86B95">
            <w:pPr>
              <w:jc w:val="center"/>
              <w:rPr>
                <w:b/>
                <w:bCs/>
                <w:lang w:eastAsia="en-US"/>
              </w:rPr>
            </w:pPr>
            <w:r w:rsidRPr="00ED1100">
              <w:rPr>
                <w:b/>
                <w:bCs/>
                <w:lang w:eastAsia="en-US"/>
              </w:rPr>
              <w:t>UM</w:t>
            </w:r>
          </w:p>
        </w:tc>
        <w:tc>
          <w:tcPr>
            <w:tcW w:w="1260" w:type="dxa"/>
            <w:tcBorders>
              <w:top w:val="double" w:sz="6" w:space="0" w:color="auto"/>
              <w:left w:val="nil"/>
              <w:bottom w:val="double" w:sz="6" w:space="0" w:color="auto"/>
              <w:right w:val="double" w:sz="6" w:space="0" w:color="auto"/>
            </w:tcBorders>
            <w:shd w:val="clear" w:color="000000" w:fill="FFFF00"/>
            <w:noWrap/>
            <w:vAlign w:val="center"/>
            <w:hideMark/>
          </w:tcPr>
          <w:p w:rsidR="00A86B95" w:rsidRPr="00ED1100" w:rsidRDefault="00A86B95" w:rsidP="00A86B95">
            <w:pPr>
              <w:jc w:val="center"/>
              <w:rPr>
                <w:b/>
                <w:bCs/>
                <w:lang w:eastAsia="en-US"/>
              </w:rPr>
            </w:pPr>
            <w:r w:rsidRPr="00ED1100">
              <w:rPr>
                <w:b/>
                <w:bCs/>
                <w:lang w:eastAsia="en-US"/>
              </w:rPr>
              <w:t>Foraj OE 2</w:t>
            </w:r>
          </w:p>
        </w:tc>
        <w:tc>
          <w:tcPr>
            <w:tcW w:w="1380" w:type="dxa"/>
            <w:tcBorders>
              <w:top w:val="double" w:sz="6" w:space="0" w:color="auto"/>
              <w:left w:val="nil"/>
              <w:bottom w:val="double" w:sz="6" w:space="0" w:color="auto"/>
              <w:right w:val="double" w:sz="6" w:space="0" w:color="auto"/>
            </w:tcBorders>
            <w:shd w:val="clear" w:color="000000" w:fill="FFFF00"/>
            <w:noWrap/>
            <w:vAlign w:val="center"/>
            <w:hideMark/>
          </w:tcPr>
          <w:p w:rsidR="00A86B95" w:rsidRPr="00ED1100" w:rsidRDefault="00A86B95" w:rsidP="00A86B95">
            <w:pPr>
              <w:jc w:val="center"/>
              <w:rPr>
                <w:b/>
                <w:bCs/>
                <w:lang w:eastAsia="en-US"/>
              </w:rPr>
            </w:pPr>
            <w:r w:rsidRPr="00ED1100">
              <w:rPr>
                <w:b/>
                <w:bCs/>
                <w:lang w:eastAsia="en-US"/>
              </w:rPr>
              <w:t>Dren OE 2</w:t>
            </w:r>
          </w:p>
        </w:tc>
        <w:tc>
          <w:tcPr>
            <w:tcW w:w="1180" w:type="dxa"/>
            <w:tcBorders>
              <w:top w:val="double" w:sz="6" w:space="0" w:color="auto"/>
              <w:left w:val="nil"/>
              <w:bottom w:val="double" w:sz="6" w:space="0" w:color="auto"/>
              <w:right w:val="double" w:sz="6" w:space="0" w:color="auto"/>
            </w:tcBorders>
            <w:shd w:val="clear" w:color="000000" w:fill="FFFF00"/>
            <w:vAlign w:val="center"/>
            <w:hideMark/>
          </w:tcPr>
          <w:p w:rsidR="00A86B95" w:rsidRPr="00ED1100" w:rsidRDefault="00A86B95" w:rsidP="00A86B95">
            <w:pPr>
              <w:jc w:val="center"/>
              <w:rPr>
                <w:b/>
                <w:bCs/>
                <w:lang w:eastAsia="en-US"/>
              </w:rPr>
            </w:pPr>
            <w:r w:rsidRPr="00ED1100">
              <w:rPr>
                <w:b/>
                <w:bCs/>
                <w:lang w:eastAsia="en-US"/>
              </w:rPr>
              <w:t>Dren 4</w:t>
            </w:r>
            <w:r w:rsidRPr="00ED1100">
              <w:rPr>
                <w:b/>
                <w:bCs/>
                <w:lang w:eastAsia="en-US"/>
              </w:rPr>
              <w:br/>
              <w:t>Laminoare</w:t>
            </w:r>
          </w:p>
        </w:tc>
        <w:tc>
          <w:tcPr>
            <w:tcW w:w="1220" w:type="dxa"/>
            <w:tcBorders>
              <w:top w:val="double" w:sz="6" w:space="0" w:color="auto"/>
              <w:left w:val="nil"/>
              <w:bottom w:val="double" w:sz="6" w:space="0" w:color="auto"/>
              <w:right w:val="double" w:sz="6" w:space="0" w:color="auto"/>
            </w:tcBorders>
            <w:shd w:val="clear" w:color="000000" w:fill="FFFF00"/>
            <w:noWrap/>
            <w:vAlign w:val="center"/>
            <w:hideMark/>
          </w:tcPr>
          <w:p w:rsidR="00A86B95" w:rsidRPr="00ED1100" w:rsidRDefault="00A86B95" w:rsidP="00A86B95">
            <w:pPr>
              <w:jc w:val="center"/>
              <w:rPr>
                <w:b/>
                <w:bCs/>
                <w:lang w:eastAsia="en-US"/>
              </w:rPr>
            </w:pPr>
            <w:r w:rsidRPr="00ED1100">
              <w:rPr>
                <w:b/>
                <w:bCs/>
                <w:lang w:eastAsia="en-US"/>
              </w:rPr>
              <w:t>Izvor Halda</w:t>
            </w:r>
          </w:p>
        </w:tc>
        <w:tc>
          <w:tcPr>
            <w:tcW w:w="1180" w:type="dxa"/>
            <w:tcBorders>
              <w:top w:val="double" w:sz="6" w:space="0" w:color="auto"/>
              <w:left w:val="nil"/>
              <w:bottom w:val="double" w:sz="6" w:space="0" w:color="auto"/>
              <w:right w:val="double" w:sz="6" w:space="0" w:color="auto"/>
            </w:tcBorders>
            <w:shd w:val="clear" w:color="000000" w:fill="FFFF00"/>
            <w:vAlign w:val="center"/>
            <w:hideMark/>
          </w:tcPr>
          <w:p w:rsidR="00A86B95" w:rsidRPr="00ED1100" w:rsidRDefault="00A86B95" w:rsidP="00A86B95">
            <w:pPr>
              <w:jc w:val="center"/>
              <w:rPr>
                <w:b/>
                <w:bCs/>
                <w:lang w:eastAsia="en-US"/>
              </w:rPr>
            </w:pPr>
            <w:r w:rsidRPr="00ED1100">
              <w:rPr>
                <w:b/>
                <w:bCs/>
                <w:lang w:eastAsia="en-US"/>
              </w:rPr>
              <w:t>Foraj 1</w:t>
            </w:r>
            <w:r w:rsidRPr="00ED1100">
              <w:rPr>
                <w:b/>
                <w:bCs/>
                <w:lang w:eastAsia="en-US"/>
              </w:rPr>
              <w:br/>
              <w:t>Halda</w:t>
            </w:r>
          </w:p>
        </w:tc>
        <w:tc>
          <w:tcPr>
            <w:tcW w:w="1220" w:type="dxa"/>
            <w:tcBorders>
              <w:top w:val="double" w:sz="6" w:space="0" w:color="auto"/>
              <w:left w:val="nil"/>
              <w:bottom w:val="double" w:sz="6" w:space="0" w:color="auto"/>
              <w:right w:val="double" w:sz="6" w:space="0" w:color="auto"/>
            </w:tcBorders>
            <w:shd w:val="clear" w:color="000000" w:fill="FFFF00"/>
            <w:vAlign w:val="center"/>
            <w:hideMark/>
          </w:tcPr>
          <w:p w:rsidR="00A86B95" w:rsidRPr="00ED1100" w:rsidRDefault="00A86B95" w:rsidP="00A86B95">
            <w:pPr>
              <w:jc w:val="center"/>
              <w:rPr>
                <w:b/>
                <w:bCs/>
                <w:lang w:eastAsia="en-US"/>
              </w:rPr>
            </w:pPr>
            <w:r w:rsidRPr="00ED1100">
              <w:rPr>
                <w:b/>
                <w:bCs/>
                <w:lang w:eastAsia="en-US"/>
              </w:rPr>
              <w:t>Foraj 2</w:t>
            </w:r>
            <w:r w:rsidRPr="00ED1100">
              <w:rPr>
                <w:b/>
                <w:bCs/>
                <w:lang w:eastAsia="en-US"/>
              </w:rPr>
              <w:br/>
              <w:t>Halda</w:t>
            </w:r>
          </w:p>
        </w:tc>
        <w:tc>
          <w:tcPr>
            <w:tcW w:w="2200" w:type="dxa"/>
            <w:tcBorders>
              <w:top w:val="single" w:sz="8" w:space="0" w:color="auto"/>
              <w:left w:val="single" w:sz="4" w:space="0" w:color="auto"/>
              <w:bottom w:val="single" w:sz="8" w:space="0" w:color="auto"/>
              <w:right w:val="single" w:sz="8" w:space="0" w:color="auto"/>
            </w:tcBorders>
            <w:shd w:val="clear" w:color="000000" w:fill="92D050"/>
            <w:vAlign w:val="center"/>
            <w:hideMark/>
          </w:tcPr>
          <w:p w:rsidR="00A86B95" w:rsidRPr="00ED1100" w:rsidRDefault="00A86B95" w:rsidP="00A86B95">
            <w:pPr>
              <w:jc w:val="center"/>
              <w:rPr>
                <w:b/>
                <w:bCs/>
                <w:lang w:eastAsia="en-US"/>
              </w:rPr>
            </w:pPr>
            <w:r w:rsidRPr="00ED1100">
              <w:rPr>
                <w:b/>
                <w:bCs/>
                <w:lang w:eastAsia="en-US"/>
              </w:rPr>
              <w:t>Valori maxime</w:t>
            </w:r>
            <w:r w:rsidRPr="00ED1100">
              <w:rPr>
                <w:b/>
                <w:bCs/>
                <w:lang w:eastAsia="en-US"/>
              </w:rPr>
              <w:br/>
              <w:t xml:space="preserve">admisibile la </w:t>
            </w:r>
            <w:r w:rsidRPr="00ED1100">
              <w:rPr>
                <w:b/>
                <w:bCs/>
                <w:lang w:eastAsia="en-US"/>
              </w:rPr>
              <w:br/>
              <w:t>evacuare</w:t>
            </w:r>
            <w:r w:rsidRPr="00ED1100">
              <w:rPr>
                <w:b/>
                <w:bCs/>
                <w:lang w:eastAsia="en-US"/>
              </w:rPr>
              <w:br/>
              <w:t>mg/l</w:t>
            </w:r>
            <w:r w:rsidRPr="00ED1100">
              <w:rPr>
                <w:b/>
                <w:bCs/>
                <w:lang w:eastAsia="en-US"/>
              </w:rPr>
              <w:br/>
              <w:t>AI 2/2015</w:t>
            </w:r>
          </w:p>
        </w:tc>
      </w:tr>
      <w:tr w:rsidR="00A86B95" w:rsidRPr="00ED1100" w:rsidTr="00A86B95">
        <w:trPr>
          <w:trHeight w:val="270"/>
        </w:trPr>
        <w:tc>
          <w:tcPr>
            <w:tcW w:w="1540" w:type="dxa"/>
            <w:tcBorders>
              <w:top w:val="nil"/>
              <w:left w:val="double" w:sz="6" w:space="0" w:color="auto"/>
              <w:bottom w:val="single" w:sz="4" w:space="0" w:color="auto"/>
              <w:right w:val="double" w:sz="6" w:space="0" w:color="auto"/>
            </w:tcBorders>
            <w:shd w:val="clear" w:color="000000" w:fill="CCFFFF"/>
            <w:noWrap/>
            <w:vAlign w:val="bottom"/>
            <w:hideMark/>
          </w:tcPr>
          <w:p w:rsidR="00A86B95" w:rsidRPr="00ED1100" w:rsidRDefault="00A86B95" w:rsidP="00A86B95">
            <w:pPr>
              <w:jc w:val="center"/>
              <w:rPr>
                <w:lang w:eastAsia="en-US"/>
              </w:rPr>
            </w:pPr>
            <w:r w:rsidRPr="00ED1100">
              <w:rPr>
                <w:lang w:eastAsia="en-US"/>
              </w:rPr>
              <w:t>pH</w:t>
            </w:r>
          </w:p>
        </w:tc>
        <w:tc>
          <w:tcPr>
            <w:tcW w:w="1200" w:type="dxa"/>
            <w:tcBorders>
              <w:top w:val="nil"/>
              <w:left w:val="nil"/>
              <w:bottom w:val="single" w:sz="4" w:space="0" w:color="auto"/>
              <w:right w:val="double" w:sz="6" w:space="0" w:color="auto"/>
            </w:tcBorders>
            <w:shd w:val="clear" w:color="000000" w:fill="CCFFFF"/>
            <w:noWrap/>
            <w:vAlign w:val="bottom"/>
            <w:hideMark/>
          </w:tcPr>
          <w:p w:rsidR="00A86B95" w:rsidRPr="00ED1100" w:rsidRDefault="00A86B95" w:rsidP="00A86B95">
            <w:pPr>
              <w:jc w:val="center"/>
              <w:rPr>
                <w:lang w:eastAsia="en-US"/>
              </w:rPr>
            </w:pPr>
            <w:r w:rsidRPr="00ED1100">
              <w:rPr>
                <w:lang w:eastAsia="en-US"/>
              </w:rPr>
              <w:t>unit pH</w:t>
            </w:r>
          </w:p>
        </w:tc>
        <w:tc>
          <w:tcPr>
            <w:tcW w:w="126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jc w:val="center"/>
              <w:rPr>
                <w:lang w:eastAsia="en-US"/>
              </w:rPr>
            </w:pPr>
            <w:r w:rsidRPr="00ED1100">
              <w:rPr>
                <w:lang w:eastAsia="en-US"/>
              </w:rPr>
              <w:t>8.000</w:t>
            </w:r>
          </w:p>
        </w:tc>
        <w:tc>
          <w:tcPr>
            <w:tcW w:w="138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jc w:val="center"/>
              <w:rPr>
                <w:lang w:eastAsia="en-US"/>
              </w:rPr>
            </w:pPr>
            <w:r w:rsidRPr="00ED1100">
              <w:rPr>
                <w:lang w:eastAsia="en-US"/>
              </w:rPr>
              <w:t>7.700</w:t>
            </w:r>
          </w:p>
        </w:tc>
        <w:tc>
          <w:tcPr>
            <w:tcW w:w="118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jc w:val="center"/>
              <w:rPr>
                <w:lang w:eastAsia="en-US"/>
              </w:rPr>
            </w:pPr>
            <w:r w:rsidRPr="00ED1100">
              <w:rPr>
                <w:lang w:eastAsia="en-US"/>
              </w:rPr>
              <w:t>7.600</w:t>
            </w:r>
          </w:p>
        </w:tc>
        <w:tc>
          <w:tcPr>
            <w:tcW w:w="122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jc w:val="center"/>
              <w:rPr>
                <w:lang w:eastAsia="en-US"/>
              </w:rPr>
            </w:pPr>
            <w:r w:rsidRPr="00ED1100">
              <w:rPr>
                <w:lang w:eastAsia="en-US"/>
              </w:rPr>
              <w:t>12.400</w:t>
            </w:r>
          </w:p>
        </w:tc>
        <w:tc>
          <w:tcPr>
            <w:tcW w:w="11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220" w:type="dxa"/>
            <w:vMerge w:val="restart"/>
            <w:tcBorders>
              <w:top w:val="nil"/>
              <w:left w:val="double" w:sz="6" w:space="0" w:color="auto"/>
              <w:bottom w:val="double" w:sz="6" w:space="0" w:color="000000"/>
              <w:right w:val="double" w:sz="6" w:space="0" w:color="auto"/>
            </w:tcBorders>
            <w:shd w:val="clear" w:color="auto" w:fill="auto"/>
            <w:noWrap/>
            <w:textDirection w:val="btLr"/>
            <w:vAlign w:val="center"/>
            <w:hideMark/>
          </w:tcPr>
          <w:p w:rsidR="00A86B95" w:rsidRPr="00ED1100" w:rsidRDefault="00A86B95" w:rsidP="00A86B95">
            <w:pPr>
              <w:jc w:val="center"/>
              <w:rPr>
                <w:lang w:eastAsia="en-US"/>
              </w:rPr>
            </w:pPr>
            <w:r w:rsidRPr="00ED1100">
              <w:rPr>
                <w:lang w:eastAsia="en-US"/>
              </w:rPr>
              <w:t>COLMATAT DIN 2016</w:t>
            </w:r>
          </w:p>
        </w:tc>
        <w:tc>
          <w:tcPr>
            <w:tcW w:w="220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rPr>
                <w:lang w:eastAsia="en-US"/>
              </w:rPr>
            </w:pPr>
            <w:r w:rsidRPr="00ED1100">
              <w:rPr>
                <w:lang w:eastAsia="en-US"/>
              </w:rPr>
              <w:t>6.5-8.5</w:t>
            </w:r>
          </w:p>
        </w:tc>
      </w:tr>
      <w:tr w:rsidR="00A86B95" w:rsidRPr="00ED1100" w:rsidTr="00A86B95">
        <w:trPr>
          <w:trHeight w:val="255"/>
        </w:trPr>
        <w:tc>
          <w:tcPr>
            <w:tcW w:w="1540" w:type="dxa"/>
            <w:tcBorders>
              <w:top w:val="nil"/>
              <w:left w:val="double" w:sz="6" w:space="0" w:color="auto"/>
              <w:bottom w:val="single" w:sz="4" w:space="0" w:color="auto"/>
              <w:right w:val="double" w:sz="6" w:space="0" w:color="auto"/>
            </w:tcBorders>
            <w:shd w:val="clear" w:color="000000" w:fill="CCFFFF"/>
            <w:noWrap/>
            <w:vAlign w:val="bottom"/>
            <w:hideMark/>
          </w:tcPr>
          <w:p w:rsidR="00A86B95" w:rsidRPr="00ED1100" w:rsidRDefault="00A86B95" w:rsidP="00A86B95">
            <w:pPr>
              <w:jc w:val="center"/>
              <w:rPr>
                <w:lang w:eastAsia="en-US"/>
              </w:rPr>
            </w:pPr>
            <w:r w:rsidRPr="00ED1100">
              <w:rPr>
                <w:lang w:eastAsia="en-US"/>
              </w:rPr>
              <w:t>Oxidabilitate</w:t>
            </w:r>
          </w:p>
        </w:tc>
        <w:tc>
          <w:tcPr>
            <w:tcW w:w="1200" w:type="dxa"/>
            <w:tcBorders>
              <w:top w:val="nil"/>
              <w:left w:val="nil"/>
              <w:bottom w:val="single" w:sz="4" w:space="0" w:color="auto"/>
              <w:right w:val="double" w:sz="6" w:space="0" w:color="auto"/>
            </w:tcBorders>
            <w:shd w:val="clear" w:color="000000" w:fill="CCFFFF"/>
            <w:noWrap/>
            <w:vAlign w:val="bottom"/>
            <w:hideMark/>
          </w:tcPr>
          <w:p w:rsidR="00A86B95" w:rsidRPr="00ED1100" w:rsidRDefault="00A86B95" w:rsidP="00A86B95">
            <w:pPr>
              <w:jc w:val="center"/>
              <w:rPr>
                <w:lang w:eastAsia="en-US"/>
              </w:rPr>
            </w:pPr>
            <w:r w:rsidRPr="00ED1100">
              <w:rPr>
                <w:lang w:eastAsia="en-US"/>
              </w:rPr>
              <w:t>mg[O2}/l</w:t>
            </w:r>
          </w:p>
        </w:tc>
        <w:tc>
          <w:tcPr>
            <w:tcW w:w="126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3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1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jc w:val="center"/>
              <w:rPr>
                <w:lang w:eastAsia="en-US"/>
              </w:rPr>
            </w:pPr>
            <w:r w:rsidRPr="00ED1100">
              <w:rPr>
                <w:lang w:eastAsia="en-US"/>
              </w:rPr>
              <w:t>51.000</w:t>
            </w:r>
          </w:p>
        </w:tc>
        <w:tc>
          <w:tcPr>
            <w:tcW w:w="11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220" w:type="dxa"/>
            <w:vMerge/>
            <w:tcBorders>
              <w:top w:val="nil"/>
              <w:left w:val="double" w:sz="6" w:space="0" w:color="auto"/>
              <w:bottom w:val="double" w:sz="6" w:space="0" w:color="000000"/>
              <w:right w:val="double" w:sz="6" w:space="0" w:color="auto"/>
            </w:tcBorders>
            <w:vAlign w:val="center"/>
            <w:hideMark/>
          </w:tcPr>
          <w:p w:rsidR="00A86B95" w:rsidRPr="00ED1100" w:rsidRDefault="00A86B95" w:rsidP="00A86B95">
            <w:pPr>
              <w:rPr>
                <w:lang w:eastAsia="en-US"/>
              </w:rPr>
            </w:pPr>
          </w:p>
        </w:tc>
        <w:tc>
          <w:tcPr>
            <w:tcW w:w="220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rPr>
                <w:lang w:eastAsia="en-US"/>
              </w:rPr>
            </w:pPr>
            <w:r w:rsidRPr="00ED1100">
              <w:rPr>
                <w:lang w:eastAsia="en-US"/>
              </w:rPr>
              <w:t> </w:t>
            </w:r>
          </w:p>
        </w:tc>
      </w:tr>
      <w:tr w:rsidR="00A86B95" w:rsidRPr="00ED1100" w:rsidTr="00A86B95">
        <w:trPr>
          <w:trHeight w:val="255"/>
        </w:trPr>
        <w:tc>
          <w:tcPr>
            <w:tcW w:w="1540" w:type="dxa"/>
            <w:tcBorders>
              <w:top w:val="nil"/>
              <w:left w:val="double" w:sz="6" w:space="0" w:color="auto"/>
              <w:bottom w:val="single" w:sz="4" w:space="0" w:color="auto"/>
              <w:right w:val="double" w:sz="6" w:space="0" w:color="auto"/>
            </w:tcBorders>
            <w:shd w:val="clear" w:color="000000" w:fill="CCFFFF"/>
            <w:noWrap/>
            <w:vAlign w:val="bottom"/>
            <w:hideMark/>
          </w:tcPr>
          <w:p w:rsidR="00A86B95" w:rsidRPr="00ED1100" w:rsidRDefault="00A86B95" w:rsidP="00A86B95">
            <w:pPr>
              <w:jc w:val="center"/>
              <w:rPr>
                <w:lang w:eastAsia="en-US"/>
              </w:rPr>
            </w:pPr>
            <w:r w:rsidRPr="00ED1100">
              <w:rPr>
                <w:lang w:eastAsia="en-US"/>
              </w:rPr>
              <w:t>turbiditate</w:t>
            </w:r>
          </w:p>
        </w:tc>
        <w:tc>
          <w:tcPr>
            <w:tcW w:w="1200" w:type="dxa"/>
            <w:tcBorders>
              <w:top w:val="nil"/>
              <w:left w:val="nil"/>
              <w:bottom w:val="single" w:sz="4" w:space="0" w:color="auto"/>
              <w:right w:val="double" w:sz="6" w:space="0" w:color="auto"/>
            </w:tcBorders>
            <w:shd w:val="clear" w:color="000000" w:fill="CCFFFF"/>
            <w:noWrap/>
            <w:vAlign w:val="bottom"/>
            <w:hideMark/>
          </w:tcPr>
          <w:p w:rsidR="00A86B95" w:rsidRPr="00ED1100" w:rsidRDefault="00A86B95" w:rsidP="00A86B95">
            <w:pPr>
              <w:jc w:val="center"/>
              <w:rPr>
                <w:lang w:eastAsia="en-US"/>
              </w:rPr>
            </w:pPr>
            <w:r w:rsidRPr="00ED1100">
              <w:rPr>
                <w:lang w:eastAsia="en-US"/>
              </w:rPr>
              <w:t>NTU</w:t>
            </w:r>
          </w:p>
        </w:tc>
        <w:tc>
          <w:tcPr>
            <w:tcW w:w="126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3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1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220" w:type="dxa"/>
            <w:tcBorders>
              <w:top w:val="nil"/>
              <w:left w:val="nil"/>
              <w:bottom w:val="single" w:sz="4" w:space="0" w:color="auto"/>
              <w:right w:val="double" w:sz="6" w:space="0" w:color="auto"/>
            </w:tcBorders>
            <w:shd w:val="clear" w:color="000000" w:fill="FFFFFF"/>
            <w:noWrap/>
            <w:vAlign w:val="bottom"/>
            <w:hideMark/>
          </w:tcPr>
          <w:p w:rsidR="00A86B95" w:rsidRPr="00ED1100" w:rsidRDefault="00A86B95" w:rsidP="00A86B95">
            <w:pPr>
              <w:jc w:val="center"/>
              <w:rPr>
                <w:lang w:eastAsia="en-US"/>
              </w:rPr>
            </w:pPr>
            <w:r w:rsidRPr="00ED1100">
              <w:rPr>
                <w:lang w:eastAsia="en-US"/>
              </w:rPr>
              <w:t>4.030</w:t>
            </w:r>
          </w:p>
        </w:tc>
        <w:tc>
          <w:tcPr>
            <w:tcW w:w="11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220" w:type="dxa"/>
            <w:vMerge/>
            <w:tcBorders>
              <w:top w:val="nil"/>
              <w:left w:val="double" w:sz="6" w:space="0" w:color="auto"/>
              <w:bottom w:val="double" w:sz="6" w:space="0" w:color="000000"/>
              <w:right w:val="double" w:sz="6" w:space="0" w:color="auto"/>
            </w:tcBorders>
            <w:vAlign w:val="center"/>
            <w:hideMark/>
          </w:tcPr>
          <w:p w:rsidR="00A86B95" w:rsidRPr="00ED1100" w:rsidRDefault="00A86B95" w:rsidP="00A86B95">
            <w:pPr>
              <w:rPr>
                <w:lang w:eastAsia="en-US"/>
              </w:rPr>
            </w:pPr>
          </w:p>
        </w:tc>
        <w:tc>
          <w:tcPr>
            <w:tcW w:w="220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rPr>
                <w:lang w:eastAsia="en-US"/>
              </w:rPr>
            </w:pPr>
            <w:r w:rsidRPr="00ED1100">
              <w:rPr>
                <w:lang w:eastAsia="en-US"/>
              </w:rPr>
              <w:t> </w:t>
            </w:r>
          </w:p>
        </w:tc>
      </w:tr>
      <w:tr w:rsidR="00A86B95" w:rsidRPr="00ED1100" w:rsidTr="00A86B95">
        <w:trPr>
          <w:trHeight w:val="255"/>
        </w:trPr>
        <w:tc>
          <w:tcPr>
            <w:tcW w:w="1540" w:type="dxa"/>
            <w:tcBorders>
              <w:top w:val="nil"/>
              <w:left w:val="double" w:sz="6" w:space="0" w:color="auto"/>
              <w:bottom w:val="single" w:sz="4" w:space="0" w:color="auto"/>
              <w:right w:val="double" w:sz="6" w:space="0" w:color="auto"/>
            </w:tcBorders>
            <w:shd w:val="clear" w:color="000000" w:fill="CCFFFF"/>
            <w:noWrap/>
            <w:vAlign w:val="bottom"/>
            <w:hideMark/>
          </w:tcPr>
          <w:p w:rsidR="00A86B95" w:rsidRPr="00ED1100" w:rsidRDefault="00A86B95" w:rsidP="00A86B95">
            <w:pPr>
              <w:jc w:val="center"/>
              <w:rPr>
                <w:lang w:eastAsia="en-US"/>
              </w:rPr>
            </w:pPr>
            <w:r w:rsidRPr="00ED1100">
              <w:rPr>
                <w:lang w:eastAsia="en-US"/>
              </w:rPr>
              <w:t>Nitriti</w:t>
            </w:r>
          </w:p>
        </w:tc>
        <w:tc>
          <w:tcPr>
            <w:tcW w:w="1200" w:type="dxa"/>
            <w:tcBorders>
              <w:top w:val="nil"/>
              <w:left w:val="nil"/>
              <w:bottom w:val="single" w:sz="4" w:space="0" w:color="auto"/>
              <w:right w:val="double" w:sz="6" w:space="0" w:color="auto"/>
            </w:tcBorders>
            <w:shd w:val="clear" w:color="000000" w:fill="CCFFFF"/>
            <w:noWrap/>
            <w:vAlign w:val="bottom"/>
            <w:hideMark/>
          </w:tcPr>
          <w:p w:rsidR="00A86B95" w:rsidRPr="00ED1100" w:rsidRDefault="00A86B95" w:rsidP="00A86B95">
            <w:pPr>
              <w:jc w:val="center"/>
              <w:rPr>
                <w:lang w:eastAsia="en-US"/>
              </w:rPr>
            </w:pPr>
            <w:r w:rsidRPr="00ED1100">
              <w:rPr>
                <w:lang w:eastAsia="en-US"/>
              </w:rPr>
              <w:t>mg/l</w:t>
            </w:r>
          </w:p>
        </w:tc>
        <w:tc>
          <w:tcPr>
            <w:tcW w:w="126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3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1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jc w:val="center"/>
              <w:rPr>
                <w:lang w:eastAsia="en-US"/>
              </w:rPr>
            </w:pPr>
            <w:r w:rsidRPr="00ED1100">
              <w:rPr>
                <w:lang w:eastAsia="en-US"/>
              </w:rPr>
              <w:t>9.510</w:t>
            </w:r>
          </w:p>
        </w:tc>
        <w:tc>
          <w:tcPr>
            <w:tcW w:w="11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220" w:type="dxa"/>
            <w:vMerge/>
            <w:tcBorders>
              <w:top w:val="nil"/>
              <w:left w:val="double" w:sz="6" w:space="0" w:color="auto"/>
              <w:bottom w:val="double" w:sz="6" w:space="0" w:color="000000"/>
              <w:right w:val="double" w:sz="6" w:space="0" w:color="auto"/>
            </w:tcBorders>
            <w:vAlign w:val="center"/>
            <w:hideMark/>
          </w:tcPr>
          <w:p w:rsidR="00A86B95" w:rsidRPr="00ED1100" w:rsidRDefault="00A86B95" w:rsidP="00A86B95">
            <w:pPr>
              <w:rPr>
                <w:lang w:eastAsia="en-US"/>
              </w:rPr>
            </w:pPr>
          </w:p>
        </w:tc>
        <w:tc>
          <w:tcPr>
            <w:tcW w:w="220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rPr>
                <w:lang w:eastAsia="en-US"/>
              </w:rPr>
            </w:pPr>
            <w:r w:rsidRPr="00ED1100">
              <w:rPr>
                <w:lang w:eastAsia="en-US"/>
              </w:rPr>
              <w:t> </w:t>
            </w:r>
          </w:p>
        </w:tc>
      </w:tr>
      <w:tr w:rsidR="00A86B95" w:rsidRPr="00ED1100" w:rsidTr="00A86B95">
        <w:trPr>
          <w:trHeight w:val="255"/>
        </w:trPr>
        <w:tc>
          <w:tcPr>
            <w:tcW w:w="1540" w:type="dxa"/>
            <w:tcBorders>
              <w:top w:val="nil"/>
              <w:left w:val="double" w:sz="6" w:space="0" w:color="auto"/>
              <w:bottom w:val="single" w:sz="4" w:space="0" w:color="auto"/>
              <w:right w:val="double" w:sz="6" w:space="0" w:color="auto"/>
            </w:tcBorders>
            <w:shd w:val="clear" w:color="000000" w:fill="CCFFFF"/>
            <w:noWrap/>
            <w:vAlign w:val="bottom"/>
            <w:hideMark/>
          </w:tcPr>
          <w:p w:rsidR="00A86B95" w:rsidRPr="00ED1100" w:rsidRDefault="00A86B95" w:rsidP="00A86B95">
            <w:pPr>
              <w:jc w:val="center"/>
              <w:rPr>
                <w:lang w:eastAsia="en-US"/>
              </w:rPr>
            </w:pPr>
            <w:r w:rsidRPr="00ED1100">
              <w:rPr>
                <w:lang w:eastAsia="en-US"/>
              </w:rPr>
              <w:t>Nitrati</w:t>
            </w:r>
          </w:p>
        </w:tc>
        <w:tc>
          <w:tcPr>
            <w:tcW w:w="1200" w:type="dxa"/>
            <w:tcBorders>
              <w:top w:val="nil"/>
              <w:left w:val="nil"/>
              <w:bottom w:val="single" w:sz="4" w:space="0" w:color="auto"/>
              <w:right w:val="double" w:sz="6" w:space="0" w:color="auto"/>
            </w:tcBorders>
            <w:shd w:val="clear" w:color="000000" w:fill="CCFFFF"/>
            <w:noWrap/>
            <w:vAlign w:val="bottom"/>
            <w:hideMark/>
          </w:tcPr>
          <w:p w:rsidR="00A86B95" w:rsidRPr="00ED1100" w:rsidRDefault="00A86B95" w:rsidP="00A86B95">
            <w:pPr>
              <w:jc w:val="center"/>
              <w:rPr>
                <w:lang w:eastAsia="en-US"/>
              </w:rPr>
            </w:pPr>
            <w:r w:rsidRPr="00ED1100">
              <w:rPr>
                <w:lang w:eastAsia="en-US"/>
              </w:rPr>
              <w:t>mg/l</w:t>
            </w:r>
          </w:p>
        </w:tc>
        <w:tc>
          <w:tcPr>
            <w:tcW w:w="126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3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1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jc w:val="center"/>
              <w:rPr>
                <w:lang w:eastAsia="en-US"/>
              </w:rPr>
            </w:pPr>
            <w:r w:rsidRPr="00ED1100">
              <w:rPr>
                <w:lang w:eastAsia="en-US"/>
              </w:rPr>
              <w:t>1.260</w:t>
            </w:r>
          </w:p>
        </w:tc>
        <w:tc>
          <w:tcPr>
            <w:tcW w:w="11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220" w:type="dxa"/>
            <w:vMerge/>
            <w:tcBorders>
              <w:top w:val="nil"/>
              <w:left w:val="double" w:sz="6" w:space="0" w:color="auto"/>
              <w:bottom w:val="double" w:sz="6" w:space="0" w:color="000000"/>
              <w:right w:val="double" w:sz="6" w:space="0" w:color="auto"/>
            </w:tcBorders>
            <w:vAlign w:val="center"/>
            <w:hideMark/>
          </w:tcPr>
          <w:p w:rsidR="00A86B95" w:rsidRPr="00ED1100" w:rsidRDefault="00A86B95" w:rsidP="00A86B95">
            <w:pPr>
              <w:rPr>
                <w:lang w:eastAsia="en-US"/>
              </w:rPr>
            </w:pPr>
          </w:p>
        </w:tc>
        <w:tc>
          <w:tcPr>
            <w:tcW w:w="220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rPr>
                <w:lang w:eastAsia="en-US"/>
              </w:rPr>
            </w:pPr>
            <w:r w:rsidRPr="00ED1100">
              <w:rPr>
                <w:lang w:eastAsia="en-US"/>
              </w:rPr>
              <w:t> </w:t>
            </w:r>
          </w:p>
        </w:tc>
      </w:tr>
      <w:tr w:rsidR="00A86B95" w:rsidRPr="00ED1100" w:rsidTr="00A86B95">
        <w:trPr>
          <w:trHeight w:val="255"/>
        </w:trPr>
        <w:tc>
          <w:tcPr>
            <w:tcW w:w="1540" w:type="dxa"/>
            <w:tcBorders>
              <w:top w:val="nil"/>
              <w:left w:val="double" w:sz="6" w:space="0" w:color="auto"/>
              <w:bottom w:val="single" w:sz="4" w:space="0" w:color="auto"/>
              <w:right w:val="double" w:sz="6" w:space="0" w:color="auto"/>
            </w:tcBorders>
            <w:shd w:val="clear" w:color="000000" w:fill="CCFFFF"/>
            <w:noWrap/>
            <w:vAlign w:val="bottom"/>
            <w:hideMark/>
          </w:tcPr>
          <w:p w:rsidR="00A86B95" w:rsidRPr="00ED1100" w:rsidRDefault="00A86B95" w:rsidP="00A86B95">
            <w:pPr>
              <w:jc w:val="center"/>
              <w:rPr>
                <w:lang w:eastAsia="en-US"/>
              </w:rPr>
            </w:pPr>
            <w:r w:rsidRPr="00ED1100">
              <w:rPr>
                <w:lang w:eastAsia="en-US"/>
              </w:rPr>
              <w:t>Sulfati</w:t>
            </w:r>
          </w:p>
        </w:tc>
        <w:tc>
          <w:tcPr>
            <w:tcW w:w="1200" w:type="dxa"/>
            <w:tcBorders>
              <w:top w:val="nil"/>
              <w:left w:val="nil"/>
              <w:bottom w:val="single" w:sz="4" w:space="0" w:color="auto"/>
              <w:right w:val="double" w:sz="6" w:space="0" w:color="auto"/>
            </w:tcBorders>
            <w:shd w:val="clear" w:color="000000" w:fill="CCFFFF"/>
            <w:noWrap/>
            <w:vAlign w:val="bottom"/>
            <w:hideMark/>
          </w:tcPr>
          <w:p w:rsidR="00A86B95" w:rsidRPr="00ED1100" w:rsidRDefault="00A86B95" w:rsidP="00A86B95">
            <w:pPr>
              <w:jc w:val="center"/>
              <w:rPr>
                <w:lang w:eastAsia="en-US"/>
              </w:rPr>
            </w:pPr>
            <w:r w:rsidRPr="00ED1100">
              <w:rPr>
                <w:lang w:eastAsia="en-US"/>
              </w:rPr>
              <w:t>mg/l</w:t>
            </w:r>
          </w:p>
        </w:tc>
        <w:tc>
          <w:tcPr>
            <w:tcW w:w="126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3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1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jc w:val="center"/>
              <w:rPr>
                <w:lang w:eastAsia="en-US"/>
              </w:rPr>
            </w:pPr>
            <w:r w:rsidRPr="00ED1100">
              <w:rPr>
                <w:lang w:eastAsia="en-US"/>
              </w:rPr>
              <w:t>604.000</w:t>
            </w:r>
          </w:p>
        </w:tc>
        <w:tc>
          <w:tcPr>
            <w:tcW w:w="11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220" w:type="dxa"/>
            <w:vMerge/>
            <w:tcBorders>
              <w:top w:val="nil"/>
              <w:left w:val="double" w:sz="6" w:space="0" w:color="auto"/>
              <w:bottom w:val="double" w:sz="6" w:space="0" w:color="000000"/>
              <w:right w:val="double" w:sz="6" w:space="0" w:color="auto"/>
            </w:tcBorders>
            <w:vAlign w:val="center"/>
            <w:hideMark/>
          </w:tcPr>
          <w:p w:rsidR="00A86B95" w:rsidRPr="00ED1100" w:rsidRDefault="00A86B95" w:rsidP="00A86B95">
            <w:pPr>
              <w:rPr>
                <w:lang w:eastAsia="en-US"/>
              </w:rPr>
            </w:pPr>
          </w:p>
        </w:tc>
        <w:tc>
          <w:tcPr>
            <w:tcW w:w="220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rPr>
                <w:lang w:eastAsia="en-US"/>
              </w:rPr>
            </w:pPr>
            <w:r w:rsidRPr="00ED1100">
              <w:rPr>
                <w:lang w:eastAsia="en-US"/>
              </w:rPr>
              <w:t> </w:t>
            </w:r>
          </w:p>
        </w:tc>
      </w:tr>
      <w:tr w:rsidR="00A86B95" w:rsidRPr="00ED1100" w:rsidTr="00A86B95">
        <w:trPr>
          <w:trHeight w:val="270"/>
        </w:trPr>
        <w:tc>
          <w:tcPr>
            <w:tcW w:w="1540" w:type="dxa"/>
            <w:tcBorders>
              <w:top w:val="nil"/>
              <w:left w:val="double" w:sz="6" w:space="0" w:color="auto"/>
              <w:bottom w:val="single" w:sz="4" w:space="0" w:color="auto"/>
              <w:right w:val="double" w:sz="6" w:space="0" w:color="auto"/>
            </w:tcBorders>
            <w:shd w:val="clear" w:color="000000" w:fill="CCFFFF"/>
            <w:noWrap/>
            <w:vAlign w:val="bottom"/>
            <w:hideMark/>
          </w:tcPr>
          <w:p w:rsidR="00A86B95" w:rsidRPr="00ED1100" w:rsidRDefault="00A86B95" w:rsidP="00A86B95">
            <w:pPr>
              <w:jc w:val="center"/>
              <w:rPr>
                <w:lang w:eastAsia="en-US"/>
              </w:rPr>
            </w:pPr>
            <w:r w:rsidRPr="00ED1100">
              <w:rPr>
                <w:lang w:eastAsia="en-US"/>
              </w:rPr>
              <w:t>Cr</w:t>
            </w:r>
          </w:p>
        </w:tc>
        <w:tc>
          <w:tcPr>
            <w:tcW w:w="1200" w:type="dxa"/>
            <w:tcBorders>
              <w:top w:val="nil"/>
              <w:left w:val="nil"/>
              <w:bottom w:val="double" w:sz="6" w:space="0" w:color="auto"/>
              <w:right w:val="double" w:sz="6" w:space="0" w:color="auto"/>
            </w:tcBorders>
            <w:shd w:val="clear" w:color="000000" w:fill="CCFFFF"/>
            <w:noWrap/>
            <w:vAlign w:val="bottom"/>
            <w:hideMark/>
          </w:tcPr>
          <w:p w:rsidR="00A86B95" w:rsidRPr="00ED1100" w:rsidRDefault="00A86B95" w:rsidP="00A86B95">
            <w:pPr>
              <w:jc w:val="center"/>
              <w:rPr>
                <w:lang w:eastAsia="en-US"/>
              </w:rPr>
            </w:pPr>
            <w:r w:rsidRPr="00ED1100">
              <w:rPr>
                <w:lang w:eastAsia="en-US"/>
              </w:rPr>
              <w:t>μg/l</w:t>
            </w:r>
          </w:p>
        </w:tc>
        <w:tc>
          <w:tcPr>
            <w:tcW w:w="126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3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1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jc w:val="center"/>
              <w:rPr>
                <w:lang w:eastAsia="en-US"/>
              </w:rPr>
            </w:pPr>
            <w:r w:rsidRPr="00ED1100">
              <w:rPr>
                <w:lang w:eastAsia="en-US"/>
              </w:rPr>
              <w:t>0.007</w:t>
            </w:r>
          </w:p>
        </w:tc>
        <w:tc>
          <w:tcPr>
            <w:tcW w:w="11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220" w:type="dxa"/>
            <w:vMerge/>
            <w:tcBorders>
              <w:top w:val="nil"/>
              <w:left w:val="double" w:sz="6" w:space="0" w:color="auto"/>
              <w:bottom w:val="double" w:sz="6" w:space="0" w:color="000000"/>
              <w:right w:val="double" w:sz="6" w:space="0" w:color="auto"/>
            </w:tcBorders>
            <w:vAlign w:val="center"/>
            <w:hideMark/>
          </w:tcPr>
          <w:p w:rsidR="00A86B95" w:rsidRPr="00ED1100" w:rsidRDefault="00A86B95" w:rsidP="00A86B95">
            <w:pPr>
              <w:rPr>
                <w:lang w:eastAsia="en-US"/>
              </w:rPr>
            </w:pPr>
          </w:p>
        </w:tc>
        <w:tc>
          <w:tcPr>
            <w:tcW w:w="220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rPr>
                <w:lang w:eastAsia="en-US"/>
              </w:rPr>
            </w:pPr>
            <w:r w:rsidRPr="00ED1100">
              <w:rPr>
                <w:lang w:eastAsia="en-US"/>
              </w:rPr>
              <w:t> </w:t>
            </w:r>
          </w:p>
        </w:tc>
      </w:tr>
      <w:tr w:rsidR="00A86B95" w:rsidRPr="00ED1100" w:rsidTr="00A86B95">
        <w:trPr>
          <w:trHeight w:val="285"/>
        </w:trPr>
        <w:tc>
          <w:tcPr>
            <w:tcW w:w="1540" w:type="dxa"/>
            <w:tcBorders>
              <w:top w:val="nil"/>
              <w:left w:val="double" w:sz="6" w:space="0" w:color="auto"/>
              <w:bottom w:val="single" w:sz="4" w:space="0" w:color="auto"/>
              <w:right w:val="double" w:sz="6" w:space="0" w:color="auto"/>
            </w:tcBorders>
            <w:shd w:val="clear" w:color="000000" w:fill="CCFFFF"/>
            <w:noWrap/>
            <w:vAlign w:val="bottom"/>
            <w:hideMark/>
          </w:tcPr>
          <w:p w:rsidR="00A86B95" w:rsidRPr="00ED1100" w:rsidRDefault="00A86B95" w:rsidP="00A86B95">
            <w:pPr>
              <w:jc w:val="center"/>
              <w:rPr>
                <w:lang w:eastAsia="en-US"/>
              </w:rPr>
            </w:pPr>
            <w:r w:rsidRPr="00ED1100">
              <w:rPr>
                <w:lang w:eastAsia="en-US"/>
              </w:rPr>
              <w:t>Cu</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A86B95" w:rsidRPr="00ED1100" w:rsidRDefault="00A86B95" w:rsidP="00A86B95">
            <w:pPr>
              <w:jc w:val="center"/>
              <w:rPr>
                <w:lang w:eastAsia="en-US"/>
              </w:rPr>
            </w:pPr>
            <w:r w:rsidRPr="00ED1100">
              <w:rPr>
                <w:lang w:eastAsia="en-US"/>
              </w:rPr>
              <w:t>mg/l</w:t>
            </w:r>
          </w:p>
        </w:tc>
        <w:tc>
          <w:tcPr>
            <w:tcW w:w="126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3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1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jc w:val="center"/>
              <w:rPr>
                <w:lang w:eastAsia="en-US"/>
              </w:rPr>
            </w:pPr>
            <w:r w:rsidRPr="00ED1100">
              <w:rPr>
                <w:lang w:eastAsia="en-US"/>
              </w:rPr>
              <w:t>0.005</w:t>
            </w:r>
          </w:p>
        </w:tc>
        <w:tc>
          <w:tcPr>
            <w:tcW w:w="118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jc w:val="center"/>
              <w:rPr>
                <w:lang w:eastAsia="en-US"/>
              </w:rPr>
            </w:pPr>
            <w:r w:rsidRPr="00ED1100">
              <w:rPr>
                <w:lang w:eastAsia="en-US"/>
              </w:rPr>
              <w:t>0.013</w:t>
            </w:r>
          </w:p>
        </w:tc>
        <w:tc>
          <w:tcPr>
            <w:tcW w:w="1220" w:type="dxa"/>
            <w:vMerge/>
            <w:tcBorders>
              <w:top w:val="nil"/>
              <w:left w:val="double" w:sz="6" w:space="0" w:color="auto"/>
              <w:bottom w:val="double" w:sz="6" w:space="0" w:color="000000"/>
              <w:right w:val="double" w:sz="6" w:space="0" w:color="auto"/>
            </w:tcBorders>
            <w:vAlign w:val="center"/>
            <w:hideMark/>
          </w:tcPr>
          <w:p w:rsidR="00A86B95" w:rsidRPr="00ED1100" w:rsidRDefault="00A86B95" w:rsidP="00A86B95">
            <w:pPr>
              <w:rPr>
                <w:lang w:eastAsia="en-US"/>
              </w:rPr>
            </w:pPr>
          </w:p>
        </w:tc>
        <w:tc>
          <w:tcPr>
            <w:tcW w:w="220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rPr>
                <w:lang w:eastAsia="en-US"/>
              </w:rPr>
            </w:pPr>
            <w:r w:rsidRPr="00ED1100">
              <w:rPr>
                <w:lang w:eastAsia="en-US"/>
              </w:rPr>
              <w:t> </w:t>
            </w:r>
          </w:p>
        </w:tc>
      </w:tr>
      <w:tr w:rsidR="00A86B95" w:rsidRPr="00ED1100" w:rsidTr="00A86B95">
        <w:trPr>
          <w:trHeight w:val="285"/>
        </w:trPr>
        <w:tc>
          <w:tcPr>
            <w:tcW w:w="1540" w:type="dxa"/>
            <w:tcBorders>
              <w:top w:val="nil"/>
              <w:left w:val="double" w:sz="6" w:space="0" w:color="auto"/>
              <w:bottom w:val="single" w:sz="4" w:space="0" w:color="auto"/>
              <w:right w:val="double" w:sz="6" w:space="0" w:color="auto"/>
            </w:tcBorders>
            <w:shd w:val="clear" w:color="000000" w:fill="CCFFFF"/>
            <w:noWrap/>
            <w:vAlign w:val="bottom"/>
            <w:hideMark/>
          </w:tcPr>
          <w:p w:rsidR="00A86B95" w:rsidRPr="00ED1100" w:rsidRDefault="00A86B95" w:rsidP="00A86B95">
            <w:pPr>
              <w:jc w:val="center"/>
              <w:rPr>
                <w:lang w:eastAsia="en-US"/>
              </w:rPr>
            </w:pPr>
            <w:r w:rsidRPr="00ED1100">
              <w:rPr>
                <w:lang w:eastAsia="en-US"/>
              </w:rPr>
              <w:t>Cd</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A86B95" w:rsidRPr="00ED1100" w:rsidRDefault="00A86B95" w:rsidP="00A86B95">
            <w:pPr>
              <w:jc w:val="center"/>
              <w:rPr>
                <w:lang w:eastAsia="en-US"/>
              </w:rPr>
            </w:pPr>
            <w:r w:rsidRPr="00ED1100">
              <w:rPr>
                <w:lang w:eastAsia="en-US"/>
              </w:rPr>
              <w:t>μg/l</w:t>
            </w:r>
          </w:p>
        </w:tc>
        <w:tc>
          <w:tcPr>
            <w:tcW w:w="126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3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1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jc w:val="center"/>
              <w:rPr>
                <w:lang w:eastAsia="en-US"/>
              </w:rPr>
            </w:pPr>
            <w:r w:rsidRPr="00ED1100">
              <w:rPr>
                <w:lang w:eastAsia="en-US"/>
              </w:rPr>
              <w:t>&lt;0,0006</w:t>
            </w:r>
          </w:p>
        </w:tc>
        <w:tc>
          <w:tcPr>
            <w:tcW w:w="118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jc w:val="center"/>
              <w:rPr>
                <w:lang w:eastAsia="en-US"/>
              </w:rPr>
            </w:pPr>
            <w:r w:rsidRPr="00ED1100">
              <w:rPr>
                <w:lang w:eastAsia="en-US"/>
              </w:rPr>
              <w:t>&lt;0,0006</w:t>
            </w:r>
          </w:p>
        </w:tc>
        <w:tc>
          <w:tcPr>
            <w:tcW w:w="1220" w:type="dxa"/>
            <w:vMerge/>
            <w:tcBorders>
              <w:top w:val="nil"/>
              <w:left w:val="double" w:sz="6" w:space="0" w:color="auto"/>
              <w:bottom w:val="double" w:sz="6" w:space="0" w:color="000000"/>
              <w:right w:val="double" w:sz="6" w:space="0" w:color="auto"/>
            </w:tcBorders>
            <w:vAlign w:val="center"/>
            <w:hideMark/>
          </w:tcPr>
          <w:p w:rsidR="00A86B95" w:rsidRPr="00ED1100" w:rsidRDefault="00A86B95" w:rsidP="00A86B95">
            <w:pPr>
              <w:rPr>
                <w:lang w:eastAsia="en-US"/>
              </w:rPr>
            </w:pPr>
          </w:p>
        </w:tc>
        <w:tc>
          <w:tcPr>
            <w:tcW w:w="220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rPr>
                <w:lang w:eastAsia="en-US"/>
              </w:rPr>
            </w:pPr>
            <w:r w:rsidRPr="00ED1100">
              <w:rPr>
                <w:lang w:eastAsia="en-US"/>
              </w:rPr>
              <w:t> </w:t>
            </w:r>
          </w:p>
        </w:tc>
      </w:tr>
      <w:tr w:rsidR="00A86B95" w:rsidRPr="00ED1100" w:rsidTr="00A86B95">
        <w:trPr>
          <w:trHeight w:val="285"/>
        </w:trPr>
        <w:tc>
          <w:tcPr>
            <w:tcW w:w="1540" w:type="dxa"/>
            <w:tcBorders>
              <w:top w:val="nil"/>
              <w:left w:val="double" w:sz="6" w:space="0" w:color="auto"/>
              <w:bottom w:val="single" w:sz="4" w:space="0" w:color="auto"/>
              <w:right w:val="double" w:sz="6" w:space="0" w:color="auto"/>
            </w:tcBorders>
            <w:shd w:val="clear" w:color="000000" w:fill="CCFFFF"/>
            <w:noWrap/>
            <w:vAlign w:val="bottom"/>
            <w:hideMark/>
          </w:tcPr>
          <w:p w:rsidR="00A86B95" w:rsidRPr="00ED1100" w:rsidRDefault="00A86B95" w:rsidP="00A86B95">
            <w:pPr>
              <w:jc w:val="center"/>
              <w:rPr>
                <w:lang w:eastAsia="en-US"/>
              </w:rPr>
            </w:pPr>
            <w:r w:rsidRPr="00ED1100">
              <w:rPr>
                <w:lang w:eastAsia="en-US"/>
              </w:rPr>
              <w:t>Mn</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A86B95" w:rsidRPr="00ED1100" w:rsidRDefault="00A86B95" w:rsidP="00A86B95">
            <w:pPr>
              <w:jc w:val="center"/>
              <w:rPr>
                <w:lang w:eastAsia="en-US"/>
              </w:rPr>
            </w:pPr>
            <w:r w:rsidRPr="00ED1100">
              <w:rPr>
                <w:lang w:eastAsia="en-US"/>
              </w:rPr>
              <w:t>μg/l</w:t>
            </w:r>
          </w:p>
        </w:tc>
        <w:tc>
          <w:tcPr>
            <w:tcW w:w="126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3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1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jc w:val="center"/>
              <w:rPr>
                <w:lang w:eastAsia="en-US"/>
              </w:rPr>
            </w:pPr>
            <w:r w:rsidRPr="00ED1100">
              <w:rPr>
                <w:lang w:eastAsia="en-US"/>
              </w:rPr>
              <w:t>0.002</w:t>
            </w:r>
          </w:p>
        </w:tc>
        <w:tc>
          <w:tcPr>
            <w:tcW w:w="11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220" w:type="dxa"/>
            <w:vMerge/>
            <w:tcBorders>
              <w:top w:val="nil"/>
              <w:left w:val="double" w:sz="6" w:space="0" w:color="auto"/>
              <w:bottom w:val="double" w:sz="6" w:space="0" w:color="000000"/>
              <w:right w:val="double" w:sz="6" w:space="0" w:color="auto"/>
            </w:tcBorders>
            <w:vAlign w:val="center"/>
            <w:hideMark/>
          </w:tcPr>
          <w:p w:rsidR="00A86B95" w:rsidRPr="00ED1100" w:rsidRDefault="00A86B95" w:rsidP="00A86B95">
            <w:pPr>
              <w:rPr>
                <w:lang w:eastAsia="en-US"/>
              </w:rPr>
            </w:pPr>
          </w:p>
        </w:tc>
        <w:tc>
          <w:tcPr>
            <w:tcW w:w="220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rPr>
                <w:lang w:eastAsia="en-US"/>
              </w:rPr>
            </w:pPr>
            <w:r w:rsidRPr="00ED1100">
              <w:rPr>
                <w:lang w:eastAsia="en-US"/>
              </w:rPr>
              <w:t> </w:t>
            </w:r>
          </w:p>
        </w:tc>
      </w:tr>
      <w:tr w:rsidR="00A86B95" w:rsidRPr="00ED1100" w:rsidTr="00A86B95">
        <w:trPr>
          <w:trHeight w:val="285"/>
        </w:trPr>
        <w:tc>
          <w:tcPr>
            <w:tcW w:w="1540" w:type="dxa"/>
            <w:tcBorders>
              <w:top w:val="nil"/>
              <w:left w:val="double" w:sz="6" w:space="0" w:color="auto"/>
              <w:bottom w:val="single" w:sz="4" w:space="0" w:color="auto"/>
              <w:right w:val="double" w:sz="6" w:space="0" w:color="auto"/>
            </w:tcBorders>
            <w:shd w:val="clear" w:color="000000" w:fill="CCFFFF"/>
            <w:noWrap/>
            <w:vAlign w:val="bottom"/>
            <w:hideMark/>
          </w:tcPr>
          <w:p w:rsidR="00A86B95" w:rsidRPr="00ED1100" w:rsidRDefault="00A86B95" w:rsidP="00A86B95">
            <w:pPr>
              <w:jc w:val="center"/>
              <w:rPr>
                <w:lang w:eastAsia="en-US"/>
              </w:rPr>
            </w:pPr>
            <w:r w:rsidRPr="00ED1100">
              <w:rPr>
                <w:lang w:eastAsia="en-US"/>
              </w:rPr>
              <w:t>Hg</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A86B95" w:rsidRPr="00ED1100" w:rsidRDefault="00A86B95" w:rsidP="00A86B95">
            <w:pPr>
              <w:jc w:val="center"/>
              <w:rPr>
                <w:lang w:eastAsia="en-US"/>
              </w:rPr>
            </w:pPr>
            <w:r w:rsidRPr="00ED1100">
              <w:rPr>
                <w:lang w:eastAsia="en-US"/>
              </w:rPr>
              <w:t>μg/l</w:t>
            </w:r>
          </w:p>
        </w:tc>
        <w:tc>
          <w:tcPr>
            <w:tcW w:w="126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3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1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jc w:val="center"/>
              <w:rPr>
                <w:lang w:eastAsia="en-US"/>
              </w:rPr>
            </w:pPr>
            <w:r w:rsidRPr="00ED1100">
              <w:rPr>
                <w:lang w:eastAsia="en-US"/>
              </w:rPr>
              <w:t>&lt;0,02</w:t>
            </w:r>
          </w:p>
        </w:tc>
        <w:tc>
          <w:tcPr>
            <w:tcW w:w="118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jc w:val="center"/>
              <w:rPr>
                <w:lang w:eastAsia="en-US"/>
              </w:rPr>
            </w:pPr>
            <w:r w:rsidRPr="00ED1100">
              <w:rPr>
                <w:lang w:eastAsia="en-US"/>
              </w:rPr>
              <w:t>&lt;0,02</w:t>
            </w:r>
          </w:p>
        </w:tc>
        <w:tc>
          <w:tcPr>
            <w:tcW w:w="1220" w:type="dxa"/>
            <w:vMerge/>
            <w:tcBorders>
              <w:top w:val="nil"/>
              <w:left w:val="double" w:sz="6" w:space="0" w:color="auto"/>
              <w:bottom w:val="double" w:sz="6" w:space="0" w:color="000000"/>
              <w:right w:val="double" w:sz="6" w:space="0" w:color="auto"/>
            </w:tcBorders>
            <w:vAlign w:val="center"/>
            <w:hideMark/>
          </w:tcPr>
          <w:p w:rsidR="00A86B95" w:rsidRPr="00ED1100" w:rsidRDefault="00A86B95" w:rsidP="00A86B95">
            <w:pPr>
              <w:rPr>
                <w:lang w:eastAsia="en-US"/>
              </w:rPr>
            </w:pPr>
          </w:p>
        </w:tc>
        <w:tc>
          <w:tcPr>
            <w:tcW w:w="220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rPr>
                <w:lang w:eastAsia="en-US"/>
              </w:rPr>
            </w:pPr>
            <w:r w:rsidRPr="00ED1100">
              <w:rPr>
                <w:lang w:eastAsia="en-US"/>
              </w:rPr>
              <w:t> </w:t>
            </w:r>
          </w:p>
        </w:tc>
      </w:tr>
      <w:tr w:rsidR="00A86B95" w:rsidRPr="00ED1100" w:rsidTr="00A86B95">
        <w:trPr>
          <w:trHeight w:val="285"/>
        </w:trPr>
        <w:tc>
          <w:tcPr>
            <w:tcW w:w="1540" w:type="dxa"/>
            <w:tcBorders>
              <w:top w:val="nil"/>
              <w:left w:val="double" w:sz="6" w:space="0" w:color="auto"/>
              <w:bottom w:val="single" w:sz="4" w:space="0" w:color="auto"/>
              <w:right w:val="double" w:sz="6" w:space="0" w:color="auto"/>
            </w:tcBorders>
            <w:shd w:val="clear" w:color="000000" w:fill="CCFFFF"/>
            <w:noWrap/>
            <w:vAlign w:val="bottom"/>
            <w:hideMark/>
          </w:tcPr>
          <w:p w:rsidR="00A86B95" w:rsidRPr="00ED1100" w:rsidRDefault="00A86B95" w:rsidP="00A86B95">
            <w:pPr>
              <w:jc w:val="center"/>
              <w:rPr>
                <w:lang w:eastAsia="en-US"/>
              </w:rPr>
            </w:pPr>
            <w:r w:rsidRPr="00ED1100">
              <w:rPr>
                <w:lang w:eastAsia="en-US"/>
              </w:rPr>
              <w:t>Ni</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A86B95" w:rsidRPr="00ED1100" w:rsidRDefault="00A86B95" w:rsidP="00A86B95">
            <w:pPr>
              <w:jc w:val="center"/>
              <w:rPr>
                <w:lang w:eastAsia="en-US"/>
              </w:rPr>
            </w:pPr>
            <w:r w:rsidRPr="00ED1100">
              <w:rPr>
                <w:lang w:eastAsia="en-US"/>
              </w:rPr>
              <w:t>μg/l</w:t>
            </w:r>
          </w:p>
        </w:tc>
        <w:tc>
          <w:tcPr>
            <w:tcW w:w="126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3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1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jc w:val="center"/>
              <w:rPr>
                <w:lang w:eastAsia="en-US"/>
              </w:rPr>
            </w:pPr>
            <w:r w:rsidRPr="00ED1100">
              <w:rPr>
                <w:lang w:eastAsia="en-US"/>
              </w:rPr>
              <w:t>0.004</w:t>
            </w:r>
          </w:p>
        </w:tc>
        <w:tc>
          <w:tcPr>
            <w:tcW w:w="118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jc w:val="center"/>
              <w:rPr>
                <w:lang w:eastAsia="en-US"/>
              </w:rPr>
            </w:pPr>
            <w:r w:rsidRPr="00ED1100">
              <w:rPr>
                <w:lang w:eastAsia="en-US"/>
              </w:rPr>
              <w:t>0.006</w:t>
            </w:r>
          </w:p>
        </w:tc>
        <w:tc>
          <w:tcPr>
            <w:tcW w:w="1220" w:type="dxa"/>
            <w:vMerge/>
            <w:tcBorders>
              <w:top w:val="nil"/>
              <w:left w:val="double" w:sz="6" w:space="0" w:color="auto"/>
              <w:bottom w:val="double" w:sz="6" w:space="0" w:color="000000"/>
              <w:right w:val="double" w:sz="6" w:space="0" w:color="auto"/>
            </w:tcBorders>
            <w:vAlign w:val="center"/>
            <w:hideMark/>
          </w:tcPr>
          <w:p w:rsidR="00A86B95" w:rsidRPr="00ED1100" w:rsidRDefault="00A86B95" w:rsidP="00A86B95">
            <w:pPr>
              <w:rPr>
                <w:lang w:eastAsia="en-US"/>
              </w:rPr>
            </w:pPr>
          </w:p>
        </w:tc>
        <w:tc>
          <w:tcPr>
            <w:tcW w:w="220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rPr>
                <w:lang w:eastAsia="en-US"/>
              </w:rPr>
            </w:pPr>
            <w:r w:rsidRPr="00ED1100">
              <w:rPr>
                <w:lang w:eastAsia="en-US"/>
              </w:rPr>
              <w:t> </w:t>
            </w:r>
          </w:p>
        </w:tc>
      </w:tr>
      <w:tr w:rsidR="00A86B95" w:rsidRPr="00ED1100" w:rsidTr="00A86B95">
        <w:trPr>
          <w:trHeight w:val="285"/>
        </w:trPr>
        <w:tc>
          <w:tcPr>
            <w:tcW w:w="1540" w:type="dxa"/>
            <w:tcBorders>
              <w:top w:val="nil"/>
              <w:left w:val="double" w:sz="6" w:space="0" w:color="auto"/>
              <w:bottom w:val="single" w:sz="4" w:space="0" w:color="auto"/>
              <w:right w:val="double" w:sz="6" w:space="0" w:color="auto"/>
            </w:tcBorders>
            <w:shd w:val="clear" w:color="000000" w:fill="CCFFFF"/>
            <w:noWrap/>
            <w:vAlign w:val="bottom"/>
            <w:hideMark/>
          </w:tcPr>
          <w:p w:rsidR="00A86B95" w:rsidRPr="00ED1100" w:rsidRDefault="00A86B95" w:rsidP="00A86B95">
            <w:pPr>
              <w:jc w:val="center"/>
              <w:rPr>
                <w:lang w:eastAsia="en-US"/>
              </w:rPr>
            </w:pPr>
            <w:r w:rsidRPr="00ED1100">
              <w:rPr>
                <w:lang w:eastAsia="en-US"/>
              </w:rPr>
              <w:t>Pb</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A86B95" w:rsidRPr="00ED1100" w:rsidRDefault="00A86B95" w:rsidP="00A86B95">
            <w:pPr>
              <w:jc w:val="center"/>
              <w:rPr>
                <w:lang w:eastAsia="en-US"/>
              </w:rPr>
            </w:pPr>
            <w:r w:rsidRPr="00ED1100">
              <w:rPr>
                <w:lang w:eastAsia="en-US"/>
              </w:rPr>
              <w:t>μg/l</w:t>
            </w:r>
          </w:p>
        </w:tc>
        <w:tc>
          <w:tcPr>
            <w:tcW w:w="126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3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1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jc w:val="center"/>
              <w:rPr>
                <w:lang w:eastAsia="en-US"/>
              </w:rPr>
            </w:pPr>
            <w:r w:rsidRPr="00ED1100">
              <w:rPr>
                <w:lang w:eastAsia="en-US"/>
              </w:rPr>
              <w:t>&lt;0,005</w:t>
            </w:r>
          </w:p>
        </w:tc>
        <w:tc>
          <w:tcPr>
            <w:tcW w:w="118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jc w:val="center"/>
              <w:rPr>
                <w:lang w:eastAsia="en-US"/>
              </w:rPr>
            </w:pPr>
            <w:r w:rsidRPr="00ED1100">
              <w:rPr>
                <w:lang w:eastAsia="en-US"/>
              </w:rPr>
              <w:t>&lt;0,005</w:t>
            </w:r>
          </w:p>
        </w:tc>
        <w:tc>
          <w:tcPr>
            <w:tcW w:w="1220" w:type="dxa"/>
            <w:vMerge/>
            <w:tcBorders>
              <w:top w:val="nil"/>
              <w:left w:val="double" w:sz="6" w:space="0" w:color="auto"/>
              <w:bottom w:val="double" w:sz="6" w:space="0" w:color="000000"/>
              <w:right w:val="double" w:sz="6" w:space="0" w:color="auto"/>
            </w:tcBorders>
            <w:vAlign w:val="center"/>
            <w:hideMark/>
          </w:tcPr>
          <w:p w:rsidR="00A86B95" w:rsidRPr="00ED1100" w:rsidRDefault="00A86B95" w:rsidP="00A86B95">
            <w:pPr>
              <w:rPr>
                <w:lang w:eastAsia="en-US"/>
              </w:rPr>
            </w:pPr>
          </w:p>
        </w:tc>
        <w:tc>
          <w:tcPr>
            <w:tcW w:w="220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jc w:val="right"/>
              <w:rPr>
                <w:lang w:eastAsia="en-US"/>
              </w:rPr>
            </w:pPr>
            <w:r w:rsidRPr="00ED1100">
              <w:rPr>
                <w:lang w:eastAsia="en-US"/>
              </w:rPr>
              <w:t> </w:t>
            </w:r>
          </w:p>
        </w:tc>
      </w:tr>
      <w:tr w:rsidR="00A86B95" w:rsidRPr="00ED1100" w:rsidTr="00A86B95">
        <w:trPr>
          <w:trHeight w:val="285"/>
        </w:trPr>
        <w:tc>
          <w:tcPr>
            <w:tcW w:w="1540" w:type="dxa"/>
            <w:tcBorders>
              <w:top w:val="nil"/>
              <w:left w:val="double" w:sz="6" w:space="0" w:color="auto"/>
              <w:bottom w:val="single" w:sz="4" w:space="0" w:color="auto"/>
              <w:right w:val="double" w:sz="6" w:space="0" w:color="auto"/>
            </w:tcBorders>
            <w:shd w:val="clear" w:color="000000" w:fill="CCFFFF"/>
            <w:noWrap/>
            <w:vAlign w:val="bottom"/>
            <w:hideMark/>
          </w:tcPr>
          <w:p w:rsidR="00A86B95" w:rsidRPr="00ED1100" w:rsidRDefault="00A86B95" w:rsidP="00A86B95">
            <w:pPr>
              <w:jc w:val="center"/>
              <w:rPr>
                <w:lang w:eastAsia="en-US"/>
              </w:rPr>
            </w:pPr>
            <w:r w:rsidRPr="00ED1100">
              <w:rPr>
                <w:lang w:eastAsia="en-US"/>
              </w:rPr>
              <w:t>Zn</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A86B95" w:rsidRPr="00ED1100" w:rsidRDefault="00A86B95" w:rsidP="00A86B95">
            <w:pPr>
              <w:jc w:val="center"/>
              <w:rPr>
                <w:lang w:eastAsia="en-US"/>
              </w:rPr>
            </w:pPr>
            <w:r w:rsidRPr="00ED1100">
              <w:rPr>
                <w:lang w:eastAsia="en-US"/>
              </w:rPr>
              <w:t>μg/l</w:t>
            </w:r>
          </w:p>
        </w:tc>
        <w:tc>
          <w:tcPr>
            <w:tcW w:w="126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3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1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jc w:val="center"/>
              <w:rPr>
                <w:lang w:eastAsia="en-US"/>
              </w:rPr>
            </w:pPr>
            <w:r w:rsidRPr="00ED1100">
              <w:rPr>
                <w:lang w:eastAsia="en-US"/>
              </w:rPr>
              <w:t>&lt;0,01</w:t>
            </w:r>
          </w:p>
        </w:tc>
        <w:tc>
          <w:tcPr>
            <w:tcW w:w="118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jc w:val="center"/>
              <w:rPr>
                <w:lang w:eastAsia="en-US"/>
              </w:rPr>
            </w:pPr>
            <w:r w:rsidRPr="00ED1100">
              <w:rPr>
                <w:lang w:eastAsia="en-US"/>
              </w:rPr>
              <w:t>0.021</w:t>
            </w:r>
          </w:p>
        </w:tc>
        <w:tc>
          <w:tcPr>
            <w:tcW w:w="1220" w:type="dxa"/>
            <w:vMerge/>
            <w:tcBorders>
              <w:top w:val="nil"/>
              <w:left w:val="double" w:sz="6" w:space="0" w:color="auto"/>
              <w:bottom w:val="double" w:sz="6" w:space="0" w:color="000000"/>
              <w:right w:val="double" w:sz="6" w:space="0" w:color="auto"/>
            </w:tcBorders>
            <w:vAlign w:val="center"/>
            <w:hideMark/>
          </w:tcPr>
          <w:p w:rsidR="00A86B95" w:rsidRPr="00ED1100" w:rsidRDefault="00A86B95" w:rsidP="00A86B95">
            <w:pPr>
              <w:rPr>
                <w:lang w:eastAsia="en-US"/>
              </w:rPr>
            </w:pPr>
          </w:p>
        </w:tc>
        <w:tc>
          <w:tcPr>
            <w:tcW w:w="220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rPr>
                <w:lang w:eastAsia="en-US"/>
              </w:rPr>
            </w:pPr>
            <w:r w:rsidRPr="00ED1100">
              <w:rPr>
                <w:lang w:eastAsia="en-US"/>
              </w:rPr>
              <w:t> </w:t>
            </w:r>
          </w:p>
        </w:tc>
      </w:tr>
      <w:tr w:rsidR="00A86B95" w:rsidRPr="00ED1100" w:rsidTr="00A86B95">
        <w:trPr>
          <w:trHeight w:val="330"/>
        </w:trPr>
        <w:tc>
          <w:tcPr>
            <w:tcW w:w="1540" w:type="dxa"/>
            <w:tcBorders>
              <w:top w:val="nil"/>
              <w:left w:val="double" w:sz="6" w:space="0" w:color="auto"/>
              <w:bottom w:val="single" w:sz="4" w:space="0" w:color="auto"/>
              <w:right w:val="double" w:sz="6" w:space="0" w:color="auto"/>
            </w:tcBorders>
            <w:shd w:val="clear" w:color="000000" w:fill="CCFFFF"/>
            <w:noWrap/>
            <w:vAlign w:val="bottom"/>
            <w:hideMark/>
          </w:tcPr>
          <w:p w:rsidR="00A86B95" w:rsidRPr="00ED1100" w:rsidRDefault="00A86B95" w:rsidP="00A86B95">
            <w:pPr>
              <w:jc w:val="center"/>
              <w:rPr>
                <w:lang w:eastAsia="en-US"/>
              </w:rPr>
            </w:pPr>
            <w:r w:rsidRPr="00ED1100">
              <w:rPr>
                <w:lang w:eastAsia="en-US"/>
              </w:rPr>
              <w:t>NH</w:t>
            </w:r>
            <w:r w:rsidRPr="00ED1100">
              <w:rPr>
                <w:vertAlign w:val="subscript"/>
                <w:lang w:eastAsia="en-US"/>
              </w:rPr>
              <w:t>4</w:t>
            </w:r>
            <w:r w:rsidRPr="00ED1100">
              <w:rPr>
                <w:vertAlign w:val="superscript"/>
                <w:lang w:eastAsia="en-US"/>
              </w:rPr>
              <w:t>+</w:t>
            </w:r>
          </w:p>
        </w:tc>
        <w:tc>
          <w:tcPr>
            <w:tcW w:w="1200" w:type="dxa"/>
            <w:tcBorders>
              <w:top w:val="single" w:sz="4" w:space="0" w:color="auto"/>
              <w:left w:val="nil"/>
              <w:bottom w:val="single" w:sz="4" w:space="0" w:color="auto"/>
              <w:right w:val="double" w:sz="6" w:space="0" w:color="auto"/>
            </w:tcBorders>
            <w:shd w:val="clear" w:color="000000" w:fill="CCFFFF"/>
            <w:noWrap/>
            <w:vAlign w:val="bottom"/>
            <w:hideMark/>
          </w:tcPr>
          <w:p w:rsidR="00A86B95" w:rsidRPr="00ED1100" w:rsidRDefault="00A86B95" w:rsidP="00A86B95">
            <w:pPr>
              <w:jc w:val="center"/>
              <w:rPr>
                <w:lang w:eastAsia="en-US"/>
              </w:rPr>
            </w:pPr>
            <w:r w:rsidRPr="00ED1100">
              <w:rPr>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jc w:val="center"/>
              <w:rPr>
                <w:lang w:eastAsia="en-US"/>
              </w:rPr>
            </w:pPr>
            <w:r w:rsidRPr="00ED1100">
              <w:rPr>
                <w:lang w:eastAsia="en-US"/>
              </w:rPr>
              <w:t>1.700</w:t>
            </w:r>
          </w:p>
        </w:tc>
        <w:tc>
          <w:tcPr>
            <w:tcW w:w="138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jc w:val="center"/>
              <w:rPr>
                <w:lang w:eastAsia="en-US"/>
              </w:rPr>
            </w:pPr>
            <w:r w:rsidRPr="00ED1100">
              <w:rPr>
                <w:lang w:eastAsia="en-US"/>
              </w:rPr>
              <w:t>0.240</w:t>
            </w:r>
          </w:p>
        </w:tc>
        <w:tc>
          <w:tcPr>
            <w:tcW w:w="11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22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1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220" w:type="dxa"/>
            <w:vMerge/>
            <w:tcBorders>
              <w:top w:val="nil"/>
              <w:left w:val="double" w:sz="6" w:space="0" w:color="auto"/>
              <w:bottom w:val="double" w:sz="6" w:space="0" w:color="000000"/>
              <w:right w:val="double" w:sz="6" w:space="0" w:color="auto"/>
            </w:tcBorders>
            <w:vAlign w:val="center"/>
            <w:hideMark/>
          </w:tcPr>
          <w:p w:rsidR="00A86B95" w:rsidRPr="00ED1100" w:rsidRDefault="00A86B95" w:rsidP="00A86B95">
            <w:pPr>
              <w:rPr>
                <w:lang w:eastAsia="en-US"/>
              </w:rPr>
            </w:pPr>
          </w:p>
        </w:tc>
        <w:tc>
          <w:tcPr>
            <w:tcW w:w="220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jc w:val="right"/>
              <w:rPr>
                <w:lang w:eastAsia="en-US"/>
              </w:rPr>
            </w:pPr>
            <w:r w:rsidRPr="00ED1100">
              <w:rPr>
                <w:lang w:eastAsia="en-US"/>
              </w:rPr>
              <w:t>3</w:t>
            </w:r>
          </w:p>
        </w:tc>
      </w:tr>
      <w:tr w:rsidR="00A86B95" w:rsidRPr="00ED1100" w:rsidTr="00A86B95">
        <w:trPr>
          <w:trHeight w:val="270"/>
        </w:trPr>
        <w:tc>
          <w:tcPr>
            <w:tcW w:w="1540" w:type="dxa"/>
            <w:tcBorders>
              <w:top w:val="nil"/>
              <w:left w:val="double" w:sz="6" w:space="0" w:color="auto"/>
              <w:bottom w:val="single" w:sz="4" w:space="0" w:color="auto"/>
              <w:right w:val="double" w:sz="6" w:space="0" w:color="auto"/>
            </w:tcBorders>
            <w:shd w:val="clear" w:color="000000" w:fill="CCFFFF"/>
            <w:noWrap/>
            <w:vAlign w:val="bottom"/>
            <w:hideMark/>
          </w:tcPr>
          <w:p w:rsidR="00A86B95" w:rsidRPr="00ED1100" w:rsidRDefault="00A86B95" w:rsidP="00A86B95">
            <w:pPr>
              <w:jc w:val="center"/>
              <w:rPr>
                <w:lang w:eastAsia="en-US"/>
              </w:rPr>
            </w:pPr>
            <w:r w:rsidRPr="00ED1100">
              <w:rPr>
                <w:lang w:eastAsia="en-US"/>
              </w:rPr>
              <w:t>Cianuri</w:t>
            </w:r>
          </w:p>
        </w:tc>
        <w:tc>
          <w:tcPr>
            <w:tcW w:w="1200" w:type="dxa"/>
            <w:tcBorders>
              <w:top w:val="nil"/>
              <w:left w:val="nil"/>
              <w:bottom w:val="double" w:sz="6" w:space="0" w:color="auto"/>
              <w:right w:val="double" w:sz="6" w:space="0" w:color="auto"/>
            </w:tcBorders>
            <w:shd w:val="clear" w:color="000000" w:fill="CCFFFF"/>
            <w:noWrap/>
            <w:vAlign w:val="bottom"/>
            <w:hideMark/>
          </w:tcPr>
          <w:p w:rsidR="00A86B95" w:rsidRPr="00ED1100" w:rsidRDefault="00A86B95" w:rsidP="00A86B95">
            <w:pPr>
              <w:jc w:val="center"/>
              <w:rPr>
                <w:lang w:eastAsia="en-US"/>
              </w:rPr>
            </w:pPr>
            <w:r w:rsidRPr="00ED1100">
              <w:rPr>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jc w:val="center"/>
              <w:rPr>
                <w:lang w:eastAsia="en-US"/>
              </w:rPr>
            </w:pPr>
            <w:r w:rsidRPr="00ED1100">
              <w:rPr>
                <w:lang w:eastAsia="en-US"/>
              </w:rPr>
              <w:t>&lt;0,01</w:t>
            </w:r>
          </w:p>
        </w:tc>
        <w:tc>
          <w:tcPr>
            <w:tcW w:w="138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jc w:val="center"/>
              <w:rPr>
                <w:lang w:eastAsia="en-US"/>
              </w:rPr>
            </w:pPr>
            <w:r w:rsidRPr="00ED1100">
              <w:rPr>
                <w:lang w:eastAsia="en-US"/>
              </w:rPr>
              <w:t>&lt;0,01</w:t>
            </w:r>
          </w:p>
        </w:tc>
        <w:tc>
          <w:tcPr>
            <w:tcW w:w="11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22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1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220" w:type="dxa"/>
            <w:vMerge/>
            <w:tcBorders>
              <w:top w:val="nil"/>
              <w:left w:val="double" w:sz="6" w:space="0" w:color="auto"/>
              <w:bottom w:val="double" w:sz="6" w:space="0" w:color="000000"/>
              <w:right w:val="double" w:sz="6" w:space="0" w:color="auto"/>
            </w:tcBorders>
            <w:vAlign w:val="center"/>
            <w:hideMark/>
          </w:tcPr>
          <w:p w:rsidR="00A86B95" w:rsidRPr="00ED1100" w:rsidRDefault="00A86B95" w:rsidP="00A86B95">
            <w:pPr>
              <w:rPr>
                <w:lang w:eastAsia="en-US"/>
              </w:rPr>
            </w:pPr>
          </w:p>
        </w:tc>
        <w:tc>
          <w:tcPr>
            <w:tcW w:w="220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jc w:val="right"/>
              <w:rPr>
                <w:lang w:eastAsia="en-US"/>
              </w:rPr>
            </w:pPr>
            <w:r w:rsidRPr="00ED1100">
              <w:rPr>
                <w:lang w:eastAsia="en-US"/>
              </w:rPr>
              <w:t>0.1</w:t>
            </w:r>
          </w:p>
        </w:tc>
      </w:tr>
      <w:tr w:rsidR="00A86B95" w:rsidRPr="00ED1100" w:rsidTr="00A86B95">
        <w:trPr>
          <w:trHeight w:val="270"/>
        </w:trPr>
        <w:tc>
          <w:tcPr>
            <w:tcW w:w="1540" w:type="dxa"/>
            <w:tcBorders>
              <w:top w:val="nil"/>
              <w:left w:val="double" w:sz="6" w:space="0" w:color="auto"/>
              <w:bottom w:val="single" w:sz="4" w:space="0" w:color="auto"/>
              <w:right w:val="double" w:sz="6" w:space="0" w:color="auto"/>
            </w:tcBorders>
            <w:shd w:val="clear" w:color="000000" w:fill="CCFFFF"/>
            <w:noWrap/>
            <w:vAlign w:val="bottom"/>
            <w:hideMark/>
          </w:tcPr>
          <w:p w:rsidR="00A86B95" w:rsidRPr="00ED1100" w:rsidRDefault="00A86B95" w:rsidP="00A86B95">
            <w:pPr>
              <w:jc w:val="center"/>
              <w:rPr>
                <w:lang w:eastAsia="en-US"/>
              </w:rPr>
            </w:pPr>
            <w:r w:rsidRPr="00ED1100">
              <w:rPr>
                <w:lang w:eastAsia="en-US"/>
              </w:rPr>
              <w:t>Fe</w:t>
            </w:r>
          </w:p>
        </w:tc>
        <w:tc>
          <w:tcPr>
            <w:tcW w:w="1200" w:type="dxa"/>
            <w:tcBorders>
              <w:top w:val="single" w:sz="4" w:space="0" w:color="auto"/>
              <w:left w:val="nil"/>
              <w:bottom w:val="single" w:sz="4" w:space="0" w:color="auto"/>
              <w:right w:val="double" w:sz="6" w:space="0" w:color="auto"/>
            </w:tcBorders>
            <w:shd w:val="clear" w:color="000000" w:fill="CCFFFF"/>
            <w:noWrap/>
            <w:vAlign w:val="bottom"/>
            <w:hideMark/>
          </w:tcPr>
          <w:p w:rsidR="00A86B95" w:rsidRPr="00ED1100" w:rsidRDefault="00A86B95" w:rsidP="00A86B95">
            <w:pPr>
              <w:jc w:val="center"/>
              <w:rPr>
                <w:lang w:eastAsia="en-US"/>
              </w:rPr>
            </w:pPr>
            <w:r w:rsidRPr="00ED1100">
              <w:rPr>
                <w:lang w:eastAsia="en-US"/>
              </w:rPr>
              <w:t>mg/l</w:t>
            </w:r>
          </w:p>
        </w:tc>
        <w:tc>
          <w:tcPr>
            <w:tcW w:w="126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3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1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jc w:val="center"/>
              <w:rPr>
                <w:lang w:eastAsia="en-US"/>
              </w:rPr>
            </w:pPr>
            <w:r w:rsidRPr="00ED1100">
              <w:rPr>
                <w:lang w:eastAsia="en-US"/>
              </w:rPr>
              <w:t>0.032</w:t>
            </w:r>
          </w:p>
        </w:tc>
        <w:tc>
          <w:tcPr>
            <w:tcW w:w="11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220" w:type="dxa"/>
            <w:vMerge/>
            <w:tcBorders>
              <w:top w:val="nil"/>
              <w:left w:val="double" w:sz="6" w:space="0" w:color="auto"/>
              <w:bottom w:val="double" w:sz="6" w:space="0" w:color="000000"/>
              <w:right w:val="double" w:sz="6" w:space="0" w:color="auto"/>
            </w:tcBorders>
            <w:vAlign w:val="center"/>
            <w:hideMark/>
          </w:tcPr>
          <w:p w:rsidR="00A86B95" w:rsidRPr="00ED1100" w:rsidRDefault="00A86B95" w:rsidP="00A86B95">
            <w:pPr>
              <w:rPr>
                <w:lang w:eastAsia="en-US"/>
              </w:rPr>
            </w:pPr>
          </w:p>
        </w:tc>
        <w:tc>
          <w:tcPr>
            <w:tcW w:w="220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rPr>
                <w:lang w:eastAsia="en-US"/>
              </w:rPr>
            </w:pPr>
            <w:r w:rsidRPr="00ED1100">
              <w:rPr>
                <w:lang w:eastAsia="en-US"/>
              </w:rPr>
              <w:t> </w:t>
            </w:r>
          </w:p>
        </w:tc>
      </w:tr>
      <w:tr w:rsidR="00A86B95" w:rsidRPr="00ED1100" w:rsidTr="00A86B95">
        <w:trPr>
          <w:trHeight w:val="255"/>
        </w:trPr>
        <w:tc>
          <w:tcPr>
            <w:tcW w:w="1540" w:type="dxa"/>
            <w:tcBorders>
              <w:top w:val="nil"/>
              <w:left w:val="double" w:sz="6" w:space="0" w:color="auto"/>
              <w:bottom w:val="single" w:sz="4" w:space="0" w:color="auto"/>
              <w:right w:val="double" w:sz="6" w:space="0" w:color="auto"/>
            </w:tcBorders>
            <w:shd w:val="clear" w:color="000000" w:fill="CCFFFF"/>
            <w:noWrap/>
            <w:vAlign w:val="bottom"/>
            <w:hideMark/>
          </w:tcPr>
          <w:p w:rsidR="00A86B95" w:rsidRPr="00ED1100" w:rsidRDefault="00A86B95" w:rsidP="00A86B95">
            <w:pPr>
              <w:jc w:val="center"/>
              <w:rPr>
                <w:lang w:eastAsia="en-US"/>
              </w:rPr>
            </w:pPr>
            <w:r w:rsidRPr="00ED1100">
              <w:rPr>
                <w:lang w:eastAsia="en-US"/>
              </w:rPr>
              <w:t>CCOCr</w:t>
            </w:r>
          </w:p>
        </w:tc>
        <w:tc>
          <w:tcPr>
            <w:tcW w:w="1200" w:type="dxa"/>
            <w:tcBorders>
              <w:top w:val="nil"/>
              <w:left w:val="nil"/>
              <w:bottom w:val="single" w:sz="4" w:space="0" w:color="auto"/>
              <w:right w:val="double" w:sz="6" w:space="0" w:color="auto"/>
            </w:tcBorders>
            <w:shd w:val="clear" w:color="000000" w:fill="CCFFFF"/>
            <w:noWrap/>
            <w:vAlign w:val="bottom"/>
            <w:hideMark/>
          </w:tcPr>
          <w:p w:rsidR="00A86B95" w:rsidRPr="00ED1100" w:rsidRDefault="00A86B95" w:rsidP="00A86B95">
            <w:pPr>
              <w:jc w:val="center"/>
              <w:rPr>
                <w:lang w:eastAsia="en-US"/>
              </w:rPr>
            </w:pPr>
            <w:r w:rsidRPr="00ED1100">
              <w:rPr>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jc w:val="center"/>
              <w:rPr>
                <w:lang w:eastAsia="en-US"/>
              </w:rPr>
            </w:pPr>
            <w:r w:rsidRPr="00ED1100">
              <w:rPr>
                <w:lang w:eastAsia="en-US"/>
              </w:rPr>
              <w:t>&lt;30</w:t>
            </w:r>
          </w:p>
        </w:tc>
        <w:tc>
          <w:tcPr>
            <w:tcW w:w="13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1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22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1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220" w:type="dxa"/>
            <w:vMerge/>
            <w:tcBorders>
              <w:top w:val="nil"/>
              <w:left w:val="double" w:sz="6" w:space="0" w:color="auto"/>
              <w:bottom w:val="double" w:sz="6" w:space="0" w:color="000000"/>
              <w:right w:val="double" w:sz="6" w:space="0" w:color="auto"/>
            </w:tcBorders>
            <w:vAlign w:val="center"/>
            <w:hideMark/>
          </w:tcPr>
          <w:p w:rsidR="00A86B95" w:rsidRPr="00ED1100" w:rsidRDefault="00A86B95" w:rsidP="00A86B95">
            <w:pPr>
              <w:rPr>
                <w:lang w:eastAsia="en-US"/>
              </w:rPr>
            </w:pPr>
          </w:p>
        </w:tc>
        <w:tc>
          <w:tcPr>
            <w:tcW w:w="220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rPr>
                <w:lang w:eastAsia="en-US"/>
              </w:rPr>
            </w:pPr>
            <w:r w:rsidRPr="00ED1100">
              <w:rPr>
                <w:lang w:eastAsia="en-US"/>
              </w:rPr>
              <w:t> </w:t>
            </w:r>
          </w:p>
        </w:tc>
      </w:tr>
      <w:tr w:rsidR="00A86B95" w:rsidRPr="00ED1100" w:rsidTr="00A86B95">
        <w:trPr>
          <w:trHeight w:val="255"/>
        </w:trPr>
        <w:tc>
          <w:tcPr>
            <w:tcW w:w="1540" w:type="dxa"/>
            <w:tcBorders>
              <w:top w:val="nil"/>
              <w:left w:val="double" w:sz="6" w:space="0" w:color="auto"/>
              <w:bottom w:val="single" w:sz="4" w:space="0" w:color="auto"/>
              <w:right w:val="double" w:sz="6" w:space="0" w:color="auto"/>
            </w:tcBorders>
            <w:shd w:val="clear" w:color="000000" w:fill="CCFFFF"/>
            <w:noWrap/>
            <w:vAlign w:val="bottom"/>
            <w:hideMark/>
          </w:tcPr>
          <w:p w:rsidR="00A86B95" w:rsidRPr="00ED1100" w:rsidRDefault="00A86B95" w:rsidP="00A86B95">
            <w:pPr>
              <w:jc w:val="center"/>
              <w:rPr>
                <w:lang w:eastAsia="en-US"/>
              </w:rPr>
            </w:pPr>
            <w:r w:rsidRPr="00ED1100">
              <w:rPr>
                <w:lang w:eastAsia="en-US"/>
              </w:rPr>
              <w:t>Rezidu fix</w:t>
            </w:r>
          </w:p>
        </w:tc>
        <w:tc>
          <w:tcPr>
            <w:tcW w:w="1200" w:type="dxa"/>
            <w:tcBorders>
              <w:top w:val="nil"/>
              <w:left w:val="nil"/>
              <w:bottom w:val="single" w:sz="4" w:space="0" w:color="auto"/>
              <w:right w:val="double" w:sz="6" w:space="0" w:color="auto"/>
            </w:tcBorders>
            <w:shd w:val="clear" w:color="000000" w:fill="CCFFFF"/>
            <w:noWrap/>
            <w:vAlign w:val="bottom"/>
            <w:hideMark/>
          </w:tcPr>
          <w:p w:rsidR="00A86B95" w:rsidRPr="00ED1100" w:rsidRDefault="00A86B95" w:rsidP="00A86B95">
            <w:pPr>
              <w:jc w:val="center"/>
              <w:rPr>
                <w:lang w:eastAsia="en-US"/>
              </w:rPr>
            </w:pPr>
            <w:r w:rsidRPr="00ED1100">
              <w:rPr>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jc w:val="center"/>
              <w:rPr>
                <w:lang w:eastAsia="en-US"/>
              </w:rPr>
            </w:pPr>
            <w:r w:rsidRPr="00ED1100">
              <w:rPr>
                <w:lang w:eastAsia="en-US"/>
              </w:rPr>
              <w:t>266</w:t>
            </w:r>
          </w:p>
        </w:tc>
        <w:tc>
          <w:tcPr>
            <w:tcW w:w="13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jc w:val="center"/>
              <w:rPr>
                <w:lang w:eastAsia="en-US"/>
              </w:rPr>
            </w:pPr>
            <w:r w:rsidRPr="00ED1100">
              <w:rPr>
                <w:lang w:eastAsia="en-US"/>
              </w:rPr>
              <w:t>144</w:t>
            </w:r>
          </w:p>
        </w:tc>
        <w:tc>
          <w:tcPr>
            <w:tcW w:w="122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180" w:type="dxa"/>
            <w:tcBorders>
              <w:top w:val="nil"/>
              <w:left w:val="nil"/>
              <w:bottom w:val="single" w:sz="4"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220" w:type="dxa"/>
            <w:vMerge/>
            <w:tcBorders>
              <w:top w:val="nil"/>
              <w:left w:val="double" w:sz="6" w:space="0" w:color="auto"/>
              <w:bottom w:val="double" w:sz="6" w:space="0" w:color="000000"/>
              <w:right w:val="double" w:sz="6" w:space="0" w:color="auto"/>
            </w:tcBorders>
            <w:vAlign w:val="center"/>
            <w:hideMark/>
          </w:tcPr>
          <w:p w:rsidR="00A86B95" w:rsidRPr="00ED1100" w:rsidRDefault="00A86B95" w:rsidP="00A86B95">
            <w:pPr>
              <w:rPr>
                <w:lang w:eastAsia="en-US"/>
              </w:rPr>
            </w:pPr>
          </w:p>
        </w:tc>
        <w:tc>
          <w:tcPr>
            <w:tcW w:w="220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rPr>
                <w:lang w:eastAsia="en-US"/>
              </w:rPr>
            </w:pPr>
            <w:r w:rsidRPr="00ED1100">
              <w:rPr>
                <w:lang w:eastAsia="en-US"/>
              </w:rPr>
              <w:t> </w:t>
            </w:r>
          </w:p>
        </w:tc>
      </w:tr>
      <w:tr w:rsidR="00A86B95" w:rsidRPr="00ED1100" w:rsidTr="00A86B95">
        <w:trPr>
          <w:trHeight w:val="255"/>
        </w:trPr>
        <w:tc>
          <w:tcPr>
            <w:tcW w:w="1540" w:type="dxa"/>
            <w:tcBorders>
              <w:top w:val="nil"/>
              <w:left w:val="double" w:sz="6" w:space="0" w:color="auto"/>
              <w:bottom w:val="nil"/>
              <w:right w:val="double" w:sz="6" w:space="0" w:color="auto"/>
            </w:tcBorders>
            <w:shd w:val="clear" w:color="000000" w:fill="CCFFFF"/>
            <w:noWrap/>
            <w:vAlign w:val="bottom"/>
            <w:hideMark/>
          </w:tcPr>
          <w:p w:rsidR="00A86B95" w:rsidRPr="00ED1100" w:rsidRDefault="00A86B95" w:rsidP="00A86B95">
            <w:pPr>
              <w:jc w:val="center"/>
              <w:rPr>
                <w:lang w:eastAsia="en-US"/>
              </w:rPr>
            </w:pPr>
            <w:r w:rsidRPr="00ED1100">
              <w:rPr>
                <w:lang w:eastAsia="en-US"/>
              </w:rPr>
              <w:t>Fenoli</w:t>
            </w:r>
          </w:p>
        </w:tc>
        <w:tc>
          <w:tcPr>
            <w:tcW w:w="1200" w:type="dxa"/>
            <w:tcBorders>
              <w:top w:val="nil"/>
              <w:left w:val="nil"/>
              <w:bottom w:val="single" w:sz="4" w:space="0" w:color="auto"/>
              <w:right w:val="double" w:sz="6" w:space="0" w:color="auto"/>
            </w:tcBorders>
            <w:shd w:val="clear" w:color="000000" w:fill="CCFFFF"/>
            <w:noWrap/>
            <w:vAlign w:val="bottom"/>
            <w:hideMark/>
          </w:tcPr>
          <w:p w:rsidR="00A86B95" w:rsidRPr="00ED1100" w:rsidRDefault="00A86B95" w:rsidP="00A86B95">
            <w:pPr>
              <w:jc w:val="center"/>
              <w:rPr>
                <w:lang w:eastAsia="en-US"/>
              </w:rPr>
            </w:pPr>
            <w:r w:rsidRPr="00ED1100">
              <w:rPr>
                <w:lang w:eastAsia="en-US"/>
              </w:rPr>
              <w:t>mg/l</w:t>
            </w:r>
          </w:p>
        </w:tc>
        <w:tc>
          <w:tcPr>
            <w:tcW w:w="1260" w:type="dxa"/>
            <w:tcBorders>
              <w:top w:val="nil"/>
              <w:left w:val="nil"/>
              <w:bottom w:val="nil"/>
              <w:right w:val="double" w:sz="6" w:space="0" w:color="auto"/>
            </w:tcBorders>
            <w:shd w:val="clear" w:color="auto" w:fill="auto"/>
            <w:noWrap/>
            <w:vAlign w:val="bottom"/>
            <w:hideMark/>
          </w:tcPr>
          <w:p w:rsidR="00A86B95" w:rsidRPr="00ED1100" w:rsidRDefault="00A86B95" w:rsidP="00A86B95">
            <w:pPr>
              <w:jc w:val="center"/>
              <w:rPr>
                <w:lang w:eastAsia="en-US"/>
              </w:rPr>
            </w:pPr>
            <w:r w:rsidRPr="00ED1100">
              <w:rPr>
                <w:lang w:eastAsia="en-US"/>
              </w:rPr>
              <w:t>0.038</w:t>
            </w:r>
          </w:p>
        </w:tc>
        <w:tc>
          <w:tcPr>
            <w:tcW w:w="1380" w:type="dxa"/>
            <w:tcBorders>
              <w:top w:val="nil"/>
              <w:left w:val="nil"/>
              <w:bottom w:val="nil"/>
              <w:right w:val="double" w:sz="6" w:space="0" w:color="auto"/>
            </w:tcBorders>
            <w:shd w:val="clear" w:color="auto" w:fill="auto"/>
            <w:noWrap/>
            <w:vAlign w:val="bottom"/>
            <w:hideMark/>
          </w:tcPr>
          <w:p w:rsidR="00A86B95" w:rsidRPr="00ED1100" w:rsidRDefault="00A86B95" w:rsidP="00A86B95">
            <w:pPr>
              <w:jc w:val="center"/>
              <w:rPr>
                <w:lang w:eastAsia="en-US"/>
              </w:rPr>
            </w:pPr>
            <w:r w:rsidRPr="00ED1100">
              <w:rPr>
                <w:lang w:eastAsia="en-US"/>
              </w:rPr>
              <w:t>0.020</w:t>
            </w:r>
          </w:p>
        </w:tc>
        <w:tc>
          <w:tcPr>
            <w:tcW w:w="1180" w:type="dxa"/>
            <w:tcBorders>
              <w:top w:val="nil"/>
              <w:left w:val="nil"/>
              <w:bottom w:val="nil"/>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220" w:type="dxa"/>
            <w:tcBorders>
              <w:top w:val="nil"/>
              <w:left w:val="nil"/>
              <w:bottom w:val="nil"/>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180" w:type="dxa"/>
            <w:tcBorders>
              <w:top w:val="nil"/>
              <w:left w:val="nil"/>
              <w:bottom w:val="nil"/>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220" w:type="dxa"/>
            <w:vMerge/>
            <w:tcBorders>
              <w:top w:val="nil"/>
              <w:left w:val="double" w:sz="6" w:space="0" w:color="auto"/>
              <w:bottom w:val="double" w:sz="6" w:space="0" w:color="000000"/>
              <w:right w:val="double" w:sz="6" w:space="0" w:color="auto"/>
            </w:tcBorders>
            <w:vAlign w:val="center"/>
            <w:hideMark/>
          </w:tcPr>
          <w:p w:rsidR="00A86B95" w:rsidRPr="00ED1100" w:rsidRDefault="00A86B95" w:rsidP="00A86B95">
            <w:pPr>
              <w:rPr>
                <w:lang w:eastAsia="en-US"/>
              </w:rPr>
            </w:pPr>
          </w:p>
        </w:tc>
        <w:tc>
          <w:tcPr>
            <w:tcW w:w="2200" w:type="dxa"/>
            <w:tcBorders>
              <w:top w:val="nil"/>
              <w:left w:val="nil"/>
              <w:bottom w:val="single" w:sz="4" w:space="0" w:color="auto"/>
              <w:right w:val="double" w:sz="6" w:space="0" w:color="auto"/>
            </w:tcBorders>
            <w:shd w:val="clear" w:color="auto" w:fill="auto"/>
            <w:noWrap/>
            <w:vAlign w:val="bottom"/>
            <w:hideMark/>
          </w:tcPr>
          <w:p w:rsidR="00A86B95" w:rsidRPr="00ED1100" w:rsidRDefault="00A86B95" w:rsidP="00A86B95">
            <w:pPr>
              <w:jc w:val="right"/>
              <w:rPr>
                <w:lang w:eastAsia="en-US"/>
              </w:rPr>
            </w:pPr>
            <w:r w:rsidRPr="00ED1100">
              <w:rPr>
                <w:lang w:eastAsia="en-US"/>
              </w:rPr>
              <w:t>0.3</w:t>
            </w:r>
          </w:p>
        </w:tc>
      </w:tr>
      <w:tr w:rsidR="00A86B95" w:rsidRPr="00ED1100" w:rsidTr="00A86B95">
        <w:trPr>
          <w:trHeight w:val="270"/>
        </w:trPr>
        <w:tc>
          <w:tcPr>
            <w:tcW w:w="1540" w:type="dxa"/>
            <w:tcBorders>
              <w:top w:val="single" w:sz="4" w:space="0" w:color="auto"/>
              <w:left w:val="double" w:sz="6" w:space="0" w:color="auto"/>
              <w:bottom w:val="double" w:sz="6" w:space="0" w:color="auto"/>
              <w:right w:val="double" w:sz="6" w:space="0" w:color="auto"/>
            </w:tcBorders>
            <w:shd w:val="clear" w:color="000000" w:fill="CCFFFF"/>
            <w:noWrap/>
            <w:vAlign w:val="bottom"/>
            <w:hideMark/>
          </w:tcPr>
          <w:p w:rsidR="00A86B95" w:rsidRPr="00ED1100" w:rsidRDefault="00A86B95" w:rsidP="00A86B95">
            <w:pPr>
              <w:jc w:val="center"/>
              <w:rPr>
                <w:lang w:eastAsia="en-US"/>
              </w:rPr>
            </w:pPr>
            <w:r w:rsidRPr="00ED1100">
              <w:rPr>
                <w:lang w:eastAsia="en-US"/>
              </w:rPr>
              <w:lastRenderedPageBreak/>
              <w:t>PAH</w:t>
            </w:r>
          </w:p>
        </w:tc>
        <w:tc>
          <w:tcPr>
            <w:tcW w:w="1200" w:type="dxa"/>
            <w:tcBorders>
              <w:top w:val="nil"/>
              <w:left w:val="nil"/>
              <w:bottom w:val="double" w:sz="6" w:space="0" w:color="auto"/>
              <w:right w:val="double" w:sz="6" w:space="0" w:color="auto"/>
            </w:tcBorders>
            <w:shd w:val="clear" w:color="000000" w:fill="CCFFFF"/>
            <w:noWrap/>
            <w:vAlign w:val="bottom"/>
            <w:hideMark/>
          </w:tcPr>
          <w:p w:rsidR="00A86B95" w:rsidRPr="00ED1100" w:rsidRDefault="00A86B95" w:rsidP="00A86B95">
            <w:pPr>
              <w:jc w:val="center"/>
              <w:rPr>
                <w:lang w:eastAsia="en-US"/>
              </w:rPr>
            </w:pPr>
            <w:r w:rsidRPr="00ED1100">
              <w:rPr>
                <w:lang w:eastAsia="en-US"/>
              </w:rPr>
              <w:t>μg/l</w:t>
            </w:r>
          </w:p>
        </w:tc>
        <w:tc>
          <w:tcPr>
            <w:tcW w:w="1260" w:type="dxa"/>
            <w:tcBorders>
              <w:top w:val="single" w:sz="4" w:space="0" w:color="auto"/>
              <w:left w:val="nil"/>
              <w:bottom w:val="double" w:sz="6"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380" w:type="dxa"/>
            <w:tcBorders>
              <w:top w:val="single" w:sz="4" w:space="0" w:color="auto"/>
              <w:left w:val="nil"/>
              <w:bottom w:val="double" w:sz="6"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180" w:type="dxa"/>
            <w:tcBorders>
              <w:top w:val="single" w:sz="4" w:space="0" w:color="auto"/>
              <w:left w:val="nil"/>
              <w:bottom w:val="double" w:sz="6"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220" w:type="dxa"/>
            <w:tcBorders>
              <w:top w:val="single" w:sz="4" w:space="0" w:color="auto"/>
              <w:left w:val="nil"/>
              <w:bottom w:val="double" w:sz="6" w:space="0" w:color="auto"/>
              <w:right w:val="double" w:sz="6" w:space="0" w:color="auto"/>
            </w:tcBorders>
            <w:shd w:val="clear" w:color="000000" w:fill="000000"/>
            <w:noWrap/>
            <w:vAlign w:val="bottom"/>
            <w:hideMark/>
          </w:tcPr>
          <w:p w:rsidR="00A86B95" w:rsidRPr="00ED1100" w:rsidRDefault="00A86B95" w:rsidP="00A86B95">
            <w:pPr>
              <w:jc w:val="center"/>
              <w:rPr>
                <w:lang w:eastAsia="en-US"/>
              </w:rPr>
            </w:pPr>
            <w:r w:rsidRPr="00ED1100">
              <w:rPr>
                <w:lang w:eastAsia="en-US"/>
              </w:rPr>
              <w:t> </w:t>
            </w:r>
          </w:p>
        </w:tc>
        <w:tc>
          <w:tcPr>
            <w:tcW w:w="1180" w:type="dxa"/>
            <w:tcBorders>
              <w:top w:val="single" w:sz="4" w:space="0" w:color="auto"/>
              <w:left w:val="nil"/>
              <w:bottom w:val="double" w:sz="6" w:space="0" w:color="auto"/>
              <w:right w:val="double" w:sz="6" w:space="0" w:color="auto"/>
            </w:tcBorders>
            <w:shd w:val="clear" w:color="auto" w:fill="auto"/>
            <w:noWrap/>
            <w:vAlign w:val="bottom"/>
            <w:hideMark/>
          </w:tcPr>
          <w:p w:rsidR="00A86B95" w:rsidRPr="00ED1100" w:rsidRDefault="00A86B95" w:rsidP="00A86B95">
            <w:pPr>
              <w:jc w:val="center"/>
              <w:rPr>
                <w:lang w:eastAsia="en-US"/>
              </w:rPr>
            </w:pPr>
            <w:r w:rsidRPr="00ED1100">
              <w:rPr>
                <w:lang w:eastAsia="en-US"/>
              </w:rPr>
              <w:t>0.027</w:t>
            </w:r>
          </w:p>
        </w:tc>
        <w:tc>
          <w:tcPr>
            <w:tcW w:w="1220" w:type="dxa"/>
            <w:vMerge/>
            <w:tcBorders>
              <w:top w:val="nil"/>
              <w:left w:val="double" w:sz="6" w:space="0" w:color="auto"/>
              <w:bottom w:val="double" w:sz="6" w:space="0" w:color="000000"/>
              <w:right w:val="double" w:sz="6" w:space="0" w:color="auto"/>
            </w:tcBorders>
            <w:vAlign w:val="center"/>
            <w:hideMark/>
          </w:tcPr>
          <w:p w:rsidR="00A86B95" w:rsidRPr="00ED1100" w:rsidRDefault="00A86B95" w:rsidP="00A86B95">
            <w:pPr>
              <w:rPr>
                <w:lang w:eastAsia="en-US"/>
              </w:rPr>
            </w:pPr>
          </w:p>
        </w:tc>
        <w:tc>
          <w:tcPr>
            <w:tcW w:w="2200" w:type="dxa"/>
            <w:tcBorders>
              <w:top w:val="nil"/>
              <w:left w:val="nil"/>
              <w:bottom w:val="double" w:sz="6" w:space="0" w:color="auto"/>
              <w:right w:val="double" w:sz="6" w:space="0" w:color="auto"/>
            </w:tcBorders>
            <w:shd w:val="clear" w:color="auto" w:fill="auto"/>
            <w:noWrap/>
            <w:vAlign w:val="bottom"/>
            <w:hideMark/>
          </w:tcPr>
          <w:p w:rsidR="00A86B95" w:rsidRPr="00ED1100" w:rsidRDefault="00A86B95" w:rsidP="00A86B95">
            <w:pPr>
              <w:rPr>
                <w:lang w:eastAsia="en-US"/>
              </w:rPr>
            </w:pPr>
            <w:r w:rsidRPr="00ED1100">
              <w:rPr>
                <w:lang w:eastAsia="en-US"/>
              </w:rPr>
              <w:t> </w:t>
            </w:r>
          </w:p>
        </w:tc>
      </w:tr>
    </w:tbl>
    <w:p w:rsidR="00ED1100" w:rsidRDefault="00ED1100" w:rsidP="00D5786F">
      <w:pPr>
        <w:ind w:firstLine="709"/>
        <w:rPr>
          <w:sz w:val="24"/>
          <w:szCs w:val="24"/>
          <w:lang w:val="it-IT"/>
        </w:rPr>
        <w:sectPr w:rsidR="00ED1100" w:rsidSect="00C61C8F">
          <w:type w:val="nextColumn"/>
          <w:pgSz w:w="16840" w:h="11907" w:orient="landscape" w:code="9"/>
          <w:pgMar w:top="1440" w:right="1440" w:bottom="1440" w:left="1440" w:header="284" w:footer="284" w:gutter="0"/>
          <w:cols w:space="720"/>
          <w:docGrid w:linePitch="326"/>
        </w:sectPr>
      </w:pPr>
    </w:p>
    <w:p w:rsidR="00D5786F" w:rsidRPr="0021690D" w:rsidRDefault="00D5786F" w:rsidP="00D5786F">
      <w:pPr>
        <w:ind w:firstLine="709"/>
        <w:rPr>
          <w:sz w:val="24"/>
          <w:szCs w:val="24"/>
          <w:lang w:val="it-IT"/>
        </w:rPr>
      </w:pPr>
      <w:r w:rsidRPr="0021690D">
        <w:rPr>
          <w:sz w:val="24"/>
          <w:szCs w:val="24"/>
          <w:lang w:val="it-IT"/>
        </w:rPr>
        <w:lastRenderedPageBreak/>
        <w:t>Analizand monitorizarile se poate constata ca nu exista modificari ale concentratiilor poluantilor in apa subterana comparativ c</w:t>
      </w:r>
      <w:r w:rsidR="00A94FA9" w:rsidRPr="0021690D">
        <w:rPr>
          <w:sz w:val="24"/>
          <w:szCs w:val="24"/>
          <w:lang w:val="it-IT"/>
        </w:rPr>
        <w:t>u determinarile din 2005 si 2009</w:t>
      </w:r>
      <w:r w:rsidRPr="0021690D">
        <w:rPr>
          <w:sz w:val="24"/>
          <w:szCs w:val="24"/>
          <w:lang w:val="it-IT"/>
        </w:rPr>
        <w:t>. Reducerea poluarii si ecologizarea multor zone din amplasament a facut ca apele subterane sa nu fie impurificate suplimentar.</w:t>
      </w:r>
    </w:p>
    <w:p w:rsidR="00266D84" w:rsidRPr="00ED1100" w:rsidRDefault="00266D84" w:rsidP="004C3337">
      <w:pPr>
        <w:ind w:firstLine="709"/>
        <w:rPr>
          <w:color w:val="0070C0"/>
          <w:sz w:val="24"/>
          <w:szCs w:val="24"/>
          <w:lang w:val="fr-FR"/>
        </w:rPr>
        <w:sectPr w:rsidR="00266D84" w:rsidRPr="00ED1100" w:rsidSect="00C61C8F">
          <w:type w:val="nextColumn"/>
          <w:pgSz w:w="11907" w:h="16840" w:code="9"/>
          <w:pgMar w:top="1440" w:right="1440" w:bottom="1440" w:left="1440" w:header="288" w:footer="288" w:gutter="0"/>
          <w:cols w:space="720"/>
          <w:docGrid w:linePitch="326"/>
        </w:sectPr>
      </w:pPr>
    </w:p>
    <w:p w:rsidR="004C3337" w:rsidRPr="0021690D" w:rsidRDefault="004C3337" w:rsidP="004C3337">
      <w:pPr>
        <w:numPr>
          <w:ilvl w:val="1"/>
          <w:numId w:val="1"/>
        </w:numPr>
        <w:rPr>
          <w:b/>
          <w:sz w:val="24"/>
          <w:szCs w:val="24"/>
          <w:lang w:val="fr-FR"/>
        </w:rPr>
      </w:pPr>
      <w:r w:rsidRPr="0021690D">
        <w:rPr>
          <w:b/>
          <w:sz w:val="24"/>
          <w:szCs w:val="24"/>
          <w:lang w:val="fr-FR"/>
        </w:rPr>
        <w:lastRenderedPageBreak/>
        <w:t xml:space="preserve">Autorizatii curente </w:t>
      </w:r>
    </w:p>
    <w:p w:rsidR="004C3337" w:rsidRPr="0021690D" w:rsidRDefault="004C3337" w:rsidP="004C3337">
      <w:pPr>
        <w:ind w:firstLine="709"/>
        <w:rPr>
          <w:sz w:val="24"/>
          <w:szCs w:val="24"/>
          <w:lang w:val="fr-FR"/>
        </w:rPr>
      </w:pPr>
      <w:r w:rsidRPr="0021690D">
        <w:rPr>
          <w:sz w:val="24"/>
          <w:szCs w:val="24"/>
          <w:lang w:val="fr-FR"/>
        </w:rPr>
        <w:t>a ) A</w:t>
      </w:r>
      <w:r w:rsidR="00D5786F" w:rsidRPr="0021690D">
        <w:rPr>
          <w:sz w:val="24"/>
          <w:szCs w:val="24"/>
          <w:lang w:val="fr-FR"/>
        </w:rPr>
        <w:t>utorizatia Integrata de mediu 2/2015</w:t>
      </w:r>
      <w:r w:rsidR="0010155A" w:rsidRPr="0021690D">
        <w:rPr>
          <w:sz w:val="24"/>
          <w:szCs w:val="24"/>
          <w:lang w:val="fr-FR"/>
        </w:rPr>
        <w:t xml:space="preserve">, revizuita in 09.11.2016, </w:t>
      </w:r>
      <w:r w:rsidRPr="0021690D">
        <w:rPr>
          <w:sz w:val="24"/>
          <w:szCs w:val="24"/>
          <w:lang w:val="fr-FR"/>
        </w:rPr>
        <w:t xml:space="preserve">emisa de Agentia pentru Protectia Mediului </w:t>
      </w:r>
      <w:r w:rsidR="00D5786F" w:rsidRPr="0021690D">
        <w:rPr>
          <w:sz w:val="24"/>
          <w:szCs w:val="24"/>
          <w:lang w:val="fr-FR"/>
        </w:rPr>
        <w:t>Hunedoara</w:t>
      </w:r>
      <w:r w:rsidRPr="0021690D">
        <w:rPr>
          <w:sz w:val="24"/>
          <w:szCs w:val="24"/>
          <w:lang w:val="fr-FR"/>
        </w:rPr>
        <w:t>.</w:t>
      </w:r>
    </w:p>
    <w:p w:rsidR="004C3337" w:rsidRPr="0021690D" w:rsidRDefault="004B160C" w:rsidP="004B160C">
      <w:pPr>
        <w:tabs>
          <w:tab w:val="left" w:pos="13320"/>
        </w:tabs>
        <w:rPr>
          <w:sz w:val="24"/>
          <w:szCs w:val="24"/>
          <w:lang w:val="fr-FR"/>
        </w:rPr>
      </w:pPr>
      <w:r w:rsidRPr="0021690D">
        <w:rPr>
          <w:sz w:val="24"/>
          <w:szCs w:val="24"/>
          <w:lang w:val="fr-FR"/>
        </w:rPr>
        <w:t xml:space="preserve">            </w:t>
      </w:r>
      <w:r w:rsidR="004C3337" w:rsidRPr="0021690D">
        <w:rPr>
          <w:sz w:val="24"/>
          <w:szCs w:val="24"/>
          <w:lang w:val="fr-FR"/>
        </w:rPr>
        <w:t xml:space="preserve">b ) Autorizatie de gospodarire a apelor nr </w:t>
      </w:r>
      <w:r w:rsidR="006454E9" w:rsidRPr="0021690D">
        <w:rPr>
          <w:rFonts w:eastAsiaTheme="minorHAnsi"/>
          <w:sz w:val="24"/>
          <w:szCs w:val="24"/>
          <w:lang w:eastAsia="en-US"/>
        </w:rPr>
        <w:t xml:space="preserve">233 din 25.06.2018 </w:t>
      </w:r>
      <w:r w:rsidRPr="0021690D">
        <w:rPr>
          <w:sz w:val="24"/>
          <w:szCs w:val="24"/>
          <w:lang w:val="fr-FR"/>
        </w:rPr>
        <w:t xml:space="preserve">cu valabilitate: până la </w:t>
      </w:r>
      <w:r w:rsidR="006454E9" w:rsidRPr="0021690D">
        <w:rPr>
          <w:sz w:val="24"/>
          <w:szCs w:val="24"/>
          <w:lang w:val="fr-FR"/>
        </w:rPr>
        <w:t>02.07.2025</w:t>
      </w:r>
      <w:r w:rsidRPr="0021690D">
        <w:rPr>
          <w:sz w:val="24"/>
          <w:szCs w:val="24"/>
          <w:lang w:val="fr-FR"/>
        </w:rPr>
        <w:t>.</w:t>
      </w:r>
      <w:r w:rsidR="00BC385C" w:rsidRPr="0021690D">
        <w:rPr>
          <w:sz w:val="24"/>
          <w:szCs w:val="24"/>
          <w:lang w:val="fr-FR"/>
        </w:rPr>
        <w:t xml:space="preserve"> </w:t>
      </w:r>
    </w:p>
    <w:p w:rsidR="004C3337" w:rsidRPr="0021690D" w:rsidRDefault="004C3337" w:rsidP="004C3337">
      <w:pPr>
        <w:ind w:firstLine="709"/>
        <w:rPr>
          <w:sz w:val="24"/>
          <w:szCs w:val="24"/>
          <w:lang w:val="fr-FR"/>
        </w:rPr>
      </w:pPr>
    </w:p>
    <w:p w:rsidR="004C3337" w:rsidRPr="0021690D" w:rsidRDefault="004C3337" w:rsidP="004C3337">
      <w:pPr>
        <w:numPr>
          <w:ilvl w:val="1"/>
          <w:numId w:val="1"/>
        </w:numPr>
        <w:rPr>
          <w:b/>
          <w:sz w:val="24"/>
          <w:szCs w:val="24"/>
          <w:lang w:val="fr-FR"/>
        </w:rPr>
      </w:pPr>
      <w:r w:rsidRPr="0021690D">
        <w:rPr>
          <w:b/>
          <w:sz w:val="24"/>
          <w:szCs w:val="24"/>
          <w:lang w:val="fr-FR"/>
        </w:rPr>
        <w:t xml:space="preserve">Detalii de planificare </w:t>
      </w:r>
    </w:p>
    <w:p w:rsidR="004C3337" w:rsidRPr="00B55E46" w:rsidRDefault="004C3337" w:rsidP="004C3337">
      <w:pPr>
        <w:ind w:firstLine="720"/>
        <w:rPr>
          <w:sz w:val="24"/>
          <w:szCs w:val="24"/>
          <w:lang w:val="fr-FR"/>
        </w:rPr>
      </w:pPr>
      <w:r w:rsidRPr="00B55E46">
        <w:rPr>
          <w:sz w:val="24"/>
          <w:szCs w:val="24"/>
          <w:lang w:val="fr-FR"/>
        </w:rPr>
        <w:t xml:space="preserve">In cadrul Directiei Tehnice functioneaza  </w:t>
      </w:r>
      <w:r w:rsidRPr="00B55E46">
        <w:rPr>
          <w:b/>
          <w:sz w:val="24"/>
          <w:szCs w:val="24"/>
          <w:lang w:val="fr-FR"/>
        </w:rPr>
        <w:t xml:space="preserve">Biroul de mediu </w:t>
      </w:r>
      <w:r w:rsidRPr="00B55E46">
        <w:rPr>
          <w:sz w:val="24"/>
          <w:szCs w:val="24"/>
          <w:lang w:val="fr-FR"/>
        </w:rPr>
        <w:t>care asigura organizarea intregii activitati a societatii in concordanta cu normele de protectie a mediului inconjurator si urmareste respectarea acestora.</w:t>
      </w:r>
    </w:p>
    <w:p w:rsidR="004C3337" w:rsidRPr="00B55E46" w:rsidRDefault="004C3337" w:rsidP="004C3337">
      <w:pPr>
        <w:ind w:firstLine="720"/>
        <w:rPr>
          <w:sz w:val="24"/>
          <w:szCs w:val="24"/>
          <w:lang w:val="es-ES"/>
        </w:rPr>
      </w:pPr>
      <w:r w:rsidRPr="00B55E46">
        <w:rPr>
          <w:b/>
          <w:sz w:val="24"/>
          <w:szCs w:val="24"/>
          <w:lang w:val="es-ES"/>
        </w:rPr>
        <w:t xml:space="preserve">Biroul de mediu </w:t>
      </w:r>
      <w:r w:rsidRPr="00B55E46">
        <w:rPr>
          <w:sz w:val="24"/>
          <w:szCs w:val="24"/>
          <w:lang w:val="es-ES"/>
        </w:rPr>
        <w:t xml:space="preserve">al ArcelorMittal Hunedoara SA este investit cu urmatoarele atributii : </w:t>
      </w:r>
    </w:p>
    <w:p w:rsidR="004C3337" w:rsidRPr="00B55E46" w:rsidRDefault="004C3337" w:rsidP="004C3337">
      <w:pPr>
        <w:ind w:left="709"/>
        <w:rPr>
          <w:sz w:val="24"/>
          <w:szCs w:val="24"/>
          <w:lang w:val="it-IT"/>
        </w:rPr>
      </w:pPr>
      <w:r w:rsidRPr="00B55E46">
        <w:rPr>
          <w:sz w:val="24"/>
          <w:szCs w:val="24"/>
          <w:lang w:val="it-IT"/>
        </w:rPr>
        <w:t xml:space="preserve">- urmareste gradul de poluare a mediului prin efectuarea de masuratori in punctele stabilite ; </w:t>
      </w:r>
    </w:p>
    <w:p w:rsidR="004C3337" w:rsidRPr="00B55E46" w:rsidRDefault="004C3337" w:rsidP="004C3337">
      <w:pPr>
        <w:ind w:firstLine="709"/>
        <w:rPr>
          <w:sz w:val="24"/>
          <w:szCs w:val="24"/>
          <w:lang w:val="it-IT"/>
        </w:rPr>
      </w:pPr>
      <w:r w:rsidRPr="00B55E46">
        <w:rPr>
          <w:sz w:val="24"/>
          <w:szCs w:val="24"/>
          <w:lang w:val="it-IT"/>
        </w:rPr>
        <w:t xml:space="preserve">- identifica cotele de participare a sectiilor la poluarea existenta si repartizeaza  echitabil valoarea penalizarilor legale, percepute de organele teritoriale de control ; </w:t>
      </w:r>
    </w:p>
    <w:p w:rsidR="004C3337" w:rsidRPr="00B55E46" w:rsidRDefault="004C3337" w:rsidP="004C3337">
      <w:pPr>
        <w:ind w:left="709"/>
        <w:rPr>
          <w:sz w:val="24"/>
          <w:szCs w:val="24"/>
          <w:lang w:val="es-ES"/>
        </w:rPr>
      </w:pPr>
      <w:r w:rsidRPr="00B55E46">
        <w:rPr>
          <w:sz w:val="24"/>
          <w:szCs w:val="24"/>
          <w:lang w:val="es-ES"/>
        </w:rPr>
        <w:t xml:space="preserve">- urmareste functionarea instalatiilor de denocivizare; </w:t>
      </w:r>
    </w:p>
    <w:p w:rsidR="004C3337" w:rsidRPr="00B55E46" w:rsidRDefault="004C3337" w:rsidP="004C3337">
      <w:pPr>
        <w:ind w:firstLine="709"/>
        <w:rPr>
          <w:sz w:val="24"/>
          <w:szCs w:val="24"/>
          <w:lang w:val="es-ES"/>
        </w:rPr>
      </w:pPr>
      <w:r w:rsidRPr="00B55E46">
        <w:rPr>
          <w:sz w:val="24"/>
          <w:szCs w:val="24"/>
          <w:lang w:val="es-ES"/>
        </w:rPr>
        <w:t xml:space="preserve">- identifica situatiile de nerespectare a tehnologiilor de fabricatie si determina respectarea acestora ; </w:t>
      </w:r>
    </w:p>
    <w:p w:rsidR="004C3337" w:rsidRPr="00B55E46" w:rsidRDefault="004C3337" w:rsidP="004C3337">
      <w:pPr>
        <w:spacing w:before="28"/>
        <w:ind w:firstLine="709"/>
        <w:rPr>
          <w:sz w:val="24"/>
          <w:szCs w:val="24"/>
          <w:lang w:val="es-ES"/>
        </w:rPr>
      </w:pPr>
      <w:r w:rsidRPr="00B55E46">
        <w:rPr>
          <w:sz w:val="24"/>
          <w:szCs w:val="24"/>
          <w:lang w:val="es-ES"/>
        </w:rPr>
        <w:t xml:space="preserve">- urmareste permanent imbunatatirea parametrilor tuturor instalatiilor de denocivizare precum si modernizarea instalatiilor in scopul reducerii emisiilor evacuate in mediu; </w:t>
      </w:r>
    </w:p>
    <w:p w:rsidR="004C3337" w:rsidRPr="00B55E46" w:rsidRDefault="004C3337" w:rsidP="004C3337">
      <w:pPr>
        <w:spacing w:before="4"/>
        <w:ind w:firstLine="709"/>
        <w:rPr>
          <w:sz w:val="24"/>
          <w:szCs w:val="24"/>
          <w:lang w:val="es-ES"/>
        </w:rPr>
      </w:pPr>
      <w:r w:rsidRPr="00B55E46">
        <w:rPr>
          <w:sz w:val="24"/>
          <w:szCs w:val="24"/>
          <w:lang w:val="es-ES"/>
        </w:rPr>
        <w:t xml:space="preserve">- urmareste punerea in functiune a instalatiilor de denocivizare concomitent cu agregatele tehnologice de baza ; </w:t>
      </w:r>
    </w:p>
    <w:p w:rsidR="004C3337" w:rsidRPr="00B55E46" w:rsidRDefault="004C3337" w:rsidP="004C3337">
      <w:pPr>
        <w:spacing w:before="9"/>
        <w:ind w:firstLine="709"/>
        <w:rPr>
          <w:sz w:val="24"/>
          <w:szCs w:val="24"/>
          <w:lang w:val="es-ES"/>
        </w:rPr>
      </w:pPr>
      <w:r w:rsidRPr="00B55E46">
        <w:rPr>
          <w:sz w:val="24"/>
          <w:szCs w:val="24"/>
          <w:lang w:val="es-ES"/>
        </w:rPr>
        <w:t xml:space="preserve">- ancheteaza toate cazurile de poluare accidentala si propune masuri de evitare a acestora in viitor si sanctiuni ; </w:t>
      </w:r>
    </w:p>
    <w:p w:rsidR="004C3337" w:rsidRPr="00B55E46" w:rsidRDefault="004C3337" w:rsidP="004C3337">
      <w:pPr>
        <w:spacing w:before="38"/>
        <w:ind w:firstLine="709"/>
        <w:rPr>
          <w:sz w:val="24"/>
          <w:szCs w:val="24"/>
          <w:lang w:val="es-ES"/>
        </w:rPr>
      </w:pPr>
      <w:r w:rsidRPr="00B55E46">
        <w:rPr>
          <w:sz w:val="24"/>
          <w:szCs w:val="24"/>
          <w:lang w:val="es-ES"/>
        </w:rPr>
        <w:t xml:space="preserve">- colaboreaza cu organele teritoriale din domeniu si participa la actiunile de control ale acestora ; </w:t>
      </w:r>
    </w:p>
    <w:p w:rsidR="004C3337" w:rsidRPr="00B55E46" w:rsidRDefault="004C3337" w:rsidP="004C3337">
      <w:pPr>
        <w:spacing w:before="28"/>
        <w:ind w:firstLine="709"/>
        <w:rPr>
          <w:sz w:val="24"/>
          <w:szCs w:val="24"/>
          <w:lang w:val="es-ES"/>
        </w:rPr>
      </w:pPr>
      <w:r w:rsidRPr="00B55E46">
        <w:rPr>
          <w:sz w:val="24"/>
          <w:szCs w:val="24"/>
          <w:lang w:val="es-ES"/>
        </w:rPr>
        <w:t xml:space="preserve">- informeaza periodic despre impactul ecologic al activitatii de productie asupra mediului inconjurator. </w:t>
      </w:r>
    </w:p>
    <w:p w:rsidR="004C3337" w:rsidRPr="00B55E46" w:rsidRDefault="004C3337" w:rsidP="004C3337">
      <w:pPr>
        <w:ind w:firstLine="709"/>
        <w:rPr>
          <w:sz w:val="24"/>
          <w:szCs w:val="24"/>
          <w:lang w:val="es-ES"/>
        </w:rPr>
      </w:pPr>
    </w:p>
    <w:p w:rsidR="004C3337" w:rsidRPr="00B55E46" w:rsidRDefault="004C3337" w:rsidP="004C3337">
      <w:pPr>
        <w:numPr>
          <w:ilvl w:val="1"/>
          <w:numId w:val="1"/>
        </w:numPr>
        <w:rPr>
          <w:b/>
          <w:sz w:val="24"/>
          <w:szCs w:val="24"/>
          <w:lang w:val="fr-FR"/>
        </w:rPr>
      </w:pPr>
      <w:r w:rsidRPr="00B55E46">
        <w:rPr>
          <w:b/>
          <w:sz w:val="24"/>
          <w:szCs w:val="24"/>
          <w:lang w:val="fr-FR"/>
        </w:rPr>
        <w:t xml:space="preserve">Incidente legate de poluare </w:t>
      </w:r>
    </w:p>
    <w:p w:rsidR="004C3337" w:rsidRPr="00B55E46" w:rsidRDefault="004C3337" w:rsidP="004C3337">
      <w:pPr>
        <w:ind w:left="709"/>
        <w:rPr>
          <w:b/>
          <w:sz w:val="24"/>
          <w:szCs w:val="24"/>
          <w:lang w:val="fr-FR"/>
        </w:rPr>
      </w:pPr>
    </w:p>
    <w:p w:rsidR="006A1BFA" w:rsidRPr="00B55E46" w:rsidRDefault="006A1BFA" w:rsidP="00C8650E">
      <w:pPr>
        <w:rPr>
          <w:b/>
          <w:sz w:val="24"/>
          <w:szCs w:val="24"/>
          <w:lang w:val="it-IT"/>
        </w:rPr>
      </w:pPr>
      <w:r w:rsidRPr="00B55E46">
        <w:rPr>
          <w:b/>
          <w:sz w:val="24"/>
          <w:szCs w:val="24"/>
          <w:lang w:val="fr-FR"/>
        </w:rPr>
        <w:t xml:space="preserve">Analizand Rapoartele anuale de mediu pe anii 2011, 2012,2013 s-a constata ca in anul 2011 nu au fost functionari anormale sau incidente de poluare. </w:t>
      </w:r>
      <w:r w:rsidRPr="00B55E46">
        <w:rPr>
          <w:b/>
          <w:sz w:val="24"/>
          <w:szCs w:val="24"/>
          <w:lang w:val="it-IT"/>
        </w:rPr>
        <w:t>In 2012-2013 s-au produs cateva incidente dupa cum urmeaza :</w:t>
      </w:r>
    </w:p>
    <w:p w:rsidR="00C8650E" w:rsidRPr="00B55E46" w:rsidRDefault="00C8650E" w:rsidP="00C8650E">
      <w:pPr>
        <w:rPr>
          <w:b/>
          <w:sz w:val="24"/>
          <w:szCs w:val="24"/>
          <w:lang w:val="it-IT"/>
        </w:rPr>
      </w:pPr>
    </w:p>
    <w:p w:rsidR="006A1BFA" w:rsidRPr="00B55E46" w:rsidRDefault="006A1BFA" w:rsidP="00C8650E">
      <w:pPr>
        <w:rPr>
          <w:b/>
          <w:sz w:val="24"/>
          <w:szCs w:val="24"/>
          <w:lang w:val="it-IT"/>
        </w:rPr>
      </w:pPr>
      <w:r w:rsidRPr="00B55E46">
        <w:rPr>
          <w:b/>
          <w:sz w:val="24"/>
          <w:szCs w:val="24"/>
          <w:lang w:val="it-IT"/>
        </w:rPr>
        <w:t>2012</w:t>
      </w:r>
    </w:p>
    <w:p w:rsidR="006A1BFA" w:rsidRPr="00B55E46" w:rsidRDefault="006A1BFA" w:rsidP="004C3337">
      <w:pPr>
        <w:ind w:left="709"/>
        <w:rPr>
          <w:b/>
          <w:sz w:val="24"/>
          <w:szCs w:val="24"/>
          <w:lang w:val="it-IT"/>
        </w:rPr>
      </w:pPr>
    </w:p>
    <w:p w:rsidR="006A1BFA" w:rsidRPr="00B55E46" w:rsidRDefault="006A1BFA" w:rsidP="006A1BFA">
      <w:pPr>
        <w:rPr>
          <w:sz w:val="24"/>
          <w:szCs w:val="24"/>
          <w:lang w:val="ro-RO"/>
        </w:rPr>
      </w:pPr>
      <w:r w:rsidRPr="00B55E46">
        <w:rPr>
          <w:b/>
          <w:sz w:val="24"/>
          <w:szCs w:val="24"/>
          <w:lang w:val="ro-RO"/>
        </w:rPr>
        <w:t xml:space="preserve">   </w:t>
      </w:r>
      <w:r w:rsidRPr="00B55E46">
        <w:rPr>
          <w:sz w:val="24"/>
          <w:szCs w:val="24"/>
          <w:lang w:val="ro-RO"/>
        </w:rPr>
        <w:t xml:space="preserve">  In anul 2012 a fost inregistrata o situatie de poluare accidentala/functionare anormala a instalatiei.</w:t>
      </w:r>
    </w:p>
    <w:p w:rsidR="006A1BFA" w:rsidRPr="00B55E46" w:rsidRDefault="006A1BFA" w:rsidP="006A1BFA">
      <w:pPr>
        <w:tabs>
          <w:tab w:val="left" w:pos="900"/>
        </w:tabs>
        <w:rPr>
          <w:sz w:val="24"/>
          <w:szCs w:val="24"/>
          <w:lang w:val="it-IT"/>
        </w:rPr>
      </w:pPr>
      <w:r w:rsidRPr="00B55E46">
        <w:rPr>
          <w:sz w:val="24"/>
          <w:szCs w:val="24"/>
          <w:lang w:val="it-IT"/>
        </w:rPr>
        <w:t xml:space="preserve">Datorita temperaturilor scazute si a faptului ca, al Sectia OE cuptorul a stationat, s-a petrecut fenomenul de inghet si  s-a spart o teava de racire in camera de postcombustie a cuptorului. </w:t>
      </w:r>
    </w:p>
    <w:p w:rsidR="006A1BFA" w:rsidRPr="00B55E46" w:rsidRDefault="006A1BFA" w:rsidP="006A1BFA">
      <w:pPr>
        <w:tabs>
          <w:tab w:val="left" w:pos="900"/>
        </w:tabs>
        <w:rPr>
          <w:sz w:val="24"/>
          <w:szCs w:val="24"/>
          <w:lang w:val="fr-FR"/>
        </w:rPr>
      </w:pPr>
      <w:r w:rsidRPr="00B55E46">
        <w:rPr>
          <w:sz w:val="24"/>
          <w:szCs w:val="24"/>
          <w:lang w:val="it-IT"/>
        </w:rPr>
        <w:t xml:space="preserve">               </w:t>
      </w:r>
      <w:r w:rsidRPr="00B55E46">
        <w:rPr>
          <w:sz w:val="24"/>
          <w:szCs w:val="24"/>
          <w:lang w:val="fr-FR"/>
        </w:rPr>
        <w:t>Evenimentele au avut loc dupa cum urmeaza :</w:t>
      </w:r>
    </w:p>
    <w:p w:rsidR="006A1BFA" w:rsidRPr="00B55E46" w:rsidRDefault="006A1BFA" w:rsidP="006A1BFA">
      <w:pPr>
        <w:tabs>
          <w:tab w:val="left" w:pos="900"/>
        </w:tabs>
        <w:rPr>
          <w:sz w:val="24"/>
          <w:szCs w:val="24"/>
          <w:lang w:val="it-IT"/>
        </w:rPr>
      </w:pPr>
      <w:r w:rsidRPr="00B55E46">
        <w:rPr>
          <w:sz w:val="24"/>
          <w:szCs w:val="24"/>
          <w:lang w:val="fr-FR"/>
        </w:rPr>
        <w:t xml:space="preserve">                    </w:t>
      </w:r>
      <w:r w:rsidRPr="00B55E46">
        <w:rPr>
          <w:sz w:val="24"/>
          <w:szCs w:val="24"/>
          <w:lang w:val="it-IT"/>
        </w:rPr>
        <w:t xml:space="preserve">- Cuptorul a pornit in data de 9 Feb  ( dupa perioada de oprire) si a fost oprit in data de 10 Feb. (sambata duminica stationare normala ) </w:t>
      </w:r>
    </w:p>
    <w:p w:rsidR="006A1BFA" w:rsidRPr="00B55E46" w:rsidRDefault="006A1BFA" w:rsidP="006A1BFA">
      <w:pPr>
        <w:tabs>
          <w:tab w:val="left" w:pos="900"/>
        </w:tabs>
        <w:rPr>
          <w:sz w:val="24"/>
          <w:szCs w:val="24"/>
          <w:lang w:val="it-IT"/>
        </w:rPr>
      </w:pPr>
      <w:r w:rsidRPr="00B55E46">
        <w:rPr>
          <w:sz w:val="24"/>
          <w:szCs w:val="24"/>
          <w:lang w:val="it-IT"/>
        </w:rPr>
        <w:tab/>
        <w:t xml:space="preserve">      - La repornirea cuptorului , Luni 13 Feb. s-a constatat ca exista pierderi</w:t>
      </w:r>
      <w:r w:rsidR="00CE7515" w:rsidRPr="00B55E46">
        <w:rPr>
          <w:sz w:val="24"/>
          <w:szCs w:val="24"/>
          <w:lang w:val="it-IT"/>
        </w:rPr>
        <w:t xml:space="preserve"> de</w:t>
      </w:r>
      <w:r w:rsidRPr="00B55E46">
        <w:rPr>
          <w:sz w:val="24"/>
          <w:szCs w:val="24"/>
          <w:lang w:val="it-IT"/>
        </w:rPr>
        <w:t xml:space="preserve"> apa la camera de postcombustie</w:t>
      </w:r>
      <w:r w:rsidR="00CE7515" w:rsidRPr="00B55E46">
        <w:rPr>
          <w:sz w:val="24"/>
          <w:szCs w:val="24"/>
          <w:lang w:val="it-IT"/>
        </w:rPr>
        <w:t>,</w:t>
      </w:r>
      <w:r w:rsidRPr="00B55E46">
        <w:rPr>
          <w:sz w:val="24"/>
          <w:szCs w:val="24"/>
          <w:lang w:val="it-IT"/>
        </w:rPr>
        <w:t xml:space="preserve">  iar dupa elaborarea primei sarje instalatia a fost oprita pentru remediere. In timpul cat a functionat cca.113 minute, apa sub forma de vapori a patruns in instalatia de filtrare cu saci si a avut drept urmare colmatarea unui numar apreciabil de saci </w:t>
      </w:r>
      <w:r w:rsidRPr="00B55E46">
        <w:rPr>
          <w:sz w:val="24"/>
          <w:szCs w:val="24"/>
          <w:lang w:val="it-IT"/>
        </w:rPr>
        <w:lastRenderedPageBreak/>
        <w:t xml:space="preserve">dintr-un. total de 4600 buc. Provocand o functionare defectoasa a instalatiei de desprafuire. Acestia au fost schimbati in cursul zilei de luni. </w:t>
      </w:r>
    </w:p>
    <w:p w:rsidR="006A1BFA" w:rsidRPr="00B55E46" w:rsidRDefault="006A1BFA" w:rsidP="006A1BFA">
      <w:pPr>
        <w:tabs>
          <w:tab w:val="left" w:pos="900"/>
        </w:tabs>
        <w:rPr>
          <w:sz w:val="24"/>
          <w:szCs w:val="24"/>
          <w:lang w:val="it-IT"/>
        </w:rPr>
      </w:pPr>
      <w:r w:rsidRPr="00B55E46">
        <w:rPr>
          <w:sz w:val="24"/>
          <w:szCs w:val="24"/>
          <w:lang w:val="it-IT"/>
        </w:rPr>
        <w:t xml:space="preserve">                   -  Marti 14 Feb cuptorul a fost repornit si s-a constatat o emisie de praf superioara valorilor normale pentru acest tip de desprafuire. In urma analizei situatiei, s-a  concluzionat ca mai sunt saci colmatati cu praf umed. </w:t>
      </w:r>
    </w:p>
    <w:p w:rsidR="006A1BFA" w:rsidRPr="00B55E46" w:rsidRDefault="006A1BFA" w:rsidP="006A1BFA">
      <w:pPr>
        <w:tabs>
          <w:tab w:val="left" w:pos="900"/>
        </w:tabs>
        <w:rPr>
          <w:sz w:val="24"/>
          <w:szCs w:val="24"/>
          <w:lang w:val="it-IT"/>
        </w:rPr>
      </w:pPr>
      <w:r w:rsidRPr="00B55E46">
        <w:rPr>
          <w:sz w:val="24"/>
          <w:szCs w:val="24"/>
          <w:lang w:val="it-IT"/>
        </w:rPr>
        <w:t xml:space="preserve">              Cuptorul a fost oprit vineri 17 Feb. si s-a intervenit  pentru schimbarea si a celorlati saci afectati. Dupa finalizarea tuturor lucrarilor de reparatii instalatia a fost repusa in parametrii normali de functionare.</w:t>
      </w:r>
    </w:p>
    <w:p w:rsidR="00C8650E" w:rsidRPr="00B55E46" w:rsidRDefault="00C8650E" w:rsidP="00C8650E">
      <w:pPr>
        <w:rPr>
          <w:b/>
          <w:sz w:val="24"/>
          <w:szCs w:val="24"/>
          <w:lang w:val="it-IT"/>
        </w:rPr>
      </w:pPr>
    </w:p>
    <w:p w:rsidR="006A1BFA" w:rsidRPr="00B55E46" w:rsidRDefault="006A1BFA" w:rsidP="00C8650E">
      <w:pPr>
        <w:rPr>
          <w:b/>
          <w:sz w:val="24"/>
          <w:szCs w:val="24"/>
          <w:lang w:val="it-IT"/>
        </w:rPr>
      </w:pPr>
      <w:r w:rsidRPr="00B55E46">
        <w:rPr>
          <w:b/>
          <w:sz w:val="24"/>
          <w:szCs w:val="24"/>
          <w:lang w:val="it-IT"/>
        </w:rPr>
        <w:t>2013</w:t>
      </w:r>
    </w:p>
    <w:p w:rsidR="006A1BFA" w:rsidRPr="00B55E46" w:rsidRDefault="006A1BFA" w:rsidP="004C3337">
      <w:pPr>
        <w:ind w:left="709"/>
        <w:rPr>
          <w:b/>
          <w:sz w:val="24"/>
          <w:szCs w:val="24"/>
          <w:lang w:val="it-IT"/>
        </w:rPr>
      </w:pPr>
    </w:p>
    <w:p w:rsidR="006A1BFA" w:rsidRPr="00B55E46" w:rsidRDefault="006A1BFA" w:rsidP="006A1BFA">
      <w:pPr>
        <w:rPr>
          <w:sz w:val="24"/>
          <w:szCs w:val="24"/>
          <w:lang w:val="ro-RO"/>
        </w:rPr>
      </w:pPr>
      <w:r w:rsidRPr="00B55E46">
        <w:rPr>
          <w:b/>
          <w:sz w:val="24"/>
          <w:szCs w:val="24"/>
          <w:lang w:val="ro-RO"/>
        </w:rPr>
        <w:t xml:space="preserve">   </w:t>
      </w:r>
      <w:r w:rsidRPr="00B55E46">
        <w:rPr>
          <w:sz w:val="24"/>
          <w:szCs w:val="24"/>
          <w:lang w:val="ro-RO"/>
        </w:rPr>
        <w:t xml:space="preserve">  In anul 2013 au fost inregistrate doua situatii de functionare anormala a instalatiei de desprafuire.</w:t>
      </w:r>
    </w:p>
    <w:p w:rsidR="006A1BFA" w:rsidRPr="00B55E46" w:rsidRDefault="006A1BFA" w:rsidP="00403625">
      <w:pPr>
        <w:pStyle w:val="ListParagraph"/>
        <w:numPr>
          <w:ilvl w:val="0"/>
          <w:numId w:val="24"/>
        </w:numPr>
        <w:rPr>
          <w:color w:val="auto"/>
          <w:sz w:val="24"/>
          <w:szCs w:val="24"/>
          <w:lang w:val="ro-RO"/>
        </w:rPr>
      </w:pPr>
      <w:r w:rsidRPr="00B55E46">
        <w:rPr>
          <w:color w:val="auto"/>
          <w:sz w:val="24"/>
          <w:szCs w:val="24"/>
          <w:lang w:val="ro-RO"/>
        </w:rPr>
        <w:t>In data de 30.07.2013, in jurul orei 18:10, a avut loc un incident in cadrul sectiei OE, la instalatia de desprafuire, mai exact la exhaustorul 4, care datorita vibratiilor in functionare, s-a dezechilibrat si a condus la functionarea defectuoasa a instalatiei de desprafuire,</w:t>
      </w:r>
      <w:r w:rsidR="00CE7515" w:rsidRPr="00B55E46">
        <w:rPr>
          <w:color w:val="auto"/>
          <w:sz w:val="24"/>
          <w:szCs w:val="24"/>
          <w:lang w:val="ro-RO"/>
        </w:rPr>
        <w:t xml:space="preserve"> </w:t>
      </w:r>
      <w:r w:rsidRPr="00B55E46">
        <w:rPr>
          <w:color w:val="auto"/>
          <w:sz w:val="24"/>
          <w:szCs w:val="24"/>
          <w:lang w:val="ro-RO"/>
        </w:rPr>
        <w:t>ca urmare a acestei functionari defectuoase nivelul de emisii difuze a fost semnificativ mai mare. S-a impus interventia echipei de intretinere pentru remedierea defectului. In acest scop a intervenit firma MONTAJ GLOBAL care a remediat partial defectul, urmand ca acest utilaj sa fie monitorizat pana la momentul opririi instalatiei OE pentru reparatii.</w:t>
      </w:r>
    </w:p>
    <w:p w:rsidR="006A1BFA" w:rsidRPr="00B55E46" w:rsidRDefault="006A1BFA" w:rsidP="00403625">
      <w:pPr>
        <w:pStyle w:val="ListParagraph"/>
        <w:numPr>
          <w:ilvl w:val="0"/>
          <w:numId w:val="24"/>
        </w:numPr>
        <w:rPr>
          <w:color w:val="auto"/>
          <w:sz w:val="24"/>
          <w:szCs w:val="24"/>
          <w:lang w:val="it-IT"/>
        </w:rPr>
      </w:pPr>
      <w:r w:rsidRPr="00B55E46">
        <w:rPr>
          <w:color w:val="auto"/>
          <w:sz w:val="24"/>
          <w:szCs w:val="24"/>
          <w:lang w:val="it-IT"/>
        </w:rPr>
        <w:t>In data de 26.10.2013, in jurul orei 20, a avut loc un incident in cadrul sectiei OE, la instalatia de desprafuire, mai exact la camera de postcombustie. Datorita faptului ca exista pierderi de apa in racitoarele gazului de ardere, acesta a intrat in camera de postcombustie la o temperatura neadecvata ceea ce a dus la doua explozii in interiorul camerei de postcombustie. In urma acestor evenimente a avut loc o deplasare a coloanei orizontale de pe pozitia normala ceea ce a atras dupa sine neetanseitatea instalatiei si cresterea semnificativa a emisiilor fugitive.</w:t>
      </w:r>
    </w:p>
    <w:p w:rsidR="006A1BFA" w:rsidRPr="00B55E46" w:rsidRDefault="006A1BFA" w:rsidP="006A1BFA">
      <w:pPr>
        <w:pStyle w:val="ListParagraph"/>
        <w:rPr>
          <w:color w:val="auto"/>
          <w:sz w:val="24"/>
          <w:szCs w:val="24"/>
          <w:lang w:val="it-IT"/>
        </w:rPr>
      </w:pPr>
      <w:r w:rsidRPr="00B55E46">
        <w:rPr>
          <w:color w:val="auto"/>
          <w:sz w:val="24"/>
          <w:szCs w:val="24"/>
          <w:lang w:val="it-IT"/>
        </w:rPr>
        <w:tab/>
        <w:t>S-a intervenit la fata locului pentru a etanseiza pe cat posibil conexiunile conductei orizontale la camera de postcombustie, urmand ca aceasta sa fie inlocuita in totalitate in perioada de oprire a otelariei din luna decembrie a acestui an.</w:t>
      </w:r>
    </w:p>
    <w:p w:rsidR="006A1BFA" w:rsidRPr="00B55E46" w:rsidRDefault="006A1BFA" w:rsidP="006A1BFA">
      <w:pPr>
        <w:pStyle w:val="ListParagraph"/>
        <w:rPr>
          <w:color w:val="auto"/>
          <w:sz w:val="24"/>
          <w:szCs w:val="24"/>
          <w:lang w:val="it-IT"/>
        </w:rPr>
      </w:pPr>
    </w:p>
    <w:p w:rsidR="006A1BFA" w:rsidRPr="00B55E46" w:rsidRDefault="006A1BFA" w:rsidP="006A1BFA">
      <w:pPr>
        <w:pStyle w:val="ListParagraph"/>
        <w:rPr>
          <w:color w:val="auto"/>
          <w:sz w:val="24"/>
          <w:szCs w:val="24"/>
          <w:lang w:val="it-IT"/>
        </w:rPr>
      </w:pPr>
    </w:p>
    <w:p w:rsidR="006A1BFA" w:rsidRPr="00B55E46" w:rsidRDefault="006A1BFA" w:rsidP="006A1BFA">
      <w:pPr>
        <w:pStyle w:val="ListParagraph"/>
        <w:rPr>
          <w:color w:val="auto"/>
          <w:sz w:val="24"/>
          <w:szCs w:val="24"/>
          <w:lang w:val="it-IT"/>
        </w:rPr>
      </w:pPr>
      <w:r w:rsidRPr="00B55E46">
        <w:rPr>
          <w:color w:val="auto"/>
          <w:sz w:val="24"/>
          <w:szCs w:val="24"/>
          <w:lang w:val="it-IT"/>
        </w:rPr>
        <w:t>Datorita faptului ca furnizorul nu si-a putut onora comanda de executare a conductei orizontale, montarea acesteia a fost aminata pentru anul 2014</w:t>
      </w:r>
    </w:p>
    <w:p w:rsidR="006A1BFA" w:rsidRPr="00B55E46" w:rsidRDefault="006A1BFA" w:rsidP="004C3337">
      <w:pPr>
        <w:ind w:left="709"/>
        <w:rPr>
          <w:b/>
          <w:sz w:val="24"/>
          <w:szCs w:val="24"/>
          <w:lang w:val="it-IT"/>
        </w:rPr>
      </w:pPr>
    </w:p>
    <w:p w:rsidR="006A1BFA" w:rsidRPr="00B55E46" w:rsidRDefault="00CE7515" w:rsidP="004C3337">
      <w:pPr>
        <w:ind w:left="709"/>
        <w:rPr>
          <w:b/>
          <w:sz w:val="24"/>
          <w:szCs w:val="24"/>
          <w:lang w:val="it-IT"/>
        </w:rPr>
      </w:pPr>
      <w:r w:rsidRPr="00B55E46">
        <w:rPr>
          <w:b/>
          <w:sz w:val="24"/>
          <w:szCs w:val="24"/>
          <w:lang w:val="it-IT"/>
        </w:rPr>
        <w:t xml:space="preserve">In anul 2014 s-a lucrat la modernizarea instalatiei de desprafuire, lucrarea desfasurandu-se pe etape, s-au mai constatat emisii fugitive semnificativ mai mari, in special datorate colmatarii tevilor racitorului atmosferic, fapt dovedit si prin faptul ca la repornirea instalatiei dupa curatarea acestor tevi, nivelul emisiilor este in limite normale. </w:t>
      </w:r>
    </w:p>
    <w:p w:rsidR="005242E9" w:rsidRPr="00B55E46" w:rsidRDefault="005242E9" w:rsidP="004C3337">
      <w:pPr>
        <w:ind w:left="709"/>
        <w:rPr>
          <w:b/>
          <w:sz w:val="24"/>
          <w:szCs w:val="24"/>
          <w:lang w:val="it-IT"/>
        </w:rPr>
      </w:pPr>
    </w:p>
    <w:p w:rsidR="004C3337" w:rsidRPr="006454E9" w:rsidRDefault="0059537A" w:rsidP="006454E9">
      <w:pPr>
        <w:rPr>
          <w:sz w:val="24"/>
          <w:szCs w:val="24"/>
          <w:lang w:val="it-IT"/>
        </w:rPr>
      </w:pPr>
      <w:r w:rsidRPr="006454E9">
        <w:rPr>
          <w:sz w:val="24"/>
          <w:szCs w:val="24"/>
          <w:lang w:val="it-IT"/>
        </w:rPr>
        <w:t>In anul 2015 nu s-au inregistrat incidente in functionarea instalatiei.</w:t>
      </w:r>
    </w:p>
    <w:p w:rsidR="000170D2" w:rsidRPr="0021690D" w:rsidRDefault="000170D2" w:rsidP="006454E9">
      <w:pPr>
        <w:ind w:left="1276" w:hanging="1276"/>
        <w:rPr>
          <w:b/>
          <w:sz w:val="24"/>
          <w:szCs w:val="24"/>
          <w:lang w:val="ro-RO"/>
        </w:rPr>
      </w:pPr>
      <w:r w:rsidRPr="0021690D">
        <w:rPr>
          <w:b/>
          <w:sz w:val="24"/>
          <w:szCs w:val="24"/>
          <w:lang w:val="ro-RO"/>
        </w:rPr>
        <w:t>2017</w:t>
      </w:r>
    </w:p>
    <w:p w:rsidR="006454E9" w:rsidRPr="0021690D" w:rsidRDefault="006454E9" w:rsidP="006454E9">
      <w:pPr>
        <w:ind w:left="1276" w:hanging="1276"/>
        <w:rPr>
          <w:sz w:val="24"/>
          <w:szCs w:val="24"/>
          <w:lang w:val="ro-RO"/>
        </w:rPr>
      </w:pPr>
      <w:r w:rsidRPr="0021690D">
        <w:rPr>
          <w:sz w:val="24"/>
          <w:szCs w:val="24"/>
          <w:lang w:val="ro-RO"/>
        </w:rPr>
        <w:t>12.04.2017 – A fost avariat axul care antreneaza turbina de la exhaustorul nr.2 care asigura evacuarea gazelor arse de la otelarie. Acest fapt a dus la cresterea emisiilor difuze de praf in atmosfera. S-a incercat repararea acestuia, dar datorita dimensiunilor si si a materialului din care este confectionata aceasta, nu s-a reusit.</w:t>
      </w:r>
    </w:p>
    <w:p w:rsidR="006454E9" w:rsidRPr="0021690D" w:rsidRDefault="006454E9" w:rsidP="006454E9">
      <w:pPr>
        <w:ind w:left="1276"/>
        <w:rPr>
          <w:sz w:val="24"/>
          <w:szCs w:val="24"/>
          <w:lang w:val="ro-RO"/>
        </w:rPr>
      </w:pPr>
      <w:r w:rsidRPr="0021690D">
        <w:rPr>
          <w:sz w:val="24"/>
          <w:szCs w:val="24"/>
          <w:lang w:val="ro-RO"/>
        </w:rPr>
        <w:lastRenderedPageBreak/>
        <w:t>S-a intocmit un plan de actiune in vederea remedierii cat mai rapide a defectului si reluarea activitatii normale a otelariei. In acest scop rotorul a fost trimis la firma SC POPECI Craiova. Montarea si punerea in functiune a acestuia a avut loc in luna august 2017.</w:t>
      </w:r>
    </w:p>
    <w:p w:rsidR="006454E9" w:rsidRPr="0021690D" w:rsidRDefault="006454E9" w:rsidP="006454E9">
      <w:pPr>
        <w:ind w:left="1276" w:hanging="1276"/>
        <w:rPr>
          <w:sz w:val="24"/>
          <w:szCs w:val="24"/>
          <w:lang w:val="ro-RO"/>
        </w:rPr>
      </w:pPr>
    </w:p>
    <w:p w:rsidR="006454E9" w:rsidRPr="0021690D" w:rsidRDefault="006454E9" w:rsidP="006454E9">
      <w:pPr>
        <w:ind w:left="113"/>
        <w:rPr>
          <w:sz w:val="24"/>
          <w:szCs w:val="24"/>
          <w:lang w:val="ro-RO"/>
        </w:rPr>
      </w:pPr>
      <w:r w:rsidRPr="0021690D">
        <w:rPr>
          <w:sz w:val="24"/>
          <w:szCs w:val="24"/>
          <w:lang w:val="ro-RO"/>
        </w:rPr>
        <w:t>In cursul anului 2017, din cauza calitatii proaste a fierului vechi, au avut loc mai multe reactii minore in cuptorul cu arc electric de la Otelarie, reactii care au dus la functionarea neconforma a instalatiei de desprafuire. In vederea cresterii capacitatii de absorbtie si filtrare a instalatiei de desprafuire, s-au inceput negocieri cu firme specializate in construirea si instalarea de instalatii de depoluare, in urma carora s-a incheiat un contract pentru reabilitarea instalatiei existente la Otelaria Electrica.</w:t>
      </w:r>
    </w:p>
    <w:p w:rsidR="000170D2" w:rsidRPr="0021690D" w:rsidRDefault="000170D2" w:rsidP="006454E9">
      <w:pPr>
        <w:ind w:left="113"/>
        <w:rPr>
          <w:b/>
          <w:sz w:val="24"/>
          <w:szCs w:val="24"/>
          <w:lang w:val="it-IT"/>
        </w:rPr>
      </w:pPr>
    </w:p>
    <w:p w:rsidR="004C3337" w:rsidRPr="0021690D" w:rsidRDefault="004C3337" w:rsidP="004C3337">
      <w:pPr>
        <w:numPr>
          <w:ilvl w:val="1"/>
          <w:numId w:val="1"/>
        </w:numPr>
        <w:rPr>
          <w:b/>
          <w:sz w:val="24"/>
          <w:szCs w:val="24"/>
          <w:lang w:val="it-IT"/>
        </w:rPr>
      </w:pPr>
      <w:r w:rsidRPr="0021690D">
        <w:rPr>
          <w:b/>
          <w:sz w:val="24"/>
          <w:szCs w:val="24"/>
          <w:lang w:val="it-IT"/>
        </w:rPr>
        <w:t xml:space="preserve">Vecinatatea cu specii sau habitate protejate sau zone sensibile </w:t>
      </w:r>
    </w:p>
    <w:p w:rsidR="004C3337" w:rsidRPr="0021690D" w:rsidRDefault="004C3337" w:rsidP="004C3337">
      <w:pPr>
        <w:ind w:firstLine="709"/>
        <w:rPr>
          <w:sz w:val="24"/>
          <w:szCs w:val="24"/>
          <w:lang w:val="it-IT"/>
        </w:rPr>
      </w:pPr>
      <w:r w:rsidRPr="0021690D">
        <w:rPr>
          <w:sz w:val="24"/>
          <w:szCs w:val="24"/>
          <w:lang w:val="it-IT"/>
        </w:rPr>
        <w:t>ArcelorMittal Hunedoara SA este situata in municipiul Hunedoara si se invecineaza  cu localitatile:  Pestis , Manerau.</w:t>
      </w:r>
    </w:p>
    <w:p w:rsidR="004C3337" w:rsidRPr="0021690D" w:rsidRDefault="004C3337" w:rsidP="004C3337">
      <w:pPr>
        <w:tabs>
          <w:tab w:val="left" w:pos="7938"/>
        </w:tabs>
        <w:ind w:firstLine="709"/>
        <w:rPr>
          <w:sz w:val="24"/>
          <w:szCs w:val="24"/>
          <w:lang w:val="it-IT"/>
        </w:rPr>
      </w:pPr>
      <w:r w:rsidRPr="0021690D">
        <w:rPr>
          <w:sz w:val="24"/>
          <w:szCs w:val="24"/>
          <w:lang w:val="it-IT"/>
        </w:rPr>
        <w:t>Cel mai important monument istoric din imprejurimi este Castelul Corvinestilor, monument laic de arhitectura gotica cu influenta renascientista si  baroca. Constructia monumentului a fost anterioara anului 1409 , fiind amplificata in secolul XV de catre Iancu de Hunedoara si Matei Corvin , iar in secolul XVII de Gabriel Bethlen.</w:t>
      </w:r>
    </w:p>
    <w:p w:rsidR="004C3337" w:rsidRPr="0021690D" w:rsidRDefault="004C3337" w:rsidP="004C3337">
      <w:pPr>
        <w:tabs>
          <w:tab w:val="left" w:pos="7938"/>
        </w:tabs>
        <w:ind w:firstLine="709"/>
        <w:rPr>
          <w:sz w:val="24"/>
          <w:szCs w:val="24"/>
          <w:lang w:val="it-IT"/>
        </w:rPr>
      </w:pPr>
      <w:r w:rsidRPr="0021690D">
        <w:rPr>
          <w:sz w:val="24"/>
          <w:szCs w:val="24"/>
          <w:lang w:val="it-IT"/>
        </w:rPr>
        <w:t>Un alt monument este biserica greco - catolica Sf. Nicolae , situata in oras deasupra Cernei, care a fost construita dupa privilegiul din 1458 dat de Matei Corvin sarbilor si valahilor de a-si zidi biserica noua.</w:t>
      </w:r>
    </w:p>
    <w:p w:rsidR="004C3337" w:rsidRPr="0021690D" w:rsidRDefault="004C3337" w:rsidP="004C3337">
      <w:pPr>
        <w:tabs>
          <w:tab w:val="left" w:pos="7938"/>
        </w:tabs>
        <w:ind w:firstLine="709"/>
        <w:rPr>
          <w:sz w:val="24"/>
          <w:szCs w:val="24"/>
          <w:lang w:val="it-IT"/>
        </w:rPr>
      </w:pPr>
      <w:r w:rsidRPr="0021690D">
        <w:rPr>
          <w:sz w:val="24"/>
          <w:szCs w:val="24"/>
          <w:lang w:val="it-IT"/>
        </w:rPr>
        <w:t>O alta zona protejata prin lege este padurea Chizid aflata la aproximativ 3,6 km sud – est de amplasamentul Sectiei Otelarie si Sectiei Lamino</w:t>
      </w:r>
      <w:r w:rsidR="00BC385C" w:rsidRPr="0021690D">
        <w:rPr>
          <w:sz w:val="24"/>
          <w:szCs w:val="24"/>
          <w:lang w:val="it-IT"/>
        </w:rPr>
        <w:t>r Profile</w:t>
      </w:r>
      <w:r w:rsidRPr="0021690D">
        <w:rPr>
          <w:sz w:val="24"/>
          <w:szCs w:val="24"/>
          <w:lang w:val="it-IT"/>
        </w:rPr>
        <w:t xml:space="preserve"> .</w:t>
      </w:r>
    </w:p>
    <w:p w:rsidR="004C3337" w:rsidRPr="0021690D" w:rsidRDefault="004C3337" w:rsidP="004C3337">
      <w:pPr>
        <w:rPr>
          <w:sz w:val="24"/>
          <w:szCs w:val="24"/>
          <w:lang w:val="it-IT"/>
        </w:rPr>
      </w:pPr>
      <w:r w:rsidRPr="0021690D">
        <w:rPr>
          <w:sz w:val="24"/>
          <w:szCs w:val="24"/>
          <w:lang w:val="it-IT"/>
        </w:rPr>
        <w:tab/>
        <w:t>ArcelorMittal Hunedoara SA s-a dezvoltat incepând din 1884 în paralel cu dezvoltarea localitatii Hunedoara. Odata cu cresterea capacitatilor de productie s-a dezvoltat si localitatea care a devenit un municipiu cu o populatie de circa 80.000 locuitori. Având în vedere amplasarea combinatului pe malul stang al raului Cerna si vis-a-vis de oras, se poate spune ca prezenta acestuia afecteaza populatia prin aspectul sau de peisaj industrial.</w:t>
      </w:r>
    </w:p>
    <w:p w:rsidR="004C3337" w:rsidRPr="0021690D" w:rsidRDefault="004C3337" w:rsidP="004C3337">
      <w:pPr>
        <w:tabs>
          <w:tab w:val="left" w:pos="7938"/>
        </w:tabs>
        <w:ind w:firstLine="709"/>
        <w:rPr>
          <w:sz w:val="24"/>
          <w:szCs w:val="24"/>
          <w:lang w:val="it-IT"/>
        </w:rPr>
      </w:pPr>
      <w:r w:rsidRPr="0021690D">
        <w:rPr>
          <w:sz w:val="24"/>
          <w:szCs w:val="24"/>
          <w:lang w:val="it-IT"/>
        </w:rPr>
        <w:t>Zonele cele mai afectate de poluare datorata activitatii prezente pe platforma ArcelorMittal Hunedooara SA este zona Buituri a municipiului Hunedoara , situata la circa 500 m sud – est de amplasamentul Sectiei Otelarie  si localitatea Pestisu Mare situata la circa 500 m nord – est de amplasamentul Sectiei Laminoare.</w:t>
      </w:r>
    </w:p>
    <w:p w:rsidR="004C3337" w:rsidRPr="00B55E46" w:rsidRDefault="004C3337" w:rsidP="004C3337">
      <w:pPr>
        <w:tabs>
          <w:tab w:val="left" w:pos="7938"/>
        </w:tabs>
        <w:ind w:firstLine="709"/>
        <w:rPr>
          <w:sz w:val="24"/>
          <w:szCs w:val="24"/>
          <w:lang w:val="it-IT"/>
        </w:rPr>
      </w:pPr>
    </w:p>
    <w:p w:rsidR="004C3337" w:rsidRPr="00B55E46" w:rsidRDefault="004C3337" w:rsidP="004C3337">
      <w:pPr>
        <w:tabs>
          <w:tab w:val="left" w:pos="1800"/>
          <w:tab w:val="left" w:pos="1980"/>
          <w:tab w:val="left" w:pos="2160"/>
        </w:tabs>
        <w:ind w:firstLine="720"/>
        <w:rPr>
          <w:b/>
          <w:sz w:val="24"/>
          <w:szCs w:val="24"/>
          <w:lang w:val="en-GB"/>
        </w:rPr>
      </w:pPr>
      <w:r w:rsidRPr="00B55E46">
        <w:rPr>
          <w:b/>
          <w:sz w:val="24"/>
          <w:szCs w:val="24"/>
          <w:lang w:val="en-GB"/>
        </w:rPr>
        <w:t>2.13.Conditiile cladirilor</w:t>
      </w:r>
    </w:p>
    <w:p w:rsidR="004C3337" w:rsidRPr="00B55E46" w:rsidRDefault="004C3337" w:rsidP="00403625">
      <w:pPr>
        <w:numPr>
          <w:ilvl w:val="0"/>
          <w:numId w:val="16"/>
        </w:numPr>
        <w:tabs>
          <w:tab w:val="left" w:pos="1800"/>
          <w:tab w:val="left" w:pos="1980"/>
          <w:tab w:val="left" w:pos="2160"/>
        </w:tabs>
        <w:rPr>
          <w:b/>
          <w:sz w:val="24"/>
          <w:szCs w:val="24"/>
          <w:lang w:val="en-GB"/>
        </w:rPr>
      </w:pPr>
      <w:r w:rsidRPr="00B55E46">
        <w:rPr>
          <w:b/>
          <w:sz w:val="24"/>
          <w:szCs w:val="24"/>
          <w:lang w:val="en-GB"/>
        </w:rPr>
        <w:t>Sectia Otelarie</w:t>
      </w:r>
    </w:p>
    <w:p w:rsidR="004C3337" w:rsidRPr="00B55E46" w:rsidRDefault="004C3337" w:rsidP="004C3337">
      <w:pPr>
        <w:tabs>
          <w:tab w:val="left" w:pos="1800"/>
          <w:tab w:val="left" w:pos="1980"/>
          <w:tab w:val="left" w:pos="2160"/>
        </w:tabs>
        <w:ind w:firstLine="720"/>
        <w:rPr>
          <w:bCs/>
          <w:sz w:val="24"/>
          <w:szCs w:val="24"/>
          <w:lang w:val="it-IT"/>
        </w:rPr>
      </w:pPr>
      <w:r w:rsidRPr="00B55E46">
        <w:rPr>
          <w:sz w:val="24"/>
          <w:szCs w:val="24"/>
          <w:lang w:val="it-IT"/>
        </w:rPr>
        <w:t>Starea tehni</w:t>
      </w:r>
      <w:r w:rsidR="000170D2">
        <w:rPr>
          <w:sz w:val="24"/>
          <w:szCs w:val="24"/>
          <w:lang w:val="it-IT"/>
        </w:rPr>
        <w:t>ca a constructiilor in anul 2018</w:t>
      </w:r>
      <w:r w:rsidRPr="00B55E46">
        <w:rPr>
          <w:sz w:val="24"/>
          <w:szCs w:val="24"/>
          <w:lang w:val="it-IT"/>
        </w:rPr>
        <w:t xml:space="preserve"> la </w:t>
      </w:r>
      <w:r w:rsidRPr="00B55E46">
        <w:rPr>
          <w:bCs/>
          <w:sz w:val="24"/>
          <w:szCs w:val="24"/>
          <w:lang w:val="it-IT"/>
        </w:rPr>
        <w:t>Sectia Otelarie este data in tabelul de mai jos.</w:t>
      </w:r>
    </w:p>
    <w:p w:rsidR="004C3337" w:rsidRPr="00B55E46" w:rsidRDefault="004C3337" w:rsidP="004C3337">
      <w:pPr>
        <w:tabs>
          <w:tab w:val="left" w:pos="1800"/>
          <w:tab w:val="left" w:pos="1980"/>
          <w:tab w:val="left" w:pos="2160"/>
        </w:tabs>
        <w:ind w:firstLine="720"/>
        <w:rPr>
          <w:bCs/>
          <w:sz w:val="24"/>
          <w:szCs w:val="24"/>
          <w:lang w:val="it-IT"/>
        </w:rPr>
      </w:pPr>
    </w:p>
    <w:tbl>
      <w:tblPr>
        <w:tblW w:w="936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674"/>
        <w:gridCol w:w="16"/>
        <w:gridCol w:w="2790"/>
        <w:gridCol w:w="2160"/>
      </w:tblGrid>
      <w:tr w:rsidR="004C3337" w:rsidRPr="00B55E46" w:rsidTr="00266D84">
        <w:tc>
          <w:tcPr>
            <w:tcW w:w="720" w:type="dxa"/>
          </w:tcPr>
          <w:p w:rsidR="004C3337" w:rsidRPr="00B55E46" w:rsidRDefault="004C3337" w:rsidP="00F57E39">
            <w:pPr>
              <w:tabs>
                <w:tab w:val="left" w:pos="1800"/>
                <w:tab w:val="left" w:pos="1980"/>
                <w:tab w:val="left" w:pos="2160"/>
              </w:tabs>
              <w:jc w:val="center"/>
              <w:rPr>
                <w:b/>
                <w:sz w:val="24"/>
                <w:szCs w:val="24"/>
                <w:lang w:val="fr-FR"/>
              </w:rPr>
            </w:pPr>
            <w:r w:rsidRPr="00B55E46">
              <w:rPr>
                <w:b/>
                <w:sz w:val="24"/>
                <w:szCs w:val="24"/>
                <w:lang w:val="fr-FR"/>
              </w:rPr>
              <w:t>Nr.</w:t>
            </w:r>
          </w:p>
          <w:p w:rsidR="004C3337" w:rsidRPr="00B55E46" w:rsidRDefault="004C3337" w:rsidP="00F57E39">
            <w:pPr>
              <w:tabs>
                <w:tab w:val="left" w:pos="1800"/>
                <w:tab w:val="left" w:pos="1980"/>
                <w:tab w:val="left" w:pos="2160"/>
              </w:tabs>
              <w:jc w:val="center"/>
              <w:rPr>
                <w:b/>
                <w:sz w:val="24"/>
                <w:szCs w:val="24"/>
                <w:lang w:val="fr-FR"/>
              </w:rPr>
            </w:pPr>
            <w:r w:rsidRPr="00B55E46">
              <w:rPr>
                <w:b/>
                <w:sz w:val="24"/>
                <w:szCs w:val="24"/>
                <w:lang w:val="fr-FR"/>
              </w:rPr>
              <w:t>crt.</w:t>
            </w:r>
          </w:p>
        </w:tc>
        <w:tc>
          <w:tcPr>
            <w:tcW w:w="3690" w:type="dxa"/>
            <w:gridSpan w:val="2"/>
          </w:tcPr>
          <w:p w:rsidR="004C3337" w:rsidRPr="00B55E46" w:rsidRDefault="004C3337" w:rsidP="00F57E39">
            <w:pPr>
              <w:tabs>
                <w:tab w:val="left" w:pos="1800"/>
                <w:tab w:val="left" w:pos="1980"/>
                <w:tab w:val="left" w:pos="2160"/>
              </w:tabs>
              <w:jc w:val="center"/>
              <w:rPr>
                <w:b/>
                <w:sz w:val="24"/>
                <w:szCs w:val="24"/>
                <w:lang w:val="en-GB"/>
              </w:rPr>
            </w:pPr>
            <w:r w:rsidRPr="00B55E46">
              <w:rPr>
                <w:b/>
                <w:sz w:val="24"/>
                <w:szCs w:val="24"/>
                <w:lang w:val="en-GB"/>
              </w:rPr>
              <w:t>Denumirea constructiei</w:t>
            </w:r>
          </w:p>
        </w:tc>
        <w:tc>
          <w:tcPr>
            <w:tcW w:w="2790" w:type="dxa"/>
          </w:tcPr>
          <w:p w:rsidR="004C3337" w:rsidRPr="00B55E46" w:rsidRDefault="004C3337" w:rsidP="00F57E39">
            <w:pPr>
              <w:tabs>
                <w:tab w:val="left" w:pos="1800"/>
                <w:tab w:val="left" w:pos="1980"/>
                <w:tab w:val="left" w:pos="2160"/>
              </w:tabs>
              <w:jc w:val="center"/>
              <w:rPr>
                <w:b/>
                <w:sz w:val="24"/>
                <w:szCs w:val="24"/>
                <w:lang w:val="en-GB"/>
              </w:rPr>
            </w:pPr>
            <w:r w:rsidRPr="00B55E46">
              <w:rPr>
                <w:b/>
                <w:sz w:val="24"/>
                <w:szCs w:val="24"/>
                <w:lang w:val="en-GB"/>
              </w:rPr>
              <w:t>Obiectiv urmarit</w:t>
            </w:r>
          </w:p>
        </w:tc>
        <w:tc>
          <w:tcPr>
            <w:tcW w:w="2160" w:type="dxa"/>
          </w:tcPr>
          <w:p w:rsidR="004C3337" w:rsidRPr="00B55E46" w:rsidRDefault="004C3337" w:rsidP="00F57E39">
            <w:pPr>
              <w:tabs>
                <w:tab w:val="left" w:pos="1800"/>
                <w:tab w:val="left" w:pos="1980"/>
                <w:tab w:val="left" w:pos="2160"/>
              </w:tabs>
              <w:jc w:val="center"/>
              <w:rPr>
                <w:b/>
                <w:sz w:val="24"/>
                <w:szCs w:val="24"/>
                <w:lang w:val="en-GB"/>
              </w:rPr>
            </w:pPr>
            <w:r w:rsidRPr="00B55E46">
              <w:rPr>
                <w:b/>
                <w:sz w:val="24"/>
                <w:szCs w:val="24"/>
                <w:lang w:val="en-GB"/>
              </w:rPr>
              <w:t>Starea actuala</w:t>
            </w:r>
          </w:p>
        </w:tc>
      </w:tr>
      <w:tr w:rsidR="004C3337" w:rsidRPr="00B55E46" w:rsidTr="00266D84">
        <w:tc>
          <w:tcPr>
            <w:tcW w:w="720" w:type="dxa"/>
          </w:tcPr>
          <w:p w:rsidR="004C3337" w:rsidRPr="00B55E46" w:rsidRDefault="004C3337" w:rsidP="00F57E39">
            <w:pPr>
              <w:tabs>
                <w:tab w:val="left" w:pos="1800"/>
                <w:tab w:val="left" w:pos="1980"/>
                <w:tab w:val="left" w:pos="2160"/>
              </w:tabs>
              <w:jc w:val="center"/>
              <w:rPr>
                <w:bCs/>
                <w:sz w:val="24"/>
                <w:szCs w:val="24"/>
                <w:lang w:val="en-GB"/>
              </w:rPr>
            </w:pPr>
            <w:r w:rsidRPr="00B55E46">
              <w:rPr>
                <w:bCs/>
                <w:sz w:val="24"/>
                <w:szCs w:val="24"/>
                <w:lang w:val="en-GB"/>
              </w:rPr>
              <w:t>1</w:t>
            </w:r>
          </w:p>
        </w:tc>
        <w:tc>
          <w:tcPr>
            <w:tcW w:w="3690" w:type="dxa"/>
            <w:gridSpan w:val="2"/>
          </w:tcPr>
          <w:p w:rsidR="004C3337" w:rsidRPr="00B55E46" w:rsidRDefault="004C3337" w:rsidP="00F57E39">
            <w:pPr>
              <w:pStyle w:val="Heading9"/>
              <w:tabs>
                <w:tab w:val="left" w:pos="1800"/>
                <w:tab w:val="left" w:pos="1980"/>
                <w:tab w:val="left" w:pos="2160"/>
              </w:tabs>
              <w:rPr>
                <w:bCs/>
                <w:szCs w:val="24"/>
                <w:lang w:val="en-GB"/>
              </w:rPr>
            </w:pPr>
            <w:r w:rsidRPr="00B55E46">
              <w:rPr>
                <w:bCs/>
                <w:szCs w:val="24"/>
                <w:lang w:val="en-GB"/>
              </w:rPr>
              <w:t>Hala fier vechi acoperit</w:t>
            </w:r>
          </w:p>
        </w:tc>
        <w:tc>
          <w:tcPr>
            <w:tcW w:w="2790" w:type="dxa"/>
          </w:tcPr>
          <w:p w:rsidR="004C3337" w:rsidRPr="00B55E46" w:rsidRDefault="004C3337" w:rsidP="00F57E39">
            <w:pPr>
              <w:tabs>
                <w:tab w:val="left" w:pos="1800"/>
                <w:tab w:val="left" w:pos="1980"/>
                <w:tab w:val="left" w:pos="2160"/>
              </w:tabs>
              <w:rPr>
                <w:bCs/>
                <w:sz w:val="24"/>
                <w:szCs w:val="24"/>
                <w:lang w:val="en-GB"/>
              </w:rPr>
            </w:pPr>
            <w:r w:rsidRPr="00B55E46">
              <w:rPr>
                <w:bCs/>
                <w:sz w:val="24"/>
                <w:szCs w:val="24"/>
                <w:lang w:val="en-GB"/>
              </w:rPr>
              <w:t>Plan general, structura rezistenta,  acoperis</w:t>
            </w:r>
          </w:p>
        </w:tc>
        <w:tc>
          <w:tcPr>
            <w:tcW w:w="2160" w:type="dxa"/>
          </w:tcPr>
          <w:p w:rsidR="004C3337" w:rsidRPr="00B55E46" w:rsidRDefault="004C3337" w:rsidP="00F57E39">
            <w:pPr>
              <w:tabs>
                <w:tab w:val="left" w:pos="1800"/>
                <w:tab w:val="left" w:pos="1980"/>
                <w:tab w:val="left" w:pos="2160"/>
              </w:tabs>
              <w:rPr>
                <w:bCs/>
                <w:sz w:val="24"/>
                <w:szCs w:val="24"/>
                <w:lang w:val="en-GB"/>
              </w:rPr>
            </w:pPr>
            <w:r w:rsidRPr="00B55E46">
              <w:rPr>
                <w:bCs/>
                <w:sz w:val="24"/>
                <w:szCs w:val="24"/>
                <w:lang w:val="en-GB"/>
              </w:rPr>
              <w:t>buna</w:t>
            </w:r>
          </w:p>
        </w:tc>
      </w:tr>
      <w:tr w:rsidR="004C3337" w:rsidRPr="00B55E46" w:rsidTr="00266D84">
        <w:tc>
          <w:tcPr>
            <w:tcW w:w="720" w:type="dxa"/>
          </w:tcPr>
          <w:p w:rsidR="004C3337" w:rsidRPr="00B55E46" w:rsidRDefault="004C3337" w:rsidP="00F57E39">
            <w:pPr>
              <w:tabs>
                <w:tab w:val="left" w:pos="1800"/>
                <w:tab w:val="left" w:pos="1980"/>
                <w:tab w:val="left" w:pos="2160"/>
              </w:tabs>
              <w:jc w:val="center"/>
              <w:rPr>
                <w:bCs/>
                <w:sz w:val="24"/>
                <w:szCs w:val="24"/>
                <w:lang w:val="en-GB"/>
              </w:rPr>
            </w:pPr>
            <w:r w:rsidRPr="00B55E46">
              <w:rPr>
                <w:bCs/>
                <w:sz w:val="24"/>
                <w:szCs w:val="24"/>
                <w:lang w:val="en-GB"/>
              </w:rPr>
              <w:t>2</w:t>
            </w:r>
          </w:p>
        </w:tc>
        <w:tc>
          <w:tcPr>
            <w:tcW w:w="3690" w:type="dxa"/>
            <w:gridSpan w:val="2"/>
          </w:tcPr>
          <w:p w:rsidR="004C3337" w:rsidRPr="00B55E46" w:rsidRDefault="004C3337" w:rsidP="00F57E39">
            <w:pPr>
              <w:pStyle w:val="Heading9"/>
              <w:tabs>
                <w:tab w:val="left" w:pos="1800"/>
                <w:tab w:val="left" w:pos="1980"/>
                <w:tab w:val="left" w:pos="2160"/>
              </w:tabs>
              <w:rPr>
                <w:bCs/>
                <w:szCs w:val="24"/>
                <w:lang w:val="en-GB"/>
              </w:rPr>
            </w:pPr>
            <w:r w:rsidRPr="00B55E46">
              <w:rPr>
                <w:bCs/>
                <w:szCs w:val="24"/>
                <w:lang w:val="en-GB"/>
              </w:rPr>
              <w:t>Hala elaborare otelarie</w:t>
            </w:r>
          </w:p>
        </w:tc>
        <w:tc>
          <w:tcPr>
            <w:tcW w:w="2790" w:type="dxa"/>
          </w:tcPr>
          <w:p w:rsidR="004C3337" w:rsidRPr="00B55E46" w:rsidRDefault="004C3337" w:rsidP="00F57E39">
            <w:pPr>
              <w:tabs>
                <w:tab w:val="left" w:pos="1800"/>
                <w:tab w:val="left" w:pos="1980"/>
                <w:tab w:val="left" w:pos="2160"/>
              </w:tabs>
              <w:rPr>
                <w:bCs/>
                <w:sz w:val="24"/>
                <w:szCs w:val="24"/>
                <w:lang w:val="en-GB"/>
              </w:rPr>
            </w:pPr>
            <w:r w:rsidRPr="00B55E46">
              <w:rPr>
                <w:bCs/>
                <w:sz w:val="24"/>
                <w:szCs w:val="24"/>
                <w:lang w:val="en-GB"/>
              </w:rPr>
              <w:t>Plan general, structura rezistenta,  acoperis</w:t>
            </w:r>
          </w:p>
        </w:tc>
        <w:tc>
          <w:tcPr>
            <w:tcW w:w="2160" w:type="dxa"/>
          </w:tcPr>
          <w:p w:rsidR="004C3337" w:rsidRPr="00B55E46" w:rsidRDefault="004C3337" w:rsidP="00F57E39">
            <w:pPr>
              <w:tabs>
                <w:tab w:val="left" w:pos="1800"/>
                <w:tab w:val="left" w:pos="1980"/>
                <w:tab w:val="left" w:pos="2160"/>
              </w:tabs>
              <w:rPr>
                <w:bCs/>
                <w:sz w:val="24"/>
                <w:szCs w:val="24"/>
                <w:lang w:val="en-GB"/>
              </w:rPr>
            </w:pPr>
            <w:r w:rsidRPr="00B55E46">
              <w:rPr>
                <w:bCs/>
                <w:sz w:val="24"/>
                <w:szCs w:val="24"/>
                <w:lang w:val="en-GB"/>
              </w:rPr>
              <w:t>buna</w:t>
            </w:r>
          </w:p>
        </w:tc>
      </w:tr>
      <w:tr w:rsidR="004C3337" w:rsidRPr="00B55E46" w:rsidTr="00266D84">
        <w:tc>
          <w:tcPr>
            <w:tcW w:w="720" w:type="dxa"/>
          </w:tcPr>
          <w:p w:rsidR="004C3337" w:rsidRPr="00B55E46" w:rsidRDefault="004C3337" w:rsidP="00F57E39">
            <w:pPr>
              <w:tabs>
                <w:tab w:val="left" w:pos="1800"/>
                <w:tab w:val="left" w:pos="1980"/>
                <w:tab w:val="left" w:pos="2160"/>
              </w:tabs>
              <w:jc w:val="center"/>
              <w:rPr>
                <w:bCs/>
                <w:sz w:val="24"/>
                <w:szCs w:val="24"/>
                <w:lang w:val="en-GB"/>
              </w:rPr>
            </w:pPr>
            <w:r w:rsidRPr="00B55E46">
              <w:rPr>
                <w:bCs/>
                <w:sz w:val="24"/>
                <w:szCs w:val="24"/>
                <w:lang w:val="en-GB"/>
              </w:rPr>
              <w:t>3</w:t>
            </w:r>
          </w:p>
        </w:tc>
        <w:tc>
          <w:tcPr>
            <w:tcW w:w="3690" w:type="dxa"/>
            <w:gridSpan w:val="2"/>
          </w:tcPr>
          <w:p w:rsidR="004C3337" w:rsidRPr="00B55E46" w:rsidRDefault="004C3337" w:rsidP="0032530C">
            <w:pPr>
              <w:pStyle w:val="Heading9"/>
              <w:tabs>
                <w:tab w:val="left" w:pos="1800"/>
                <w:tab w:val="left" w:pos="1980"/>
                <w:tab w:val="left" w:pos="2160"/>
              </w:tabs>
              <w:rPr>
                <w:bCs/>
                <w:szCs w:val="24"/>
                <w:lang w:val="it-IT"/>
              </w:rPr>
            </w:pPr>
            <w:r w:rsidRPr="00B55E46">
              <w:rPr>
                <w:bCs/>
                <w:szCs w:val="24"/>
                <w:lang w:val="it-IT"/>
              </w:rPr>
              <w:t xml:space="preserve">Hala turnare </w:t>
            </w:r>
          </w:p>
        </w:tc>
        <w:tc>
          <w:tcPr>
            <w:tcW w:w="2790" w:type="dxa"/>
          </w:tcPr>
          <w:p w:rsidR="004C3337" w:rsidRPr="00B55E46" w:rsidRDefault="004C3337" w:rsidP="00F57E39">
            <w:pPr>
              <w:tabs>
                <w:tab w:val="left" w:pos="1800"/>
                <w:tab w:val="left" w:pos="1980"/>
                <w:tab w:val="left" w:pos="2160"/>
              </w:tabs>
              <w:rPr>
                <w:bCs/>
                <w:sz w:val="24"/>
                <w:szCs w:val="24"/>
                <w:lang w:val="en-GB"/>
              </w:rPr>
            </w:pPr>
            <w:r w:rsidRPr="00B55E46">
              <w:rPr>
                <w:bCs/>
                <w:sz w:val="24"/>
                <w:szCs w:val="24"/>
                <w:lang w:val="en-GB"/>
              </w:rPr>
              <w:t>Plan general, structura rezistenta,  acoperis</w:t>
            </w:r>
          </w:p>
        </w:tc>
        <w:tc>
          <w:tcPr>
            <w:tcW w:w="2160" w:type="dxa"/>
          </w:tcPr>
          <w:p w:rsidR="004C3337" w:rsidRPr="00B55E46" w:rsidRDefault="004C3337" w:rsidP="00F57E39">
            <w:pPr>
              <w:tabs>
                <w:tab w:val="left" w:pos="1800"/>
                <w:tab w:val="left" w:pos="1980"/>
                <w:tab w:val="left" w:pos="2160"/>
              </w:tabs>
              <w:rPr>
                <w:bCs/>
                <w:sz w:val="24"/>
                <w:szCs w:val="24"/>
                <w:lang w:val="fr-FR"/>
              </w:rPr>
            </w:pPr>
            <w:r w:rsidRPr="00B55E46">
              <w:rPr>
                <w:bCs/>
                <w:sz w:val="24"/>
                <w:szCs w:val="24"/>
                <w:lang w:val="fr-FR"/>
              </w:rPr>
              <w:t>buna</w:t>
            </w:r>
          </w:p>
        </w:tc>
      </w:tr>
      <w:tr w:rsidR="004C3337" w:rsidRPr="00B55E46" w:rsidTr="00266D84">
        <w:tc>
          <w:tcPr>
            <w:tcW w:w="720" w:type="dxa"/>
          </w:tcPr>
          <w:p w:rsidR="004C3337" w:rsidRPr="00B55E46" w:rsidRDefault="004C3337" w:rsidP="00F57E39">
            <w:pPr>
              <w:tabs>
                <w:tab w:val="left" w:pos="1800"/>
                <w:tab w:val="left" w:pos="1980"/>
                <w:tab w:val="left" w:pos="2160"/>
              </w:tabs>
              <w:jc w:val="center"/>
              <w:rPr>
                <w:bCs/>
                <w:sz w:val="24"/>
                <w:szCs w:val="24"/>
                <w:lang w:val="fr-FR"/>
              </w:rPr>
            </w:pPr>
            <w:r w:rsidRPr="00B55E46">
              <w:rPr>
                <w:bCs/>
                <w:sz w:val="24"/>
                <w:szCs w:val="24"/>
                <w:lang w:val="fr-FR"/>
              </w:rPr>
              <w:t>4</w:t>
            </w:r>
          </w:p>
        </w:tc>
        <w:tc>
          <w:tcPr>
            <w:tcW w:w="3674" w:type="dxa"/>
          </w:tcPr>
          <w:p w:rsidR="004C3337" w:rsidRPr="00B55E46" w:rsidRDefault="004C3337" w:rsidP="00F57E39">
            <w:pPr>
              <w:tabs>
                <w:tab w:val="left" w:pos="1800"/>
                <w:tab w:val="left" w:pos="1980"/>
                <w:tab w:val="left" w:pos="2160"/>
              </w:tabs>
              <w:rPr>
                <w:bCs/>
                <w:sz w:val="24"/>
                <w:szCs w:val="24"/>
                <w:lang w:val="fr-FR"/>
              </w:rPr>
            </w:pPr>
            <w:r w:rsidRPr="00B55E46">
              <w:rPr>
                <w:bCs/>
                <w:sz w:val="24"/>
                <w:szCs w:val="24"/>
                <w:lang w:val="fr-FR"/>
              </w:rPr>
              <w:t>Hala turnare continua</w:t>
            </w:r>
          </w:p>
        </w:tc>
        <w:tc>
          <w:tcPr>
            <w:tcW w:w="2806" w:type="dxa"/>
            <w:gridSpan w:val="2"/>
          </w:tcPr>
          <w:p w:rsidR="004C3337" w:rsidRPr="00B55E46" w:rsidRDefault="004C3337" w:rsidP="00F57E39">
            <w:pPr>
              <w:tabs>
                <w:tab w:val="left" w:pos="1800"/>
                <w:tab w:val="left" w:pos="1980"/>
                <w:tab w:val="left" w:pos="2160"/>
              </w:tabs>
              <w:rPr>
                <w:bCs/>
                <w:sz w:val="24"/>
                <w:szCs w:val="24"/>
                <w:lang w:val="en-GB"/>
              </w:rPr>
            </w:pPr>
            <w:r w:rsidRPr="00B55E46">
              <w:rPr>
                <w:bCs/>
                <w:sz w:val="24"/>
                <w:szCs w:val="24"/>
                <w:lang w:val="en-GB"/>
              </w:rPr>
              <w:t>Plan general, structura rezistenta,  acoperis</w:t>
            </w:r>
          </w:p>
        </w:tc>
        <w:tc>
          <w:tcPr>
            <w:tcW w:w="2160" w:type="dxa"/>
          </w:tcPr>
          <w:p w:rsidR="004C3337" w:rsidRPr="00B55E46" w:rsidRDefault="004C3337" w:rsidP="00F57E39">
            <w:pPr>
              <w:tabs>
                <w:tab w:val="left" w:pos="1800"/>
                <w:tab w:val="left" w:pos="1980"/>
                <w:tab w:val="left" w:pos="2160"/>
              </w:tabs>
              <w:rPr>
                <w:bCs/>
                <w:sz w:val="24"/>
                <w:szCs w:val="24"/>
                <w:lang w:val="en-GB"/>
              </w:rPr>
            </w:pPr>
            <w:r w:rsidRPr="00B55E46">
              <w:rPr>
                <w:bCs/>
                <w:sz w:val="24"/>
                <w:szCs w:val="24"/>
                <w:lang w:val="en-GB"/>
              </w:rPr>
              <w:t>buna</w:t>
            </w:r>
          </w:p>
        </w:tc>
      </w:tr>
      <w:tr w:rsidR="004C3337" w:rsidRPr="00B55E46" w:rsidTr="00266D84">
        <w:tc>
          <w:tcPr>
            <w:tcW w:w="720" w:type="dxa"/>
          </w:tcPr>
          <w:p w:rsidR="004C3337" w:rsidRPr="00B55E46" w:rsidRDefault="004C3337" w:rsidP="00F57E39">
            <w:pPr>
              <w:tabs>
                <w:tab w:val="left" w:pos="1800"/>
                <w:tab w:val="left" w:pos="1980"/>
                <w:tab w:val="left" w:pos="2160"/>
              </w:tabs>
              <w:jc w:val="center"/>
              <w:rPr>
                <w:bCs/>
                <w:sz w:val="24"/>
                <w:szCs w:val="24"/>
                <w:lang w:val="en-GB"/>
              </w:rPr>
            </w:pPr>
            <w:r w:rsidRPr="00B55E46">
              <w:rPr>
                <w:bCs/>
                <w:sz w:val="24"/>
                <w:szCs w:val="24"/>
                <w:lang w:val="en-GB"/>
              </w:rPr>
              <w:t>5</w:t>
            </w:r>
          </w:p>
        </w:tc>
        <w:tc>
          <w:tcPr>
            <w:tcW w:w="3674" w:type="dxa"/>
          </w:tcPr>
          <w:p w:rsidR="004C3337" w:rsidRPr="00B55E46" w:rsidRDefault="004C3337" w:rsidP="00F57E39">
            <w:pPr>
              <w:tabs>
                <w:tab w:val="left" w:pos="1800"/>
                <w:tab w:val="left" w:pos="1980"/>
                <w:tab w:val="left" w:pos="2160"/>
              </w:tabs>
              <w:rPr>
                <w:bCs/>
                <w:sz w:val="24"/>
                <w:szCs w:val="24"/>
                <w:lang w:val="en-GB"/>
              </w:rPr>
            </w:pPr>
            <w:r w:rsidRPr="00B55E46">
              <w:rPr>
                <w:bCs/>
                <w:sz w:val="24"/>
                <w:szCs w:val="24"/>
                <w:lang w:val="en-GB"/>
              </w:rPr>
              <w:t>Hala cristalizoare turnare continua</w:t>
            </w:r>
          </w:p>
        </w:tc>
        <w:tc>
          <w:tcPr>
            <w:tcW w:w="2806" w:type="dxa"/>
            <w:gridSpan w:val="2"/>
          </w:tcPr>
          <w:p w:rsidR="004C3337" w:rsidRPr="00B55E46" w:rsidRDefault="004C3337" w:rsidP="00F57E39">
            <w:pPr>
              <w:tabs>
                <w:tab w:val="left" w:pos="1800"/>
                <w:tab w:val="left" w:pos="1980"/>
                <w:tab w:val="left" w:pos="2160"/>
              </w:tabs>
              <w:rPr>
                <w:bCs/>
                <w:sz w:val="24"/>
                <w:szCs w:val="24"/>
                <w:lang w:val="en-GB"/>
              </w:rPr>
            </w:pPr>
            <w:r w:rsidRPr="00B55E46">
              <w:rPr>
                <w:bCs/>
                <w:sz w:val="24"/>
                <w:szCs w:val="24"/>
                <w:lang w:val="en-GB"/>
              </w:rPr>
              <w:t xml:space="preserve">Plan general, structura </w:t>
            </w:r>
            <w:r w:rsidRPr="00B55E46">
              <w:rPr>
                <w:bCs/>
                <w:sz w:val="24"/>
                <w:szCs w:val="24"/>
                <w:lang w:val="en-GB"/>
              </w:rPr>
              <w:lastRenderedPageBreak/>
              <w:t>rezistenta,  acoperis</w:t>
            </w:r>
          </w:p>
        </w:tc>
        <w:tc>
          <w:tcPr>
            <w:tcW w:w="2160" w:type="dxa"/>
          </w:tcPr>
          <w:p w:rsidR="004C3337" w:rsidRPr="00B55E46" w:rsidRDefault="004C3337" w:rsidP="00F57E39">
            <w:pPr>
              <w:tabs>
                <w:tab w:val="left" w:pos="1800"/>
                <w:tab w:val="left" w:pos="1980"/>
                <w:tab w:val="left" w:pos="2160"/>
              </w:tabs>
              <w:rPr>
                <w:bCs/>
                <w:sz w:val="24"/>
                <w:szCs w:val="24"/>
                <w:lang w:val="en-GB"/>
              </w:rPr>
            </w:pPr>
            <w:r w:rsidRPr="00B55E46">
              <w:rPr>
                <w:bCs/>
                <w:sz w:val="24"/>
                <w:szCs w:val="24"/>
                <w:lang w:val="en-GB"/>
              </w:rPr>
              <w:lastRenderedPageBreak/>
              <w:t>buna</w:t>
            </w:r>
          </w:p>
        </w:tc>
      </w:tr>
      <w:tr w:rsidR="004C3337" w:rsidRPr="00B55E46" w:rsidTr="00266D84">
        <w:tc>
          <w:tcPr>
            <w:tcW w:w="720" w:type="dxa"/>
          </w:tcPr>
          <w:p w:rsidR="004C3337" w:rsidRPr="00B55E46" w:rsidRDefault="004C3337" w:rsidP="00F57E39">
            <w:pPr>
              <w:tabs>
                <w:tab w:val="left" w:pos="1800"/>
                <w:tab w:val="left" w:pos="1980"/>
                <w:tab w:val="left" w:pos="2160"/>
              </w:tabs>
              <w:jc w:val="center"/>
              <w:rPr>
                <w:bCs/>
                <w:sz w:val="24"/>
                <w:szCs w:val="24"/>
                <w:lang w:val="en-GB"/>
              </w:rPr>
            </w:pPr>
            <w:r w:rsidRPr="00B55E46">
              <w:rPr>
                <w:bCs/>
                <w:sz w:val="24"/>
                <w:szCs w:val="24"/>
                <w:lang w:val="en-GB"/>
              </w:rPr>
              <w:lastRenderedPageBreak/>
              <w:t>6</w:t>
            </w:r>
          </w:p>
        </w:tc>
        <w:tc>
          <w:tcPr>
            <w:tcW w:w="3674" w:type="dxa"/>
          </w:tcPr>
          <w:p w:rsidR="004C3337" w:rsidRPr="00B55E46" w:rsidRDefault="004C3337" w:rsidP="00F57E39">
            <w:pPr>
              <w:tabs>
                <w:tab w:val="left" w:pos="1800"/>
                <w:tab w:val="left" w:pos="1980"/>
                <w:tab w:val="left" w:pos="2160"/>
              </w:tabs>
              <w:rPr>
                <w:bCs/>
                <w:sz w:val="24"/>
                <w:szCs w:val="24"/>
                <w:lang w:val="it-IT"/>
              </w:rPr>
            </w:pPr>
            <w:r w:rsidRPr="00B55E46">
              <w:rPr>
                <w:bCs/>
                <w:sz w:val="24"/>
                <w:szCs w:val="24"/>
                <w:lang w:val="it-IT"/>
              </w:rPr>
              <w:t>Statie pompe recirculare turnare continua</w:t>
            </w:r>
          </w:p>
        </w:tc>
        <w:tc>
          <w:tcPr>
            <w:tcW w:w="2806" w:type="dxa"/>
            <w:gridSpan w:val="2"/>
          </w:tcPr>
          <w:p w:rsidR="004C3337" w:rsidRPr="00B55E46" w:rsidRDefault="004C3337" w:rsidP="00F57E39">
            <w:pPr>
              <w:tabs>
                <w:tab w:val="left" w:pos="1800"/>
                <w:tab w:val="left" w:pos="1980"/>
                <w:tab w:val="left" w:pos="2160"/>
              </w:tabs>
              <w:rPr>
                <w:bCs/>
                <w:sz w:val="24"/>
                <w:szCs w:val="24"/>
                <w:lang w:val="en-GB"/>
              </w:rPr>
            </w:pPr>
            <w:r w:rsidRPr="00B55E46">
              <w:rPr>
                <w:bCs/>
                <w:sz w:val="24"/>
                <w:szCs w:val="24"/>
                <w:lang w:val="en-GB"/>
              </w:rPr>
              <w:t>Plan general, structura rezistenta,  acoperis</w:t>
            </w:r>
          </w:p>
        </w:tc>
        <w:tc>
          <w:tcPr>
            <w:tcW w:w="2160" w:type="dxa"/>
          </w:tcPr>
          <w:p w:rsidR="004C3337" w:rsidRPr="00B55E46" w:rsidRDefault="004C3337" w:rsidP="00F57E39">
            <w:pPr>
              <w:tabs>
                <w:tab w:val="left" w:pos="1800"/>
                <w:tab w:val="left" w:pos="1980"/>
                <w:tab w:val="left" w:pos="2160"/>
              </w:tabs>
              <w:rPr>
                <w:bCs/>
                <w:sz w:val="24"/>
                <w:szCs w:val="24"/>
                <w:lang w:val="en-GB"/>
              </w:rPr>
            </w:pPr>
            <w:r w:rsidRPr="00B55E46">
              <w:rPr>
                <w:bCs/>
                <w:sz w:val="24"/>
                <w:szCs w:val="24"/>
                <w:lang w:val="en-GB"/>
              </w:rPr>
              <w:t>buna</w:t>
            </w:r>
          </w:p>
        </w:tc>
      </w:tr>
      <w:tr w:rsidR="004C3337" w:rsidRPr="00B55E46" w:rsidTr="00266D84">
        <w:tc>
          <w:tcPr>
            <w:tcW w:w="720" w:type="dxa"/>
          </w:tcPr>
          <w:p w:rsidR="004C3337" w:rsidRPr="00B55E46" w:rsidRDefault="004C3337" w:rsidP="00F57E39">
            <w:pPr>
              <w:tabs>
                <w:tab w:val="left" w:pos="1800"/>
                <w:tab w:val="left" w:pos="1980"/>
                <w:tab w:val="left" w:pos="2160"/>
              </w:tabs>
              <w:jc w:val="center"/>
              <w:rPr>
                <w:bCs/>
                <w:sz w:val="24"/>
                <w:szCs w:val="24"/>
                <w:lang w:val="en-GB"/>
              </w:rPr>
            </w:pPr>
            <w:r w:rsidRPr="00B55E46">
              <w:rPr>
                <w:bCs/>
                <w:sz w:val="24"/>
                <w:szCs w:val="24"/>
                <w:lang w:val="en-GB"/>
              </w:rPr>
              <w:t>7</w:t>
            </w:r>
          </w:p>
        </w:tc>
        <w:tc>
          <w:tcPr>
            <w:tcW w:w="3674" w:type="dxa"/>
          </w:tcPr>
          <w:p w:rsidR="004C3337" w:rsidRPr="00B55E46" w:rsidRDefault="004C3337" w:rsidP="00F57E39">
            <w:pPr>
              <w:tabs>
                <w:tab w:val="left" w:pos="1800"/>
                <w:tab w:val="left" w:pos="1980"/>
                <w:tab w:val="left" w:pos="2160"/>
              </w:tabs>
              <w:rPr>
                <w:bCs/>
                <w:sz w:val="24"/>
                <w:szCs w:val="24"/>
                <w:lang w:val="en-GB"/>
              </w:rPr>
            </w:pPr>
            <w:r w:rsidRPr="00B55E46">
              <w:rPr>
                <w:bCs/>
                <w:sz w:val="24"/>
                <w:szCs w:val="24"/>
                <w:lang w:val="en-GB"/>
              </w:rPr>
              <w:t>Hala feroaliaje otelarie</w:t>
            </w:r>
          </w:p>
        </w:tc>
        <w:tc>
          <w:tcPr>
            <w:tcW w:w="2806" w:type="dxa"/>
            <w:gridSpan w:val="2"/>
          </w:tcPr>
          <w:p w:rsidR="004C3337" w:rsidRPr="00B55E46" w:rsidRDefault="004C3337" w:rsidP="00F57E39">
            <w:pPr>
              <w:tabs>
                <w:tab w:val="left" w:pos="1800"/>
                <w:tab w:val="left" w:pos="1980"/>
                <w:tab w:val="left" w:pos="2160"/>
              </w:tabs>
              <w:rPr>
                <w:bCs/>
                <w:sz w:val="24"/>
                <w:szCs w:val="24"/>
                <w:lang w:val="en-GB"/>
              </w:rPr>
            </w:pPr>
            <w:r w:rsidRPr="00B55E46">
              <w:rPr>
                <w:bCs/>
                <w:sz w:val="24"/>
                <w:szCs w:val="24"/>
                <w:lang w:val="en-GB"/>
              </w:rPr>
              <w:t>Plan general, structura rezistenta,  acoperis</w:t>
            </w:r>
          </w:p>
        </w:tc>
        <w:tc>
          <w:tcPr>
            <w:tcW w:w="2160" w:type="dxa"/>
          </w:tcPr>
          <w:p w:rsidR="004C3337" w:rsidRPr="00B55E46" w:rsidRDefault="004C3337" w:rsidP="00F57E39">
            <w:pPr>
              <w:tabs>
                <w:tab w:val="left" w:pos="1800"/>
                <w:tab w:val="left" w:pos="1980"/>
                <w:tab w:val="left" w:pos="2160"/>
              </w:tabs>
              <w:rPr>
                <w:bCs/>
                <w:sz w:val="24"/>
                <w:szCs w:val="24"/>
                <w:lang w:val="en-GB"/>
              </w:rPr>
            </w:pPr>
            <w:r w:rsidRPr="00B55E46">
              <w:rPr>
                <w:bCs/>
                <w:sz w:val="24"/>
                <w:szCs w:val="24"/>
                <w:lang w:val="en-GB"/>
              </w:rPr>
              <w:t>buna</w:t>
            </w:r>
          </w:p>
        </w:tc>
      </w:tr>
      <w:tr w:rsidR="004C3337" w:rsidRPr="00B55E46" w:rsidTr="00266D84">
        <w:tc>
          <w:tcPr>
            <w:tcW w:w="720" w:type="dxa"/>
          </w:tcPr>
          <w:p w:rsidR="004C3337" w:rsidRPr="00B55E46" w:rsidRDefault="004C3337" w:rsidP="00F57E39">
            <w:pPr>
              <w:tabs>
                <w:tab w:val="left" w:pos="1800"/>
                <w:tab w:val="left" w:pos="1980"/>
                <w:tab w:val="left" w:pos="2160"/>
              </w:tabs>
              <w:jc w:val="center"/>
              <w:rPr>
                <w:bCs/>
                <w:sz w:val="24"/>
                <w:szCs w:val="24"/>
                <w:lang w:val="en-GB"/>
              </w:rPr>
            </w:pPr>
            <w:r w:rsidRPr="00B55E46">
              <w:rPr>
                <w:bCs/>
                <w:sz w:val="24"/>
                <w:szCs w:val="24"/>
                <w:lang w:val="en-GB"/>
              </w:rPr>
              <w:t>8</w:t>
            </w:r>
          </w:p>
        </w:tc>
        <w:tc>
          <w:tcPr>
            <w:tcW w:w="3674" w:type="dxa"/>
          </w:tcPr>
          <w:p w:rsidR="004C3337" w:rsidRPr="00B55E46" w:rsidRDefault="004C3337" w:rsidP="00F57E39">
            <w:pPr>
              <w:tabs>
                <w:tab w:val="left" w:pos="1800"/>
                <w:tab w:val="left" w:pos="1980"/>
                <w:tab w:val="left" w:pos="2160"/>
              </w:tabs>
              <w:rPr>
                <w:bCs/>
                <w:sz w:val="24"/>
                <w:szCs w:val="24"/>
                <w:lang w:val="fr-FR"/>
              </w:rPr>
            </w:pPr>
            <w:r w:rsidRPr="00B55E46">
              <w:rPr>
                <w:bCs/>
                <w:sz w:val="24"/>
                <w:szCs w:val="24"/>
                <w:lang w:val="fr-FR"/>
              </w:rPr>
              <w:t>Tunel banda transportoare</w:t>
            </w:r>
          </w:p>
        </w:tc>
        <w:tc>
          <w:tcPr>
            <w:tcW w:w="2806" w:type="dxa"/>
            <w:gridSpan w:val="2"/>
          </w:tcPr>
          <w:p w:rsidR="004C3337" w:rsidRPr="00B55E46" w:rsidRDefault="004C3337" w:rsidP="00F57E39">
            <w:pPr>
              <w:tabs>
                <w:tab w:val="left" w:pos="1800"/>
                <w:tab w:val="left" w:pos="1980"/>
                <w:tab w:val="left" w:pos="2160"/>
              </w:tabs>
              <w:rPr>
                <w:bCs/>
                <w:sz w:val="24"/>
                <w:szCs w:val="24"/>
                <w:lang w:val="en-GB"/>
              </w:rPr>
            </w:pPr>
            <w:r w:rsidRPr="00B55E46">
              <w:rPr>
                <w:bCs/>
                <w:sz w:val="24"/>
                <w:szCs w:val="24"/>
                <w:lang w:val="en-GB"/>
              </w:rPr>
              <w:t>Plan general, structura rezistenta,  acoperis</w:t>
            </w:r>
          </w:p>
        </w:tc>
        <w:tc>
          <w:tcPr>
            <w:tcW w:w="2160" w:type="dxa"/>
          </w:tcPr>
          <w:p w:rsidR="004C3337" w:rsidRPr="00B55E46" w:rsidRDefault="004C3337" w:rsidP="00F57E39">
            <w:pPr>
              <w:tabs>
                <w:tab w:val="left" w:pos="1800"/>
                <w:tab w:val="left" w:pos="1980"/>
                <w:tab w:val="left" w:pos="2160"/>
              </w:tabs>
              <w:rPr>
                <w:bCs/>
                <w:sz w:val="24"/>
                <w:szCs w:val="24"/>
                <w:lang w:val="en-GB"/>
              </w:rPr>
            </w:pPr>
            <w:r w:rsidRPr="00B55E46">
              <w:rPr>
                <w:bCs/>
                <w:sz w:val="24"/>
                <w:szCs w:val="24"/>
                <w:lang w:val="en-GB"/>
              </w:rPr>
              <w:t>buna</w:t>
            </w:r>
          </w:p>
        </w:tc>
      </w:tr>
      <w:tr w:rsidR="004C3337" w:rsidRPr="00B55E46" w:rsidTr="00266D84">
        <w:tc>
          <w:tcPr>
            <w:tcW w:w="720" w:type="dxa"/>
          </w:tcPr>
          <w:p w:rsidR="004C3337" w:rsidRPr="00B55E46" w:rsidRDefault="004C3337" w:rsidP="00F57E39">
            <w:pPr>
              <w:tabs>
                <w:tab w:val="left" w:pos="1800"/>
                <w:tab w:val="left" w:pos="1980"/>
                <w:tab w:val="left" w:pos="2160"/>
              </w:tabs>
              <w:jc w:val="center"/>
              <w:rPr>
                <w:bCs/>
                <w:sz w:val="24"/>
                <w:szCs w:val="24"/>
                <w:lang w:val="en-GB"/>
              </w:rPr>
            </w:pPr>
            <w:r w:rsidRPr="00B55E46">
              <w:rPr>
                <w:bCs/>
                <w:sz w:val="24"/>
                <w:szCs w:val="24"/>
                <w:lang w:val="en-GB"/>
              </w:rPr>
              <w:t>9</w:t>
            </w:r>
          </w:p>
        </w:tc>
        <w:tc>
          <w:tcPr>
            <w:tcW w:w="3674" w:type="dxa"/>
          </w:tcPr>
          <w:p w:rsidR="004C3337" w:rsidRPr="00B55E46" w:rsidRDefault="004C3337" w:rsidP="00F57E39">
            <w:pPr>
              <w:tabs>
                <w:tab w:val="left" w:pos="1800"/>
                <w:tab w:val="left" w:pos="1980"/>
                <w:tab w:val="left" w:pos="2160"/>
              </w:tabs>
              <w:rPr>
                <w:bCs/>
                <w:sz w:val="24"/>
                <w:szCs w:val="24"/>
                <w:lang w:val="en-GB"/>
              </w:rPr>
            </w:pPr>
            <w:r w:rsidRPr="00B55E46">
              <w:rPr>
                <w:bCs/>
                <w:sz w:val="24"/>
                <w:szCs w:val="24"/>
                <w:lang w:val="en-GB"/>
              </w:rPr>
              <w:t>Vestiar muncitori</w:t>
            </w:r>
          </w:p>
        </w:tc>
        <w:tc>
          <w:tcPr>
            <w:tcW w:w="2806" w:type="dxa"/>
            <w:gridSpan w:val="2"/>
          </w:tcPr>
          <w:p w:rsidR="004C3337" w:rsidRPr="00B55E46" w:rsidRDefault="004C3337" w:rsidP="00F57E39">
            <w:pPr>
              <w:tabs>
                <w:tab w:val="left" w:pos="1800"/>
                <w:tab w:val="left" w:pos="1980"/>
                <w:tab w:val="left" w:pos="2160"/>
              </w:tabs>
              <w:rPr>
                <w:bCs/>
                <w:sz w:val="24"/>
                <w:szCs w:val="24"/>
                <w:lang w:val="en-GB"/>
              </w:rPr>
            </w:pPr>
            <w:r w:rsidRPr="00B55E46">
              <w:rPr>
                <w:bCs/>
                <w:sz w:val="24"/>
                <w:szCs w:val="24"/>
                <w:lang w:val="en-GB"/>
              </w:rPr>
              <w:t>Plan general, structura rezistenta,  acoperis</w:t>
            </w:r>
          </w:p>
        </w:tc>
        <w:tc>
          <w:tcPr>
            <w:tcW w:w="2160" w:type="dxa"/>
          </w:tcPr>
          <w:p w:rsidR="004C3337" w:rsidRPr="00B55E46" w:rsidRDefault="004C3337" w:rsidP="00F57E39">
            <w:pPr>
              <w:tabs>
                <w:tab w:val="left" w:pos="1800"/>
                <w:tab w:val="left" w:pos="1980"/>
                <w:tab w:val="left" w:pos="2160"/>
              </w:tabs>
              <w:rPr>
                <w:bCs/>
                <w:strike/>
                <w:sz w:val="24"/>
                <w:szCs w:val="24"/>
                <w:lang w:val="fr-FR"/>
              </w:rPr>
            </w:pPr>
            <w:r w:rsidRPr="00B55E46">
              <w:rPr>
                <w:bCs/>
                <w:sz w:val="24"/>
                <w:szCs w:val="24"/>
                <w:lang w:val="fr-FR"/>
              </w:rPr>
              <w:t>buna</w:t>
            </w:r>
          </w:p>
        </w:tc>
      </w:tr>
      <w:tr w:rsidR="004C3337" w:rsidRPr="00B55E46" w:rsidTr="00266D84">
        <w:tc>
          <w:tcPr>
            <w:tcW w:w="720" w:type="dxa"/>
          </w:tcPr>
          <w:p w:rsidR="004C3337" w:rsidRPr="00B55E46" w:rsidRDefault="004C3337" w:rsidP="00F57E39">
            <w:pPr>
              <w:tabs>
                <w:tab w:val="left" w:pos="1800"/>
                <w:tab w:val="left" w:pos="1980"/>
                <w:tab w:val="left" w:pos="2160"/>
              </w:tabs>
              <w:jc w:val="center"/>
              <w:rPr>
                <w:bCs/>
                <w:sz w:val="24"/>
                <w:szCs w:val="24"/>
                <w:lang w:val="en-GB"/>
              </w:rPr>
            </w:pPr>
            <w:r w:rsidRPr="00B55E46">
              <w:rPr>
                <w:bCs/>
                <w:sz w:val="24"/>
                <w:szCs w:val="24"/>
                <w:lang w:val="en-GB"/>
              </w:rPr>
              <w:t>10</w:t>
            </w:r>
          </w:p>
        </w:tc>
        <w:tc>
          <w:tcPr>
            <w:tcW w:w="3674" w:type="dxa"/>
          </w:tcPr>
          <w:p w:rsidR="004C3337" w:rsidRPr="00B55E46" w:rsidRDefault="004C3337" w:rsidP="00F57E39">
            <w:pPr>
              <w:pStyle w:val="Heading9"/>
              <w:tabs>
                <w:tab w:val="left" w:pos="1800"/>
                <w:tab w:val="left" w:pos="1980"/>
                <w:tab w:val="left" w:pos="2160"/>
              </w:tabs>
              <w:rPr>
                <w:bCs/>
                <w:szCs w:val="24"/>
              </w:rPr>
            </w:pPr>
            <w:r w:rsidRPr="00B55E46">
              <w:rPr>
                <w:bCs/>
                <w:szCs w:val="24"/>
              </w:rPr>
              <w:t>Cladire administrativ fier vechi</w:t>
            </w:r>
          </w:p>
        </w:tc>
        <w:tc>
          <w:tcPr>
            <w:tcW w:w="2806" w:type="dxa"/>
            <w:gridSpan w:val="2"/>
          </w:tcPr>
          <w:p w:rsidR="004C3337" w:rsidRPr="00B55E46" w:rsidRDefault="004C3337" w:rsidP="00F57E39">
            <w:pPr>
              <w:tabs>
                <w:tab w:val="left" w:pos="1800"/>
                <w:tab w:val="left" w:pos="1980"/>
                <w:tab w:val="left" w:pos="2160"/>
              </w:tabs>
              <w:rPr>
                <w:bCs/>
                <w:sz w:val="24"/>
                <w:szCs w:val="24"/>
                <w:lang w:val="en-GB"/>
              </w:rPr>
            </w:pPr>
            <w:r w:rsidRPr="00B55E46">
              <w:rPr>
                <w:bCs/>
                <w:sz w:val="24"/>
                <w:szCs w:val="24"/>
                <w:lang w:val="en-GB"/>
              </w:rPr>
              <w:t>Plan general, structura rezistenta,  acoperis</w:t>
            </w:r>
          </w:p>
        </w:tc>
        <w:tc>
          <w:tcPr>
            <w:tcW w:w="2160" w:type="dxa"/>
          </w:tcPr>
          <w:p w:rsidR="004C3337" w:rsidRPr="00B55E46" w:rsidRDefault="004C3337" w:rsidP="00F57E39">
            <w:pPr>
              <w:tabs>
                <w:tab w:val="left" w:pos="1800"/>
                <w:tab w:val="left" w:pos="1980"/>
                <w:tab w:val="left" w:pos="2160"/>
              </w:tabs>
              <w:rPr>
                <w:bCs/>
                <w:sz w:val="24"/>
                <w:szCs w:val="24"/>
                <w:lang w:val="en-GB"/>
              </w:rPr>
            </w:pPr>
            <w:r w:rsidRPr="00B55E46">
              <w:rPr>
                <w:bCs/>
                <w:sz w:val="24"/>
                <w:szCs w:val="24"/>
                <w:lang w:val="en-GB"/>
              </w:rPr>
              <w:t>buna</w:t>
            </w:r>
          </w:p>
        </w:tc>
      </w:tr>
      <w:tr w:rsidR="004C3337" w:rsidRPr="00B55E46" w:rsidTr="00266D84">
        <w:tc>
          <w:tcPr>
            <w:tcW w:w="720" w:type="dxa"/>
          </w:tcPr>
          <w:p w:rsidR="004C3337" w:rsidRPr="00B55E46" w:rsidRDefault="004C3337" w:rsidP="00F57E39">
            <w:pPr>
              <w:tabs>
                <w:tab w:val="left" w:pos="1800"/>
                <w:tab w:val="left" w:pos="1980"/>
                <w:tab w:val="left" w:pos="2160"/>
              </w:tabs>
              <w:jc w:val="center"/>
              <w:rPr>
                <w:bCs/>
                <w:sz w:val="24"/>
                <w:szCs w:val="24"/>
                <w:lang w:val="en-GB"/>
              </w:rPr>
            </w:pPr>
            <w:r w:rsidRPr="00B55E46">
              <w:rPr>
                <w:bCs/>
                <w:sz w:val="24"/>
                <w:szCs w:val="24"/>
                <w:lang w:val="en-GB"/>
              </w:rPr>
              <w:t>11</w:t>
            </w:r>
          </w:p>
        </w:tc>
        <w:tc>
          <w:tcPr>
            <w:tcW w:w="3674" w:type="dxa"/>
          </w:tcPr>
          <w:p w:rsidR="004C3337" w:rsidRPr="00B55E46" w:rsidRDefault="004C3337" w:rsidP="00C92550">
            <w:pPr>
              <w:tabs>
                <w:tab w:val="left" w:pos="1800"/>
                <w:tab w:val="left" w:pos="1980"/>
                <w:tab w:val="left" w:pos="2160"/>
              </w:tabs>
              <w:rPr>
                <w:bCs/>
                <w:sz w:val="24"/>
                <w:szCs w:val="24"/>
                <w:lang w:val="it-IT"/>
              </w:rPr>
            </w:pPr>
            <w:r w:rsidRPr="00B55E46">
              <w:rPr>
                <w:bCs/>
                <w:sz w:val="24"/>
                <w:szCs w:val="24"/>
                <w:lang w:val="it-IT"/>
              </w:rPr>
              <w:t>Cladire birouri, laborator punct sanitar</w:t>
            </w:r>
          </w:p>
        </w:tc>
        <w:tc>
          <w:tcPr>
            <w:tcW w:w="2806" w:type="dxa"/>
            <w:gridSpan w:val="2"/>
          </w:tcPr>
          <w:p w:rsidR="004C3337" w:rsidRPr="00B55E46" w:rsidRDefault="004C3337" w:rsidP="00F57E39">
            <w:pPr>
              <w:tabs>
                <w:tab w:val="left" w:pos="1800"/>
                <w:tab w:val="left" w:pos="1980"/>
                <w:tab w:val="left" w:pos="2160"/>
              </w:tabs>
              <w:rPr>
                <w:bCs/>
                <w:sz w:val="24"/>
                <w:szCs w:val="24"/>
                <w:lang w:val="en-GB"/>
              </w:rPr>
            </w:pPr>
            <w:r w:rsidRPr="00B55E46">
              <w:rPr>
                <w:bCs/>
                <w:sz w:val="24"/>
                <w:szCs w:val="24"/>
                <w:lang w:val="en-GB"/>
              </w:rPr>
              <w:t>Plan general, structura rezistenta,  acoperis</w:t>
            </w:r>
          </w:p>
        </w:tc>
        <w:tc>
          <w:tcPr>
            <w:tcW w:w="2160" w:type="dxa"/>
          </w:tcPr>
          <w:p w:rsidR="004C3337" w:rsidRPr="00B55E46" w:rsidRDefault="004C3337" w:rsidP="00F57E39">
            <w:pPr>
              <w:tabs>
                <w:tab w:val="left" w:pos="1800"/>
                <w:tab w:val="left" w:pos="1980"/>
                <w:tab w:val="left" w:pos="2160"/>
              </w:tabs>
              <w:rPr>
                <w:bCs/>
                <w:sz w:val="24"/>
                <w:szCs w:val="24"/>
                <w:lang w:val="en-GB"/>
              </w:rPr>
            </w:pPr>
            <w:r w:rsidRPr="00B55E46">
              <w:rPr>
                <w:bCs/>
                <w:sz w:val="24"/>
                <w:szCs w:val="24"/>
                <w:lang w:val="en-GB"/>
              </w:rPr>
              <w:t>buna</w:t>
            </w:r>
          </w:p>
        </w:tc>
      </w:tr>
    </w:tbl>
    <w:p w:rsidR="004C3337" w:rsidRPr="00B55E46" w:rsidRDefault="004C3337" w:rsidP="004C3337">
      <w:pPr>
        <w:tabs>
          <w:tab w:val="left" w:pos="1800"/>
          <w:tab w:val="left" w:pos="1980"/>
          <w:tab w:val="left" w:pos="2160"/>
        </w:tabs>
        <w:ind w:firstLine="720"/>
        <w:rPr>
          <w:b/>
          <w:sz w:val="24"/>
          <w:szCs w:val="24"/>
          <w:lang w:val="en-GB"/>
        </w:rPr>
      </w:pPr>
    </w:p>
    <w:p w:rsidR="004C3337" w:rsidRPr="00B55E46" w:rsidRDefault="004C3337" w:rsidP="004C3337">
      <w:pPr>
        <w:tabs>
          <w:tab w:val="left" w:pos="1800"/>
          <w:tab w:val="left" w:pos="1980"/>
          <w:tab w:val="left" w:pos="2160"/>
        </w:tabs>
        <w:ind w:firstLine="720"/>
        <w:rPr>
          <w:b/>
          <w:sz w:val="24"/>
          <w:szCs w:val="24"/>
          <w:lang w:val="en-GB"/>
        </w:rPr>
      </w:pPr>
      <w:r w:rsidRPr="00B55E46">
        <w:rPr>
          <w:b/>
          <w:sz w:val="24"/>
          <w:szCs w:val="24"/>
          <w:lang w:val="en-GB"/>
        </w:rPr>
        <w:t xml:space="preserve">b) Sectia Laminoare </w:t>
      </w:r>
    </w:p>
    <w:p w:rsidR="004C3337" w:rsidRDefault="004C3337" w:rsidP="004C3337">
      <w:pPr>
        <w:tabs>
          <w:tab w:val="left" w:pos="1800"/>
          <w:tab w:val="left" w:pos="1980"/>
          <w:tab w:val="left" w:pos="2160"/>
        </w:tabs>
        <w:ind w:firstLine="720"/>
        <w:rPr>
          <w:bCs/>
          <w:sz w:val="24"/>
          <w:szCs w:val="24"/>
          <w:lang w:val="it-IT"/>
        </w:rPr>
      </w:pPr>
      <w:r w:rsidRPr="00B55E46">
        <w:rPr>
          <w:sz w:val="24"/>
          <w:szCs w:val="24"/>
          <w:lang w:val="it-IT"/>
        </w:rPr>
        <w:t>Starea tehni</w:t>
      </w:r>
      <w:r w:rsidR="000170D2">
        <w:rPr>
          <w:sz w:val="24"/>
          <w:szCs w:val="24"/>
          <w:lang w:val="it-IT"/>
        </w:rPr>
        <w:t>ca a constructiilor in anul 2018</w:t>
      </w:r>
      <w:r w:rsidRPr="00B55E46">
        <w:rPr>
          <w:sz w:val="24"/>
          <w:szCs w:val="24"/>
          <w:lang w:val="it-IT"/>
        </w:rPr>
        <w:t xml:space="preserve"> la </w:t>
      </w:r>
      <w:r w:rsidRPr="00B55E46">
        <w:rPr>
          <w:bCs/>
          <w:sz w:val="24"/>
          <w:szCs w:val="24"/>
          <w:lang w:val="it-IT"/>
        </w:rPr>
        <w:t>Sectia Laminoare este data in tabelul de mai jos.</w:t>
      </w:r>
    </w:p>
    <w:p w:rsidR="00E76C4F" w:rsidRPr="00B55E46" w:rsidRDefault="00E76C4F" w:rsidP="004C3337">
      <w:pPr>
        <w:tabs>
          <w:tab w:val="left" w:pos="1800"/>
          <w:tab w:val="left" w:pos="1980"/>
          <w:tab w:val="left" w:pos="2160"/>
        </w:tabs>
        <w:ind w:firstLine="720"/>
        <w:rPr>
          <w:bCs/>
          <w:sz w:val="24"/>
          <w:szCs w:val="24"/>
          <w:lang w:val="it-IT"/>
        </w:rPr>
      </w:pPr>
    </w:p>
    <w:p w:rsidR="00266D84" w:rsidRPr="00B55E46" w:rsidRDefault="00266D84" w:rsidP="004C3337">
      <w:pPr>
        <w:tabs>
          <w:tab w:val="left" w:pos="1800"/>
          <w:tab w:val="left" w:pos="1980"/>
          <w:tab w:val="left" w:pos="2160"/>
        </w:tabs>
        <w:ind w:firstLine="720"/>
        <w:rPr>
          <w:bCs/>
          <w:sz w:val="24"/>
          <w:szCs w:val="24"/>
          <w:lang w:val="it-IT"/>
        </w:rPr>
      </w:pPr>
    </w:p>
    <w:tbl>
      <w:tblPr>
        <w:tblW w:w="8966"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441"/>
        <w:gridCol w:w="2693"/>
        <w:gridCol w:w="3123"/>
      </w:tblGrid>
      <w:tr w:rsidR="004C3337" w:rsidRPr="00B55E46" w:rsidTr="003F5E20">
        <w:tc>
          <w:tcPr>
            <w:tcW w:w="709" w:type="dxa"/>
          </w:tcPr>
          <w:p w:rsidR="004C3337" w:rsidRPr="00B55E46" w:rsidRDefault="004C3337" w:rsidP="00F57E39">
            <w:pPr>
              <w:tabs>
                <w:tab w:val="left" w:pos="1800"/>
                <w:tab w:val="left" w:pos="1980"/>
                <w:tab w:val="left" w:pos="2160"/>
              </w:tabs>
              <w:jc w:val="center"/>
              <w:rPr>
                <w:b/>
                <w:sz w:val="24"/>
                <w:szCs w:val="24"/>
                <w:lang w:val="en-GB"/>
              </w:rPr>
            </w:pPr>
            <w:r w:rsidRPr="00B55E46">
              <w:rPr>
                <w:b/>
                <w:sz w:val="24"/>
                <w:szCs w:val="24"/>
                <w:lang w:val="en-GB"/>
              </w:rPr>
              <w:t>Nr.</w:t>
            </w:r>
          </w:p>
          <w:p w:rsidR="004C3337" w:rsidRPr="00B55E46" w:rsidRDefault="004C3337" w:rsidP="00F57E39">
            <w:pPr>
              <w:tabs>
                <w:tab w:val="left" w:pos="1800"/>
                <w:tab w:val="left" w:pos="1980"/>
                <w:tab w:val="left" w:pos="2160"/>
              </w:tabs>
              <w:jc w:val="center"/>
              <w:rPr>
                <w:b/>
                <w:sz w:val="24"/>
                <w:szCs w:val="24"/>
                <w:lang w:val="en-GB"/>
              </w:rPr>
            </w:pPr>
            <w:r w:rsidRPr="00B55E46">
              <w:rPr>
                <w:b/>
                <w:sz w:val="24"/>
                <w:szCs w:val="24"/>
                <w:lang w:val="en-GB"/>
              </w:rPr>
              <w:t>crt.</w:t>
            </w:r>
          </w:p>
        </w:tc>
        <w:tc>
          <w:tcPr>
            <w:tcW w:w="2441" w:type="dxa"/>
          </w:tcPr>
          <w:p w:rsidR="004C3337" w:rsidRPr="00B55E46" w:rsidRDefault="004C3337" w:rsidP="00F57E39">
            <w:pPr>
              <w:tabs>
                <w:tab w:val="left" w:pos="1800"/>
                <w:tab w:val="left" w:pos="1980"/>
                <w:tab w:val="left" w:pos="2160"/>
              </w:tabs>
              <w:jc w:val="center"/>
              <w:rPr>
                <w:b/>
                <w:sz w:val="24"/>
                <w:szCs w:val="24"/>
                <w:lang w:val="en-GB"/>
              </w:rPr>
            </w:pPr>
            <w:r w:rsidRPr="00B55E46">
              <w:rPr>
                <w:b/>
                <w:sz w:val="24"/>
                <w:szCs w:val="24"/>
                <w:lang w:val="en-GB"/>
              </w:rPr>
              <w:t>Denumirea constructiei</w:t>
            </w:r>
          </w:p>
        </w:tc>
        <w:tc>
          <w:tcPr>
            <w:tcW w:w="2693" w:type="dxa"/>
          </w:tcPr>
          <w:p w:rsidR="004C3337" w:rsidRPr="00B55E46" w:rsidRDefault="004C3337" w:rsidP="00F57E39">
            <w:pPr>
              <w:tabs>
                <w:tab w:val="left" w:pos="1800"/>
                <w:tab w:val="left" w:pos="1980"/>
                <w:tab w:val="left" w:pos="2160"/>
              </w:tabs>
              <w:jc w:val="center"/>
              <w:rPr>
                <w:b/>
                <w:sz w:val="24"/>
                <w:szCs w:val="24"/>
                <w:lang w:val="en-GB"/>
              </w:rPr>
            </w:pPr>
            <w:r w:rsidRPr="00B55E46">
              <w:rPr>
                <w:b/>
                <w:sz w:val="24"/>
                <w:szCs w:val="24"/>
                <w:lang w:val="en-GB"/>
              </w:rPr>
              <w:t>Obiectiv urmarit</w:t>
            </w:r>
          </w:p>
        </w:tc>
        <w:tc>
          <w:tcPr>
            <w:tcW w:w="3123" w:type="dxa"/>
          </w:tcPr>
          <w:p w:rsidR="004C3337" w:rsidRPr="00B55E46" w:rsidRDefault="004C3337" w:rsidP="00F57E39">
            <w:pPr>
              <w:tabs>
                <w:tab w:val="left" w:pos="1800"/>
                <w:tab w:val="left" w:pos="1980"/>
                <w:tab w:val="left" w:pos="2160"/>
              </w:tabs>
              <w:jc w:val="center"/>
              <w:rPr>
                <w:b/>
                <w:sz w:val="24"/>
                <w:szCs w:val="24"/>
                <w:lang w:val="en-GB"/>
              </w:rPr>
            </w:pPr>
            <w:r w:rsidRPr="00B55E46">
              <w:rPr>
                <w:b/>
                <w:sz w:val="24"/>
                <w:szCs w:val="24"/>
                <w:lang w:val="en-GB"/>
              </w:rPr>
              <w:t>Starea actuala</w:t>
            </w:r>
          </w:p>
        </w:tc>
      </w:tr>
      <w:tr w:rsidR="004C3337" w:rsidRPr="00B55E46" w:rsidTr="003F5E20">
        <w:tc>
          <w:tcPr>
            <w:tcW w:w="709" w:type="dxa"/>
          </w:tcPr>
          <w:p w:rsidR="004C3337" w:rsidRPr="00B55E46" w:rsidRDefault="004C3337" w:rsidP="00F57E39">
            <w:pPr>
              <w:tabs>
                <w:tab w:val="left" w:pos="1800"/>
                <w:tab w:val="left" w:pos="1980"/>
                <w:tab w:val="left" w:pos="2160"/>
              </w:tabs>
              <w:jc w:val="center"/>
              <w:rPr>
                <w:bCs/>
                <w:sz w:val="24"/>
                <w:szCs w:val="24"/>
                <w:lang w:val="en-GB"/>
              </w:rPr>
            </w:pPr>
            <w:r w:rsidRPr="00B55E46">
              <w:rPr>
                <w:bCs/>
                <w:sz w:val="24"/>
                <w:szCs w:val="24"/>
                <w:lang w:val="en-GB"/>
              </w:rPr>
              <w:t>1</w:t>
            </w:r>
          </w:p>
        </w:tc>
        <w:tc>
          <w:tcPr>
            <w:tcW w:w="2441" w:type="dxa"/>
          </w:tcPr>
          <w:p w:rsidR="004C3337" w:rsidRPr="00B55E46" w:rsidRDefault="004C3337" w:rsidP="00CE7515">
            <w:pPr>
              <w:pStyle w:val="Heading9"/>
              <w:tabs>
                <w:tab w:val="left" w:pos="1800"/>
                <w:tab w:val="left" w:pos="1980"/>
                <w:tab w:val="left" w:pos="2160"/>
              </w:tabs>
              <w:rPr>
                <w:bCs/>
                <w:szCs w:val="24"/>
                <w:lang w:val="en-GB"/>
              </w:rPr>
            </w:pPr>
            <w:r w:rsidRPr="00B55E46">
              <w:rPr>
                <w:bCs/>
                <w:szCs w:val="24"/>
                <w:lang w:val="en-GB"/>
              </w:rPr>
              <w:t xml:space="preserve">Hala </w:t>
            </w:r>
            <w:r w:rsidR="00CE7515" w:rsidRPr="00B55E46">
              <w:rPr>
                <w:bCs/>
                <w:szCs w:val="24"/>
                <w:lang w:val="en-GB"/>
              </w:rPr>
              <w:t>L</w:t>
            </w:r>
            <w:r w:rsidRPr="00B55E46">
              <w:rPr>
                <w:bCs/>
                <w:szCs w:val="24"/>
                <w:lang w:val="en-GB"/>
              </w:rPr>
              <w:t>aminor Profile</w:t>
            </w:r>
          </w:p>
        </w:tc>
        <w:tc>
          <w:tcPr>
            <w:tcW w:w="2693" w:type="dxa"/>
          </w:tcPr>
          <w:p w:rsidR="004C3337" w:rsidRPr="00B55E46" w:rsidRDefault="004C3337" w:rsidP="00F57E39">
            <w:pPr>
              <w:tabs>
                <w:tab w:val="left" w:pos="1800"/>
                <w:tab w:val="left" w:pos="1980"/>
                <w:tab w:val="left" w:pos="2160"/>
              </w:tabs>
              <w:rPr>
                <w:bCs/>
                <w:sz w:val="24"/>
                <w:szCs w:val="24"/>
                <w:lang w:val="en-GB"/>
              </w:rPr>
            </w:pPr>
            <w:r w:rsidRPr="00B55E46">
              <w:rPr>
                <w:bCs/>
                <w:sz w:val="24"/>
                <w:szCs w:val="24"/>
                <w:lang w:val="en-GB"/>
              </w:rPr>
              <w:t>Plan general, structura rezistenta,  acoperis</w:t>
            </w:r>
          </w:p>
        </w:tc>
        <w:tc>
          <w:tcPr>
            <w:tcW w:w="3123" w:type="dxa"/>
          </w:tcPr>
          <w:p w:rsidR="004C3337" w:rsidRPr="00B55E46" w:rsidRDefault="006A1BFA" w:rsidP="00F57E39">
            <w:pPr>
              <w:tabs>
                <w:tab w:val="left" w:pos="1800"/>
                <w:tab w:val="left" w:pos="1980"/>
                <w:tab w:val="left" w:pos="2160"/>
              </w:tabs>
              <w:rPr>
                <w:bCs/>
                <w:sz w:val="24"/>
                <w:szCs w:val="24"/>
                <w:lang w:val="fr-FR"/>
              </w:rPr>
            </w:pPr>
            <w:r w:rsidRPr="00B55E46">
              <w:rPr>
                <w:bCs/>
                <w:sz w:val="24"/>
                <w:szCs w:val="24"/>
                <w:lang w:val="fr-FR"/>
              </w:rPr>
              <w:t>B</w:t>
            </w:r>
            <w:r w:rsidR="004C3337" w:rsidRPr="00B55E46">
              <w:rPr>
                <w:bCs/>
                <w:sz w:val="24"/>
                <w:szCs w:val="24"/>
                <w:lang w:val="fr-FR"/>
              </w:rPr>
              <w:t>una</w:t>
            </w:r>
          </w:p>
        </w:tc>
      </w:tr>
      <w:tr w:rsidR="004C3337" w:rsidRPr="00B55E46" w:rsidTr="003F5E20">
        <w:tc>
          <w:tcPr>
            <w:tcW w:w="709" w:type="dxa"/>
          </w:tcPr>
          <w:p w:rsidR="004C3337" w:rsidRPr="00B55E46" w:rsidRDefault="004C3337" w:rsidP="00F57E39">
            <w:pPr>
              <w:tabs>
                <w:tab w:val="left" w:pos="1800"/>
                <w:tab w:val="left" w:pos="1980"/>
                <w:tab w:val="left" w:pos="2160"/>
              </w:tabs>
              <w:jc w:val="center"/>
              <w:rPr>
                <w:bCs/>
                <w:sz w:val="24"/>
                <w:szCs w:val="24"/>
                <w:lang w:val="fr-FR"/>
              </w:rPr>
            </w:pPr>
            <w:r w:rsidRPr="00B55E46">
              <w:rPr>
                <w:bCs/>
                <w:sz w:val="24"/>
                <w:szCs w:val="24"/>
                <w:lang w:val="fr-FR"/>
              </w:rPr>
              <w:t>2</w:t>
            </w:r>
          </w:p>
        </w:tc>
        <w:tc>
          <w:tcPr>
            <w:tcW w:w="2441" w:type="dxa"/>
          </w:tcPr>
          <w:p w:rsidR="004C3337" w:rsidRPr="00B55E46" w:rsidRDefault="004C3337" w:rsidP="00CE7515">
            <w:pPr>
              <w:pStyle w:val="Heading9"/>
              <w:tabs>
                <w:tab w:val="left" w:pos="1800"/>
                <w:tab w:val="left" w:pos="1980"/>
                <w:tab w:val="left" w:pos="2160"/>
              </w:tabs>
              <w:rPr>
                <w:bCs/>
                <w:szCs w:val="24"/>
                <w:lang w:val="en-GB"/>
              </w:rPr>
            </w:pPr>
            <w:r w:rsidRPr="00B55E46">
              <w:rPr>
                <w:bCs/>
                <w:szCs w:val="24"/>
                <w:lang w:val="en-GB"/>
              </w:rPr>
              <w:t xml:space="preserve">Sala aparataj </w:t>
            </w:r>
            <w:r w:rsidR="00CE7515" w:rsidRPr="00B55E46">
              <w:rPr>
                <w:bCs/>
                <w:szCs w:val="24"/>
                <w:lang w:val="en-GB"/>
              </w:rPr>
              <w:t>L</w:t>
            </w:r>
            <w:r w:rsidRPr="00B55E46">
              <w:rPr>
                <w:bCs/>
                <w:szCs w:val="24"/>
                <w:lang w:val="en-GB"/>
              </w:rPr>
              <w:t>aminor Profile</w:t>
            </w:r>
          </w:p>
        </w:tc>
        <w:tc>
          <w:tcPr>
            <w:tcW w:w="2693" w:type="dxa"/>
          </w:tcPr>
          <w:p w:rsidR="004C3337" w:rsidRPr="00B55E46" w:rsidRDefault="004C3337" w:rsidP="00F57E39">
            <w:pPr>
              <w:tabs>
                <w:tab w:val="left" w:pos="1800"/>
                <w:tab w:val="left" w:pos="1980"/>
                <w:tab w:val="left" w:pos="2160"/>
              </w:tabs>
              <w:rPr>
                <w:bCs/>
                <w:sz w:val="24"/>
                <w:szCs w:val="24"/>
                <w:lang w:val="en-GB"/>
              </w:rPr>
            </w:pPr>
            <w:r w:rsidRPr="00B55E46">
              <w:rPr>
                <w:bCs/>
                <w:sz w:val="24"/>
                <w:szCs w:val="24"/>
                <w:lang w:val="en-GB"/>
              </w:rPr>
              <w:t>Plan general, structura rezistenta,  acoperis</w:t>
            </w:r>
          </w:p>
        </w:tc>
        <w:tc>
          <w:tcPr>
            <w:tcW w:w="3123" w:type="dxa"/>
          </w:tcPr>
          <w:p w:rsidR="004C3337" w:rsidRPr="00B55E46" w:rsidRDefault="006A1BFA" w:rsidP="00F57E39">
            <w:pPr>
              <w:tabs>
                <w:tab w:val="left" w:pos="1800"/>
                <w:tab w:val="left" w:pos="1980"/>
                <w:tab w:val="left" w:pos="2160"/>
              </w:tabs>
              <w:rPr>
                <w:bCs/>
                <w:sz w:val="24"/>
                <w:szCs w:val="24"/>
                <w:lang w:val="en-GB"/>
              </w:rPr>
            </w:pPr>
            <w:r w:rsidRPr="00B55E46">
              <w:rPr>
                <w:bCs/>
                <w:sz w:val="24"/>
                <w:szCs w:val="24"/>
                <w:lang w:val="en-GB"/>
              </w:rPr>
              <w:t>B</w:t>
            </w:r>
            <w:r w:rsidR="004C3337" w:rsidRPr="00B55E46">
              <w:rPr>
                <w:bCs/>
                <w:sz w:val="24"/>
                <w:szCs w:val="24"/>
                <w:lang w:val="en-GB"/>
              </w:rPr>
              <w:t>una</w:t>
            </w:r>
          </w:p>
        </w:tc>
      </w:tr>
      <w:tr w:rsidR="004C3337" w:rsidRPr="00B55E46" w:rsidTr="003F5E20">
        <w:tc>
          <w:tcPr>
            <w:tcW w:w="709" w:type="dxa"/>
          </w:tcPr>
          <w:p w:rsidR="004C3337" w:rsidRPr="00B55E46" w:rsidRDefault="004C3337" w:rsidP="00F57E39">
            <w:pPr>
              <w:tabs>
                <w:tab w:val="left" w:pos="1800"/>
                <w:tab w:val="left" w:pos="1980"/>
                <w:tab w:val="left" w:pos="2160"/>
              </w:tabs>
              <w:jc w:val="center"/>
              <w:rPr>
                <w:bCs/>
                <w:sz w:val="24"/>
                <w:szCs w:val="24"/>
                <w:lang w:val="en-GB"/>
              </w:rPr>
            </w:pPr>
            <w:r w:rsidRPr="00B55E46">
              <w:rPr>
                <w:bCs/>
                <w:sz w:val="24"/>
                <w:szCs w:val="24"/>
                <w:lang w:val="en-GB"/>
              </w:rPr>
              <w:t>3</w:t>
            </w:r>
          </w:p>
        </w:tc>
        <w:tc>
          <w:tcPr>
            <w:tcW w:w="2441" w:type="dxa"/>
          </w:tcPr>
          <w:p w:rsidR="004C3337" w:rsidRPr="00B55E46" w:rsidRDefault="004C3337" w:rsidP="00CE7515">
            <w:pPr>
              <w:pStyle w:val="Heading9"/>
              <w:tabs>
                <w:tab w:val="left" w:pos="1800"/>
                <w:tab w:val="left" w:pos="1980"/>
                <w:tab w:val="left" w:pos="2160"/>
              </w:tabs>
              <w:rPr>
                <w:bCs/>
                <w:szCs w:val="24"/>
                <w:lang w:val="en-GB"/>
              </w:rPr>
            </w:pPr>
            <w:r w:rsidRPr="00B55E46">
              <w:rPr>
                <w:bCs/>
                <w:szCs w:val="24"/>
                <w:lang w:val="en-GB"/>
              </w:rPr>
              <w:t xml:space="preserve">Cladire administrativa </w:t>
            </w:r>
            <w:r w:rsidR="00CE7515" w:rsidRPr="00B55E46">
              <w:rPr>
                <w:bCs/>
                <w:szCs w:val="24"/>
                <w:lang w:val="en-GB"/>
              </w:rPr>
              <w:t>L</w:t>
            </w:r>
            <w:r w:rsidRPr="00B55E46">
              <w:rPr>
                <w:bCs/>
                <w:szCs w:val="24"/>
                <w:lang w:val="en-GB"/>
              </w:rPr>
              <w:t>aminor Profile</w:t>
            </w:r>
          </w:p>
        </w:tc>
        <w:tc>
          <w:tcPr>
            <w:tcW w:w="2693" w:type="dxa"/>
          </w:tcPr>
          <w:p w:rsidR="004C3337" w:rsidRPr="00B55E46" w:rsidRDefault="004C3337" w:rsidP="00F57E39">
            <w:pPr>
              <w:tabs>
                <w:tab w:val="left" w:pos="1800"/>
                <w:tab w:val="left" w:pos="1980"/>
                <w:tab w:val="left" w:pos="2160"/>
              </w:tabs>
              <w:rPr>
                <w:bCs/>
                <w:sz w:val="24"/>
                <w:szCs w:val="24"/>
                <w:lang w:val="en-GB"/>
              </w:rPr>
            </w:pPr>
            <w:r w:rsidRPr="00B55E46">
              <w:rPr>
                <w:bCs/>
                <w:sz w:val="24"/>
                <w:szCs w:val="24"/>
                <w:lang w:val="en-GB"/>
              </w:rPr>
              <w:t>Plan general, structura rezistenta,  acoperis</w:t>
            </w:r>
          </w:p>
        </w:tc>
        <w:tc>
          <w:tcPr>
            <w:tcW w:w="3123" w:type="dxa"/>
          </w:tcPr>
          <w:p w:rsidR="004C3337" w:rsidRPr="00B55E46" w:rsidRDefault="006A1BFA" w:rsidP="00F57E39">
            <w:pPr>
              <w:tabs>
                <w:tab w:val="left" w:pos="1800"/>
                <w:tab w:val="left" w:pos="1980"/>
                <w:tab w:val="left" w:pos="2160"/>
              </w:tabs>
              <w:rPr>
                <w:bCs/>
                <w:sz w:val="24"/>
                <w:szCs w:val="24"/>
                <w:lang w:val="fr-FR"/>
              </w:rPr>
            </w:pPr>
            <w:r w:rsidRPr="00B55E46">
              <w:rPr>
                <w:bCs/>
                <w:sz w:val="24"/>
                <w:szCs w:val="24"/>
                <w:lang w:val="fr-FR"/>
              </w:rPr>
              <w:t>B</w:t>
            </w:r>
            <w:r w:rsidR="004C3337" w:rsidRPr="00B55E46">
              <w:rPr>
                <w:bCs/>
                <w:sz w:val="24"/>
                <w:szCs w:val="24"/>
                <w:lang w:val="fr-FR"/>
              </w:rPr>
              <w:t>una</w:t>
            </w:r>
          </w:p>
        </w:tc>
      </w:tr>
      <w:tr w:rsidR="004C3337" w:rsidRPr="00B55E46" w:rsidTr="003F5E20">
        <w:tc>
          <w:tcPr>
            <w:tcW w:w="709" w:type="dxa"/>
          </w:tcPr>
          <w:p w:rsidR="004C3337" w:rsidRPr="00B55E46" w:rsidRDefault="004C3337" w:rsidP="00F57E39">
            <w:pPr>
              <w:tabs>
                <w:tab w:val="left" w:pos="1800"/>
                <w:tab w:val="left" w:pos="1980"/>
                <w:tab w:val="left" w:pos="2160"/>
              </w:tabs>
              <w:jc w:val="center"/>
              <w:rPr>
                <w:bCs/>
                <w:sz w:val="24"/>
                <w:szCs w:val="24"/>
                <w:lang w:val="en-GB"/>
              </w:rPr>
            </w:pPr>
            <w:r w:rsidRPr="00B55E46">
              <w:rPr>
                <w:bCs/>
                <w:sz w:val="24"/>
                <w:szCs w:val="24"/>
                <w:lang w:val="en-GB"/>
              </w:rPr>
              <w:t>4</w:t>
            </w:r>
          </w:p>
        </w:tc>
        <w:tc>
          <w:tcPr>
            <w:tcW w:w="2441" w:type="dxa"/>
          </w:tcPr>
          <w:p w:rsidR="004C3337" w:rsidRPr="00B55E46" w:rsidRDefault="00CE7515" w:rsidP="00CE7515">
            <w:pPr>
              <w:tabs>
                <w:tab w:val="left" w:pos="1800"/>
                <w:tab w:val="left" w:pos="1980"/>
                <w:tab w:val="left" w:pos="2160"/>
              </w:tabs>
              <w:rPr>
                <w:bCs/>
                <w:sz w:val="24"/>
                <w:szCs w:val="24"/>
                <w:lang w:val="en-GB"/>
              </w:rPr>
            </w:pPr>
            <w:r w:rsidRPr="00B55E46">
              <w:rPr>
                <w:bCs/>
                <w:sz w:val="24"/>
                <w:szCs w:val="24"/>
                <w:lang w:val="en-GB"/>
              </w:rPr>
              <w:t>Ajustaj TC-</w:t>
            </w:r>
          </w:p>
        </w:tc>
        <w:tc>
          <w:tcPr>
            <w:tcW w:w="2693" w:type="dxa"/>
          </w:tcPr>
          <w:p w:rsidR="004C3337" w:rsidRPr="00B55E46" w:rsidRDefault="004C3337" w:rsidP="00F57E39">
            <w:pPr>
              <w:tabs>
                <w:tab w:val="left" w:pos="1800"/>
                <w:tab w:val="left" w:pos="1980"/>
                <w:tab w:val="left" w:pos="2160"/>
              </w:tabs>
              <w:rPr>
                <w:bCs/>
                <w:sz w:val="24"/>
                <w:szCs w:val="24"/>
                <w:lang w:val="en-GB"/>
              </w:rPr>
            </w:pPr>
            <w:r w:rsidRPr="00B55E46">
              <w:rPr>
                <w:bCs/>
                <w:sz w:val="24"/>
                <w:szCs w:val="24"/>
                <w:lang w:val="en-GB"/>
              </w:rPr>
              <w:t>Plan general, structura rezistenta,  acoperis</w:t>
            </w:r>
          </w:p>
        </w:tc>
        <w:tc>
          <w:tcPr>
            <w:tcW w:w="3123" w:type="dxa"/>
          </w:tcPr>
          <w:p w:rsidR="004C3337" w:rsidRPr="00B55E46" w:rsidRDefault="004C3337" w:rsidP="00F57E39">
            <w:pPr>
              <w:tabs>
                <w:tab w:val="left" w:pos="1800"/>
                <w:tab w:val="left" w:pos="1980"/>
                <w:tab w:val="left" w:pos="2160"/>
              </w:tabs>
              <w:rPr>
                <w:bCs/>
                <w:sz w:val="24"/>
                <w:szCs w:val="24"/>
                <w:lang w:val="it-IT"/>
              </w:rPr>
            </w:pPr>
            <w:r w:rsidRPr="00B55E46">
              <w:rPr>
                <w:bCs/>
                <w:sz w:val="24"/>
                <w:szCs w:val="24"/>
                <w:lang w:val="it-IT"/>
              </w:rPr>
              <w:t>Necesita reparatii scurgeri pluviale , portiuni de acoperis</w:t>
            </w:r>
          </w:p>
          <w:p w:rsidR="004C3337" w:rsidRPr="00B55E46" w:rsidRDefault="004C3337" w:rsidP="00F57E39">
            <w:pPr>
              <w:tabs>
                <w:tab w:val="left" w:pos="1800"/>
                <w:tab w:val="left" w:pos="1980"/>
                <w:tab w:val="left" w:pos="2160"/>
              </w:tabs>
              <w:rPr>
                <w:bCs/>
                <w:sz w:val="24"/>
                <w:szCs w:val="24"/>
                <w:lang w:val="es-ES"/>
              </w:rPr>
            </w:pPr>
            <w:r w:rsidRPr="00B55E46">
              <w:rPr>
                <w:bCs/>
                <w:sz w:val="24"/>
                <w:szCs w:val="24"/>
                <w:lang w:val="es-ES"/>
              </w:rPr>
              <w:t>( tabla ondulata )si hidroizolatie pe 80 ml</w:t>
            </w:r>
          </w:p>
          <w:p w:rsidR="004C3337" w:rsidRPr="00B55E46" w:rsidRDefault="00CE7515" w:rsidP="00F57E39">
            <w:pPr>
              <w:tabs>
                <w:tab w:val="left" w:pos="1800"/>
                <w:tab w:val="left" w:pos="1980"/>
                <w:tab w:val="left" w:pos="2160"/>
              </w:tabs>
              <w:rPr>
                <w:bCs/>
                <w:sz w:val="24"/>
                <w:szCs w:val="24"/>
                <w:lang w:val="fr-FR"/>
              </w:rPr>
            </w:pPr>
            <w:r w:rsidRPr="00B55E46">
              <w:rPr>
                <w:bCs/>
                <w:sz w:val="24"/>
                <w:szCs w:val="24"/>
                <w:lang w:val="fr-FR"/>
              </w:rPr>
              <w:t>C</w:t>
            </w:r>
            <w:r w:rsidR="004C3337" w:rsidRPr="00B55E46">
              <w:rPr>
                <w:bCs/>
                <w:sz w:val="24"/>
                <w:szCs w:val="24"/>
                <w:lang w:val="fr-FR"/>
              </w:rPr>
              <w:t xml:space="preserve">onstructie perete frontal </w:t>
            </w:r>
            <w:r w:rsidRPr="00B55E46">
              <w:rPr>
                <w:bCs/>
                <w:sz w:val="24"/>
                <w:szCs w:val="24"/>
                <w:lang w:val="fr-FR"/>
              </w:rPr>
              <w:t>in derulare</w:t>
            </w:r>
            <w:r w:rsidR="004C3337" w:rsidRPr="00B55E46">
              <w:rPr>
                <w:bCs/>
                <w:sz w:val="24"/>
                <w:szCs w:val="24"/>
                <w:lang w:val="fr-FR"/>
              </w:rPr>
              <w:t xml:space="preserve">  </w:t>
            </w:r>
          </w:p>
        </w:tc>
      </w:tr>
    </w:tbl>
    <w:p w:rsidR="004C3337" w:rsidRPr="00B55E46" w:rsidRDefault="004C3337" w:rsidP="004C3337">
      <w:pPr>
        <w:rPr>
          <w:sz w:val="24"/>
          <w:szCs w:val="24"/>
        </w:rPr>
      </w:pPr>
    </w:p>
    <w:p w:rsidR="004C3337" w:rsidRPr="00B55E46" w:rsidRDefault="004C3337" w:rsidP="004C3337">
      <w:pPr>
        <w:tabs>
          <w:tab w:val="left" w:pos="1800"/>
          <w:tab w:val="left" w:pos="1980"/>
          <w:tab w:val="left" w:pos="2160"/>
        </w:tabs>
        <w:ind w:left="709"/>
        <w:rPr>
          <w:b/>
          <w:sz w:val="24"/>
          <w:szCs w:val="24"/>
          <w:lang w:val="en-GB"/>
        </w:rPr>
      </w:pPr>
    </w:p>
    <w:p w:rsidR="004C3337" w:rsidRPr="00B55E46" w:rsidRDefault="004C3337" w:rsidP="00403625">
      <w:pPr>
        <w:numPr>
          <w:ilvl w:val="1"/>
          <w:numId w:val="11"/>
        </w:numPr>
        <w:tabs>
          <w:tab w:val="left" w:pos="1800"/>
          <w:tab w:val="left" w:pos="1980"/>
          <w:tab w:val="left" w:pos="2160"/>
        </w:tabs>
        <w:rPr>
          <w:b/>
          <w:sz w:val="24"/>
          <w:szCs w:val="24"/>
          <w:lang w:val="fr-FR"/>
        </w:rPr>
      </w:pPr>
      <w:r w:rsidRPr="00B55E46">
        <w:rPr>
          <w:b/>
          <w:sz w:val="24"/>
          <w:szCs w:val="24"/>
          <w:lang w:val="fr-FR"/>
        </w:rPr>
        <w:t>Raspuns de urgenta</w:t>
      </w:r>
    </w:p>
    <w:p w:rsidR="004C3337" w:rsidRPr="00B55E46" w:rsidRDefault="004C3337" w:rsidP="004C3337">
      <w:pPr>
        <w:tabs>
          <w:tab w:val="left" w:pos="1800"/>
          <w:tab w:val="left" w:pos="1980"/>
          <w:tab w:val="left" w:pos="2160"/>
        </w:tabs>
        <w:ind w:firstLine="720"/>
        <w:rPr>
          <w:sz w:val="24"/>
          <w:szCs w:val="24"/>
          <w:lang w:val="it-IT"/>
        </w:rPr>
      </w:pPr>
      <w:r w:rsidRPr="00B55E46">
        <w:rPr>
          <w:sz w:val="24"/>
          <w:szCs w:val="24"/>
          <w:lang w:val="it-IT"/>
        </w:rPr>
        <w:t>ArcelorMittal Hunedoara SA ( inclusiv Sectia Otelarie si Sectia Laminoare ) dispune de un program de prevenire si combatere a poluarilor a</w:t>
      </w:r>
      <w:r w:rsidR="000170D2">
        <w:rPr>
          <w:sz w:val="24"/>
          <w:szCs w:val="24"/>
          <w:lang w:val="it-IT"/>
        </w:rPr>
        <w:t>ccidentale pentru anul 2014-2018</w:t>
      </w:r>
      <w:r w:rsidRPr="00B55E46">
        <w:rPr>
          <w:sz w:val="24"/>
          <w:szCs w:val="24"/>
          <w:lang w:val="it-IT"/>
        </w:rPr>
        <w:t>, care este elaborat in conformitate cu cerintele prevederilor legislative in vigoare si este prezentat in anexa.</w:t>
      </w:r>
    </w:p>
    <w:p w:rsidR="004C3337" w:rsidRPr="00B55E46" w:rsidRDefault="004C3337" w:rsidP="004C3337">
      <w:pPr>
        <w:ind w:firstLine="709"/>
        <w:rPr>
          <w:b/>
          <w:sz w:val="24"/>
          <w:szCs w:val="24"/>
          <w:lang w:val="it-IT"/>
        </w:rPr>
      </w:pPr>
    </w:p>
    <w:p w:rsidR="004C3337" w:rsidRPr="00B55E46" w:rsidRDefault="004C3337" w:rsidP="004C3337">
      <w:pPr>
        <w:ind w:firstLine="709"/>
        <w:rPr>
          <w:b/>
          <w:sz w:val="24"/>
          <w:szCs w:val="24"/>
          <w:lang w:val="it-IT"/>
        </w:rPr>
      </w:pPr>
      <w:r w:rsidRPr="00B55E46">
        <w:rPr>
          <w:b/>
          <w:sz w:val="24"/>
          <w:szCs w:val="24"/>
          <w:lang w:val="it-IT"/>
        </w:rPr>
        <w:t>3. Istoricul terenului</w:t>
      </w:r>
    </w:p>
    <w:p w:rsidR="004C3337" w:rsidRPr="00B55E46" w:rsidRDefault="004C3337" w:rsidP="004C3337">
      <w:pPr>
        <w:ind w:firstLine="709"/>
        <w:rPr>
          <w:sz w:val="24"/>
          <w:szCs w:val="24"/>
          <w:lang w:val="it-IT"/>
        </w:rPr>
      </w:pPr>
      <w:r w:rsidRPr="00B55E46">
        <w:rPr>
          <w:sz w:val="24"/>
          <w:szCs w:val="24"/>
          <w:lang w:val="it-IT"/>
        </w:rPr>
        <w:t>Istoria moderna a ArcelorMittal Hunedoara SA incepe odata cu lucrarile de constructii ale Uzinei de Fier din Hunedoara in august 1882 pe terenul agricol de circa 20 ha apartinand manastirii calugarilor franciscani. Primele obiective au fost doua furnale cu capacitatatile de 110 m</w:t>
      </w:r>
      <w:r w:rsidRPr="00B55E46">
        <w:rPr>
          <w:sz w:val="24"/>
          <w:szCs w:val="24"/>
          <w:vertAlign w:val="superscript"/>
          <w:lang w:val="it-IT"/>
        </w:rPr>
        <w:t>3</w:t>
      </w:r>
      <w:r w:rsidRPr="00B55E46">
        <w:rPr>
          <w:sz w:val="24"/>
          <w:szCs w:val="24"/>
          <w:lang w:val="it-IT"/>
        </w:rPr>
        <w:t xml:space="preserve"> fiecare, urmand construirea altor trei furnale, unul cu capacitatea de 140 m</w:t>
      </w:r>
      <w:r w:rsidRPr="00B55E46">
        <w:rPr>
          <w:sz w:val="24"/>
          <w:szCs w:val="24"/>
          <w:vertAlign w:val="superscript"/>
          <w:lang w:val="it-IT"/>
        </w:rPr>
        <w:t>3</w:t>
      </w:r>
      <w:r w:rsidRPr="00B55E46">
        <w:rPr>
          <w:sz w:val="24"/>
          <w:szCs w:val="24"/>
          <w:lang w:val="it-IT"/>
        </w:rPr>
        <w:t xml:space="preserve"> si doua cu capacitatile de 288 m</w:t>
      </w:r>
      <w:r w:rsidRPr="00B55E46">
        <w:rPr>
          <w:sz w:val="24"/>
          <w:szCs w:val="24"/>
          <w:vertAlign w:val="superscript"/>
          <w:lang w:val="it-IT"/>
        </w:rPr>
        <w:t>3</w:t>
      </w:r>
      <w:r w:rsidRPr="00B55E46">
        <w:rPr>
          <w:sz w:val="24"/>
          <w:szCs w:val="24"/>
          <w:lang w:val="it-IT"/>
        </w:rPr>
        <w:t xml:space="preserve">, puse in functiune in perioada 1890 - 1902. </w:t>
      </w:r>
    </w:p>
    <w:p w:rsidR="004C3337" w:rsidRPr="00B55E46" w:rsidRDefault="004C3337" w:rsidP="004C3337">
      <w:pPr>
        <w:ind w:firstLine="720"/>
        <w:rPr>
          <w:sz w:val="24"/>
          <w:szCs w:val="24"/>
          <w:lang w:val="it-IT"/>
        </w:rPr>
      </w:pPr>
      <w:r w:rsidRPr="00B55E46">
        <w:rPr>
          <w:sz w:val="24"/>
          <w:szCs w:val="24"/>
          <w:lang w:val="it-IT"/>
        </w:rPr>
        <w:t xml:space="preserve">Furnalele preluau minereul extras de la mina Ghelari aflata in apropierea uzinei, iar calcarul se asigura din cariera locala. Pentru alimentarea cu apa s-a construit un baraj pe raul Zlasti situat la 12 km de uzina in constructie. Aburul tehnologic era asigurat de doua cazane </w:t>
      </w:r>
      <w:r w:rsidRPr="00B55E46">
        <w:rPr>
          <w:sz w:val="24"/>
          <w:szCs w:val="24"/>
          <w:lang w:val="it-IT"/>
        </w:rPr>
        <w:lastRenderedPageBreak/>
        <w:t>care foloseau drept combustibil gazul de furnal epurat sau cocs maruntit. Preincalzirea aerului in caupere a impus epurarea aerului in 2 scrubere proiectate pentru epurarea a 3600 m</w:t>
      </w:r>
      <w:r w:rsidRPr="00B55E46">
        <w:rPr>
          <w:sz w:val="24"/>
          <w:szCs w:val="24"/>
          <w:vertAlign w:val="superscript"/>
          <w:lang w:val="it-IT"/>
        </w:rPr>
        <w:t>3</w:t>
      </w:r>
      <w:r w:rsidRPr="00B55E46">
        <w:rPr>
          <w:sz w:val="24"/>
          <w:szCs w:val="24"/>
          <w:lang w:val="it-IT"/>
        </w:rPr>
        <w:t xml:space="preserve"> gaz de furnal / ora , iar in 1906 a fost montat si un epurator tip Theissen. Furnalele dispuneau de o hala comuna de turnare, amenajata atat pentru turnarea in calupuri cat si pentru turnarea pieselor de prima fuziune. </w:t>
      </w:r>
    </w:p>
    <w:p w:rsidR="004C3337" w:rsidRPr="00B55E46" w:rsidRDefault="004C3337" w:rsidP="004C3337">
      <w:pPr>
        <w:spacing w:before="9"/>
        <w:ind w:firstLine="720"/>
        <w:rPr>
          <w:sz w:val="24"/>
          <w:szCs w:val="24"/>
          <w:lang w:val="it-IT"/>
        </w:rPr>
      </w:pPr>
      <w:r w:rsidRPr="00B55E46">
        <w:rPr>
          <w:sz w:val="24"/>
          <w:szCs w:val="24"/>
          <w:lang w:val="it-IT"/>
        </w:rPr>
        <w:t xml:space="preserve">Pentru utilizarea superioara a fontelor produse s-a construit o otelarie prevazuta cu 2 cuptoare Siemens-Martin: unul bazic si unul acid cu 2 convertizoare Bessemer. Combustibilul utilizat era gazul de generator obtinut din carbunii din Valea Jiului. Pentru macinarea samotei, varului si a magnezitei </w:t>
      </w:r>
    </w:p>
    <w:p w:rsidR="004C3337" w:rsidRPr="00B55E46" w:rsidRDefault="004C3337" w:rsidP="004C3337">
      <w:pPr>
        <w:spacing w:before="9"/>
        <w:rPr>
          <w:sz w:val="24"/>
          <w:szCs w:val="24"/>
          <w:lang w:val="it-IT"/>
        </w:rPr>
      </w:pPr>
      <w:r w:rsidRPr="00B55E46">
        <w:rPr>
          <w:sz w:val="24"/>
          <w:szCs w:val="24"/>
          <w:lang w:val="it-IT"/>
        </w:rPr>
        <w:t xml:space="preserve">s-a montat o moara chiliana. Pentru producerea aburului necesar cuptoarelor s-a montat un generator de abur tip Steinmuller care utiliza gazul de furnal. Otelaria a functionat pana in 1904 fara a se fi dovedit rentabila. </w:t>
      </w:r>
    </w:p>
    <w:p w:rsidR="004C3337" w:rsidRPr="00B55E46" w:rsidRDefault="004C3337" w:rsidP="004C3337">
      <w:pPr>
        <w:ind w:firstLine="720"/>
        <w:rPr>
          <w:sz w:val="24"/>
          <w:szCs w:val="24"/>
          <w:lang w:val="it-IT"/>
        </w:rPr>
      </w:pPr>
      <w:r w:rsidRPr="00B55E46">
        <w:rPr>
          <w:sz w:val="24"/>
          <w:szCs w:val="24"/>
          <w:lang w:val="it-IT"/>
        </w:rPr>
        <w:t xml:space="preserve">In acea perioada, complexul minier -siderurgic detinea: </w:t>
      </w:r>
    </w:p>
    <w:p w:rsidR="004C3337" w:rsidRPr="00B55E46" w:rsidRDefault="004C3337" w:rsidP="004C3337">
      <w:pPr>
        <w:ind w:firstLine="720"/>
        <w:rPr>
          <w:sz w:val="24"/>
          <w:szCs w:val="24"/>
          <w:lang w:val="it-IT"/>
        </w:rPr>
      </w:pPr>
      <w:r w:rsidRPr="00B55E46">
        <w:rPr>
          <w:sz w:val="24"/>
          <w:szCs w:val="24"/>
          <w:lang w:val="it-IT"/>
        </w:rPr>
        <w:t>- exploatarea de minereu de fier de la Ghelari, Vadul Dobri, Aranies ;</w:t>
      </w:r>
    </w:p>
    <w:p w:rsidR="004C3337" w:rsidRPr="00B55E46" w:rsidRDefault="004C3337" w:rsidP="004C3337">
      <w:pPr>
        <w:rPr>
          <w:sz w:val="24"/>
          <w:szCs w:val="24"/>
          <w:lang w:val="it-IT"/>
        </w:rPr>
      </w:pPr>
      <w:r w:rsidRPr="00B55E46">
        <w:rPr>
          <w:sz w:val="24"/>
          <w:szCs w:val="24"/>
          <w:lang w:val="it-IT"/>
        </w:rPr>
        <w:t xml:space="preserve"> </w:t>
      </w:r>
      <w:r w:rsidRPr="00B55E46">
        <w:rPr>
          <w:sz w:val="24"/>
          <w:szCs w:val="24"/>
          <w:lang w:val="it-IT"/>
        </w:rPr>
        <w:tab/>
        <w:t xml:space="preserve">- concesiuni miniere in Lunca Cernii Runc, Alun , Bodnei ; </w:t>
      </w:r>
    </w:p>
    <w:p w:rsidR="004C3337" w:rsidRPr="00B55E46" w:rsidRDefault="004C3337" w:rsidP="004C3337">
      <w:pPr>
        <w:ind w:firstLine="720"/>
        <w:rPr>
          <w:i/>
          <w:sz w:val="24"/>
          <w:szCs w:val="24"/>
          <w:lang w:val="fr-FR"/>
        </w:rPr>
      </w:pPr>
      <w:r w:rsidRPr="00B55E46">
        <w:rPr>
          <w:sz w:val="24"/>
          <w:szCs w:val="24"/>
          <w:lang w:val="fr-FR"/>
        </w:rPr>
        <w:t>- 5 furnale cu o capacitate de 119 000 t/an ;</w:t>
      </w:r>
    </w:p>
    <w:p w:rsidR="004C3337" w:rsidRPr="00B55E46" w:rsidRDefault="004C3337" w:rsidP="004C3337">
      <w:pPr>
        <w:spacing w:before="28"/>
        <w:ind w:firstLine="720"/>
        <w:rPr>
          <w:i/>
          <w:sz w:val="24"/>
          <w:szCs w:val="24"/>
          <w:lang w:val="fr-FR"/>
        </w:rPr>
      </w:pPr>
      <w:r w:rsidRPr="00B55E46">
        <w:rPr>
          <w:sz w:val="24"/>
          <w:szCs w:val="24"/>
          <w:lang w:val="fr-FR"/>
        </w:rPr>
        <w:t>- atelier de turnare piese de fonta cu capacitatea de 1500 t/an ;</w:t>
      </w:r>
      <w:r w:rsidRPr="00B55E46">
        <w:rPr>
          <w:i/>
          <w:sz w:val="24"/>
          <w:szCs w:val="24"/>
          <w:lang w:val="fr-FR"/>
        </w:rPr>
        <w:t xml:space="preserve"> </w:t>
      </w:r>
    </w:p>
    <w:p w:rsidR="004C3337" w:rsidRPr="00B55E46" w:rsidRDefault="004C3337" w:rsidP="004C3337">
      <w:pPr>
        <w:ind w:firstLine="720"/>
        <w:rPr>
          <w:sz w:val="24"/>
          <w:szCs w:val="24"/>
          <w:lang w:val="it-IT"/>
        </w:rPr>
      </w:pPr>
      <w:r w:rsidRPr="00B55E46">
        <w:rPr>
          <w:sz w:val="24"/>
          <w:szCs w:val="24"/>
          <w:lang w:val="it-IT"/>
        </w:rPr>
        <w:t xml:space="preserve">- o forjerie cu 2 ciocane cu aburi ; </w:t>
      </w:r>
    </w:p>
    <w:p w:rsidR="004C3337" w:rsidRPr="00B55E46" w:rsidRDefault="004C3337" w:rsidP="004C3337">
      <w:pPr>
        <w:spacing w:before="14"/>
        <w:ind w:firstLine="720"/>
        <w:rPr>
          <w:sz w:val="24"/>
          <w:szCs w:val="24"/>
          <w:lang w:val="it-IT"/>
        </w:rPr>
      </w:pPr>
      <w:r w:rsidRPr="00B55E46">
        <w:rPr>
          <w:sz w:val="24"/>
          <w:szCs w:val="24"/>
          <w:lang w:val="it-IT"/>
        </w:rPr>
        <w:t xml:space="preserve">- atelier mecanic pentru prelucrare piese turnate ; </w:t>
      </w:r>
    </w:p>
    <w:p w:rsidR="004C3337" w:rsidRPr="00B55E46" w:rsidRDefault="004C3337" w:rsidP="004C3337">
      <w:pPr>
        <w:spacing w:before="14"/>
        <w:ind w:firstLine="720"/>
        <w:rPr>
          <w:sz w:val="24"/>
          <w:szCs w:val="24"/>
          <w:lang w:val="es-ES"/>
        </w:rPr>
      </w:pPr>
      <w:r w:rsidRPr="00B55E46">
        <w:rPr>
          <w:sz w:val="24"/>
          <w:szCs w:val="24"/>
          <w:lang w:val="es-ES"/>
        </w:rPr>
        <w:t xml:space="preserve">- atelier pentru fabricarea caramizilor de zgura ; </w:t>
      </w:r>
    </w:p>
    <w:p w:rsidR="004C3337" w:rsidRPr="00B55E46" w:rsidRDefault="004C3337" w:rsidP="004C3337">
      <w:pPr>
        <w:spacing w:before="19"/>
        <w:ind w:firstLine="720"/>
        <w:rPr>
          <w:sz w:val="24"/>
          <w:szCs w:val="24"/>
          <w:lang w:val="es-ES"/>
        </w:rPr>
      </w:pPr>
      <w:r w:rsidRPr="00B55E46">
        <w:rPr>
          <w:sz w:val="24"/>
          <w:szCs w:val="24"/>
          <w:lang w:val="es-ES"/>
        </w:rPr>
        <w:t xml:space="preserve">- numeroase carbunerii care fabricau mangalul necesar furnalelor ; </w:t>
      </w:r>
    </w:p>
    <w:p w:rsidR="004C3337" w:rsidRPr="00B55E46" w:rsidRDefault="004C3337" w:rsidP="004C3337">
      <w:pPr>
        <w:spacing w:before="19"/>
        <w:ind w:firstLine="720"/>
        <w:rPr>
          <w:sz w:val="24"/>
          <w:szCs w:val="24"/>
          <w:lang w:val="es-ES"/>
        </w:rPr>
      </w:pPr>
      <w:r w:rsidRPr="00B55E46">
        <w:rPr>
          <w:sz w:val="24"/>
          <w:szCs w:val="24"/>
          <w:lang w:val="es-ES"/>
        </w:rPr>
        <w:t xml:space="preserve">- un furnal la Govajdie. </w:t>
      </w:r>
    </w:p>
    <w:p w:rsidR="004C3337" w:rsidRPr="00B55E46" w:rsidRDefault="004C3337" w:rsidP="004C3337">
      <w:pPr>
        <w:spacing w:before="9"/>
        <w:ind w:firstLine="720"/>
        <w:rPr>
          <w:sz w:val="24"/>
          <w:szCs w:val="24"/>
          <w:lang w:val="es-ES"/>
        </w:rPr>
      </w:pPr>
      <w:r w:rsidRPr="00B55E46">
        <w:rPr>
          <w:sz w:val="24"/>
          <w:szCs w:val="24"/>
          <w:lang w:val="es-ES"/>
        </w:rPr>
        <w:t>In perioada 1927-1941 uzina parcurge o etapa de dezvoltare: s-a trecut la procedeul de turnare a pieselor de fonta din cubilou, construirea unei fabrici de tuburi, s-a construit o sectie de unelte agricole, s-a construit Otelaria Martin si cea electrica (1937-1940) cu 4 cuptoare Siemens-Martin cu capacitatile de 90 t/an</w:t>
      </w:r>
      <w:r w:rsidRPr="00B55E46">
        <w:rPr>
          <w:i/>
          <w:sz w:val="24"/>
          <w:szCs w:val="24"/>
          <w:lang w:val="es-ES"/>
        </w:rPr>
        <w:t xml:space="preserve"> </w:t>
      </w:r>
      <w:r w:rsidRPr="00B55E46">
        <w:rPr>
          <w:sz w:val="24"/>
          <w:szCs w:val="24"/>
          <w:lang w:val="es-ES"/>
        </w:rPr>
        <w:t>otel lingou si un cuptor electric cu arc cu capacitatea de 6000</w:t>
      </w:r>
      <w:r w:rsidRPr="00B55E46">
        <w:rPr>
          <w:i/>
          <w:sz w:val="24"/>
          <w:szCs w:val="24"/>
          <w:lang w:val="es-ES"/>
        </w:rPr>
        <w:t xml:space="preserve"> </w:t>
      </w:r>
      <w:r w:rsidRPr="00B55E46">
        <w:rPr>
          <w:sz w:val="24"/>
          <w:szCs w:val="24"/>
          <w:lang w:val="es-ES"/>
        </w:rPr>
        <w:t>t/an</w:t>
      </w:r>
      <w:r w:rsidRPr="00B55E46">
        <w:rPr>
          <w:i/>
          <w:sz w:val="24"/>
          <w:szCs w:val="24"/>
          <w:lang w:val="es-ES"/>
        </w:rPr>
        <w:t xml:space="preserve"> </w:t>
      </w:r>
      <w:r w:rsidRPr="00B55E46">
        <w:rPr>
          <w:sz w:val="24"/>
          <w:szCs w:val="24"/>
          <w:lang w:val="es-ES"/>
        </w:rPr>
        <w:t>otel turnat si lingou. Depozitarea pacurii se facea intr-un rezervor special incalzit cu abur, cu capacitatea de 400 m</w:t>
      </w:r>
      <w:r w:rsidRPr="00B55E46">
        <w:rPr>
          <w:sz w:val="24"/>
          <w:szCs w:val="24"/>
          <w:vertAlign w:val="superscript"/>
          <w:lang w:val="es-ES"/>
        </w:rPr>
        <w:t>3</w:t>
      </w:r>
      <w:r w:rsidRPr="00B55E46">
        <w:rPr>
          <w:sz w:val="24"/>
          <w:szCs w:val="24"/>
          <w:lang w:val="es-ES"/>
        </w:rPr>
        <w:t xml:space="preserve">. Fiecare cuptor a fost echipat cu cate un rezervor. </w:t>
      </w:r>
    </w:p>
    <w:p w:rsidR="004C3337" w:rsidRPr="00B55E46" w:rsidRDefault="004C3337" w:rsidP="004C3337">
      <w:pPr>
        <w:ind w:firstLine="708"/>
        <w:rPr>
          <w:i/>
          <w:sz w:val="24"/>
          <w:szCs w:val="24"/>
          <w:lang w:val="es-ES"/>
        </w:rPr>
      </w:pPr>
      <w:r w:rsidRPr="00B55E46">
        <w:rPr>
          <w:sz w:val="24"/>
          <w:szCs w:val="24"/>
          <w:lang w:val="es-ES"/>
        </w:rPr>
        <w:t>In perioada 1938 - 1941 se construieste un laminor duo reversibil de 800 mm amplasat in paralel cu otelaria Martin, cu capacitatea de 350 t / 8ore</w:t>
      </w:r>
      <w:r w:rsidRPr="00B55E46">
        <w:rPr>
          <w:i/>
          <w:sz w:val="24"/>
          <w:szCs w:val="24"/>
          <w:lang w:val="es-ES"/>
        </w:rPr>
        <w:t>.</w:t>
      </w:r>
    </w:p>
    <w:p w:rsidR="004C3337" w:rsidRPr="00B55E46" w:rsidRDefault="004C3337" w:rsidP="004C3337">
      <w:pPr>
        <w:ind w:firstLine="708"/>
        <w:rPr>
          <w:sz w:val="24"/>
          <w:szCs w:val="24"/>
          <w:lang w:val="fr-FR"/>
        </w:rPr>
      </w:pPr>
      <w:r w:rsidRPr="00B55E46">
        <w:rPr>
          <w:sz w:val="24"/>
          <w:szCs w:val="24"/>
          <w:lang w:val="fr-FR"/>
        </w:rPr>
        <w:t xml:space="preserve">Dupa 1941 cuptoarele Martin sunt reconstruite pentru capacitatea de 60 t/sarja. Se construieste inca un cuptor Martin de 60 t/sarja. </w:t>
      </w:r>
    </w:p>
    <w:p w:rsidR="004C3337" w:rsidRPr="00B55E46" w:rsidRDefault="004C3337" w:rsidP="004C3337">
      <w:pPr>
        <w:spacing w:before="14"/>
        <w:ind w:firstLine="708"/>
        <w:rPr>
          <w:sz w:val="24"/>
          <w:szCs w:val="24"/>
          <w:lang w:val="fr-FR"/>
        </w:rPr>
      </w:pPr>
      <w:r w:rsidRPr="00B55E46">
        <w:rPr>
          <w:sz w:val="24"/>
          <w:szCs w:val="24"/>
          <w:lang w:val="fr-FR"/>
        </w:rPr>
        <w:t xml:space="preserve">In 1955 s-a pus in functiune uzina cocso-chimica iar gazul de cocs produs si epurat este utilizat drept combustibil la cuptoarele proprii, cuptoarele Martin, cuptoarele de incalzire de la laminoare si  turnatorii. </w:t>
      </w:r>
    </w:p>
    <w:p w:rsidR="004C3337" w:rsidRPr="00B55E46" w:rsidRDefault="004C3337" w:rsidP="004C3337">
      <w:pPr>
        <w:ind w:firstLine="720"/>
        <w:rPr>
          <w:sz w:val="24"/>
          <w:szCs w:val="24"/>
          <w:lang w:val="fr-FR"/>
        </w:rPr>
      </w:pPr>
      <w:r w:rsidRPr="00B55E46">
        <w:rPr>
          <w:sz w:val="24"/>
          <w:szCs w:val="24"/>
          <w:lang w:val="fr-FR"/>
        </w:rPr>
        <w:t xml:space="preserve">Pe rand vechile furnale se dezafecteaza, construindu-se altele: </w:t>
      </w:r>
    </w:p>
    <w:p w:rsidR="004C3337" w:rsidRPr="00B55E46" w:rsidRDefault="004C3337" w:rsidP="004C3337">
      <w:pPr>
        <w:ind w:firstLine="720"/>
        <w:rPr>
          <w:sz w:val="24"/>
          <w:szCs w:val="24"/>
          <w:lang w:val="fr-FR"/>
        </w:rPr>
      </w:pPr>
      <w:r w:rsidRPr="00B55E46">
        <w:rPr>
          <w:sz w:val="24"/>
          <w:szCs w:val="24"/>
          <w:lang w:val="fr-FR"/>
        </w:rPr>
        <w:t>- in 1952 un furnal cu capacitatea de 450 m</w:t>
      </w:r>
      <w:r w:rsidRPr="00B55E46">
        <w:rPr>
          <w:sz w:val="24"/>
          <w:szCs w:val="24"/>
          <w:vertAlign w:val="superscript"/>
          <w:lang w:val="fr-FR"/>
        </w:rPr>
        <w:t>3</w:t>
      </w:r>
      <w:r w:rsidRPr="00B55E46">
        <w:rPr>
          <w:sz w:val="24"/>
          <w:szCs w:val="24"/>
          <w:lang w:val="fr-FR"/>
        </w:rPr>
        <w:t xml:space="preserve">; </w:t>
      </w:r>
    </w:p>
    <w:p w:rsidR="004C3337" w:rsidRPr="00B55E46" w:rsidRDefault="004C3337" w:rsidP="004C3337">
      <w:pPr>
        <w:ind w:firstLine="720"/>
        <w:rPr>
          <w:sz w:val="24"/>
          <w:szCs w:val="24"/>
          <w:lang w:val="fr-FR"/>
        </w:rPr>
      </w:pPr>
      <w:r w:rsidRPr="00B55E46">
        <w:rPr>
          <w:sz w:val="24"/>
          <w:szCs w:val="24"/>
          <w:lang w:val="fr-FR"/>
        </w:rPr>
        <w:t>- in 1956 un furnal de 700 m</w:t>
      </w:r>
      <w:r w:rsidRPr="00B55E46">
        <w:rPr>
          <w:sz w:val="24"/>
          <w:szCs w:val="24"/>
          <w:vertAlign w:val="superscript"/>
          <w:lang w:val="fr-FR"/>
        </w:rPr>
        <w:t>3</w:t>
      </w:r>
      <w:r w:rsidRPr="00B55E46">
        <w:rPr>
          <w:sz w:val="24"/>
          <w:szCs w:val="24"/>
          <w:lang w:val="fr-FR"/>
        </w:rPr>
        <w:t xml:space="preserve">; </w:t>
      </w:r>
    </w:p>
    <w:p w:rsidR="004C3337" w:rsidRPr="00B55E46" w:rsidRDefault="004C3337" w:rsidP="004C3337">
      <w:pPr>
        <w:ind w:firstLine="720"/>
        <w:rPr>
          <w:sz w:val="24"/>
          <w:szCs w:val="24"/>
          <w:lang w:val="it-IT"/>
        </w:rPr>
      </w:pPr>
      <w:r w:rsidRPr="00B55E46">
        <w:rPr>
          <w:sz w:val="24"/>
          <w:szCs w:val="24"/>
          <w:lang w:val="it-IT"/>
        </w:rPr>
        <w:t>- in perioada 1962-1972 trei furnale de 1000 m</w:t>
      </w:r>
      <w:r w:rsidRPr="00B55E46">
        <w:rPr>
          <w:sz w:val="24"/>
          <w:szCs w:val="24"/>
          <w:vertAlign w:val="superscript"/>
          <w:lang w:val="it-IT"/>
        </w:rPr>
        <w:t>3</w:t>
      </w:r>
      <w:r w:rsidRPr="00B55E46">
        <w:rPr>
          <w:sz w:val="24"/>
          <w:szCs w:val="24"/>
          <w:lang w:val="it-IT"/>
        </w:rPr>
        <w:t xml:space="preserve">. </w:t>
      </w:r>
    </w:p>
    <w:p w:rsidR="004C3337" w:rsidRPr="00B55E46" w:rsidRDefault="004C3337" w:rsidP="004C3337">
      <w:pPr>
        <w:ind w:firstLine="720"/>
        <w:rPr>
          <w:sz w:val="24"/>
          <w:szCs w:val="24"/>
          <w:lang w:val="it-IT"/>
        </w:rPr>
      </w:pPr>
      <w:r w:rsidRPr="00B55E46">
        <w:rPr>
          <w:sz w:val="24"/>
          <w:szCs w:val="24"/>
          <w:lang w:val="it-IT"/>
        </w:rPr>
        <w:t xml:space="preserve">In vederea valorificarii zgurii de furnal sunt puse in functiune doua instalatii de granulare umeda a zgurii. </w:t>
      </w:r>
    </w:p>
    <w:p w:rsidR="004C3337" w:rsidRPr="00B55E46" w:rsidRDefault="004C3337" w:rsidP="004C3337">
      <w:pPr>
        <w:ind w:firstLine="720"/>
        <w:rPr>
          <w:sz w:val="24"/>
          <w:szCs w:val="24"/>
          <w:lang w:val="it-IT"/>
        </w:rPr>
      </w:pPr>
      <w:r w:rsidRPr="00B55E46">
        <w:rPr>
          <w:sz w:val="24"/>
          <w:szCs w:val="24"/>
          <w:lang w:val="it-IT"/>
        </w:rPr>
        <w:t xml:space="preserve">Pentru pregatirea minereului introdus in furnale in perioada 1955-1972 s-au pus in functiune 4 instalatii de aglomerare a minereului marunt, introducandu-se ciuruirea si recirculatia fractiei marunte in sarja de aglomerare si captarea umeda a slamurilor. Fluxul uzinei de aglomerare a fost dotat cu instalatii de captare in camp electrostatic a prafului rezultat din procesul de aglomerare. </w:t>
      </w:r>
    </w:p>
    <w:p w:rsidR="004C3337" w:rsidRPr="00B55E46" w:rsidRDefault="004C3337" w:rsidP="004C3337">
      <w:pPr>
        <w:ind w:firstLine="708"/>
        <w:rPr>
          <w:sz w:val="24"/>
          <w:szCs w:val="24"/>
          <w:lang w:val="it-IT"/>
        </w:rPr>
      </w:pPr>
      <w:r w:rsidRPr="00B55E46">
        <w:rPr>
          <w:sz w:val="24"/>
          <w:szCs w:val="24"/>
          <w:lang w:val="it-IT"/>
        </w:rPr>
        <w:t xml:space="preserve">In 1958 au fost puse in functiune trei cuptoare Martin cu o capacitate de 185 tone / sarja fiecare, combustibilul utilizat fiind gazul de cocs carburat cu pacura. </w:t>
      </w:r>
    </w:p>
    <w:p w:rsidR="004C3337" w:rsidRPr="00B55E46" w:rsidRDefault="004C3337" w:rsidP="004C3337">
      <w:pPr>
        <w:ind w:firstLine="708"/>
        <w:rPr>
          <w:sz w:val="24"/>
          <w:szCs w:val="24"/>
          <w:lang w:val="it-IT"/>
        </w:rPr>
      </w:pPr>
      <w:r w:rsidRPr="00B55E46">
        <w:rPr>
          <w:sz w:val="24"/>
          <w:szCs w:val="24"/>
          <w:lang w:val="it-IT"/>
        </w:rPr>
        <w:lastRenderedPageBreak/>
        <w:t xml:space="preserve">In perioada 1960-1962 au intrat in functiune inca trei cuptoare Siemens Martin de 400 tone / sarja, iar in anul 1964 noua otelarie a fost extinsa cu inca doua cuptoare Martin de aceeasi capacitate si au fost refacute cuptoarele vechi pentru capacitatea de 400 tone/sarja. </w:t>
      </w:r>
    </w:p>
    <w:p w:rsidR="004C3337" w:rsidRPr="00B55E46" w:rsidRDefault="004C3337" w:rsidP="004C3337">
      <w:pPr>
        <w:spacing w:before="14"/>
        <w:ind w:firstLine="708"/>
        <w:rPr>
          <w:sz w:val="24"/>
          <w:szCs w:val="24"/>
          <w:lang w:val="it-IT"/>
        </w:rPr>
      </w:pPr>
      <w:r w:rsidRPr="00B55E46">
        <w:rPr>
          <w:sz w:val="24"/>
          <w:szCs w:val="24"/>
          <w:lang w:val="it-IT"/>
        </w:rPr>
        <w:t xml:space="preserve">Laminoarele existente au fost construite si puse in functiune intre anii 1938 -1979 si anume: </w:t>
      </w:r>
    </w:p>
    <w:p w:rsidR="004C3337" w:rsidRPr="00B55E46" w:rsidRDefault="004C3337" w:rsidP="004C3337">
      <w:pPr>
        <w:spacing w:before="14"/>
        <w:ind w:firstLine="708"/>
        <w:rPr>
          <w:sz w:val="24"/>
          <w:szCs w:val="24"/>
          <w:lang w:val="it-IT"/>
        </w:rPr>
      </w:pPr>
      <w:r w:rsidRPr="00B55E46">
        <w:rPr>
          <w:sz w:val="24"/>
          <w:szCs w:val="24"/>
          <w:lang w:val="it-IT"/>
        </w:rPr>
        <w:t xml:space="preserve">- laminorul 800 mm </w:t>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t>1938-1941 ;</w:t>
      </w:r>
    </w:p>
    <w:p w:rsidR="004C3337" w:rsidRPr="00B55E46" w:rsidRDefault="004C3337" w:rsidP="004C3337">
      <w:pPr>
        <w:spacing w:before="14"/>
        <w:ind w:left="708"/>
        <w:rPr>
          <w:sz w:val="24"/>
          <w:szCs w:val="24"/>
          <w:lang w:val="it-IT"/>
        </w:rPr>
      </w:pPr>
      <w:r w:rsidRPr="00B55E46">
        <w:rPr>
          <w:sz w:val="24"/>
          <w:szCs w:val="24"/>
          <w:lang w:val="it-IT"/>
        </w:rPr>
        <w:t xml:space="preserve">- laminorul Blooming 1 000 </w:t>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t>1958;</w:t>
      </w:r>
    </w:p>
    <w:p w:rsidR="004C3337" w:rsidRPr="00B55E46" w:rsidRDefault="004C3337" w:rsidP="004C3337">
      <w:pPr>
        <w:spacing w:before="14"/>
        <w:ind w:left="708"/>
        <w:rPr>
          <w:sz w:val="24"/>
          <w:szCs w:val="24"/>
          <w:lang w:val="it-IT"/>
        </w:rPr>
      </w:pPr>
      <w:r w:rsidRPr="00B55E46">
        <w:rPr>
          <w:sz w:val="24"/>
          <w:szCs w:val="24"/>
          <w:lang w:val="it-IT"/>
        </w:rPr>
        <w:t xml:space="preserve">- laminorul 650 </w:t>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t>1959;</w:t>
      </w:r>
    </w:p>
    <w:p w:rsidR="004C3337" w:rsidRPr="00B55E46" w:rsidRDefault="004C3337" w:rsidP="004C3337">
      <w:pPr>
        <w:spacing w:before="14"/>
        <w:ind w:left="708"/>
        <w:rPr>
          <w:sz w:val="24"/>
          <w:szCs w:val="24"/>
          <w:lang w:val="it-IT"/>
        </w:rPr>
      </w:pPr>
      <w:r w:rsidRPr="00B55E46">
        <w:rPr>
          <w:sz w:val="24"/>
          <w:szCs w:val="24"/>
          <w:lang w:val="it-IT"/>
        </w:rPr>
        <w:t xml:space="preserve">- laminorul de semifabricate nr.l </w:t>
      </w:r>
      <w:r w:rsidRPr="00B55E46">
        <w:rPr>
          <w:sz w:val="24"/>
          <w:szCs w:val="24"/>
          <w:lang w:val="it-IT"/>
        </w:rPr>
        <w:tab/>
      </w:r>
      <w:r w:rsidRPr="00B55E46">
        <w:rPr>
          <w:sz w:val="24"/>
          <w:szCs w:val="24"/>
          <w:lang w:val="it-IT"/>
        </w:rPr>
        <w:tab/>
      </w:r>
      <w:r w:rsidRPr="00B55E46">
        <w:rPr>
          <w:sz w:val="24"/>
          <w:szCs w:val="24"/>
          <w:lang w:val="it-IT"/>
        </w:rPr>
        <w:tab/>
        <w:t>1962;</w:t>
      </w:r>
    </w:p>
    <w:p w:rsidR="004C3337" w:rsidRPr="00B55E46" w:rsidRDefault="004C3337" w:rsidP="004C3337">
      <w:pPr>
        <w:spacing w:before="14"/>
        <w:ind w:left="708"/>
        <w:rPr>
          <w:sz w:val="24"/>
          <w:szCs w:val="24"/>
          <w:lang w:val="it-IT"/>
        </w:rPr>
      </w:pPr>
      <w:r w:rsidRPr="00B55E46">
        <w:rPr>
          <w:sz w:val="24"/>
          <w:szCs w:val="24"/>
          <w:lang w:val="it-IT"/>
        </w:rPr>
        <w:t xml:space="preserve">- laminorul profile mici </w:t>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t xml:space="preserve">1962; </w:t>
      </w:r>
    </w:p>
    <w:p w:rsidR="004C3337" w:rsidRPr="00B55E46" w:rsidRDefault="004C3337" w:rsidP="004C3337">
      <w:pPr>
        <w:spacing w:before="14"/>
        <w:ind w:left="708"/>
        <w:rPr>
          <w:sz w:val="24"/>
          <w:szCs w:val="24"/>
          <w:lang w:val="it-IT"/>
        </w:rPr>
      </w:pPr>
      <w:r w:rsidRPr="00B55E46">
        <w:rPr>
          <w:sz w:val="24"/>
          <w:szCs w:val="24"/>
          <w:lang w:val="it-IT"/>
        </w:rPr>
        <w:t xml:space="preserve">- laminorul profile mijlocii </w:t>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t xml:space="preserve">1963 ; </w:t>
      </w:r>
    </w:p>
    <w:p w:rsidR="004C3337" w:rsidRPr="00B55E46" w:rsidRDefault="004C3337" w:rsidP="004C3337">
      <w:pPr>
        <w:ind w:firstLine="709"/>
        <w:rPr>
          <w:sz w:val="24"/>
          <w:szCs w:val="24"/>
          <w:lang w:val="it-IT"/>
        </w:rPr>
      </w:pPr>
      <w:r w:rsidRPr="00B55E46">
        <w:rPr>
          <w:sz w:val="24"/>
          <w:szCs w:val="24"/>
          <w:lang w:val="it-IT"/>
        </w:rPr>
        <w:t xml:space="preserve">- larninorul Blooming 1300 </w:t>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t>1967;</w:t>
      </w:r>
    </w:p>
    <w:p w:rsidR="004C3337" w:rsidRPr="00B55E46" w:rsidRDefault="004C3337" w:rsidP="004C3337">
      <w:pPr>
        <w:ind w:left="709"/>
        <w:rPr>
          <w:sz w:val="24"/>
          <w:szCs w:val="24"/>
          <w:lang w:val="it-IT"/>
        </w:rPr>
      </w:pPr>
      <w:r w:rsidRPr="00B55E46">
        <w:rPr>
          <w:sz w:val="24"/>
          <w:szCs w:val="24"/>
          <w:lang w:val="it-IT"/>
        </w:rPr>
        <w:t xml:space="preserve">- laminorul de sarma nr. 2 </w:t>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t xml:space="preserve">1975 ; </w:t>
      </w:r>
    </w:p>
    <w:p w:rsidR="004C3337" w:rsidRPr="00B55E46" w:rsidRDefault="004C3337" w:rsidP="004C3337">
      <w:pPr>
        <w:ind w:firstLine="708"/>
        <w:rPr>
          <w:sz w:val="24"/>
          <w:szCs w:val="24"/>
          <w:lang w:val="it-IT"/>
        </w:rPr>
      </w:pPr>
      <w:r w:rsidRPr="00B55E46">
        <w:rPr>
          <w:sz w:val="24"/>
          <w:szCs w:val="24"/>
          <w:lang w:val="it-IT"/>
        </w:rPr>
        <w:t xml:space="preserve">- laminorul de semifabricate nr. 2 </w:t>
      </w:r>
      <w:r w:rsidRPr="00B55E46">
        <w:rPr>
          <w:sz w:val="24"/>
          <w:szCs w:val="24"/>
          <w:lang w:val="it-IT"/>
        </w:rPr>
        <w:tab/>
      </w:r>
      <w:r w:rsidRPr="00B55E46">
        <w:rPr>
          <w:sz w:val="24"/>
          <w:szCs w:val="24"/>
          <w:lang w:val="it-IT"/>
        </w:rPr>
        <w:tab/>
      </w:r>
      <w:r w:rsidRPr="00B55E46">
        <w:rPr>
          <w:sz w:val="24"/>
          <w:szCs w:val="24"/>
          <w:lang w:val="it-IT"/>
        </w:rPr>
        <w:tab/>
        <w:t>1979;</w:t>
      </w:r>
    </w:p>
    <w:p w:rsidR="004C3337" w:rsidRPr="00B55E46" w:rsidRDefault="004C3337" w:rsidP="004C3337">
      <w:pPr>
        <w:rPr>
          <w:sz w:val="24"/>
          <w:szCs w:val="24"/>
          <w:lang w:val="it-IT"/>
        </w:rPr>
      </w:pPr>
      <w:r w:rsidRPr="00B55E46">
        <w:rPr>
          <w:sz w:val="24"/>
          <w:szCs w:val="24"/>
          <w:lang w:val="it-IT"/>
        </w:rPr>
        <w:t xml:space="preserve"> </w:t>
      </w:r>
      <w:r w:rsidRPr="00B55E46">
        <w:rPr>
          <w:sz w:val="24"/>
          <w:szCs w:val="24"/>
          <w:lang w:val="it-IT"/>
        </w:rPr>
        <w:tab/>
        <w:t xml:space="preserve">- laminorul de sarma nr. 3 </w:t>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t xml:space="preserve">1979. </w:t>
      </w:r>
    </w:p>
    <w:p w:rsidR="004C3337" w:rsidRPr="00B55E46" w:rsidRDefault="004C3337" w:rsidP="004C3337">
      <w:pPr>
        <w:ind w:firstLine="708"/>
        <w:rPr>
          <w:sz w:val="24"/>
          <w:szCs w:val="24"/>
          <w:lang w:val="it-IT"/>
        </w:rPr>
      </w:pPr>
    </w:p>
    <w:p w:rsidR="004C3337" w:rsidRPr="00B55E46" w:rsidRDefault="004C3337" w:rsidP="004C3337">
      <w:pPr>
        <w:ind w:firstLine="708"/>
        <w:rPr>
          <w:sz w:val="24"/>
          <w:szCs w:val="24"/>
          <w:lang w:val="it-IT"/>
        </w:rPr>
      </w:pPr>
      <w:r w:rsidRPr="00B55E46">
        <w:rPr>
          <w:sz w:val="24"/>
          <w:szCs w:val="24"/>
          <w:lang w:val="it-IT"/>
        </w:rPr>
        <w:t xml:space="preserve">Procedeu1 de turnare continua a fost implementat si pus in functiune in anul 1999. </w:t>
      </w:r>
    </w:p>
    <w:p w:rsidR="000F1977" w:rsidRPr="00B55E46" w:rsidRDefault="000F1977" w:rsidP="000F1977">
      <w:pPr>
        <w:spacing w:before="312"/>
        <w:ind w:firstLine="720"/>
        <w:rPr>
          <w:sz w:val="24"/>
          <w:szCs w:val="24"/>
        </w:rPr>
      </w:pPr>
      <w:r w:rsidRPr="00B55E46">
        <w:rPr>
          <w:sz w:val="24"/>
          <w:szCs w:val="24"/>
        </w:rPr>
        <w:t>In 2002 s-a pus in functiune cuptorul electric cu arc pentru obtinerea otelului.</w:t>
      </w:r>
      <w:r w:rsidRPr="00B55E46">
        <w:rPr>
          <w:b/>
          <w:sz w:val="24"/>
          <w:szCs w:val="24"/>
        </w:rPr>
        <w:t xml:space="preserve"> Cuptorul</w:t>
      </w:r>
      <w:r w:rsidRPr="00B55E46">
        <w:rPr>
          <w:sz w:val="24"/>
          <w:szCs w:val="24"/>
        </w:rPr>
        <w:t xml:space="preserve"> CE 3 este un cuptor performant, capacitatea sa fiind de 550 000 t/an iar greutatea sarjei de 100 t. Durata de elaborare a otelului este de 75 minute, elaborarea fiind asistata de calculator. Cuptorul CE 3 este prevazut cu o instalatie de desprafuire a gazelor arse cu dog house, concentratia de pulberi realizata la emisie avand concentratii scazute, sub 20 mg / m</w:t>
      </w:r>
      <w:r w:rsidRPr="00B55E46">
        <w:rPr>
          <w:sz w:val="24"/>
          <w:szCs w:val="24"/>
          <w:vertAlign w:val="superscript"/>
        </w:rPr>
        <w:t xml:space="preserve">3 </w:t>
      </w:r>
      <w:r w:rsidRPr="00B55E46">
        <w:rPr>
          <w:sz w:val="24"/>
          <w:szCs w:val="24"/>
        </w:rPr>
        <w:t xml:space="preserve">. </w:t>
      </w:r>
    </w:p>
    <w:p w:rsidR="000F1977" w:rsidRPr="00B55E46" w:rsidRDefault="000F1977" w:rsidP="004C3337">
      <w:pPr>
        <w:ind w:firstLine="708"/>
        <w:rPr>
          <w:sz w:val="24"/>
          <w:szCs w:val="24"/>
        </w:rPr>
      </w:pPr>
    </w:p>
    <w:p w:rsidR="004C3337" w:rsidRPr="00B55E46" w:rsidRDefault="004C3337" w:rsidP="004C3337">
      <w:pPr>
        <w:ind w:firstLine="708"/>
        <w:rPr>
          <w:sz w:val="24"/>
          <w:szCs w:val="24"/>
          <w:lang w:val="it-IT"/>
        </w:rPr>
      </w:pPr>
      <w:r w:rsidRPr="00B55E46">
        <w:rPr>
          <w:sz w:val="24"/>
          <w:szCs w:val="24"/>
          <w:lang w:val="it-IT"/>
        </w:rPr>
        <w:t xml:space="preserve">Din cele prezentate rezulta ca de-a lungul a peste o suta de ani societatea a fost mereu extinsa, profilul tehnologic pastrandu-se acelasi. Tehnologiile au suferit imbunatatiri in functie de progresul tehnic al timpului. Au existat preocupari de retinere a prafului generat de tehnologii, de umezire a acestuia in vederea evitarii raspandirii lui in mediu si de evacuarea slamurilor. </w:t>
      </w:r>
    </w:p>
    <w:p w:rsidR="004C3337" w:rsidRPr="00B55E46" w:rsidRDefault="004C3337" w:rsidP="004C3337">
      <w:pPr>
        <w:spacing w:before="24"/>
        <w:ind w:firstLine="708"/>
        <w:rPr>
          <w:sz w:val="24"/>
          <w:szCs w:val="24"/>
          <w:lang w:val="it-IT"/>
        </w:rPr>
      </w:pPr>
      <w:r w:rsidRPr="00B55E46">
        <w:rPr>
          <w:sz w:val="24"/>
          <w:szCs w:val="24"/>
          <w:lang w:val="it-IT"/>
        </w:rPr>
        <w:t xml:space="preserve">In general, activitatea de elaborare a materialelor feroase a generat aceleasi substante nocive evacuate in factorii de mediu - apa, aer, sol - suprafata terenului afectat fiind mereu marita prin dezvoltarile etapizate ale societatii. </w:t>
      </w:r>
    </w:p>
    <w:p w:rsidR="000F1977" w:rsidRPr="00B55E46" w:rsidRDefault="000F1977" w:rsidP="004C3337">
      <w:pPr>
        <w:spacing w:before="24"/>
        <w:ind w:firstLine="708"/>
        <w:rPr>
          <w:sz w:val="24"/>
          <w:szCs w:val="24"/>
          <w:lang w:val="it-IT"/>
        </w:rPr>
      </w:pPr>
      <w:r w:rsidRPr="00B55E46">
        <w:rPr>
          <w:sz w:val="24"/>
          <w:szCs w:val="24"/>
          <w:lang w:val="it-IT"/>
        </w:rPr>
        <w:t>Din 2002 , activitatea s-a restrans la cea de producere a otelului in cuptor cu arc electric si laminarea produselor obtinute la turnarea continua, in laminoarele de profile grele, medii, usoare, sarma. In autorizatia</w:t>
      </w:r>
      <w:r w:rsidR="00FB156D" w:rsidRPr="00B55E46">
        <w:rPr>
          <w:sz w:val="24"/>
          <w:szCs w:val="24"/>
          <w:lang w:val="it-IT"/>
        </w:rPr>
        <w:t xml:space="preserve"> integrata de mediu  nr. 15/2006  au fost </w:t>
      </w:r>
      <w:r w:rsidR="00BB3079" w:rsidRPr="00B55E46">
        <w:rPr>
          <w:sz w:val="24"/>
          <w:szCs w:val="24"/>
          <w:lang w:val="it-IT"/>
        </w:rPr>
        <w:t>autorizate toate aceste activitati. Din 2006 si pana in prezent s-a renuntat la activitatea unor laminoare care au fost dezafectate si in prezent activitatea care se desfasoara pe amplasament este cea de obinere a otelului in cuptorul cu arc electric, turnarea continua acestuia si laminarea blumurilor in laminorul de profile.</w:t>
      </w:r>
    </w:p>
    <w:p w:rsidR="00C61C8F" w:rsidRDefault="005242E9" w:rsidP="004C3337">
      <w:pPr>
        <w:spacing w:before="24"/>
        <w:ind w:firstLine="708"/>
        <w:rPr>
          <w:sz w:val="24"/>
          <w:szCs w:val="24"/>
          <w:lang w:val="it-IT"/>
        </w:rPr>
      </w:pPr>
      <w:r w:rsidRPr="00B55E46">
        <w:rPr>
          <w:sz w:val="24"/>
          <w:szCs w:val="24"/>
          <w:lang w:val="it-IT"/>
        </w:rPr>
        <w:t>Laminorul de profile a fost modernizat in 2010. In 2015 ca urmare a solicitarii unor beneficiari pentru produse mai speciale, cu continut scazut de gaze, societatea a montat o instalatie de degazare sub vid . Acesta aduce un aport nesemnificativ la poluarea mediului. Gazele rezultate sunt hidrogenul si cele utilizate in proces, argon, azot. Cantitatea de pulberi la o sarja este de aproximativ 3 kg, nesemnificativ fata de fazele anterioare ale procesului tehnologic.</w:t>
      </w:r>
    </w:p>
    <w:p w:rsidR="000170D2" w:rsidRPr="0021690D" w:rsidRDefault="000170D2" w:rsidP="004C3337">
      <w:pPr>
        <w:spacing w:before="24"/>
        <w:ind w:firstLine="708"/>
        <w:rPr>
          <w:sz w:val="24"/>
          <w:szCs w:val="24"/>
          <w:lang w:val="it-IT"/>
        </w:rPr>
      </w:pPr>
      <w:r w:rsidRPr="0021690D">
        <w:rPr>
          <w:sz w:val="24"/>
          <w:szCs w:val="24"/>
          <w:lang w:val="it-IT"/>
        </w:rPr>
        <w:t>Ca urmare a functionarii necorespunzatoare a instalatiei de filtrare, s-a decis extinderea acesteia si retehnologizarea acesteia. Nu s-a realizat reabilitarea hotei ce capteaza emisiile fugitive la incarcarea si descarcarea cuptorului electric.</w:t>
      </w:r>
    </w:p>
    <w:p w:rsidR="004C3337" w:rsidRPr="0021690D" w:rsidRDefault="004C3337" w:rsidP="004C3337">
      <w:pPr>
        <w:tabs>
          <w:tab w:val="left" w:pos="1800"/>
          <w:tab w:val="left" w:pos="1980"/>
          <w:tab w:val="left" w:pos="2160"/>
        </w:tabs>
        <w:ind w:left="709"/>
        <w:rPr>
          <w:b/>
          <w:sz w:val="24"/>
          <w:szCs w:val="24"/>
          <w:lang w:val="it-IT"/>
        </w:rPr>
      </w:pPr>
    </w:p>
    <w:p w:rsidR="004C3337" w:rsidRPr="00B55E46" w:rsidRDefault="004C3337" w:rsidP="004C3337">
      <w:pPr>
        <w:ind w:firstLine="720"/>
        <w:rPr>
          <w:b/>
          <w:sz w:val="24"/>
          <w:szCs w:val="24"/>
          <w:lang w:val="it-IT"/>
        </w:rPr>
      </w:pPr>
      <w:r w:rsidRPr="00B55E46">
        <w:rPr>
          <w:b/>
          <w:sz w:val="24"/>
          <w:szCs w:val="24"/>
          <w:lang w:val="it-IT"/>
        </w:rPr>
        <w:lastRenderedPageBreak/>
        <w:t>4. Recunoasterea terenului</w:t>
      </w:r>
    </w:p>
    <w:p w:rsidR="004C3337" w:rsidRPr="00B55E46" w:rsidRDefault="004C3337" w:rsidP="004C3337">
      <w:pPr>
        <w:ind w:firstLine="720"/>
        <w:rPr>
          <w:b/>
          <w:sz w:val="24"/>
          <w:szCs w:val="24"/>
          <w:lang w:val="it-IT"/>
        </w:rPr>
      </w:pPr>
      <w:r w:rsidRPr="00B55E46">
        <w:rPr>
          <w:b/>
          <w:sz w:val="24"/>
          <w:szCs w:val="24"/>
          <w:lang w:val="it-IT"/>
        </w:rPr>
        <w:t>4.1. Probleme identificate</w:t>
      </w:r>
    </w:p>
    <w:p w:rsidR="004C3337" w:rsidRPr="00B55E46" w:rsidRDefault="004C3337" w:rsidP="004C3337">
      <w:pPr>
        <w:ind w:firstLine="720"/>
        <w:rPr>
          <w:b/>
          <w:sz w:val="24"/>
          <w:szCs w:val="24"/>
          <w:lang w:val="it-IT"/>
        </w:rPr>
      </w:pPr>
    </w:p>
    <w:p w:rsidR="004C3337" w:rsidRPr="00B55E46" w:rsidRDefault="004C3337" w:rsidP="004C3337">
      <w:pPr>
        <w:ind w:firstLine="720"/>
        <w:rPr>
          <w:b/>
          <w:sz w:val="24"/>
          <w:szCs w:val="24"/>
          <w:lang w:val="it-IT"/>
        </w:rPr>
      </w:pPr>
      <w:r w:rsidRPr="00B55E46">
        <w:rPr>
          <w:b/>
          <w:sz w:val="24"/>
          <w:szCs w:val="24"/>
          <w:lang w:val="it-IT"/>
        </w:rPr>
        <w:t xml:space="preserve">A. Sectia Otelarie </w:t>
      </w:r>
    </w:p>
    <w:p w:rsidR="004C3337" w:rsidRPr="00B55E46" w:rsidRDefault="004C3337" w:rsidP="004C3337">
      <w:pPr>
        <w:ind w:firstLine="720"/>
        <w:rPr>
          <w:sz w:val="24"/>
          <w:szCs w:val="24"/>
          <w:lang w:val="it-IT"/>
        </w:rPr>
      </w:pPr>
      <w:r w:rsidRPr="00B55E46">
        <w:rPr>
          <w:sz w:val="24"/>
          <w:szCs w:val="24"/>
          <w:lang w:val="it-IT"/>
        </w:rPr>
        <w:t>Zonele care au fost evidentiate cu ocazia studiului ca necesitand o investigatie mai detaliata sunt :</w:t>
      </w:r>
    </w:p>
    <w:p w:rsidR="004C3337" w:rsidRPr="00B55E46" w:rsidRDefault="004C3337" w:rsidP="004C3337">
      <w:pPr>
        <w:ind w:firstLine="720"/>
        <w:rPr>
          <w:sz w:val="24"/>
          <w:szCs w:val="24"/>
          <w:lang w:val="it-IT"/>
        </w:rPr>
      </w:pPr>
      <w:r w:rsidRPr="00B55E46">
        <w:rPr>
          <w:sz w:val="24"/>
          <w:szCs w:val="24"/>
          <w:lang w:val="it-IT"/>
        </w:rPr>
        <w:t>a ) Cuptorul electric cu arc CE 3 – emisii de pulberi si gaze in special in perioada de incarcare - descarcare  a cuptorului electric ;</w:t>
      </w:r>
    </w:p>
    <w:p w:rsidR="00C8650E" w:rsidRPr="00B55E46" w:rsidRDefault="004C3337" w:rsidP="004C3337">
      <w:pPr>
        <w:ind w:firstLine="720"/>
        <w:rPr>
          <w:sz w:val="24"/>
          <w:szCs w:val="24"/>
          <w:lang w:val="it-IT"/>
        </w:rPr>
      </w:pPr>
      <w:r w:rsidRPr="00B55E46">
        <w:rPr>
          <w:sz w:val="24"/>
          <w:szCs w:val="24"/>
          <w:lang w:val="it-IT"/>
        </w:rPr>
        <w:t xml:space="preserve">b) Instalatia de tratament secundar al otelului ( LF ) </w:t>
      </w:r>
    </w:p>
    <w:p w:rsidR="004C3337" w:rsidRPr="00B55E46" w:rsidRDefault="004C3337" w:rsidP="004C3337">
      <w:pPr>
        <w:ind w:firstLine="720"/>
        <w:rPr>
          <w:sz w:val="24"/>
          <w:szCs w:val="24"/>
          <w:lang w:val="it-IT"/>
        </w:rPr>
      </w:pPr>
      <w:r w:rsidRPr="00B55E46">
        <w:rPr>
          <w:sz w:val="24"/>
          <w:szCs w:val="24"/>
          <w:lang w:val="it-IT"/>
        </w:rPr>
        <w:t>c) Platforma OE II – depuneri de praf de otelarie ;</w:t>
      </w:r>
    </w:p>
    <w:p w:rsidR="004C3337" w:rsidRPr="00B55E46" w:rsidRDefault="004C3337" w:rsidP="004C3337">
      <w:pPr>
        <w:ind w:firstLine="720"/>
        <w:rPr>
          <w:sz w:val="24"/>
          <w:szCs w:val="24"/>
          <w:lang w:val="it-IT"/>
        </w:rPr>
      </w:pPr>
      <w:r w:rsidRPr="00B55E46">
        <w:rPr>
          <w:sz w:val="24"/>
          <w:szCs w:val="24"/>
          <w:lang w:val="it-IT"/>
        </w:rPr>
        <w:t xml:space="preserve">d) Turnare continua – la racirea secundara si la debitarea oxigaz a semifabricatelor apar emisii de pulberi si gaze , care sunt evacuate in atmosfera fara a fi epurate ; </w:t>
      </w:r>
    </w:p>
    <w:p w:rsidR="004C3337" w:rsidRPr="00B55E46" w:rsidRDefault="00C8650E" w:rsidP="004C3337">
      <w:pPr>
        <w:ind w:firstLine="720"/>
        <w:rPr>
          <w:sz w:val="24"/>
          <w:szCs w:val="24"/>
          <w:lang w:val="it-IT"/>
        </w:rPr>
      </w:pPr>
      <w:r w:rsidRPr="00B55E46">
        <w:rPr>
          <w:sz w:val="24"/>
          <w:szCs w:val="24"/>
          <w:lang w:val="it-IT"/>
        </w:rPr>
        <w:t>e</w:t>
      </w:r>
      <w:r w:rsidR="004C3337" w:rsidRPr="00B55E46">
        <w:rPr>
          <w:sz w:val="24"/>
          <w:szCs w:val="24"/>
          <w:lang w:val="it-IT"/>
        </w:rPr>
        <w:t>) Depozitul de praf de otelarie din hala  forja. Se lucreaza la un contract de valorificare prin comercializare pentru golirea acestuia, si predarea continua a acestor deseuri. Depozitul va fi amenajat si pastrat pentru situatii de criza.</w:t>
      </w:r>
    </w:p>
    <w:p w:rsidR="004C3337" w:rsidRPr="00B55E46" w:rsidRDefault="004C3337" w:rsidP="00BB3079">
      <w:pPr>
        <w:ind w:firstLine="720"/>
        <w:rPr>
          <w:sz w:val="24"/>
          <w:szCs w:val="24"/>
          <w:lang w:val="it-IT"/>
        </w:rPr>
      </w:pPr>
    </w:p>
    <w:p w:rsidR="004C3337" w:rsidRPr="00B55E46" w:rsidRDefault="004C3337" w:rsidP="004C3337">
      <w:pPr>
        <w:ind w:firstLine="720"/>
        <w:rPr>
          <w:sz w:val="24"/>
          <w:szCs w:val="24"/>
          <w:lang w:val="it-IT"/>
        </w:rPr>
      </w:pPr>
    </w:p>
    <w:p w:rsidR="004C3337" w:rsidRPr="00B55E46" w:rsidRDefault="004C3337" w:rsidP="004C3337">
      <w:pPr>
        <w:ind w:firstLine="720"/>
        <w:rPr>
          <w:b/>
          <w:bCs/>
          <w:sz w:val="24"/>
          <w:szCs w:val="24"/>
          <w:lang w:val="fr-FR"/>
        </w:rPr>
      </w:pPr>
      <w:r w:rsidRPr="00B55E46">
        <w:rPr>
          <w:b/>
          <w:bCs/>
          <w:sz w:val="24"/>
          <w:szCs w:val="24"/>
          <w:lang w:val="fr-FR"/>
        </w:rPr>
        <w:t xml:space="preserve">B) Sectia Laminoare </w:t>
      </w:r>
    </w:p>
    <w:p w:rsidR="004C3337" w:rsidRPr="00B55E46" w:rsidRDefault="004C3337" w:rsidP="00403625">
      <w:pPr>
        <w:numPr>
          <w:ilvl w:val="0"/>
          <w:numId w:val="14"/>
        </w:numPr>
        <w:rPr>
          <w:sz w:val="24"/>
          <w:szCs w:val="24"/>
          <w:lang w:val="fr-FR"/>
        </w:rPr>
      </w:pPr>
      <w:r w:rsidRPr="00B55E46">
        <w:rPr>
          <w:sz w:val="24"/>
          <w:szCs w:val="24"/>
          <w:lang w:val="fr-FR"/>
        </w:rPr>
        <w:t>Cuptoare cu propulsie – emisii de gaze la cosuri ;</w:t>
      </w:r>
    </w:p>
    <w:p w:rsidR="004C3337" w:rsidRPr="00B55E46" w:rsidRDefault="004C3337" w:rsidP="00403625">
      <w:pPr>
        <w:numPr>
          <w:ilvl w:val="0"/>
          <w:numId w:val="14"/>
        </w:numPr>
        <w:rPr>
          <w:sz w:val="24"/>
          <w:szCs w:val="24"/>
          <w:lang w:val="fr-FR"/>
        </w:rPr>
      </w:pPr>
      <w:r w:rsidRPr="00B55E46">
        <w:rPr>
          <w:sz w:val="24"/>
          <w:szCs w:val="24"/>
          <w:lang w:val="fr-FR"/>
        </w:rPr>
        <w:t>Tunele de conducte si subsoluri de ungere – infiltratii de apa si ulei ;</w:t>
      </w:r>
    </w:p>
    <w:p w:rsidR="004C3337" w:rsidRPr="00B55E46" w:rsidRDefault="004C3337" w:rsidP="00403625">
      <w:pPr>
        <w:numPr>
          <w:ilvl w:val="0"/>
          <w:numId w:val="14"/>
        </w:numPr>
        <w:rPr>
          <w:sz w:val="24"/>
          <w:szCs w:val="24"/>
          <w:lang w:val="it-IT"/>
        </w:rPr>
      </w:pPr>
      <w:r w:rsidRPr="00B55E46">
        <w:rPr>
          <w:sz w:val="24"/>
          <w:szCs w:val="24"/>
          <w:lang w:val="it-IT"/>
        </w:rPr>
        <w:t>Platforma laminoare – deseuri de tunder, sutaje si pulberi oxidice ;</w:t>
      </w:r>
    </w:p>
    <w:p w:rsidR="004C3337" w:rsidRPr="00B55E46" w:rsidRDefault="004C3337" w:rsidP="004C3337">
      <w:pPr>
        <w:ind w:firstLine="720"/>
        <w:rPr>
          <w:sz w:val="24"/>
          <w:szCs w:val="24"/>
          <w:lang w:val="it-IT"/>
        </w:rPr>
      </w:pPr>
      <w:r w:rsidRPr="00B55E46">
        <w:rPr>
          <w:sz w:val="24"/>
          <w:szCs w:val="24"/>
          <w:lang w:val="it-IT"/>
        </w:rPr>
        <w:t xml:space="preserve">h) </w:t>
      </w:r>
      <w:r w:rsidR="005242E9" w:rsidRPr="00B55E46">
        <w:rPr>
          <w:sz w:val="24"/>
          <w:szCs w:val="24"/>
          <w:lang w:val="it-IT"/>
        </w:rPr>
        <w:t xml:space="preserve">  </w:t>
      </w:r>
      <w:r w:rsidRPr="00B55E46">
        <w:rPr>
          <w:sz w:val="24"/>
          <w:szCs w:val="24"/>
          <w:lang w:val="it-IT"/>
        </w:rPr>
        <w:t xml:space="preserve">Halda de zgura Buituri – deseuri refractare , moloz </w:t>
      </w:r>
    </w:p>
    <w:p w:rsidR="004C3337" w:rsidRPr="00B55E46" w:rsidRDefault="004C3337" w:rsidP="004C3337">
      <w:pPr>
        <w:ind w:firstLine="720"/>
        <w:rPr>
          <w:b/>
          <w:sz w:val="24"/>
          <w:szCs w:val="24"/>
          <w:lang w:val="it-IT"/>
        </w:rPr>
      </w:pPr>
    </w:p>
    <w:p w:rsidR="004C3337" w:rsidRPr="00B55E46" w:rsidRDefault="004C3337" w:rsidP="004C3337">
      <w:pPr>
        <w:ind w:firstLine="720"/>
        <w:rPr>
          <w:b/>
          <w:sz w:val="24"/>
          <w:szCs w:val="24"/>
          <w:lang w:val="fr-FR"/>
        </w:rPr>
      </w:pPr>
      <w:r w:rsidRPr="00B55E46">
        <w:rPr>
          <w:b/>
          <w:sz w:val="24"/>
          <w:szCs w:val="24"/>
          <w:lang w:val="fr-FR"/>
        </w:rPr>
        <w:t>4.2. Probleme ridicate</w:t>
      </w:r>
    </w:p>
    <w:p w:rsidR="004C3337" w:rsidRPr="00B55E46" w:rsidRDefault="004C3337" w:rsidP="00403625">
      <w:pPr>
        <w:numPr>
          <w:ilvl w:val="0"/>
          <w:numId w:val="8"/>
        </w:numPr>
        <w:rPr>
          <w:b/>
          <w:sz w:val="24"/>
          <w:szCs w:val="24"/>
          <w:lang w:val="fr-FR"/>
        </w:rPr>
      </w:pPr>
      <w:r w:rsidRPr="00B55E46">
        <w:rPr>
          <w:b/>
          <w:sz w:val="24"/>
          <w:szCs w:val="24"/>
          <w:lang w:val="fr-FR"/>
        </w:rPr>
        <w:t>Sectia Otelarie</w:t>
      </w:r>
    </w:p>
    <w:p w:rsidR="004C3337" w:rsidRPr="00B55E46" w:rsidRDefault="004C3337" w:rsidP="004C3337">
      <w:pPr>
        <w:ind w:firstLine="720"/>
        <w:rPr>
          <w:sz w:val="24"/>
          <w:szCs w:val="24"/>
          <w:lang w:val="fr-FR"/>
        </w:rPr>
      </w:pPr>
      <w:r w:rsidRPr="00B55E46">
        <w:rPr>
          <w:sz w:val="24"/>
          <w:szCs w:val="24"/>
          <w:lang w:val="fr-FR"/>
        </w:rPr>
        <w:t xml:space="preserve">Zonele de folosire si depozitare a  deseurilor care prezinta risc de mediu in urma activitatilor desfasurate pe platforma Sectiei Otelarie sunt : </w:t>
      </w:r>
    </w:p>
    <w:p w:rsidR="004C3337" w:rsidRPr="00B55E46" w:rsidRDefault="00BB3079" w:rsidP="004C3337">
      <w:pPr>
        <w:jc w:val="both"/>
        <w:rPr>
          <w:b/>
          <w:sz w:val="24"/>
          <w:szCs w:val="24"/>
          <w:u w:val="single"/>
          <w:lang w:val="it-IT"/>
        </w:rPr>
      </w:pPr>
      <w:r w:rsidRPr="00B55E46">
        <w:rPr>
          <w:b/>
          <w:sz w:val="24"/>
          <w:szCs w:val="24"/>
          <w:lang w:val="fr-FR"/>
        </w:rPr>
        <w:tab/>
      </w:r>
      <w:r w:rsidRPr="00B55E46">
        <w:rPr>
          <w:b/>
          <w:sz w:val="24"/>
          <w:szCs w:val="24"/>
          <w:lang w:val="it-IT"/>
        </w:rPr>
        <w:t>a)</w:t>
      </w:r>
      <w:r w:rsidR="004C3337" w:rsidRPr="00B55E46">
        <w:rPr>
          <w:b/>
          <w:sz w:val="24"/>
          <w:szCs w:val="24"/>
          <w:lang w:val="it-IT"/>
        </w:rPr>
        <w:t>Halda de zgura Buituri </w:t>
      </w:r>
      <w:r w:rsidR="004C3337" w:rsidRPr="00B55E46">
        <w:rPr>
          <w:sz w:val="24"/>
          <w:szCs w:val="24"/>
          <w:lang w:val="it-IT"/>
        </w:rPr>
        <w:t>:</w:t>
      </w:r>
    </w:p>
    <w:p w:rsidR="004C3337" w:rsidRPr="00B55E46" w:rsidRDefault="004C3337" w:rsidP="004C3337">
      <w:pPr>
        <w:rPr>
          <w:sz w:val="24"/>
          <w:szCs w:val="24"/>
          <w:lang w:val="it-IT"/>
        </w:rPr>
      </w:pPr>
      <w:r w:rsidRPr="00B55E46">
        <w:rPr>
          <w:sz w:val="24"/>
          <w:szCs w:val="24"/>
          <w:lang w:val="it-IT"/>
        </w:rPr>
        <w:tab/>
        <w:t>Suprafata totala : 84,2 ha</w:t>
      </w:r>
    </w:p>
    <w:p w:rsidR="004C3337" w:rsidRPr="00B55E46" w:rsidRDefault="004C3337" w:rsidP="004C3337">
      <w:pPr>
        <w:ind w:left="360"/>
        <w:jc w:val="both"/>
        <w:rPr>
          <w:sz w:val="24"/>
          <w:szCs w:val="24"/>
          <w:lang w:val="it-IT"/>
        </w:rPr>
      </w:pPr>
      <w:r w:rsidRPr="00B55E46">
        <w:rPr>
          <w:sz w:val="24"/>
          <w:szCs w:val="24"/>
          <w:lang w:val="it-IT"/>
        </w:rPr>
        <w:tab/>
        <w:t>Distanta de zona locuita : la circa 1 km departare fata de zona locuita Buituri.</w:t>
      </w:r>
    </w:p>
    <w:p w:rsidR="004C3337" w:rsidRPr="00B55E46" w:rsidRDefault="004C3337" w:rsidP="004C3337">
      <w:pPr>
        <w:rPr>
          <w:sz w:val="24"/>
          <w:szCs w:val="24"/>
          <w:lang w:val="it-IT"/>
        </w:rPr>
      </w:pPr>
      <w:r w:rsidRPr="00B55E46">
        <w:rPr>
          <w:sz w:val="24"/>
          <w:szCs w:val="24"/>
          <w:lang w:val="it-IT"/>
        </w:rPr>
        <w:tab/>
        <w:t>Scopul : halda de depozitare  temporara in vederea valorificarii, a deseurilor industriale</w:t>
      </w:r>
    </w:p>
    <w:p w:rsidR="004C3337" w:rsidRPr="00B55E46" w:rsidRDefault="004C3337" w:rsidP="004C3337">
      <w:pPr>
        <w:ind w:firstLine="720"/>
        <w:rPr>
          <w:sz w:val="24"/>
          <w:szCs w:val="24"/>
          <w:lang w:val="fr-FR"/>
        </w:rPr>
      </w:pPr>
      <w:r w:rsidRPr="00B55E46">
        <w:rPr>
          <w:sz w:val="24"/>
          <w:szCs w:val="24"/>
          <w:lang w:val="fr-FR"/>
        </w:rPr>
        <w:t>Tip deseuri depozitate :</w:t>
      </w:r>
    </w:p>
    <w:p w:rsidR="004C3337" w:rsidRPr="00B55E46" w:rsidRDefault="004C3337" w:rsidP="00403625">
      <w:pPr>
        <w:numPr>
          <w:ilvl w:val="0"/>
          <w:numId w:val="8"/>
        </w:numPr>
        <w:rPr>
          <w:sz w:val="24"/>
          <w:szCs w:val="24"/>
          <w:lang w:val="fr-FR"/>
        </w:rPr>
      </w:pPr>
      <w:r w:rsidRPr="00B55E46">
        <w:rPr>
          <w:sz w:val="24"/>
          <w:szCs w:val="24"/>
          <w:lang w:val="fr-FR"/>
        </w:rPr>
        <w:t xml:space="preserve"> zgura de otelarie</w:t>
      </w:r>
    </w:p>
    <w:p w:rsidR="004C3337" w:rsidRPr="00B55E46" w:rsidRDefault="004C3337" w:rsidP="00403625">
      <w:pPr>
        <w:numPr>
          <w:ilvl w:val="0"/>
          <w:numId w:val="8"/>
        </w:numPr>
        <w:rPr>
          <w:sz w:val="24"/>
          <w:szCs w:val="24"/>
          <w:lang w:val="fr-FR"/>
        </w:rPr>
      </w:pPr>
      <w:r w:rsidRPr="00B55E46">
        <w:rPr>
          <w:sz w:val="24"/>
          <w:szCs w:val="24"/>
          <w:lang w:val="fr-FR"/>
        </w:rPr>
        <w:t xml:space="preserve">zgura de furnal </w:t>
      </w:r>
    </w:p>
    <w:p w:rsidR="004C3337" w:rsidRPr="00B55E46" w:rsidRDefault="004C3337" w:rsidP="00403625">
      <w:pPr>
        <w:numPr>
          <w:ilvl w:val="0"/>
          <w:numId w:val="8"/>
        </w:numPr>
        <w:rPr>
          <w:sz w:val="24"/>
          <w:szCs w:val="24"/>
          <w:lang w:val="fr-FR"/>
        </w:rPr>
      </w:pPr>
      <w:r w:rsidRPr="00B55E46">
        <w:rPr>
          <w:sz w:val="24"/>
          <w:szCs w:val="24"/>
          <w:lang w:val="fr-FR"/>
        </w:rPr>
        <w:t>deseuri refractare</w:t>
      </w:r>
    </w:p>
    <w:p w:rsidR="004C3337" w:rsidRPr="00B55E46" w:rsidRDefault="004C3337" w:rsidP="00403625">
      <w:pPr>
        <w:numPr>
          <w:ilvl w:val="0"/>
          <w:numId w:val="8"/>
        </w:numPr>
        <w:rPr>
          <w:sz w:val="24"/>
          <w:szCs w:val="24"/>
          <w:lang w:val="fr-FR"/>
        </w:rPr>
      </w:pPr>
      <w:r w:rsidRPr="00B55E46">
        <w:rPr>
          <w:sz w:val="24"/>
          <w:szCs w:val="24"/>
          <w:lang w:val="fr-FR"/>
        </w:rPr>
        <w:t>moloz</w:t>
      </w:r>
    </w:p>
    <w:p w:rsidR="004C3337" w:rsidRPr="00B55E46" w:rsidRDefault="004C3337" w:rsidP="00403625">
      <w:pPr>
        <w:numPr>
          <w:ilvl w:val="0"/>
          <w:numId w:val="8"/>
        </w:numPr>
        <w:rPr>
          <w:strike/>
          <w:sz w:val="24"/>
          <w:szCs w:val="24"/>
          <w:lang w:val="fr-FR"/>
        </w:rPr>
      </w:pPr>
      <w:r w:rsidRPr="00B55E46">
        <w:rPr>
          <w:sz w:val="24"/>
          <w:szCs w:val="24"/>
          <w:lang w:val="fr-FR"/>
        </w:rPr>
        <w:t>batalul de gudron a fost</w:t>
      </w:r>
      <w:r w:rsidR="00D72ED8" w:rsidRPr="00B55E46">
        <w:rPr>
          <w:sz w:val="24"/>
          <w:szCs w:val="24"/>
          <w:lang w:val="fr-FR"/>
        </w:rPr>
        <w:t xml:space="preserve"> dezafectat prin eliminarea deseurilor cocsochimice cu societati autorizate. </w:t>
      </w:r>
    </w:p>
    <w:p w:rsidR="004C3337" w:rsidRPr="00B55E46" w:rsidRDefault="004C3337" w:rsidP="004C3337">
      <w:pPr>
        <w:pStyle w:val="BodyText"/>
        <w:rPr>
          <w:rFonts w:ascii="Times New Roman" w:hAnsi="Times New Roman"/>
          <w:sz w:val="24"/>
          <w:szCs w:val="24"/>
          <w:lang w:val="fr-FR"/>
        </w:rPr>
      </w:pPr>
      <w:r w:rsidRPr="00B55E46">
        <w:rPr>
          <w:rFonts w:ascii="Times New Roman" w:hAnsi="Times New Roman"/>
          <w:sz w:val="24"/>
          <w:szCs w:val="24"/>
          <w:lang w:val="fr-FR"/>
        </w:rPr>
        <w:tab/>
        <w:t>Cantitatea totala de deseuri depozitate pe halda este circa 70 milioane tone zgura de furnal, zgura de otelarie, deseuri refractare</w:t>
      </w:r>
      <w:r w:rsidR="00D72ED8" w:rsidRPr="00B55E46">
        <w:rPr>
          <w:rFonts w:ascii="Times New Roman" w:hAnsi="Times New Roman"/>
          <w:sz w:val="24"/>
          <w:szCs w:val="24"/>
          <w:lang w:val="fr-FR"/>
        </w:rPr>
        <w:t>. O parte dina ceste deseuri au fost valorificate la constructia de drumuri.</w:t>
      </w:r>
      <w:r w:rsidRPr="00B55E46">
        <w:rPr>
          <w:rFonts w:ascii="Times New Roman" w:hAnsi="Times New Roman"/>
          <w:sz w:val="24"/>
          <w:szCs w:val="24"/>
          <w:lang w:val="fr-FR"/>
        </w:rPr>
        <w:t xml:space="preserve"> </w:t>
      </w:r>
    </w:p>
    <w:p w:rsidR="004C3337" w:rsidRPr="00B55E46" w:rsidRDefault="004C3337" w:rsidP="004C3337">
      <w:pPr>
        <w:pStyle w:val="Header"/>
        <w:tabs>
          <w:tab w:val="clear" w:pos="4320"/>
          <w:tab w:val="clear" w:pos="8640"/>
        </w:tabs>
        <w:rPr>
          <w:sz w:val="24"/>
          <w:szCs w:val="24"/>
          <w:lang w:val="ro-RO"/>
        </w:rPr>
      </w:pPr>
      <w:r w:rsidRPr="00B55E46">
        <w:rPr>
          <w:sz w:val="24"/>
          <w:szCs w:val="24"/>
          <w:lang w:val="ro-RO"/>
        </w:rPr>
        <w:tab/>
        <w:t xml:space="preserve">Transport: mijloace auto </w:t>
      </w:r>
    </w:p>
    <w:p w:rsidR="004C3337" w:rsidRPr="00B55E46" w:rsidRDefault="004C3337" w:rsidP="004C3337">
      <w:pPr>
        <w:pStyle w:val="Header"/>
        <w:tabs>
          <w:tab w:val="clear" w:pos="4320"/>
          <w:tab w:val="clear" w:pos="8640"/>
        </w:tabs>
        <w:ind w:firstLine="709"/>
        <w:rPr>
          <w:b/>
          <w:sz w:val="24"/>
          <w:szCs w:val="24"/>
          <w:lang w:val="ro-RO"/>
        </w:rPr>
      </w:pPr>
      <w:r w:rsidRPr="00B55E46">
        <w:rPr>
          <w:b/>
          <w:sz w:val="24"/>
          <w:szCs w:val="24"/>
          <w:lang w:val="ro-RO"/>
        </w:rPr>
        <w:t>c. Depozitul de tunder si slam amenajat in hala</w:t>
      </w:r>
      <w:r w:rsidR="00D72ED8" w:rsidRPr="00B55E46">
        <w:rPr>
          <w:b/>
          <w:sz w:val="24"/>
          <w:szCs w:val="24"/>
          <w:lang w:val="ro-RO"/>
        </w:rPr>
        <w:t xml:space="preserve"> </w:t>
      </w:r>
      <w:r w:rsidRPr="00B55E46">
        <w:rPr>
          <w:b/>
          <w:sz w:val="24"/>
          <w:szCs w:val="24"/>
          <w:lang w:val="ro-RO"/>
        </w:rPr>
        <w:t>Forjei</w:t>
      </w:r>
    </w:p>
    <w:p w:rsidR="004C3337" w:rsidRPr="00B55E46" w:rsidRDefault="004C3337" w:rsidP="004C3337">
      <w:pPr>
        <w:pStyle w:val="Header"/>
        <w:tabs>
          <w:tab w:val="clear" w:pos="4320"/>
          <w:tab w:val="clear" w:pos="8640"/>
        </w:tabs>
        <w:ind w:firstLine="709"/>
        <w:rPr>
          <w:sz w:val="24"/>
          <w:szCs w:val="24"/>
          <w:lang w:val="ro-RO"/>
        </w:rPr>
      </w:pPr>
      <w:r w:rsidRPr="00B55E46">
        <w:rPr>
          <w:sz w:val="24"/>
          <w:szCs w:val="24"/>
          <w:lang w:val="ro-RO"/>
        </w:rPr>
        <w:t>Este un depozit acoperit, cu platforma betonata pe care se face depozitarea tunderului si slamului de tunder.</w:t>
      </w:r>
    </w:p>
    <w:p w:rsidR="004C3337" w:rsidRPr="00B55E46" w:rsidRDefault="004C3337" w:rsidP="004C3337">
      <w:pPr>
        <w:pStyle w:val="Header"/>
        <w:tabs>
          <w:tab w:val="clear" w:pos="4320"/>
          <w:tab w:val="clear" w:pos="8640"/>
        </w:tabs>
        <w:ind w:firstLine="709"/>
        <w:rPr>
          <w:sz w:val="24"/>
          <w:szCs w:val="24"/>
          <w:lang w:val="ro-RO"/>
        </w:rPr>
      </w:pPr>
      <w:r w:rsidRPr="00B55E46">
        <w:rPr>
          <w:sz w:val="24"/>
          <w:szCs w:val="24"/>
          <w:lang w:val="ro-RO"/>
        </w:rPr>
        <w:t xml:space="preserve">Suprafata depozitului : </w:t>
      </w:r>
      <w:r w:rsidRPr="00B55E46">
        <w:rPr>
          <w:sz w:val="24"/>
          <w:szCs w:val="24"/>
          <w:lang w:val="ro-RO"/>
        </w:rPr>
        <w:tab/>
        <w:t>2 400 m</w:t>
      </w:r>
      <w:r w:rsidRPr="00B55E46">
        <w:rPr>
          <w:sz w:val="24"/>
          <w:szCs w:val="24"/>
          <w:vertAlign w:val="superscript"/>
          <w:lang w:val="ro-RO"/>
        </w:rPr>
        <w:t>2</w:t>
      </w:r>
      <w:r w:rsidRPr="00B55E46">
        <w:rPr>
          <w:sz w:val="24"/>
          <w:szCs w:val="24"/>
          <w:lang w:val="ro-RO"/>
        </w:rPr>
        <w:t xml:space="preserve"> </w:t>
      </w:r>
    </w:p>
    <w:p w:rsidR="004C3337" w:rsidRPr="00B55E46" w:rsidRDefault="004C3337" w:rsidP="004C3337">
      <w:pPr>
        <w:pStyle w:val="Header"/>
        <w:tabs>
          <w:tab w:val="clear" w:pos="4320"/>
          <w:tab w:val="clear" w:pos="8640"/>
        </w:tabs>
        <w:ind w:firstLine="709"/>
        <w:rPr>
          <w:sz w:val="24"/>
          <w:szCs w:val="24"/>
          <w:lang w:val="ro-RO"/>
        </w:rPr>
      </w:pPr>
      <w:r w:rsidRPr="00B55E46">
        <w:rPr>
          <w:sz w:val="24"/>
          <w:szCs w:val="24"/>
          <w:lang w:val="ro-RO"/>
        </w:rPr>
        <w:t>Volumul depozitului :</w:t>
      </w:r>
      <w:r w:rsidRPr="00B55E46">
        <w:rPr>
          <w:sz w:val="24"/>
          <w:szCs w:val="24"/>
          <w:lang w:val="ro-RO"/>
        </w:rPr>
        <w:tab/>
      </w:r>
      <w:r w:rsidRPr="00B55E46">
        <w:rPr>
          <w:sz w:val="24"/>
          <w:szCs w:val="24"/>
          <w:lang w:val="ro-RO"/>
        </w:rPr>
        <w:tab/>
        <w:t>5 820 m</w:t>
      </w:r>
      <w:r w:rsidRPr="00B55E46">
        <w:rPr>
          <w:sz w:val="24"/>
          <w:szCs w:val="24"/>
          <w:vertAlign w:val="superscript"/>
          <w:lang w:val="ro-RO"/>
        </w:rPr>
        <w:t>3</w:t>
      </w:r>
      <w:r w:rsidRPr="00B55E46">
        <w:rPr>
          <w:sz w:val="24"/>
          <w:szCs w:val="24"/>
          <w:lang w:val="ro-RO"/>
        </w:rPr>
        <w:t xml:space="preserve"> </w:t>
      </w:r>
    </w:p>
    <w:p w:rsidR="004C3337" w:rsidRPr="00B55E46" w:rsidRDefault="004C3337" w:rsidP="004C3337">
      <w:pPr>
        <w:pStyle w:val="Header"/>
        <w:tabs>
          <w:tab w:val="clear" w:pos="4320"/>
          <w:tab w:val="clear" w:pos="8640"/>
        </w:tabs>
        <w:ind w:firstLine="709"/>
        <w:rPr>
          <w:sz w:val="24"/>
          <w:szCs w:val="24"/>
          <w:lang w:val="ro-RO"/>
        </w:rPr>
      </w:pPr>
      <w:r w:rsidRPr="00B55E46">
        <w:rPr>
          <w:sz w:val="24"/>
          <w:szCs w:val="24"/>
          <w:lang w:val="ro-RO"/>
        </w:rPr>
        <w:t xml:space="preserve">Tunderul si slamul de tunder rezultate din procesul de laminare si turnare continua, impreuna cu pierderile de ulei sunt preluate de apa de racire directa si transportate in </w:t>
      </w:r>
      <w:r w:rsidRPr="00B55E46">
        <w:rPr>
          <w:sz w:val="24"/>
          <w:szCs w:val="24"/>
          <w:lang w:val="ro-RO"/>
        </w:rPr>
        <w:lastRenderedPageBreak/>
        <w:t>instalatiile de epurare aferente ( GA 1</w:t>
      </w:r>
      <w:r w:rsidR="00D72ED8" w:rsidRPr="00B55E46">
        <w:rPr>
          <w:sz w:val="24"/>
          <w:szCs w:val="24"/>
          <w:lang w:val="ro-RO"/>
        </w:rPr>
        <w:t xml:space="preserve"> si </w:t>
      </w:r>
      <w:r w:rsidRPr="00B55E46">
        <w:rPr>
          <w:sz w:val="24"/>
          <w:szCs w:val="24"/>
          <w:lang w:val="ro-RO"/>
        </w:rPr>
        <w:t>gospodaria de apa de la turnarea continua). Tunderul separat prin decantare este scos cu graifere si depozitat pe platformele betonate adiacente decantoarelor, pentru scurgerea apei si uleiului acumulat.</w:t>
      </w:r>
    </w:p>
    <w:p w:rsidR="004C3337" w:rsidRPr="00B55E46" w:rsidRDefault="004C3337" w:rsidP="004C3337">
      <w:pPr>
        <w:pStyle w:val="Header"/>
        <w:tabs>
          <w:tab w:val="clear" w:pos="4320"/>
          <w:tab w:val="clear" w:pos="8640"/>
        </w:tabs>
        <w:ind w:firstLine="709"/>
        <w:rPr>
          <w:sz w:val="24"/>
          <w:szCs w:val="24"/>
          <w:lang w:val="ro-RO"/>
        </w:rPr>
      </w:pPr>
      <w:r w:rsidRPr="00B55E46">
        <w:rPr>
          <w:sz w:val="24"/>
          <w:szCs w:val="24"/>
          <w:lang w:val="ro-RO"/>
        </w:rPr>
        <w:t xml:space="preserve">Dupa deshidratare , tunderul uscat este transportat in depozitul de tunder   Forja.Tunderul contine circa 70 % fier. </w:t>
      </w:r>
    </w:p>
    <w:p w:rsidR="004C3337" w:rsidRPr="00B55E46" w:rsidRDefault="004C3337" w:rsidP="004C3337">
      <w:pPr>
        <w:pStyle w:val="Header"/>
        <w:tabs>
          <w:tab w:val="clear" w:pos="4320"/>
          <w:tab w:val="clear" w:pos="8640"/>
        </w:tabs>
        <w:ind w:firstLine="709"/>
        <w:rPr>
          <w:sz w:val="24"/>
          <w:szCs w:val="24"/>
          <w:lang w:val="it-IT"/>
        </w:rPr>
      </w:pPr>
      <w:r w:rsidRPr="00B55E46">
        <w:rPr>
          <w:sz w:val="24"/>
          <w:szCs w:val="24"/>
          <w:lang w:val="it-IT"/>
        </w:rPr>
        <w:t>In prezent tunderul recuperat este valorificat prin comercializare</w:t>
      </w:r>
      <w:r w:rsidR="00D72ED8" w:rsidRPr="00B55E46">
        <w:rPr>
          <w:sz w:val="24"/>
          <w:szCs w:val="24"/>
          <w:lang w:val="it-IT"/>
        </w:rPr>
        <w:t xml:space="preserve"> </w:t>
      </w:r>
      <w:r w:rsidR="00DA72B6" w:rsidRPr="00B55E46">
        <w:rPr>
          <w:sz w:val="24"/>
          <w:szCs w:val="24"/>
          <w:lang w:val="it-IT"/>
        </w:rPr>
        <w:t>catre</w:t>
      </w:r>
      <w:r w:rsidR="00D72ED8" w:rsidRPr="00B55E46">
        <w:rPr>
          <w:sz w:val="24"/>
          <w:szCs w:val="24"/>
          <w:lang w:val="it-IT"/>
        </w:rPr>
        <w:t xml:space="preserve"> societati autorizate.</w:t>
      </w:r>
    </w:p>
    <w:p w:rsidR="004C3337" w:rsidRPr="00B55E46" w:rsidRDefault="004C3337" w:rsidP="004C3337">
      <w:pPr>
        <w:pStyle w:val="BodyText"/>
        <w:spacing w:after="0"/>
        <w:rPr>
          <w:rFonts w:ascii="Times New Roman" w:hAnsi="Times New Roman"/>
          <w:b/>
          <w:sz w:val="24"/>
          <w:szCs w:val="24"/>
          <w:lang w:val="it-IT"/>
        </w:rPr>
      </w:pPr>
      <w:r w:rsidRPr="00B55E46">
        <w:rPr>
          <w:rFonts w:ascii="Times New Roman" w:hAnsi="Times New Roman"/>
          <w:b/>
          <w:bCs/>
          <w:sz w:val="24"/>
          <w:szCs w:val="24"/>
          <w:lang w:val="it-IT"/>
        </w:rPr>
        <w:tab/>
        <w:t xml:space="preserve">d. Depozitul de praf de otelarie </w:t>
      </w:r>
      <w:r w:rsidRPr="00B55E46">
        <w:rPr>
          <w:rFonts w:ascii="Times New Roman" w:hAnsi="Times New Roman"/>
          <w:b/>
          <w:sz w:val="24"/>
          <w:szCs w:val="24"/>
          <w:lang w:val="it-IT"/>
        </w:rPr>
        <w:t>in hala Forja</w:t>
      </w:r>
    </w:p>
    <w:p w:rsidR="004C3337" w:rsidRPr="00B55E46" w:rsidRDefault="004C3337" w:rsidP="004C3337">
      <w:pPr>
        <w:ind w:firstLine="720"/>
        <w:rPr>
          <w:sz w:val="24"/>
          <w:szCs w:val="24"/>
          <w:lang w:val="it-IT"/>
        </w:rPr>
      </w:pPr>
      <w:r w:rsidRPr="00B55E46">
        <w:rPr>
          <w:sz w:val="24"/>
          <w:szCs w:val="24"/>
          <w:lang w:val="it-IT"/>
        </w:rPr>
        <w:t>Praful care rezulta de la epurarea gazelor primare si secundare în instalatia de desprafuire aferenta cuptorului electric cu arc este transportat în depozitul de praf . Depozitarea în spatii închise se face pentru a nu expune praful la intemperii si a evita astfel contaminarea solului si aerului.Transportul de la instalatia de desprafuire la locul de depozitare se face cu mijloace auto.</w:t>
      </w:r>
    </w:p>
    <w:p w:rsidR="004C3337" w:rsidRPr="00B55E46" w:rsidRDefault="004C3337" w:rsidP="004C3337">
      <w:pPr>
        <w:pStyle w:val="Header"/>
        <w:tabs>
          <w:tab w:val="clear" w:pos="4320"/>
          <w:tab w:val="clear" w:pos="8640"/>
        </w:tabs>
        <w:ind w:firstLine="709"/>
        <w:rPr>
          <w:sz w:val="24"/>
          <w:szCs w:val="24"/>
          <w:lang w:val="ro-RO"/>
        </w:rPr>
      </w:pPr>
      <w:r w:rsidRPr="00B55E46">
        <w:rPr>
          <w:sz w:val="24"/>
          <w:szCs w:val="24"/>
          <w:lang w:val="fr-FR"/>
        </w:rPr>
        <w:t>In prezent praful de otelarie este valorificat prin comercializare catre firme autorizate care recupereaza Zn.</w:t>
      </w:r>
    </w:p>
    <w:p w:rsidR="004C3337" w:rsidRPr="00B55E46" w:rsidRDefault="004C3337" w:rsidP="004C3337">
      <w:pPr>
        <w:ind w:firstLine="720"/>
        <w:rPr>
          <w:sz w:val="24"/>
          <w:szCs w:val="24"/>
          <w:lang w:val="ro-RO"/>
        </w:rPr>
      </w:pPr>
    </w:p>
    <w:p w:rsidR="004C3337" w:rsidRPr="00B55E46" w:rsidRDefault="004C3337" w:rsidP="00403625">
      <w:pPr>
        <w:numPr>
          <w:ilvl w:val="0"/>
          <w:numId w:val="9"/>
        </w:numPr>
        <w:rPr>
          <w:b/>
          <w:bCs/>
          <w:sz w:val="24"/>
          <w:szCs w:val="24"/>
          <w:lang w:val="ro-RO"/>
        </w:rPr>
      </w:pPr>
      <w:r w:rsidRPr="00B55E46">
        <w:rPr>
          <w:b/>
          <w:bCs/>
          <w:sz w:val="24"/>
          <w:szCs w:val="24"/>
          <w:lang w:val="ro-RO"/>
        </w:rPr>
        <w:t>Sectia Laminoare</w:t>
      </w:r>
    </w:p>
    <w:p w:rsidR="004C3337" w:rsidRPr="00B55E46" w:rsidRDefault="004C3337" w:rsidP="004C3337">
      <w:pPr>
        <w:ind w:firstLine="720"/>
        <w:rPr>
          <w:sz w:val="24"/>
          <w:szCs w:val="24"/>
          <w:lang w:val="ro-RO"/>
        </w:rPr>
      </w:pPr>
      <w:r w:rsidRPr="00B55E46">
        <w:rPr>
          <w:sz w:val="24"/>
          <w:szCs w:val="24"/>
          <w:lang w:val="ro-RO"/>
        </w:rPr>
        <w:t xml:space="preserve">Zonele de folosire si depozitare a  deseurilor si produselor chimice care prezinta risc de mediu in urma activitatilor desfasurate pe platforma Sectiei Laminoare sunt : </w:t>
      </w:r>
    </w:p>
    <w:p w:rsidR="004C3337" w:rsidRPr="00B55E46" w:rsidRDefault="004C3337" w:rsidP="00403625">
      <w:pPr>
        <w:numPr>
          <w:ilvl w:val="0"/>
          <w:numId w:val="15"/>
        </w:numPr>
        <w:rPr>
          <w:b/>
          <w:sz w:val="24"/>
          <w:szCs w:val="24"/>
          <w:lang w:val="ro-RO"/>
        </w:rPr>
      </w:pPr>
      <w:r w:rsidRPr="00B55E46">
        <w:rPr>
          <w:b/>
          <w:sz w:val="24"/>
          <w:szCs w:val="24"/>
          <w:lang w:val="ro-RO"/>
        </w:rPr>
        <w:t xml:space="preserve">Halda de zgura Buituri </w:t>
      </w:r>
    </w:p>
    <w:p w:rsidR="004C3337" w:rsidRPr="00B55E46" w:rsidRDefault="004C3337" w:rsidP="00403625">
      <w:pPr>
        <w:numPr>
          <w:ilvl w:val="0"/>
          <w:numId w:val="15"/>
        </w:numPr>
        <w:rPr>
          <w:b/>
          <w:sz w:val="24"/>
          <w:szCs w:val="24"/>
          <w:lang w:val="ro-RO"/>
        </w:rPr>
      </w:pPr>
      <w:r w:rsidRPr="00B55E46">
        <w:rPr>
          <w:b/>
          <w:sz w:val="24"/>
          <w:szCs w:val="24"/>
          <w:lang w:val="fr-FR"/>
        </w:rPr>
        <w:t>Depozitul de tunder, praf otelarie si slam amenajat in hala</w:t>
      </w:r>
      <w:r w:rsidR="00D72ED8" w:rsidRPr="00B55E46">
        <w:rPr>
          <w:b/>
          <w:sz w:val="24"/>
          <w:szCs w:val="24"/>
          <w:lang w:val="fr-FR"/>
        </w:rPr>
        <w:t xml:space="preserve"> </w:t>
      </w:r>
      <w:r w:rsidRPr="00B55E46">
        <w:rPr>
          <w:b/>
          <w:sz w:val="24"/>
          <w:szCs w:val="24"/>
          <w:lang w:val="fr-FR"/>
        </w:rPr>
        <w:t>Forja</w:t>
      </w:r>
    </w:p>
    <w:p w:rsidR="004C3337" w:rsidRPr="00B55E46" w:rsidRDefault="004C3337" w:rsidP="004C3337">
      <w:pPr>
        <w:ind w:left="709"/>
        <w:rPr>
          <w:bCs/>
          <w:sz w:val="24"/>
          <w:szCs w:val="24"/>
          <w:lang w:val="ro-RO"/>
        </w:rPr>
      </w:pPr>
      <w:r w:rsidRPr="00B55E46">
        <w:rPr>
          <w:bCs/>
          <w:sz w:val="24"/>
          <w:szCs w:val="24"/>
          <w:lang w:val="es-ES"/>
        </w:rPr>
        <w:t xml:space="preserve">Descrierea depozitelor de mai sus s-a facut la punctul 4.2. </w:t>
      </w:r>
      <w:r w:rsidRPr="00B55E46">
        <w:rPr>
          <w:bCs/>
          <w:sz w:val="24"/>
          <w:szCs w:val="24"/>
          <w:lang w:val="fr-FR"/>
        </w:rPr>
        <w:t>A.</w:t>
      </w:r>
    </w:p>
    <w:p w:rsidR="004C3337" w:rsidRPr="00B55E46" w:rsidRDefault="004C3337" w:rsidP="00403625">
      <w:pPr>
        <w:numPr>
          <w:ilvl w:val="0"/>
          <w:numId w:val="15"/>
        </w:numPr>
        <w:rPr>
          <w:b/>
          <w:sz w:val="24"/>
          <w:szCs w:val="24"/>
          <w:lang w:val="ro-RO"/>
        </w:rPr>
      </w:pPr>
      <w:r w:rsidRPr="00B55E46">
        <w:rPr>
          <w:b/>
          <w:sz w:val="24"/>
          <w:szCs w:val="24"/>
          <w:lang w:val="ro-RO"/>
        </w:rPr>
        <w:t xml:space="preserve">Rezervoare subterane </w:t>
      </w:r>
    </w:p>
    <w:p w:rsidR="004C3337" w:rsidRPr="00B55E46" w:rsidRDefault="004C3337" w:rsidP="004C3337">
      <w:pPr>
        <w:ind w:firstLine="720"/>
        <w:rPr>
          <w:bCs/>
          <w:sz w:val="24"/>
          <w:szCs w:val="24"/>
          <w:lang w:val="ro-RO"/>
        </w:rPr>
      </w:pPr>
      <w:r w:rsidRPr="00B55E46">
        <w:rPr>
          <w:bCs/>
          <w:sz w:val="24"/>
          <w:szCs w:val="24"/>
          <w:lang w:val="ro-RO"/>
        </w:rPr>
        <w:t>Pe amplasamentul Sectiei Laminoare</w:t>
      </w:r>
      <w:r w:rsidRPr="00B55E46">
        <w:rPr>
          <w:b/>
          <w:sz w:val="24"/>
          <w:szCs w:val="24"/>
          <w:lang w:val="ro-RO"/>
        </w:rPr>
        <w:t xml:space="preserve"> </w:t>
      </w:r>
      <w:r w:rsidR="004501B8" w:rsidRPr="00B55E46">
        <w:rPr>
          <w:b/>
          <w:sz w:val="24"/>
          <w:szCs w:val="24"/>
          <w:lang w:val="ro-RO"/>
        </w:rPr>
        <w:t xml:space="preserve">nu </w:t>
      </w:r>
      <w:r w:rsidRPr="00B55E46">
        <w:rPr>
          <w:bCs/>
          <w:sz w:val="24"/>
          <w:szCs w:val="24"/>
          <w:lang w:val="ro-RO"/>
        </w:rPr>
        <w:t>exista rezervoare subterane :</w:t>
      </w:r>
    </w:p>
    <w:p w:rsidR="00D72ED8" w:rsidRPr="00B55E46" w:rsidRDefault="00D72ED8" w:rsidP="00062C79">
      <w:pPr>
        <w:rPr>
          <w:sz w:val="24"/>
          <w:szCs w:val="24"/>
          <w:lang w:val="ro-RO"/>
        </w:rPr>
      </w:pPr>
      <w:r w:rsidRPr="00B55E46">
        <w:rPr>
          <w:sz w:val="24"/>
          <w:szCs w:val="24"/>
          <w:lang w:val="ro-RO"/>
        </w:rPr>
        <w:t xml:space="preserve">Componentele care au continut PCB au fost eliminate </w:t>
      </w:r>
      <w:r w:rsidR="00062C79" w:rsidRPr="00B55E46">
        <w:rPr>
          <w:sz w:val="24"/>
          <w:szCs w:val="24"/>
          <w:lang w:val="ro-RO"/>
        </w:rPr>
        <w:t xml:space="preserve"> pana in 2012.</w:t>
      </w:r>
    </w:p>
    <w:p w:rsidR="00C5190B" w:rsidRPr="00B55E46" w:rsidRDefault="00C5190B" w:rsidP="00062C79">
      <w:pPr>
        <w:rPr>
          <w:sz w:val="24"/>
          <w:szCs w:val="24"/>
          <w:lang w:val="ro-RO"/>
        </w:rPr>
      </w:pPr>
    </w:p>
    <w:p w:rsidR="00062C79" w:rsidRPr="00B55E46" w:rsidRDefault="00062C79" w:rsidP="00062C79">
      <w:pPr>
        <w:rPr>
          <w:sz w:val="24"/>
          <w:szCs w:val="24"/>
          <w:lang w:val="ro-RO"/>
        </w:rPr>
      </w:pPr>
    </w:p>
    <w:p w:rsidR="004C3337" w:rsidRPr="00B55E46" w:rsidRDefault="004C3337" w:rsidP="004C3337">
      <w:pPr>
        <w:ind w:firstLine="720"/>
        <w:rPr>
          <w:b/>
          <w:sz w:val="24"/>
          <w:szCs w:val="24"/>
          <w:lang w:val="ro-RO"/>
        </w:rPr>
      </w:pPr>
      <w:r w:rsidRPr="00B55E46">
        <w:rPr>
          <w:b/>
          <w:sz w:val="24"/>
          <w:szCs w:val="24"/>
          <w:lang w:val="ro-RO"/>
        </w:rPr>
        <w:t xml:space="preserve">4.3. Depozitul chimic </w:t>
      </w:r>
    </w:p>
    <w:p w:rsidR="004C3337" w:rsidRPr="00B55E46" w:rsidRDefault="004C3337" w:rsidP="004C3337">
      <w:pPr>
        <w:ind w:firstLine="720"/>
        <w:rPr>
          <w:bCs/>
          <w:sz w:val="24"/>
          <w:szCs w:val="24"/>
          <w:lang w:val="ro-RO"/>
        </w:rPr>
      </w:pPr>
      <w:r w:rsidRPr="00B55E46">
        <w:rPr>
          <w:b/>
          <w:sz w:val="24"/>
          <w:szCs w:val="24"/>
          <w:lang w:val="ro-RO"/>
        </w:rPr>
        <w:t xml:space="preserve">A )  Sectia Otelarie      </w:t>
      </w:r>
    </w:p>
    <w:p w:rsidR="004C3337" w:rsidRPr="00B55E46" w:rsidRDefault="004C3337" w:rsidP="004C3337">
      <w:pPr>
        <w:ind w:firstLine="720"/>
        <w:rPr>
          <w:b/>
          <w:sz w:val="24"/>
          <w:szCs w:val="24"/>
          <w:lang w:val="ro-RO"/>
        </w:rPr>
      </w:pPr>
      <w:r w:rsidRPr="00B55E46">
        <w:rPr>
          <w:bCs/>
          <w:sz w:val="24"/>
          <w:szCs w:val="24"/>
          <w:lang w:val="ro-RO"/>
        </w:rPr>
        <w:t>Pe amplasamentul Sectiei Otelarie</w:t>
      </w:r>
      <w:r w:rsidRPr="00B55E46">
        <w:rPr>
          <w:b/>
          <w:sz w:val="24"/>
          <w:szCs w:val="24"/>
          <w:lang w:val="ro-RO"/>
        </w:rPr>
        <w:t xml:space="preserve"> </w:t>
      </w:r>
      <w:r w:rsidRPr="00B55E46">
        <w:rPr>
          <w:bCs/>
          <w:sz w:val="24"/>
          <w:szCs w:val="24"/>
          <w:lang w:val="ro-RO"/>
        </w:rPr>
        <w:t>nu exista depozite chimice .</w:t>
      </w:r>
      <w:r w:rsidRPr="00B55E46">
        <w:rPr>
          <w:b/>
          <w:sz w:val="24"/>
          <w:szCs w:val="24"/>
          <w:lang w:val="ro-RO"/>
        </w:rPr>
        <w:t xml:space="preserve"> </w:t>
      </w:r>
    </w:p>
    <w:p w:rsidR="004C3337" w:rsidRPr="00B55E46" w:rsidRDefault="004C3337" w:rsidP="004C3337">
      <w:pPr>
        <w:ind w:firstLine="720"/>
        <w:rPr>
          <w:bCs/>
          <w:sz w:val="24"/>
          <w:szCs w:val="24"/>
          <w:lang w:val="ro-RO"/>
        </w:rPr>
      </w:pPr>
      <w:r w:rsidRPr="00B55E46">
        <w:rPr>
          <w:b/>
          <w:sz w:val="24"/>
          <w:szCs w:val="24"/>
          <w:lang w:val="ro-RO"/>
        </w:rPr>
        <w:t>B )  Sectia Laminoare</w:t>
      </w:r>
      <w:r w:rsidRPr="00B55E46">
        <w:rPr>
          <w:bCs/>
          <w:sz w:val="24"/>
          <w:szCs w:val="24"/>
          <w:lang w:val="ro-RO"/>
        </w:rPr>
        <w:t xml:space="preserve"> </w:t>
      </w:r>
    </w:p>
    <w:p w:rsidR="004C3337" w:rsidRPr="00B55E46" w:rsidRDefault="004C3337" w:rsidP="00266D84">
      <w:pPr>
        <w:ind w:firstLine="720"/>
        <w:rPr>
          <w:strike/>
          <w:sz w:val="24"/>
          <w:szCs w:val="24"/>
          <w:lang w:val="ro-RO"/>
        </w:rPr>
      </w:pPr>
      <w:r w:rsidRPr="00B55E46">
        <w:rPr>
          <w:bCs/>
          <w:sz w:val="24"/>
          <w:szCs w:val="24"/>
          <w:lang w:val="ro-RO"/>
        </w:rPr>
        <w:t>Pe amplasamentul Sectiei Laminoare</w:t>
      </w:r>
      <w:r w:rsidRPr="00B55E46">
        <w:rPr>
          <w:b/>
          <w:sz w:val="24"/>
          <w:szCs w:val="24"/>
          <w:lang w:val="ro-RO"/>
        </w:rPr>
        <w:t xml:space="preserve"> </w:t>
      </w:r>
      <w:r w:rsidR="004501B8" w:rsidRPr="00B55E46">
        <w:rPr>
          <w:bCs/>
          <w:sz w:val="24"/>
          <w:szCs w:val="24"/>
          <w:lang w:val="ro-RO"/>
        </w:rPr>
        <w:t xml:space="preserve">nu exista depozite chimice </w:t>
      </w:r>
    </w:p>
    <w:p w:rsidR="004C3337" w:rsidRPr="00B55E46" w:rsidRDefault="004C3337" w:rsidP="004C3337">
      <w:pPr>
        <w:ind w:left="720" w:firstLine="720"/>
        <w:rPr>
          <w:sz w:val="24"/>
          <w:szCs w:val="24"/>
          <w:lang w:val="ro-RO"/>
        </w:rPr>
      </w:pPr>
    </w:p>
    <w:p w:rsidR="004C3337" w:rsidRPr="00B55E46" w:rsidRDefault="004C3337" w:rsidP="00062C79">
      <w:pPr>
        <w:ind w:firstLine="720"/>
        <w:rPr>
          <w:strike/>
          <w:sz w:val="24"/>
          <w:szCs w:val="24"/>
          <w:lang w:val="ro-RO"/>
        </w:rPr>
      </w:pPr>
      <w:r w:rsidRPr="00B55E46">
        <w:rPr>
          <w:sz w:val="24"/>
          <w:szCs w:val="24"/>
          <w:lang w:val="ro-RO"/>
        </w:rPr>
        <w:t>Sectia Otelarie si Sectia Laminoare se aprovizioneaza cu lubr</w:t>
      </w:r>
      <w:r w:rsidR="004501B8" w:rsidRPr="00B55E46">
        <w:rPr>
          <w:sz w:val="24"/>
          <w:szCs w:val="24"/>
          <w:lang w:val="ro-RO"/>
        </w:rPr>
        <w:t>e</w:t>
      </w:r>
      <w:r w:rsidRPr="00B55E46">
        <w:rPr>
          <w:sz w:val="24"/>
          <w:szCs w:val="24"/>
          <w:lang w:val="ro-RO"/>
        </w:rPr>
        <w:t>fianti de</w:t>
      </w:r>
      <w:r w:rsidR="00062C79" w:rsidRPr="00B55E46">
        <w:rPr>
          <w:sz w:val="24"/>
          <w:szCs w:val="24"/>
          <w:lang w:val="ro-RO"/>
        </w:rPr>
        <w:t xml:space="preserve"> la </w:t>
      </w:r>
      <w:r w:rsidRPr="00B55E46">
        <w:rPr>
          <w:sz w:val="24"/>
          <w:szCs w:val="24"/>
          <w:lang w:val="ro-RO"/>
        </w:rPr>
        <w:t xml:space="preserve"> Magazia Centrala a ArcelorMittal Hunedoara SA</w:t>
      </w:r>
      <w:r w:rsidR="00C5190B" w:rsidRPr="00B55E46">
        <w:rPr>
          <w:sz w:val="24"/>
          <w:szCs w:val="24"/>
          <w:lang w:val="ro-RO"/>
        </w:rPr>
        <w:t>. Lubrefiantii sunt ambalati in butoaie sau cuburi IBC.</w:t>
      </w:r>
    </w:p>
    <w:p w:rsidR="004C3337" w:rsidRPr="00B55E46" w:rsidRDefault="004C3337" w:rsidP="004C3337">
      <w:pPr>
        <w:ind w:left="720"/>
        <w:rPr>
          <w:sz w:val="24"/>
          <w:szCs w:val="24"/>
          <w:lang w:val="ro-RO"/>
        </w:rPr>
      </w:pPr>
    </w:p>
    <w:p w:rsidR="004C3337" w:rsidRPr="00B55E46" w:rsidRDefault="004C3337" w:rsidP="004C3337">
      <w:pPr>
        <w:ind w:firstLine="720"/>
        <w:rPr>
          <w:b/>
          <w:sz w:val="24"/>
          <w:szCs w:val="24"/>
          <w:lang w:val="ro-RO"/>
        </w:rPr>
      </w:pPr>
      <w:r w:rsidRPr="00B55E46">
        <w:rPr>
          <w:b/>
          <w:sz w:val="24"/>
          <w:szCs w:val="24"/>
          <w:lang w:val="ro-RO"/>
        </w:rPr>
        <w:t xml:space="preserve">4.4. Instalatia de tratare a reziduurilor </w:t>
      </w:r>
    </w:p>
    <w:p w:rsidR="004C3337" w:rsidRPr="00B55E46" w:rsidRDefault="004C3337" w:rsidP="004C3337">
      <w:pPr>
        <w:spacing w:line="340" w:lineRule="exact"/>
        <w:ind w:firstLine="720"/>
        <w:rPr>
          <w:b/>
          <w:sz w:val="24"/>
          <w:szCs w:val="24"/>
          <w:lang w:val="ro-RO"/>
        </w:rPr>
      </w:pPr>
      <w:r w:rsidRPr="00B55E46">
        <w:rPr>
          <w:b/>
          <w:sz w:val="24"/>
          <w:szCs w:val="24"/>
          <w:lang w:val="ro-RO"/>
        </w:rPr>
        <w:t>Evacuarea apelor uzate – Sectia Otelarie</w:t>
      </w:r>
    </w:p>
    <w:p w:rsidR="004C3337" w:rsidRPr="00B55E46" w:rsidRDefault="004C3337" w:rsidP="004C3337">
      <w:pPr>
        <w:spacing w:line="340" w:lineRule="exact"/>
        <w:ind w:firstLine="720"/>
        <w:rPr>
          <w:sz w:val="24"/>
          <w:szCs w:val="24"/>
          <w:lang w:val="ro-RO"/>
        </w:rPr>
      </w:pPr>
      <w:r w:rsidRPr="00B55E46">
        <w:rPr>
          <w:sz w:val="24"/>
          <w:szCs w:val="24"/>
          <w:lang w:val="ro-RO"/>
        </w:rPr>
        <w:t xml:space="preserve">Apa de racire indirecta (folosita la racirea unor parti ale cuptorului) nu se impurifica in timpul utilizarii fiind refolosita, prin recirculare, dupa racirea in turnuri de racire atmosferice. </w:t>
      </w:r>
    </w:p>
    <w:p w:rsidR="004C3337" w:rsidRPr="00B55E46" w:rsidRDefault="004C3337" w:rsidP="004C3337">
      <w:pPr>
        <w:spacing w:before="19"/>
        <w:ind w:firstLine="708"/>
        <w:rPr>
          <w:sz w:val="24"/>
          <w:szCs w:val="24"/>
          <w:lang w:val="it-IT"/>
        </w:rPr>
      </w:pPr>
      <w:r w:rsidRPr="00B55E46">
        <w:rPr>
          <w:sz w:val="24"/>
          <w:szCs w:val="24"/>
          <w:lang w:val="it-IT"/>
        </w:rPr>
        <w:t xml:space="preserve">Instalatia de Turnare Continua are din punct de vedere al necesarului de apa mai multi consumatori: cristalizator, camere de stropire a profilelor din otel formate, elemente ale instalatiei racite indirect, elemente ale instalatiei racite direct, instalatii de taiere a semifabricatelor produse. </w:t>
      </w:r>
    </w:p>
    <w:p w:rsidR="004C3337" w:rsidRPr="00B55E46" w:rsidRDefault="004C3337" w:rsidP="004C3337">
      <w:pPr>
        <w:spacing w:before="4"/>
        <w:ind w:firstLine="708"/>
        <w:rPr>
          <w:sz w:val="24"/>
          <w:szCs w:val="24"/>
          <w:lang w:val="it-IT"/>
        </w:rPr>
      </w:pPr>
      <w:r w:rsidRPr="00B55E46">
        <w:rPr>
          <w:sz w:val="24"/>
          <w:szCs w:val="24"/>
          <w:lang w:val="it-IT"/>
        </w:rPr>
        <w:t xml:space="preserve">Apele uzate din racirea cristalizatorului si racirile indirecte nu sunt impurificate putand fi recirculate in circuit inchis. In sistemul de racire directa atat a semifabricatelor cat si </w:t>
      </w:r>
      <w:r w:rsidRPr="00B55E46">
        <w:rPr>
          <w:sz w:val="24"/>
          <w:szCs w:val="24"/>
          <w:lang w:val="it-IT"/>
        </w:rPr>
        <w:lastRenderedPageBreak/>
        <w:t xml:space="preserve">a elementelor deschise ale instalatiei apele sunt impurificate cu tunder, ulei precum si prin incalzire relativ ridicata. </w:t>
      </w:r>
    </w:p>
    <w:p w:rsidR="004C3337" w:rsidRPr="00B55E46" w:rsidRDefault="004C3337" w:rsidP="004C3337">
      <w:pPr>
        <w:spacing w:before="14"/>
        <w:ind w:firstLine="708"/>
        <w:rPr>
          <w:sz w:val="24"/>
          <w:szCs w:val="24"/>
          <w:lang w:val="it-IT"/>
        </w:rPr>
      </w:pPr>
      <w:r w:rsidRPr="00B55E46">
        <w:rPr>
          <w:sz w:val="24"/>
          <w:szCs w:val="24"/>
          <w:lang w:val="it-IT"/>
        </w:rPr>
        <w:t xml:space="preserve">Apele uzate rezultate din racirile directe sunt colectate si transportate gravitational prin rigole la instalatia de captare. Tratarea apelor se realizeaza in etape succesive, respectiv : predecantare, decantare, filtrare si racire. </w:t>
      </w:r>
    </w:p>
    <w:p w:rsidR="004C3337" w:rsidRPr="00B55E46" w:rsidRDefault="004C3337" w:rsidP="004C3337">
      <w:pPr>
        <w:spacing w:before="14"/>
        <w:ind w:firstLine="708"/>
        <w:rPr>
          <w:sz w:val="24"/>
          <w:szCs w:val="24"/>
          <w:lang w:val="it-IT"/>
        </w:rPr>
      </w:pPr>
      <w:r w:rsidRPr="00B55E46">
        <w:rPr>
          <w:b/>
          <w:bCs/>
          <w:sz w:val="24"/>
          <w:szCs w:val="24"/>
          <w:lang w:val="it-IT"/>
        </w:rPr>
        <w:t xml:space="preserve">Gospodaria de apa a instalatiei de turnare continua ( circuit semideschis ) </w:t>
      </w:r>
    </w:p>
    <w:p w:rsidR="004C3337" w:rsidRPr="00B55E46" w:rsidRDefault="004C3337" w:rsidP="004C3337">
      <w:pPr>
        <w:spacing w:before="14"/>
        <w:ind w:firstLine="708"/>
        <w:rPr>
          <w:sz w:val="24"/>
          <w:szCs w:val="24"/>
          <w:lang w:val="it-IT"/>
        </w:rPr>
      </w:pPr>
      <w:r w:rsidRPr="00B55E46">
        <w:rPr>
          <w:sz w:val="24"/>
          <w:szCs w:val="24"/>
          <w:lang w:val="it-IT"/>
        </w:rPr>
        <w:t>Capacitate proiectata : 143 l/s .</w:t>
      </w:r>
    </w:p>
    <w:p w:rsidR="004C3337" w:rsidRPr="00B55E46" w:rsidRDefault="004C3337" w:rsidP="004C3337">
      <w:pPr>
        <w:spacing w:before="14"/>
        <w:ind w:firstLine="708"/>
        <w:rPr>
          <w:sz w:val="24"/>
          <w:szCs w:val="24"/>
          <w:lang w:val="it-IT"/>
        </w:rPr>
      </w:pPr>
      <w:r w:rsidRPr="00B55E46">
        <w:rPr>
          <w:sz w:val="24"/>
          <w:szCs w:val="24"/>
          <w:lang w:val="it-IT"/>
        </w:rPr>
        <w:t>Parametri constructivi :</w:t>
      </w:r>
    </w:p>
    <w:p w:rsidR="004C3337" w:rsidRPr="00B55E46" w:rsidRDefault="004C3337" w:rsidP="004C3337">
      <w:pPr>
        <w:spacing w:before="14"/>
        <w:ind w:firstLine="708"/>
        <w:rPr>
          <w:sz w:val="24"/>
          <w:szCs w:val="24"/>
          <w:lang w:val="it-IT"/>
        </w:rPr>
      </w:pPr>
      <w:r w:rsidRPr="00B55E46">
        <w:rPr>
          <w:sz w:val="24"/>
          <w:szCs w:val="24"/>
          <w:lang w:val="it-IT"/>
        </w:rPr>
        <w:t>- 1 predecantor 4,25 x 8,5 x ( - 11 ) m ;</w:t>
      </w:r>
    </w:p>
    <w:p w:rsidR="004C3337" w:rsidRPr="00B55E46" w:rsidRDefault="004C3337" w:rsidP="004C3337">
      <w:pPr>
        <w:spacing w:before="14"/>
        <w:ind w:firstLine="708"/>
        <w:rPr>
          <w:sz w:val="24"/>
          <w:szCs w:val="24"/>
          <w:lang w:val="it-IT"/>
        </w:rPr>
      </w:pPr>
      <w:r w:rsidRPr="00B55E46">
        <w:rPr>
          <w:sz w:val="24"/>
          <w:szCs w:val="24"/>
          <w:lang w:val="it-IT"/>
        </w:rPr>
        <w:t>- 1 decantor pentru spalare filtre 2,2 x 2 x 1,4 m ;</w:t>
      </w:r>
    </w:p>
    <w:p w:rsidR="004C3337" w:rsidRPr="00B55E46" w:rsidRDefault="004C3337" w:rsidP="004C3337">
      <w:pPr>
        <w:spacing w:before="14"/>
        <w:ind w:firstLine="708"/>
        <w:rPr>
          <w:sz w:val="24"/>
          <w:szCs w:val="24"/>
          <w:lang w:val="es-ES"/>
        </w:rPr>
      </w:pPr>
      <w:r w:rsidRPr="00B55E46">
        <w:rPr>
          <w:sz w:val="24"/>
          <w:szCs w:val="24"/>
          <w:lang w:val="es-ES"/>
        </w:rPr>
        <w:t xml:space="preserve">- 1 ciclon decantor </w:t>
      </w:r>
      <w:r w:rsidRPr="00B55E46">
        <w:rPr>
          <w:sz w:val="24"/>
          <w:szCs w:val="24"/>
          <w:lang w:val="fr-FR"/>
        </w:rPr>
        <w:sym w:font="Symbol" w:char="F046"/>
      </w:r>
      <w:r w:rsidRPr="00B55E46">
        <w:rPr>
          <w:sz w:val="24"/>
          <w:szCs w:val="24"/>
          <w:lang w:val="es-ES"/>
        </w:rPr>
        <w:t xml:space="preserve"> 9 m, h = 8 m ;</w:t>
      </w:r>
    </w:p>
    <w:p w:rsidR="004C3337" w:rsidRPr="00B55E46" w:rsidRDefault="004C3337" w:rsidP="004C3337">
      <w:pPr>
        <w:spacing w:before="14"/>
        <w:ind w:firstLine="708"/>
        <w:rPr>
          <w:sz w:val="24"/>
          <w:szCs w:val="24"/>
          <w:lang w:val="es-ES"/>
        </w:rPr>
      </w:pPr>
      <w:r w:rsidRPr="00B55E46">
        <w:rPr>
          <w:sz w:val="24"/>
          <w:szCs w:val="24"/>
          <w:lang w:val="es-ES"/>
        </w:rPr>
        <w:t xml:space="preserve">- 4 filtre rapide sub presiune :  </w:t>
      </w:r>
      <w:r w:rsidRPr="00B55E46">
        <w:rPr>
          <w:sz w:val="24"/>
          <w:szCs w:val="24"/>
          <w:lang w:val="fr-FR"/>
        </w:rPr>
        <w:sym w:font="Symbol" w:char="F046"/>
      </w:r>
      <w:r w:rsidRPr="00B55E46">
        <w:rPr>
          <w:sz w:val="24"/>
          <w:szCs w:val="24"/>
          <w:lang w:val="es-ES"/>
        </w:rPr>
        <w:t xml:space="preserve"> 3,5 m</w:t>
      </w:r>
    </w:p>
    <w:p w:rsidR="004C3337" w:rsidRPr="00B55E46" w:rsidRDefault="00C8650E" w:rsidP="004C3337">
      <w:pPr>
        <w:spacing w:before="14"/>
        <w:ind w:firstLine="708"/>
        <w:rPr>
          <w:sz w:val="24"/>
          <w:szCs w:val="24"/>
          <w:lang w:val="es-ES"/>
        </w:rPr>
      </w:pPr>
      <w:r w:rsidRPr="00B55E46">
        <w:rPr>
          <w:sz w:val="24"/>
          <w:szCs w:val="24"/>
          <w:lang w:val="es-ES"/>
        </w:rPr>
        <w:tab/>
      </w:r>
      <w:r w:rsidRPr="00B55E46">
        <w:rPr>
          <w:sz w:val="24"/>
          <w:szCs w:val="24"/>
          <w:lang w:val="es-ES"/>
        </w:rPr>
        <w:tab/>
      </w:r>
      <w:r w:rsidRPr="00B55E46">
        <w:rPr>
          <w:sz w:val="24"/>
          <w:szCs w:val="24"/>
          <w:lang w:val="es-ES"/>
        </w:rPr>
        <w:tab/>
      </w:r>
      <w:r w:rsidRPr="00B55E46">
        <w:rPr>
          <w:sz w:val="24"/>
          <w:szCs w:val="24"/>
          <w:lang w:val="es-ES"/>
        </w:rPr>
        <w:tab/>
      </w:r>
      <w:r w:rsidR="004C3337" w:rsidRPr="00B55E46">
        <w:rPr>
          <w:sz w:val="24"/>
          <w:szCs w:val="24"/>
          <w:lang w:val="es-ES"/>
        </w:rPr>
        <w:t xml:space="preserve"> h = 3,3 m</w:t>
      </w:r>
    </w:p>
    <w:p w:rsidR="004C3337" w:rsidRPr="00B55E46" w:rsidRDefault="00C8650E" w:rsidP="004C3337">
      <w:pPr>
        <w:spacing w:before="14"/>
        <w:ind w:firstLine="708"/>
        <w:rPr>
          <w:sz w:val="24"/>
          <w:szCs w:val="24"/>
          <w:lang w:val="es-ES"/>
        </w:rPr>
      </w:pPr>
      <w:r w:rsidRPr="00B55E46">
        <w:rPr>
          <w:sz w:val="24"/>
          <w:szCs w:val="24"/>
          <w:lang w:val="es-ES"/>
        </w:rPr>
        <w:tab/>
      </w:r>
      <w:r w:rsidRPr="00B55E46">
        <w:rPr>
          <w:sz w:val="24"/>
          <w:szCs w:val="24"/>
          <w:lang w:val="es-ES"/>
        </w:rPr>
        <w:tab/>
      </w:r>
      <w:r w:rsidRPr="00B55E46">
        <w:rPr>
          <w:sz w:val="24"/>
          <w:szCs w:val="24"/>
          <w:lang w:val="es-ES"/>
        </w:rPr>
        <w:tab/>
      </w:r>
      <w:r w:rsidRPr="00B55E46">
        <w:rPr>
          <w:sz w:val="24"/>
          <w:szCs w:val="24"/>
          <w:lang w:val="es-ES"/>
        </w:rPr>
        <w:tab/>
      </w:r>
      <w:r w:rsidR="004C3337" w:rsidRPr="00B55E46">
        <w:rPr>
          <w:sz w:val="24"/>
          <w:szCs w:val="24"/>
          <w:lang w:val="es-ES"/>
        </w:rPr>
        <w:t>380 duze si strat filtrant cu nisip cuartos ;</w:t>
      </w:r>
    </w:p>
    <w:p w:rsidR="004C3337" w:rsidRPr="00B55E46" w:rsidRDefault="004C3337" w:rsidP="004C3337">
      <w:pPr>
        <w:spacing w:before="14"/>
        <w:ind w:firstLine="708"/>
        <w:rPr>
          <w:sz w:val="24"/>
          <w:szCs w:val="24"/>
          <w:lang w:val="es-ES"/>
        </w:rPr>
      </w:pPr>
      <w:r w:rsidRPr="00B55E46">
        <w:rPr>
          <w:sz w:val="24"/>
          <w:szCs w:val="24"/>
          <w:lang w:val="es-ES"/>
        </w:rPr>
        <w:t xml:space="preserve">- 1 instalatie de spalare filtre </w:t>
      </w:r>
    </w:p>
    <w:p w:rsidR="004C3337" w:rsidRPr="00B55E46" w:rsidRDefault="004C3337" w:rsidP="004C3337">
      <w:pPr>
        <w:spacing w:before="14"/>
        <w:ind w:firstLine="708"/>
        <w:rPr>
          <w:sz w:val="24"/>
          <w:szCs w:val="24"/>
          <w:lang w:val="es-ES"/>
        </w:rPr>
      </w:pPr>
      <w:r w:rsidRPr="00B55E46">
        <w:rPr>
          <w:sz w:val="24"/>
          <w:szCs w:val="24"/>
          <w:lang w:val="es-ES"/>
        </w:rPr>
        <w:t>Evacuarea in emisar a apelor epurate se  realizeaza pe colectorul P 17.</w:t>
      </w:r>
    </w:p>
    <w:p w:rsidR="004C3337" w:rsidRPr="00B55E46" w:rsidRDefault="004C3337" w:rsidP="004C3337">
      <w:pPr>
        <w:spacing w:before="9"/>
        <w:ind w:firstLine="708"/>
        <w:rPr>
          <w:sz w:val="24"/>
          <w:szCs w:val="24"/>
          <w:lang w:val="es-ES"/>
        </w:rPr>
      </w:pPr>
      <w:r w:rsidRPr="00B55E46">
        <w:rPr>
          <w:sz w:val="24"/>
          <w:szCs w:val="24"/>
          <w:lang w:val="es-ES"/>
        </w:rPr>
        <w:t xml:space="preserve">Evacuarea apelor uzate de pe amplasamentul Sectiei Otelarie se face in sistem divizor: </w:t>
      </w:r>
    </w:p>
    <w:p w:rsidR="004C3337" w:rsidRPr="00B55E46" w:rsidRDefault="004C3337" w:rsidP="004C3337">
      <w:pPr>
        <w:ind w:firstLine="708"/>
        <w:rPr>
          <w:sz w:val="24"/>
          <w:szCs w:val="24"/>
          <w:lang w:val="es-ES"/>
        </w:rPr>
      </w:pPr>
      <w:r w:rsidRPr="00B55E46">
        <w:rPr>
          <w:sz w:val="24"/>
          <w:szCs w:val="24"/>
          <w:lang w:val="es-ES"/>
        </w:rPr>
        <w:t xml:space="preserve">- o canalizare menajera pentru ape uzate menajere (incarcate cu suspensii si substante organice) ; </w:t>
      </w:r>
    </w:p>
    <w:p w:rsidR="004C3337" w:rsidRPr="00B55E46" w:rsidRDefault="004C3337" w:rsidP="004C3337">
      <w:pPr>
        <w:ind w:firstLine="708"/>
        <w:rPr>
          <w:sz w:val="24"/>
          <w:szCs w:val="24"/>
          <w:lang w:val="es-ES"/>
        </w:rPr>
      </w:pPr>
      <w:r w:rsidRPr="00B55E46">
        <w:rPr>
          <w:sz w:val="24"/>
          <w:szCs w:val="24"/>
          <w:lang w:val="es-ES"/>
        </w:rPr>
        <w:t xml:space="preserve">- o canalizare ape pluviale, pentru ape meteorice, ape industriale uzate conventional curate, apa de epuisment, drenuri (OE 2), (care pot fi, accidental impurificate cu oxizi de fier si produse petroliere). </w:t>
      </w:r>
    </w:p>
    <w:p w:rsidR="004C3337" w:rsidRPr="00B55E46" w:rsidRDefault="004C3337" w:rsidP="004C3337">
      <w:pPr>
        <w:ind w:firstLine="708"/>
        <w:rPr>
          <w:strike/>
          <w:sz w:val="24"/>
          <w:szCs w:val="24"/>
          <w:lang w:val="it-IT"/>
        </w:rPr>
      </w:pPr>
      <w:r w:rsidRPr="00B55E46">
        <w:rPr>
          <w:sz w:val="24"/>
          <w:szCs w:val="24"/>
          <w:lang w:val="it-IT"/>
        </w:rPr>
        <w:t>Apele uzate menajere</w:t>
      </w:r>
      <w:r w:rsidR="00403E7E" w:rsidRPr="00B55E46">
        <w:rPr>
          <w:sz w:val="24"/>
          <w:szCs w:val="24"/>
          <w:lang w:val="it-IT"/>
        </w:rPr>
        <w:t xml:space="preserve"> sunt </w:t>
      </w:r>
      <w:r w:rsidRPr="00B55E46">
        <w:rPr>
          <w:sz w:val="24"/>
          <w:szCs w:val="24"/>
          <w:lang w:val="it-IT"/>
        </w:rPr>
        <w:t>deversate prin tuburi de beton racord</w:t>
      </w:r>
      <w:r w:rsidR="00403E7E" w:rsidRPr="00B55E46">
        <w:rPr>
          <w:sz w:val="24"/>
          <w:szCs w:val="24"/>
          <w:lang w:val="it-IT"/>
        </w:rPr>
        <w:t>a</w:t>
      </w:r>
      <w:r w:rsidRPr="00B55E46">
        <w:rPr>
          <w:sz w:val="24"/>
          <w:szCs w:val="24"/>
          <w:lang w:val="it-IT"/>
        </w:rPr>
        <w:t>te la canalizarea oraseneasca</w:t>
      </w:r>
      <w:r w:rsidR="00403E7E" w:rsidRPr="00B55E46">
        <w:rPr>
          <w:sz w:val="24"/>
          <w:szCs w:val="24"/>
          <w:lang w:val="it-IT"/>
        </w:rPr>
        <w:t>.</w:t>
      </w:r>
    </w:p>
    <w:p w:rsidR="004C3337" w:rsidRPr="00B55E46" w:rsidRDefault="004C3337" w:rsidP="004C3337">
      <w:pPr>
        <w:ind w:firstLine="708"/>
        <w:rPr>
          <w:sz w:val="24"/>
          <w:szCs w:val="24"/>
          <w:lang w:val="es-ES"/>
        </w:rPr>
      </w:pPr>
      <w:r w:rsidRPr="00B55E46">
        <w:rPr>
          <w:sz w:val="24"/>
          <w:szCs w:val="24"/>
          <w:lang w:val="es-ES"/>
        </w:rPr>
        <w:t xml:space="preserve">Canalizarea pluviala, realizata din tuburi de beton, deverseaza prin </w:t>
      </w:r>
      <w:r w:rsidRPr="00B55E46">
        <w:rPr>
          <w:b/>
          <w:bCs/>
          <w:sz w:val="24"/>
          <w:szCs w:val="24"/>
          <w:lang w:val="es-ES"/>
        </w:rPr>
        <w:t>colectorul pluvial P 17</w:t>
      </w:r>
      <w:r w:rsidRPr="00B55E46">
        <w:rPr>
          <w:sz w:val="24"/>
          <w:szCs w:val="24"/>
          <w:lang w:val="es-ES"/>
        </w:rPr>
        <w:t xml:space="preserve">  (Dn 1000mm) in emisarul de suprafata Cerna. </w:t>
      </w:r>
    </w:p>
    <w:p w:rsidR="004C3337" w:rsidRPr="00B55E46" w:rsidRDefault="004C3337" w:rsidP="004C3337">
      <w:pPr>
        <w:ind w:firstLine="708"/>
        <w:rPr>
          <w:sz w:val="24"/>
          <w:szCs w:val="24"/>
          <w:lang w:val="it-IT"/>
        </w:rPr>
      </w:pPr>
      <w:r w:rsidRPr="00B55E46">
        <w:rPr>
          <w:sz w:val="24"/>
          <w:szCs w:val="24"/>
          <w:lang w:val="it-IT"/>
        </w:rPr>
        <w:t xml:space="preserve">Colectorul pluvial P 17 mai preia apele meteorice si industriale uzate de la: </w:t>
      </w:r>
    </w:p>
    <w:p w:rsidR="004C3337" w:rsidRPr="00B55E46" w:rsidRDefault="004C3337" w:rsidP="004C3337">
      <w:pPr>
        <w:ind w:firstLine="708"/>
        <w:rPr>
          <w:sz w:val="24"/>
          <w:szCs w:val="24"/>
          <w:lang w:val="it-IT"/>
        </w:rPr>
      </w:pPr>
      <w:r w:rsidRPr="00B55E46">
        <w:rPr>
          <w:sz w:val="24"/>
          <w:szCs w:val="24"/>
          <w:lang w:val="it-IT"/>
        </w:rPr>
        <w:t xml:space="preserve">- Dren OE 2 ; </w:t>
      </w:r>
    </w:p>
    <w:p w:rsidR="004C3337" w:rsidRPr="00B55E46" w:rsidRDefault="004C3337" w:rsidP="004C3337">
      <w:pPr>
        <w:ind w:firstLine="708"/>
        <w:rPr>
          <w:sz w:val="24"/>
          <w:szCs w:val="24"/>
          <w:lang w:val="it-IT"/>
        </w:rPr>
      </w:pPr>
      <w:r w:rsidRPr="00B55E46">
        <w:rPr>
          <w:sz w:val="24"/>
          <w:szCs w:val="24"/>
          <w:lang w:val="it-IT"/>
        </w:rPr>
        <w:t>- Turnare continua ;</w:t>
      </w:r>
    </w:p>
    <w:p w:rsidR="004C3337" w:rsidRPr="00B55E46" w:rsidRDefault="004C3337" w:rsidP="004C3337">
      <w:pPr>
        <w:ind w:firstLine="708"/>
        <w:rPr>
          <w:sz w:val="24"/>
          <w:szCs w:val="24"/>
          <w:lang w:val="it-IT"/>
        </w:rPr>
      </w:pPr>
      <w:r w:rsidRPr="00B55E46">
        <w:rPr>
          <w:sz w:val="24"/>
          <w:szCs w:val="24"/>
          <w:lang w:val="it-IT"/>
        </w:rPr>
        <w:t>- Anexe administrative ;</w:t>
      </w:r>
    </w:p>
    <w:p w:rsidR="004C3337" w:rsidRPr="00B55E46" w:rsidRDefault="004C3337" w:rsidP="004C3337">
      <w:pPr>
        <w:ind w:firstLine="708"/>
        <w:rPr>
          <w:sz w:val="24"/>
          <w:szCs w:val="24"/>
          <w:lang w:val="it-IT"/>
        </w:rPr>
      </w:pPr>
      <w:r w:rsidRPr="00B55E46">
        <w:rPr>
          <w:sz w:val="24"/>
          <w:szCs w:val="24"/>
          <w:lang w:val="it-IT"/>
        </w:rPr>
        <w:t xml:space="preserve">- Parau Manerau . </w:t>
      </w:r>
    </w:p>
    <w:p w:rsidR="004C3337" w:rsidRPr="00B55E46" w:rsidRDefault="004C3337" w:rsidP="004C3337">
      <w:pPr>
        <w:ind w:firstLine="708"/>
        <w:rPr>
          <w:sz w:val="24"/>
          <w:szCs w:val="24"/>
          <w:lang w:val="it-IT"/>
        </w:rPr>
      </w:pPr>
      <w:r w:rsidRPr="00B55E46">
        <w:rPr>
          <w:sz w:val="24"/>
          <w:szCs w:val="24"/>
          <w:lang w:val="it-IT"/>
        </w:rPr>
        <w:t xml:space="preserve">Apa utilizata in procesul de elaborare a otelului in cuptorul electric este impurificata doar termic, fiind necesara racirea acesteia in turnul de racire. </w:t>
      </w:r>
    </w:p>
    <w:p w:rsidR="004C3337" w:rsidRPr="00B55E46" w:rsidRDefault="004C3337" w:rsidP="004C3337">
      <w:pPr>
        <w:ind w:firstLine="708"/>
        <w:rPr>
          <w:sz w:val="24"/>
          <w:szCs w:val="24"/>
          <w:lang w:val="it-IT"/>
        </w:rPr>
      </w:pPr>
      <w:r w:rsidRPr="00B55E46">
        <w:rPr>
          <w:sz w:val="24"/>
          <w:szCs w:val="24"/>
          <w:lang w:val="it-IT"/>
        </w:rPr>
        <w:t xml:space="preserve">Pentru functionarea in conditii optime a cuptorului - Otelaria Electrica sunt necesare urmatoarele debite de apa de racire: </w:t>
      </w:r>
    </w:p>
    <w:p w:rsidR="004C3337" w:rsidRPr="00B55E46" w:rsidRDefault="004C3337" w:rsidP="004C3337">
      <w:pPr>
        <w:ind w:firstLine="708"/>
        <w:rPr>
          <w:sz w:val="24"/>
          <w:szCs w:val="24"/>
          <w:lang w:val="it-IT"/>
        </w:rPr>
      </w:pPr>
      <w:r w:rsidRPr="00B55E46">
        <w:rPr>
          <w:sz w:val="24"/>
          <w:szCs w:val="24"/>
          <w:lang w:val="it-IT"/>
        </w:rPr>
        <w:t xml:space="preserve">- la panouri, usa, capac </w:t>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t>315 m</w:t>
      </w:r>
      <w:r w:rsidRPr="00B55E46">
        <w:rPr>
          <w:sz w:val="24"/>
          <w:szCs w:val="24"/>
          <w:vertAlign w:val="superscript"/>
          <w:lang w:val="it-IT"/>
        </w:rPr>
        <w:t>3</w:t>
      </w:r>
      <w:r w:rsidRPr="00B55E46">
        <w:rPr>
          <w:sz w:val="24"/>
          <w:szCs w:val="24"/>
          <w:lang w:val="it-IT"/>
        </w:rPr>
        <w:t xml:space="preserve">/h; </w:t>
      </w:r>
    </w:p>
    <w:p w:rsidR="004C3337" w:rsidRPr="00B55E46" w:rsidRDefault="004C3337" w:rsidP="004C3337">
      <w:pPr>
        <w:ind w:firstLine="708"/>
        <w:rPr>
          <w:sz w:val="24"/>
          <w:szCs w:val="24"/>
          <w:lang w:val="it-IT"/>
        </w:rPr>
      </w:pPr>
      <w:r w:rsidRPr="00B55E46">
        <w:rPr>
          <w:sz w:val="24"/>
          <w:szCs w:val="24"/>
          <w:lang w:val="it-IT"/>
        </w:rPr>
        <w:t xml:space="preserve">- la bolta </w:t>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t>295 m</w:t>
      </w:r>
      <w:r w:rsidRPr="00B55E46">
        <w:rPr>
          <w:sz w:val="24"/>
          <w:szCs w:val="24"/>
          <w:vertAlign w:val="superscript"/>
          <w:lang w:val="it-IT"/>
        </w:rPr>
        <w:t>3</w:t>
      </w:r>
      <w:r w:rsidRPr="00B55E46">
        <w:rPr>
          <w:sz w:val="24"/>
          <w:szCs w:val="24"/>
          <w:lang w:val="it-IT"/>
        </w:rPr>
        <w:t xml:space="preserve">/h; </w:t>
      </w:r>
    </w:p>
    <w:p w:rsidR="004C3337" w:rsidRPr="00B55E46" w:rsidRDefault="004C3337" w:rsidP="004C3337">
      <w:pPr>
        <w:ind w:firstLine="708"/>
        <w:rPr>
          <w:sz w:val="24"/>
          <w:szCs w:val="24"/>
          <w:lang w:val="it-IT"/>
        </w:rPr>
      </w:pPr>
      <w:r w:rsidRPr="00B55E46">
        <w:rPr>
          <w:sz w:val="24"/>
          <w:szCs w:val="24"/>
          <w:lang w:val="it-IT"/>
        </w:rPr>
        <w:t xml:space="preserve">- la cot gaze arse </w:t>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t>100 m</w:t>
      </w:r>
      <w:r w:rsidRPr="00B55E46">
        <w:rPr>
          <w:sz w:val="24"/>
          <w:szCs w:val="24"/>
          <w:vertAlign w:val="superscript"/>
          <w:lang w:val="it-IT"/>
        </w:rPr>
        <w:t>3</w:t>
      </w:r>
      <w:r w:rsidRPr="00B55E46">
        <w:rPr>
          <w:sz w:val="24"/>
          <w:szCs w:val="24"/>
          <w:lang w:val="it-IT"/>
        </w:rPr>
        <w:t xml:space="preserve">/h; </w:t>
      </w:r>
    </w:p>
    <w:p w:rsidR="004C3337" w:rsidRPr="00B55E46" w:rsidRDefault="004C3337" w:rsidP="004C3337">
      <w:pPr>
        <w:ind w:firstLine="708"/>
        <w:rPr>
          <w:sz w:val="24"/>
          <w:szCs w:val="24"/>
          <w:lang w:val="it-IT"/>
        </w:rPr>
      </w:pPr>
      <w:r w:rsidRPr="00B55E46">
        <w:rPr>
          <w:sz w:val="24"/>
          <w:szCs w:val="24"/>
          <w:lang w:val="it-IT"/>
        </w:rPr>
        <w:t xml:space="preserve">- la transformator </w:t>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t>107 m</w:t>
      </w:r>
      <w:r w:rsidRPr="00B55E46">
        <w:rPr>
          <w:sz w:val="24"/>
          <w:szCs w:val="24"/>
          <w:vertAlign w:val="superscript"/>
          <w:lang w:val="it-IT"/>
        </w:rPr>
        <w:t>3</w:t>
      </w:r>
      <w:r w:rsidRPr="00B55E46">
        <w:rPr>
          <w:sz w:val="24"/>
          <w:szCs w:val="24"/>
          <w:lang w:val="it-IT"/>
        </w:rPr>
        <w:t>/h;</w:t>
      </w:r>
    </w:p>
    <w:p w:rsidR="004C3337" w:rsidRPr="00B55E46" w:rsidRDefault="004C3337" w:rsidP="004C3337">
      <w:pPr>
        <w:ind w:firstLine="708"/>
        <w:rPr>
          <w:sz w:val="24"/>
          <w:szCs w:val="24"/>
          <w:lang w:val="it-IT"/>
        </w:rPr>
      </w:pPr>
      <w:r w:rsidRPr="00B55E46">
        <w:rPr>
          <w:sz w:val="24"/>
          <w:szCs w:val="24"/>
          <w:lang w:val="it-IT"/>
        </w:rPr>
        <w:t xml:space="preserve">- auxiliare, parti mecanice si hidraulice </w:t>
      </w:r>
      <w:r w:rsidRPr="00B55E46">
        <w:rPr>
          <w:sz w:val="24"/>
          <w:szCs w:val="24"/>
          <w:lang w:val="it-IT"/>
        </w:rPr>
        <w:tab/>
        <w:t xml:space="preserve">  </w:t>
      </w:r>
      <w:r w:rsidRPr="00B55E46">
        <w:rPr>
          <w:sz w:val="24"/>
          <w:szCs w:val="24"/>
          <w:lang w:val="it-IT"/>
        </w:rPr>
        <w:tab/>
      </w:r>
      <w:r w:rsidRPr="00B55E46">
        <w:rPr>
          <w:sz w:val="24"/>
          <w:szCs w:val="24"/>
          <w:lang w:val="it-IT"/>
        </w:rPr>
        <w:tab/>
        <w:t xml:space="preserve"> </w:t>
      </w:r>
      <w:r w:rsidRPr="00B55E46">
        <w:rPr>
          <w:sz w:val="24"/>
          <w:szCs w:val="24"/>
          <w:lang w:val="it-IT"/>
        </w:rPr>
        <w:tab/>
        <w:t xml:space="preserve">  60 m</w:t>
      </w:r>
      <w:r w:rsidRPr="00B55E46">
        <w:rPr>
          <w:sz w:val="24"/>
          <w:szCs w:val="24"/>
          <w:vertAlign w:val="superscript"/>
          <w:lang w:val="it-IT"/>
        </w:rPr>
        <w:t>3</w:t>
      </w:r>
      <w:r w:rsidRPr="00B55E46">
        <w:rPr>
          <w:sz w:val="24"/>
          <w:szCs w:val="24"/>
          <w:lang w:val="it-IT"/>
        </w:rPr>
        <w:t xml:space="preserve">/h; </w:t>
      </w:r>
    </w:p>
    <w:p w:rsidR="004C3337" w:rsidRPr="00B55E46" w:rsidRDefault="004C3337" w:rsidP="004C3337">
      <w:pPr>
        <w:ind w:firstLine="708"/>
        <w:rPr>
          <w:sz w:val="24"/>
          <w:szCs w:val="24"/>
          <w:lang w:val="es-ES"/>
        </w:rPr>
      </w:pPr>
      <w:r w:rsidRPr="00B55E46">
        <w:rPr>
          <w:sz w:val="24"/>
          <w:szCs w:val="24"/>
          <w:lang w:val="es-ES"/>
        </w:rPr>
        <w:t xml:space="preserve">- grinda portelectrod </w:t>
      </w:r>
      <w:r w:rsidRPr="00B55E46">
        <w:rPr>
          <w:sz w:val="24"/>
          <w:szCs w:val="24"/>
          <w:lang w:val="es-ES"/>
        </w:rPr>
        <w:tab/>
      </w:r>
      <w:r w:rsidRPr="00B55E46">
        <w:rPr>
          <w:sz w:val="24"/>
          <w:szCs w:val="24"/>
          <w:lang w:val="es-ES"/>
        </w:rPr>
        <w:tab/>
      </w:r>
      <w:r w:rsidRPr="00B55E46">
        <w:rPr>
          <w:sz w:val="24"/>
          <w:szCs w:val="24"/>
          <w:lang w:val="es-ES"/>
        </w:rPr>
        <w:tab/>
      </w:r>
      <w:r w:rsidRPr="00B55E46">
        <w:rPr>
          <w:sz w:val="24"/>
          <w:szCs w:val="24"/>
          <w:lang w:val="es-ES"/>
        </w:rPr>
        <w:tab/>
        <w:t xml:space="preserve"> </w:t>
      </w:r>
      <w:r w:rsidRPr="00B55E46">
        <w:rPr>
          <w:sz w:val="24"/>
          <w:szCs w:val="24"/>
          <w:lang w:val="es-ES"/>
        </w:rPr>
        <w:tab/>
      </w:r>
      <w:r w:rsidRPr="00B55E46">
        <w:rPr>
          <w:sz w:val="24"/>
          <w:szCs w:val="24"/>
          <w:lang w:val="es-ES"/>
        </w:rPr>
        <w:tab/>
        <w:t xml:space="preserve"> </w:t>
      </w:r>
      <w:r w:rsidRPr="00B55E46">
        <w:rPr>
          <w:sz w:val="24"/>
          <w:szCs w:val="24"/>
          <w:lang w:val="es-ES"/>
        </w:rPr>
        <w:tab/>
        <w:t xml:space="preserve">  76 m</w:t>
      </w:r>
      <w:r w:rsidRPr="00B55E46">
        <w:rPr>
          <w:sz w:val="24"/>
          <w:szCs w:val="24"/>
          <w:vertAlign w:val="superscript"/>
          <w:lang w:val="es-ES"/>
        </w:rPr>
        <w:t>3</w:t>
      </w:r>
      <w:r w:rsidRPr="00B55E46">
        <w:rPr>
          <w:sz w:val="24"/>
          <w:szCs w:val="24"/>
          <w:lang w:val="es-ES"/>
        </w:rPr>
        <w:t>/h;</w:t>
      </w:r>
    </w:p>
    <w:p w:rsidR="004C3337" w:rsidRPr="00B55E46" w:rsidRDefault="004C3337" w:rsidP="004C3337">
      <w:pPr>
        <w:ind w:firstLine="708"/>
        <w:rPr>
          <w:sz w:val="24"/>
          <w:szCs w:val="24"/>
          <w:lang w:val="es-ES"/>
        </w:rPr>
      </w:pPr>
      <w:r w:rsidRPr="00B55E46">
        <w:rPr>
          <w:sz w:val="24"/>
          <w:szCs w:val="24"/>
          <w:lang w:val="es-ES"/>
        </w:rPr>
        <w:t>- apa de racire prin pulv</w:t>
      </w:r>
      <w:r w:rsidR="00403E7E" w:rsidRPr="00B55E46">
        <w:rPr>
          <w:sz w:val="24"/>
          <w:szCs w:val="24"/>
          <w:lang w:val="es-ES"/>
        </w:rPr>
        <w:t xml:space="preserve">erizarea electrodului </w:t>
      </w:r>
      <w:r w:rsidR="00403E7E" w:rsidRPr="00B55E46">
        <w:rPr>
          <w:sz w:val="24"/>
          <w:szCs w:val="24"/>
          <w:lang w:val="es-ES"/>
        </w:rPr>
        <w:tab/>
      </w:r>
      <w:r w:rsidR="00403E7E" w:rsidRPr="00B55E46">
        <w:rPr>
          <w:sz w:val="24"/>
          <w:szCs w:val="24"/>
          <w:lang w:val="es-ES"/>
        </w:rPr>
        <w:tab/>
        <w:t xml:space="preserve">             </w:t>
      </w:r>
      <w:r w:rsidRPr="00B55E46">
        <w:rPr>
          <w:sz w:val="24"/>
          <w:szCs w:val="24"/>
          <w:lang w:val="es-ES"/>
        </w:rPr>
        <w:t>3 m</w:t>
      </w:r>
      <w:r w:rsidRPr="00B55E46">
        <w:rPr>
          <w:sz w:val="24"/>
          <w:szCs w:val="24"/>
          <w:vertAlign w:val="superscript"/>
          <w:lang w:val="es-ES"/>
        </w:rPr>
        <w:t xml:space="preserve">3 </w:t>
      </w:r>
      <w:r w:rsidRPr="00B55E46">
        <w:rPr>
          <w:sz w:val="24"/>
          <w:szCs w:val="24"/>
          <w:lang w:val="es-ES"/>
        </w:rPr>
        <w:t xml:space="preserve">/h; </w:t>
      </w:r>
    </w:p>
    <w:p w:rsidR="004C3337" w:rsidRPr="00B55E46" w:rsidRDefault="004C3337" w:rsidP="004C3337">
      <w:pPr>
        <w:ind w:firstLine="708"/>
        <w:rPr>
          <w:sz w:val="24"/>
          <w:szCs w:val="24"/>
          <w:lang w:val="es-ES"/>
        </w:rPr>
      </w:pPr>
      <w:r w:rsidRPr="00B55E46">
        <w:rPr>
          <w:b/>
          <w:sz w:val="24"/>
          <w:szCs w:val="24"/>
          <w:lang w:val="es-ES"/>
        </w:rPr>
        <w:t>Total debit</w:t>
      </w:r>
      <w:r w:rsidRPr="00B55E46">
        <w:rPr>
          <w:sz w:val="24"/>
          <w:szCs w:val="24"/>
          <w:lang w:val="es-ES"/>
        </w:rPr>
        <w:tab/>
      </w:r>
      <w:r w:rsidRPr="00B55E46">
        <w:rPr>
          <w:sz w:val="24"/>
          <w:szCs w:val="24"/>
          <w:lang w:val="es-ES"/>
        </w:rPr>
        <w:tab/>
      </w:r>
      <w:r w:rsidRPr="00B55E46">
        <w:rPr>
          <w:sz w:val="24"/>
          <w:szCs w:val="24"/>
          <w:lang w:val="es-ES"/>
        </w:rPr>
        <w:tab/>
      </w:r>
      <w:r w:rsidRPr="00B55E46">
        <w:rPr>
          <w:sz w:val="24"/>
          <w:szCs w:val="24"/>
          <w:lang w:val="es-ES"/>
        </w:rPr>
        <w:tab/>
      </w:r>
      <w:r w:rsidRPr="00B55E46">
        <w:rPr>
          <w:sz w:val="24"/>
          <w:szCs w:val="24"/>
          <w:lang w:val="es-ES"/>
        </w:rPr>
        <w:tab/>
      </w:r>
      <w:r w:rsidRPr="00B55E46">
        <w:rPr>
          <w:sz w:val="24"/>
          <w:szCs w:val="24"/>
          <w:lang w:val="es-ES"/>
        </w:rPr>
        <w:tab/>
      </w:r>
      <w:r w:rsidRPr="00B55E46">
        <w:rPr>
          <w:sz w:val="24"/>
          <w:szCs w:val="24"/>
          <w:lang w:val="es-ES"/>
        </w:rPr>
        <w:tab/>
      </w:r>
      <w:r w:rsidRPr="00B55E46">
        <w:rPr>
          <w:sz w:val="24"/>
          <w:szCs w:val="24"/>
          <w:lang w:val="es-ES"/>
        </w:rPr>
        <w:tab/>
        <w:t>956 m</w:t>
      </w:r>
      <w:r w:rsidRPr="00B55E46">
        <w:rPr>
          <w:sz w:val="24"/>
          <w:szCs w:val="24"/>
          <w:vertAlign w:val="superscript"/>
          <w:lang w:val="es-ES"/>
        </w:rPr>
        <w:t>3</w:t>
      </w:r>
      <w:r w:rsidRPr="00B55E46">
        <w:rPr>
          <w:sz w:val="24"/>
          <w:szCs w:val="24"/>
          <w:lang w:val="es-ES"/>
        </w:rPr>
        <w:t xml:space="preserve">/h; </w:t>
      </w:r>
    </w:p>
    <w:p w:rsidR="004C3337" w:rsidRPr="00B55E46" w:rsidRDefault="004C3337" w:rsidP="004C3337">
      <w:pPr>
        <w:ind w:firstLine="709"/>
        <w:rPr>
          <w:sz w:val="24"/>
          <w:szCs w:val="24"/>
          <w:lang w:val="es-ES"/>
        </w:rPr>
      </w:pPr>
      <w:r w:rsidRPr="00B55E46">
        <w:rPr>
          <w:sz w:val="24"/>
          <w:szCs w:val="24"/>
          <w:lang w:val="es-ES"/>
        </w:rPr>
        <w:t xml:space="preserve">Racirea cuptorului  se realizeaza cu doua circuite distincte corespunzatoare celor doua calitati de apa necesare : </w:t>
      </w:r>
    </w:p>
    <w:p w:rsidR="004C3337" w:rsidRPr="00B55E46" w:rsidRDefault="004C3337" w:rsidP="004C3337">
      <w:pPr>
        <w:ind w:firstLine="709"/>
        <w:rPr>
          <w:sz w:val="24"/>
          <w:szCs w:val="24"/>
          <w:lang w:val="es-ES"/>
        </w:rPr>
      </w:pPr>
      <w:r w:rsidRPr="00B55E46">
        <w:rPr>
          <w:sz w:val="24"/>
          <w:szCs w:val="24"/>
          <w:lang w:val="es-ES"/>
        </w:rPr>
        <w:t xml:space="preserve">- </w:t>
      </w:r>
      <w:r w:rsidRPr="00B55E46">
        <w:rPr>
          <w:b/>
          <w:sz w:val="24"/>
          <w:szCs w:val="24"/>
          <w:lang w:val="es-ES"/>
        </w:rPr>
        <w:t>circuit 1</w:t>
      </w:r>
      <w:r w:rsidRPr="00B55E46">
        <w:rPr>
          <w:sz w:val="24"/>
          <w:szCs w:val="24"/>
          <w:lang w:val="es-ES"/>
        </w:rPr>
        <w:t xml:space="preserve"> (calitate 1): </w:t>
      </w:r>
    </w:p>
    <w:p w:rsidR="004C3337" w:rsidRPr="00B55E46" w:rsidRDefault="004C3337" w:rsidP="004C3337">
      <w:pPr>
        <w:ind w:firstLine="708"/>
        <w:rPr>
          <w:sz w:val="24"/>
          <w:szCs w:val="24"/>
          <w:lang w:val="es-ES"/>
        </w:rPr>
      </w:pPr>
      <w:r w:rsidRPr="00B55E46">
        <w:rPr>
          <w:sz w:val="24"/>
          <w:szCs w:val="24"/>
          <w:lang w:val="es-ES"/>
        </w:rPr>
        <w:t xml:space="preserve">Apa are urmatoarele caracteristici: </w:t>
      </w:r>
    </w:p>
    <w:p w:rsidR="004C3337" w:rsidRPr="00B55E46" w:rsidRDefault="004C3337" w:rsidP="004C3337">
      <w:pPr>
        <w:ind w:firstLine="708"/>
        <w:rPr>
          <w:sz w:val="24"/>
          <w:szCs w:val="24"/>
          <w:lang w:val="es-ES"/>
        </w:rPr>
      </w:pPr>
      <w:r w:rsidRPr="00B55E46">
        <w:rPr>
          <w:sz w:val="24"/>
          <w:szCs w:val="24"/>
          <w:lang w:val="es-ES"/>
        </w:rPr>
        <w:t xml:space="preserve">- pH </w:t>
      </w:r>
      <w:r w:rsidRPr="00B55E46">
        <w:rPr>
          <w:sz w:val="24"/>
          <w:szCs w:val="24"/>
          <w:lang w:val="es-ES"/>
        </w:rPr>
        <w:tab/>
      </w:r>
      <w:r w:rsidRPr="00B55E46">
        <w:rPr>
          <w:sz w:val="24"/>
          <w:szCs w:val="24"/>
          <w:lang w:val="es-ES"/>
        </w:rPr>
        <w:tab/>
      </w:r>
      <w:r w:rsidRPr="00B55E46">
        <w:rPr>
          <w:sz w:val="24"/>
          <w:szCs w:val="24"/>
          <w:lang w:val="es-ES"/>
        </w:rPr>
        <w:tab/>
      </w:r>
      <w:r w:rsidRPr="00B55E46">
        <w:rPr>
          <w:sz w:val="24"/>
          <w:szCs w:val="24"/>
          <w:lang w:val="es-ES"/>
        </w:rPr>
        <w:tab/>
      </w:r>
      <w:r w:rsidRPr="00B55E46">
        <w:rPr>
          <w:sz w:val="24"/>
          <w:szCs w:val="24"/>
          <w:lang w:val="es-ES"/>
        </w:rPr>
        <w:tab/>
      </w:r>
      <w:r w:rsidRPr="00B55E46">
        <w:rPr>
          <w:sz w:val="24"/>
          <w:szCs w:val="24"/>
          <w:lang w:val="es-ES"/>
        </w:rPr>
        <w:tab/>
        <w:t>7,5 – 9,0 ;</w:t>
      </w:r>
    </w:p>
    <w:p w:rsidR="004C3337" w:rsidRPr="00B55E46" w:rsidRDefault="004C3337" w:rsidP="004C3337">
      <w:pPr>
        <w:ind w:firstLine="708"/>
        <w:rPr>
          <w:sz w:val="24"/>
          <w:szCs w:val="24"/>
          <w:lang w:val="es-ES"/>
        </w:rPr>
      </w:pPr>
      <w:r w:rsidRPr="00B55E46">
        <w:rPr>
          <w:sz w:val="24"/>
          <w:szCs w:val="24"/>
          <w:lang w:val="es-ES"/>
        </w:rPr>
        <w:t xml:space="preserve">- duritate carbonica </w:t>
      </w:r>
      <w:r w:rsidRPr="00B55E46">
        <w:rPr>
          <w:sz w:val="24"/>
          <w:szCs w:val="24"/>
          <w:lang w:val="es-ES"/>
        </w:rPr>
        <w:tab/>
      </w:r>
      <w:r w:rsidRPr="00B55E46">
        <w:rPr>
          <w:sz w:val="24"/>
          <w:szCs w:val="24"/>
          <w:lang w:val="es-ES"/>
        </w:rPr>
        <w:tab/>
      </w:r>
      <w:r w:rsidRPr="00B55E46">
        <w:rPr>
          <w:sz w:val="24"/>
          <w:szCs w:val="24"/>
          <w:lang w:val="es-ES"/>
        </w:rPr>
        <w:tab/>
        <w:t xml:space="preserve">   </w:t>
      </w:r>
      <w:r w:rsidRPr="00B55E46">
        <w:rPr>
          <w:sz w:val="24"/>
          <w:szCs w:val="24"/>
          <w:lang w:val="es-ES"/>
        </w:rPr>
        <w:tab/>
        <w:t xml:space="preserve">6 </w:t>
      </w:r>
      <w:r w:rsidRPr="00B55E46">
        <w:rPr>
          <w:sz w:val="24"/>
          <w:szCs w:val="24"/>
          <w:vertAlign w:val="superscript"/>
          <w:lang w:val="es-ES"/>
        </w:rPr>
        <w:t xml:space="preserve">0 </w:t>
      </w:r>
      <w:r w:rsidRPr="00B55E46">
        <w:rPr>
          <w:sz w:val="24"/>
          <w:szCs w:val="24"/>
          <w:lang w:val="es-ES"/>
        </w:rPr>
        <w:t xml:space="preserve">dH ; </w:t>
      </w:r>
    </w:p>
    <w:p w:rsidR="004C3337" w:rsidRPr="00B55E46" w:rsidRDefault="004C3337" w:rsidP="004C3337">
      <w:pPr>
        <w:ind w:firstLine="708"/>
        <w:rPr>
          <w:sz w:val="24"/>
          <w:szCs w:val="24"/>
          <w:lang w:val="es-ES"/>
        </w:rPr>
      </w:pPr>
      <w:r w:rsidRPr="00B55E46">
        <w:rPr>
          <w:sz w:val="24"/>
          <w:szCs w:val="24"/>
          <w:lang w:val="es-ES"/>
        </w:rPr>
        <w:lastRenderedPageBreak/>
        <w:t xml:space="preserve">- cloruri </w:t>
      </w:r>
      <w:r w:rsidRPr="00B55E46">
        <w:rPr>
          <w:sz w:val="24"/>
          <w:szCs w:val="24"/>
          <w:lang w:val="es-ES"/>
        </w:rPr>
        <w:tab/>
      </w:r>
      <w:r w:rsidRPr="00B55E46">
        <w:rPr>
          <w:sz w:val="24"/>
          <w:szCs w:val="24"/>
          <w:lang w:val="es-ES"/>
        </w:rPr>
        <w:tab/>
      </w:r>
      <w:r w:rsidRPr="00B55E46">
        <w:rPr>
          <w:sz w:val="24"/>
          <w:szCs w:val="24"/>
          <w:lang w:val="es-ES"/>
        </w:rPr>
        <w:tab/>
      </w:r>
      <w:r w:rsidRPr="00B55E46">
        <w:rPr>
          <w:sz w:val="24"/>
          <w:szCs w:val="24"/>
          <w:lang w:val="es-ES"/>
        </w:rPr>
        <w:tab/>
      </w:r>
      <w:r w:rsidRPr="00B55E46">
        <w:rPr>
          <w:sz w:val="24"/>
          <w:szCs w:val="24"/>
          <w:lang w:val="es-ES"/>
        </w:rPr>
        <w:tab/>
        <w:t xml:space="preserve">max. 150 mg/l; </w:t>
      </w:r>
    </w:p>
    <w:p w:rsidR="004C3337" w:rsidRPr="00B55E46" w:rsidRDefault="004C3337" w:rsidP="004C3337">
      <w:pPr>
        <w:ind w:firstLine="708"/>
        <w:rPr>
          <w:sz w:val="24"/>
          <w:szCs w:val="24"/>
          <w:lang w:val="es-ES"/>
        </w:rPr>
      </w:pPr>
      <w:r w:rsidRPr="00B55E46">
        <w:rPr>
          <w:sz w:val="24"/>
          <w:szCs w:val="24"/>
          <w:lang w:val="es-ES"/>
        </w:rPr>
        <w:t>- ulei</w:t>
      </w:r>
      <w:r w:rsidRPr="00B55E46">
        <w:rPr>
          <w:sz w:val="24"/>
          <w:szCs w:val="24"/>
          <w:lang w:val="es-ES"/>
        </w:rPr>
        <w:tab/>
      </w:r>
      <w:r w:rsidRPr="00B55E46">
        <w:rPr>
          <w:sz w:val="24"/>
          <w:szCs w:val="24"/>
          <w:lang w:val="es-ES"/>
        </w:rPr>
        <w:tab/>
      </w:r>
      <w:r w:rsidRPr="00B55E46">
        <w:rPr>
          <w:sz w:val="24"/>
          <w:szCs w:val="24"/>
          <w:lang w:val="es-ES"/>
        </w:rPr>
        <w:tab/>
      </w:r>
      <w:r w:rsidRPr="00B55E46">
        <w:rPr>
          <w:sz w:val="24"/>
          <w:szCs w:val="24"/>
          <w:lang w:val="es-ES"/>
        </w:rPr>
        <w:tab/>
      </w:r>
      <w:r w:rsidRPr="00B55E46">
        <w:rPr>
          <w:sz w:val="24"/>
          <w:szCs w:val="24"/>
          <w:lang w:val="es-ES"/>
        </w:rPr>
        <w:tab/>
      </w:r>
      <w:r w:rsidRPr="00B55E46">
        <w:rPr>
          <w:sz w:val="24"/>
          <w:szCs w:val="24"/>
          <w:lang w:val="es-ES"/>
        </w:rPr>
        <w:tab/>
        <w:t xml:space="preserve">max. 1 mg/l; </w:t>
      </w:r>
    </w:p>
    <w:p w:rsidR="004C3337" w:rsidRPr="00B55E46" w:rsidRDefault="004C3337" w:rsidP="004C3337">
      <w:pPr>
        <w:ind w:firstLine="708"/>
        <w:rPr>
          <w:sz w:val="24"/>
          <w:szCs w:val="24"/>
          <w:lang w:val="es-ES"/>
        </w:rPr>
      </w:pPr>
      <w:r w:rsidRPr="00B55E46">
        <w:rPr>
          <w:sz w:val="24"/>
          <w:szCs w:val="24"/>
          <w:lang w:val="es-ES"/>
        </w:rPr>
        <w:t xml:space="preserve">- substante organice </w:t>
      </w:r>
      <w:r w:rsidRPr="00B55E46">
        <w:rPr>
          <w:sz w:val="24"/>
          <w:szCs w:val="24"/>
          <w:lang w:val="es-ES"/>
        </w:rPr>
        <w:tab/>
      </w:r>
      <w:r w:rsidRPr="00B55E46">
        <w:rPr>
          <w:sz w:val="24"/>
          <w:szCs w:val="24"/>
          <w:lang w:val="es-ES"/>
        </w:rPr>
        <w:tab/>
      </w:r>
      <w:r w:rsidRPr="00B55E46">
        <w:rPr>
          <w:sz w:val="24"/>
          <w:szCs w:val="24"/>
          <w:lang w:val="es-ES"/>
        </w:rPr>
        <w:tab/>
      </w:r>
      <w:r w:rsidRPr="00B55E46">
        <w:rPr>
          <w:sz w:val="24"/>
          <w:szCs w:val="24"/>
          <w:lang w:val="es-ES"/>
        </w:rPr>
        <w:tab/>
        <w:t xml:space="preserve">max. 15 mg/l; </w:t>
      </w:r>
    </w:p>
    <w:p w:rsidR="004C3337" w:rsidRPr="00B55E46" w:rsidRDefault="004C3337" w:rsidP="004C3337">
      <w:pPr>
        <w:ind w:firstLine="708"/>
        <w:rPr>
          <w:sz w:val="24"/>
          <w:szCs w:val="24"/>
          <w:lang w:val="es-ES"/>
        </w:rPr>
      </w:pPr>
      <w:r w:rsidRPr="00B55E46">
        <w:rPr>
          <w:sz w:val="24"/>
          <w:szCs w:val="24"/>
          <w:lang w:val="es-ES"/>
        </w:rPr>
        <w:t xml:space="preserve">- suspensii </w:t>
      </w:r>
      <w:r w:rsidRPr="00B55E46">
        <w:rPr>
          <w:sz w:val="24"/>
          <w:szCs w:val="24"/>
          <w:lang w:val="es-ES"/>
        </w:rPr>
        <w:tab/>
      </w:r>
      <w:r w:rsidRPr="00B55E46">
        <w:rPr>
          <w:sz w:val="24"/>
          <w:szCs w:val="24"/>
          <w:lang w:val="es-ES"/>
        </w:rPr>
        <w:tab/>
      </w:r>
      <w:r w:rsidRPr="00B55E46">
        <w:rPr>
          <w:sz w:val="24"/>
          <w:szCs w:val="24"/>
          <w:lang w:val="es-ES"/>
        </w:rPr>
        <w:tab/>
      </w:r>
      <w:r w:rsidRPr="00B55E46">
        <w:rPr>
          <w:sz w:val="24"/>
          <w:szCs w:val="24"/>
          <w:lang w:val="es-ES"/>
        </w:rPr>
        <w:tab/>
      </w:r>
      <w:r w:rsidRPr="00B55E46">
        <w:rPr>
          <w:sz w:val="24"/>
          <w:szCs w:val="24"/>
          <w:lang w:val="es-ES"/>
        </w:rPr>
        <w:tab/>
        <w:t>max. 10 mg/l ;</w:t>
      </w:r>
    </w:p>
    <w:p w:rsidR="004C3337" w:rsidRPr="00B55E46" w:rsidRDefault="004C3337" w:rsidP="004C3337">
      <w:pPr>
        <w:ind w:firstLine="708"/>
        <w:rPr>
          <w:sz w:val="24"/>
          <w:szCs w:val="24"/>
          <w:lang w:val="es-ES"/>
        </w:rPr>
      </w:pPr>
      <w:r w:rsidRPr="00B55E46">
        <w:rPr>
          <w:sz w:val="24"/>
          <w:szCs w:val="24"/>
          <w:lang w:val="es-ES"/>
        </w:rPr>
        <w:t xml:space="preserve">- conductivitate </w:t>
      </w:r>
      <w:r w:rsidRPr="00B55E46">
        <w:rPr>
          <w:sz w:val="24"/>
          <w:szCs w:val="24"/>
          <w:lang w:val="es-ES"/>
        </w:rPr>
        <w:tab/>
      </w:r>
      <w:r w:rsidRPr="00B55E46">
        <w:rPr>
          <w:sz w:val="24"/>
          <w:szCs w:val="24"/>
          <w:lang w:val="es-ES"/>
        </w:rPr>
        <w:tab/>
      </w:r>
      <w:r w:rsidRPr="00B55E46">
        <w:rPr>
          <w:sz w:val="24"/>
          <w:szCs w:val="24"/>
          <w:lang w:val="es-ES"/>
        </w:rPr>
        <w:tab/>
      </w:r>
      <w:r w:rsidRPr="00B55E46">
        <w:rPr>
          <w:sz w:val="24"/>
          <w:szCs w:val="24"/>
          <w:lang w:val="es-ES"/>
        </w:rPr>
        <w:tab/>
        <w:t xml:space="preserve">600 </w:t>
      </w:r>
      <w:r w:rsidRPr="00B55E46">
        <w:rPr>
          <w:sz w:val="24"/>
          <w:szCs w:val="24"/>
        </w:rPr>
        <w:sym w:font="Symbol" w:char="F06D"/>
      </w:r>
      <w:r w:rsidRPr="00B55E46">
        <w:rPr>
          <w:sz w:val="24"/>
          <w:szCs w:val="24"/>
          <w:lang w:val="es-ES"/>
        </w:rPr>
        <w:t xml:space="preserve">S/cm. </w:t>
      </w:r>
    </w:p>
    <w:p w:rsidR="004C3337" w:rsidRPr="00B55E46" w:rsidRDefault="004C3337" w:rsidP="004C3337">
      <w:pPr>
        <w:ind w:firstLine="708"/>
        <w:rPr>
          <w:sz w:val="24"/>
          <w:szCs w:val="24"/>
          <w:lang w:val="es-ES"/>
        </w:rPr>
      </w:pPr>
      <w:r w:rsidRPr="00B55E46">
        <w:rPr>
          <w:sz w:val="24"/>
          <w:szCs w:val="24"/>
          <w:lang w:val="es-ES"/>
        </w:rPr>
        <w:t>Schema gospodariei de apa de la Turnare Co</w:t>
      </w:r>
      <w:r w:rsidR="00A01B1D" w:rsidRPr="00B55E46">
        <w:rPr>
          <w:sz w:val="24"/>
          <w:szCs w:val="24"/>
          <w:lang w:val="es-ES"/>
        </w:rPr>
        <w:t>ntinua este prezentata in anexa 2</w:t>
      </w:r>
    </w:p>
    <w:p w:rsidR="004C3337" w:rsidRPr="00B55E46" w:rsidRDefault="004C3337" w:rsidP="004C3337">
      <w:pPr>
        <w:ind w:firstLine="708"/>
        <w:rPr>
          <w:sz w:val="24"/>
          <w:szCs w:val="24"/>
          <w:lang w:val="es-ES"/>
        </w:rPr>
      </w:pPr>
      <w:r w:rsidRPr="00B55E46">
        <w:rPr>
          <w:sz w:val="24"/>
          <w:szCs w:val="24"/>
          <w:lang w:val="es-ES"/>
        </w:rPr>
        <w:t xml:space="preserve">. </w:t>
      </w:r>
    </w:p>
    <w:p w:rsidR="004C3337" w:rsidRPr="00B55E46" w:rsidRDefault="004C3337" w:rsidP="004C3337">
      <w:pPr>
        <w:ind w:firstLine="720"/>
        <w:rPr>
          <w:sz w:val="24"/>
          <w:szCs w:val="24"/>
          <w:lang w:val="es-ES"/>
        </w:rPr>
      </w:pPr>
      <w:r w:rsidRPr="00B55E46">
        <w:rPr>
          <w:sz w:val="24"/>
          <w:szCs w:val="24"/>
          <w:lang w:val="es-ES"/>
        </w:rPr>
        <w:t xml:space="preserve">Apa de calitatea 1 este asigurata prin recirculare prin intermediul </w:t>
      </w:r>
      <w:r w:rsidRPr="00B55E46">
        <w:rPr>
          <w:b/>
          <w:sz w:val="24"/>
          <w:szCs w:val="24"/>
          <w:lang w:val="es-ES"/>
        </w:rPr>
        <w:t xml:space="preserve">Gospodariei de apa aferente Sectiei Otelarie </w:t>
      </w:r>
      <w:r w:rsidRPr="00B55E46">
        <w:rPr>
          <w:sz w:val="24"/>
          <w:szCs w:val="24"/>
          <w:lang w:val="es-ES"/>
        </w:rPr>
        <w:t xml:space="preserve">care cuprinde: </w:t>
      </w:r>
    </w:p>
    <w:p w:rsidR="004C3337" w:rsidRPr="00B55E46" w:rsidRDefault="004C3337" w:rsidP="004C3337">
      <w:pPr>
        <w:ind w:firstLine="720"/>
        <w:rPr>
          <w:sz w:val="24"/>
          <w:szCs w:val="24"/>
          <w:lang w:val="it-IT"/>
        </w:rPr>
      </w:pPr>
      <w:r w:rsidRPr="00B55E46">
        <w:rPr>
          <w:sz w:val="24"/>
          <w:szCs w:val="24"/>
          <w:lang w:val="it-IT"/>
        </w:rPr>
        <w:t>- statie de pompe existenta completata si reechipata ;</w:t>
      </w:r>
    </w:p>
    <w:p w:rsidR="004C3337" w:rsidRPr="00B55E46" w:rsidRDefault="004C3337" w:rsidP="004C3337">
      <w:pPr>
        <w:ind w:firstLine="720"/>
        <w:rPr>
          <w:sz w:val="24"/>
          <w:szCs w:val="24"/>
          <w:lang w:val="it-IT"/>
        </w:rPr>
      </w:pPr>
      <w:r w:rsidRPr="00B55E46">
        <w:rPr>
          <w:sz w:val="24"/>
          <w:szCs w:val="24"/>
          <w:lang w:val="it-IT"/>
        </w:rPr>
        <w:t>- turn de racire existent (S=500 m</w:t>
      </w:r>
      <w:r w:rsidRPr="00B55E46">
        <w:rPr>
          <w:sz w:val="24"/>
          <w:szCs w:val="24"/>
          <w:vertAlign w:val="superscript"/>
          <w:lang w:val="it-IT"/>
        </w:rPr>
        <w:t>2</w:t>
      </w:r>
      <w:r w:rsidRPr="00B55E46">
        <w:rPr>
          <w:sz w:val="24"/>
          <w:szCs w:val="24"/>
          <w:lang w:val="it-IT"/>
        </w:rPr>
        <w:t xml:space="preserve">) ; </w:t>
      </w:r>
    </w:p>
    <w:p w:rsidR="004C3337" w:rsidRPr="00B55E46" w:rsidRDefault="004C3337" w:rsidP="004C3337">
      <w:pPr>
        <w:ind w:firstLine="708"/>
        <w:rPr>
          <w:sz w:val="24"/>
          <w:szCs w:val="24"/>
          <w:lang w:val="it-IT"/>
        </w:rPr>
      </w:pPr>
      <w:r w:rsidRPr="00B55E46">
        <w:rPr>
          <w:sz w:val="24"/>
          <w:szCs w:val="24"/>
          <w:lang w:val="it-IT"/>
        </w:rPr>
        <w:t xml:space="preserve">- conducte de legatura pentru cuptorul </w:t>
      </w:r>
      <w:r w:rsidR="00403E7E" w:rsidRPr="00B55E46">
        <w:rPr>
          <w:strike/>
          <w:sz w:val="24"/>
          <w:szCs w:val="24"/>
          <w:lang w:val="it-IT"/>
        </w:rPr>
        <w:t>.</w:t>
      </w:r>
    </w:p>
    <w:p w:rsidR="004C3337" w:rsidRPr="00B55E46" w:rsidRDefault="004C3337" w:rsidP="004C3337">
      <w:pPr>
        <w:ind w:firstLine="709"/>
        <w:rPr>
          <w:sz w:val="24"/>
          <w:szCs w:val="24"/>
          <w:lang w:val="it-IT"/>
        </w:rPr>
      </w:pPr>
      <w:r w:rsidRPr="00B55E46">
        <w:rPr>
          <w:sz w:val="24"/>
          <w:szCs w:val="24"/>
          <w:lang w:val="it-IT"/>
        </w:rPr>
        <w:t xml:space="preserve">Apa de adaos </w:t>
      </w:r>
      <w:r w:rsidR="002001AE" w:rsidRPr="00B55E46">
        <w:rPr>
          <w:sz w:val="24"/>
          <w:szCs w:val="24"/>
          <w:lang w:val="it-IT"/>
        </w:rPr>
        <w:t>(</w:t>
      </w:r>
      <w:r w:rsidRPr="00B55E46">
        <w:rPr>
          <w:sz w:val="24"/>
          <w:szCs w:val="24"/>
          <w:lang w:val="it-IT"/>
        </w:rPr>
        <w:t xml:space="preserve">pierderi prin evaporare, vant si pompe) este asigurata din firul II Cincis si are urmatorii parametri de calitate: </w:t>
      </w:r>
    </w:p>
    <w:p w:rsidR="004C3337" w:rsidRPr="00B55E46" w:rsidRDefault="004C3337" w:rsidP="004C3337">
      <w:pPr>
        <w:ind w:firstLine="709"/>
        <w:rPr>
          <w:sz w:val="24"/>
          <w:szCs w:val="24"/>
          <w:lang w:val="it-IT"/>
        </w:rPr>
      </w:pPr>
      <w:r w:rsidRPr="00B55E46">
        <w:rPr>
          <w:sz w:val="24"/>
          <w:szCs w:val="24"/>
          <w:lang w:val="it-IT"/>
        </w:rPr>
        <w:t xml:space="preserve">- pH </w:t>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t xml:space="preserve">7,00 ; </w:t>
      </w:r>
    </w:p>
    <w:p w:rsidR="004C3337" w:rsidRPr="00B55E46" w:rsidRDefault="004C3337" w:rsidP="004C3337">
      <w:pPr>
        <w:ind w:firstLine="708"/>
        <w:rPr>
          <w:sz w:val="24"/>
          <w:szCs w:val="24"/>
          <w:lang w:val="it-IT"/>
        </w:rPr>
      </w:pPr>
      <w:r w:rsidRPr="00B55E46">
        <w:rPr>
          <w:sz w:val="24"/>
          <w:szCs w:val="24"/>
          <w:lang w:val="it-IT"/>
        </w:rPr>
        <w:t xml:space="preserve">- duritate carbonica </w:t>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t xml:space="preserve">3,89 ° dH; </w:t>
      </w:r>
    </w:p>
    <w:p w:rsidR="004C3337" w:rsidRPr="00B55E46" w:rsidRDefault="004C3337" w:rsidP="004C3337">
      <w:pPr>
        <w:spacing w:before="33"/>
        <w:ind w:firstLine="708"/>
        <w:rPr>
          <w:sz w:val="24"/>
          <w:szCs w:val="24"/>
          <w:lang w:val="it-IT"/>
        </w:rPr>
      </w:pPr>
      <w:r w:rsidRPr="00B55E46">
        <w:rPr>
          <w:sz w:val="24"/>
          <w:szCs w:val="24"/>
          <w:lang w:val="it-IT"/>
        </w:rPr>
        <w:t xml:space="preserve">- cloruri </w:t>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t>7,00 mg/l ;</w:t>
      </w:r>
    </w:p>
    <w:p w:rsidR="004C3337" w:rsidRPr="00B55E46" w:rsidRDefault="004C3337" w:rsidP="004C3337">
      <w:pPr>
        <w:ind w:firstLine="708"/>
        <w:rPr>
          <w:sz w:val="24"/>
          <w:szCs w:val="24"/>
          <w:lang w:val="it-IT"/>
        </w:rPr>
      </w:pPr>
      <w:r w:rsidRPr="00B55E46">
        <w:rPr>
          <w:sz w:val="24"/>
          <w:szCs w:val="24"/>
          <w:lang w:val="it-IT"/>
        </w:rPr>
        <w:t>-  ulei</w:t>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t xml:space="preserve">8,00 mg/!; </w:t>
      </w:r>
    </w:p>
    <w:p w:rsidR="004C3337" w:rsidRPr="00B55E46" w:rsidRDefault="004C3337" w:rsidP="004C3337">
      <w:pPr>
        <w:ind w:firstLine="720"/>
        <w:rPr>
          <w:sz w:val="24"/>
          <w:szCs w:val="24"/>
          <w:lang w:val="it-IT"/>
        </w:rPr>
      </w:pPr>
      <w:r w:rsidRPr="00B55E46">
        <w:rPr>
          <w:sz w:val="24"/>
          <w:szCs w:val="24"/>
          <w:lang w:val="it-IT"/>
        </w:rPr>
        <w:t xml:space="preserve">- substante organice </w:t>
      </w:r>
      <w:r w:rsidRPr="00B55E46">
        <w:rPr>
          <w:sz w:val="24"/>
          <w:szCs w:val="24"/>
          <w:lang w:val="it-IT"/>
        </w:rPr>
        <w:tab/>
      </w:r>
      <w:r w:rsidRPr="00B55E46">
        <w:rPr>
          <w:sz w:val="24"/>
          <w:szCs w:val="24"/>
          <w:lang w:val="it-IT"/>
        </w:rPr>
        <w:tab/>
        <w:t xml:space="preserve">       </w:t>
      </w:r>
      <w:r w:rsidRPr="00B55E46">
        <w:rPr>
          <w:sz w:val="24"/>
          <w:szCs w:val="24"/>
          <w:lang w:val="it-IT"/>
        </w:rPr>
        <w:tab/>
        <w:t xml:space="preserve">          15,00 mg/!;</w:t>
      </w:r>
    </w:p>
    <w:p w:rsidR="004C3337" w:rsidRPr="00B55E46" w:rsidRDefault="004C3337" w:rsidP="004C3337">
      <w:pPr>
        <w:ind w:firstLine="720"/>
        <w:rPr>
          <w:sz w:val="24"/>
          <w:szCs w:val="24"/>
          <w:lang w:val="it-IT"/>
        </w:rPr>
      </w:pPr>
      <w:r w:rsidRPr="00B55E46">
        <w:rPr>
          <w:sz w:val="24"/>
          <w:szCs w:val="24"/>
          <w:lang w:val="it-IT"/>
        </w:rPr>
        <w:t xml:space="preserve">- suspensii </w:t>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t xml:space="preserve">3,20 mg/!; </w:t>
      </w:r>
    </w:p>
    <w:p w:rsidR="004C3337" w:rsidRPr="00B55E46" w:rsidRDefault="004C3337" w:rsidP="004C3337">
      <w:pPr>
        <w:ind w:firstLine="720"/>
        <w:rPr>
          <w:sz w:val="24"/>
          <w:szCs w:val="24"/>
          <w:lang w:val="it-IT"/>
        </w:rPr>
      </w:pPr>
      <w:r w:rsidRPr="00B55E46">
        <w:rPr>
          <w:sz w:val="24"/>
          <w:szCs w:val="24"/>
          <w:lang w:val="it-IT"/>
        </w:rPr>
        <w:t xml:space="preserve">- conductivitate </w:t>
      </w:r>
      <w:r w:rsidRPr="00B55E46">
        <w:rPr>
          <w:sz w:val="24"/>
          <w:szCs w:val="24"/>
          <w:lang w:val="it-IT"/>
        </w:rPr>
        <w:tab/>
      </w:r>
      <w:r w:rsidRPr="00B55E46">
        <w:rPr>
          <w:sz w:val="24"/>
          <w:szCs w:val="24"/>
          <w:lang w:val="it-IT"/>
        </w:rPr>
        <w:tab/>
      </w:r>
      <w:r w:rsidRPr="00B55E46">
        <w:rPr>
          <w:sz w:val="24"/>
          <w:szCs w:val="24"/>
          <w:lang w:val="it-IT"/>
        </w:rPr>
        <w:tab/>
        <w:t xml:space="preserve">        189,00 </w:t>
      </w:r>
      <w:r w:rsidRPr="00B55E46">
        <w:rPr>
          <w:sz w:val="24"/>
          <w:szCs w:val="24"/>
        </w:rPr>
        <w:sym w:font="Symbol" w:char="F06D"/>
      </w:r>
      <w:r w:rsidRPr="00B55E46">
        <w:rPr>
          <w:sz w:val="24"/>
          <w:szCs w:val="24"/>
          <w:lang w:val="it-IT"/>
        </w:rPr>
        <w:t xml:space="preserve">S/cm. </w:t>
      </w:r>
    </w:p>
    <w:p w:rsidR="004C3337" w:rsidRPr="00B55E46" w:rsidRDefault="004C3337" w:rsidP="004C3337">
      <w:pPr>
        <w:ind w:firstLine="709"/>
        <w:rPr>
          <w:sz w:val="24"/>
          <w:szCs w:val="24"/>
          <w:lang w:val="it-IT"/>
        </w:rPr>
      </w:pPr>
      <w:r w:rsidRPr="00B55E46">
        <w:rPr>
          <w:sz w:val="24"/>
          <w:szCs w:val="24"/>
          <w:lang w:val="it-IT"/>
        </w:rPr>
        <w:t xml:space="preserve">- </w:t>
      </w:r>
      <w:r w:rsidRPr="00B55E46">
        <w:rPr>
          <w:b/>
          <w:sz w:val="24"/>
          <w:szCs w:val="24"/>
          <w:lang w:val="it-IT"/>
        </w:rPr>
        <w:t>Circuit 2</w:t>
      </w:r>
      <w:r w:rsidRPr="00B55E46">
        <w:rPr>
          <w:sz w:val="24"/>
          <w:szCs w:val="24"/>
          <w:lang w:val="it-IT"/>
        </w:rPr>
        <w:t xml:space="preserve"> (calitate 2) - Apa demineralizata: </w:t>
      </w:r>
    </w:p>
    <w:p w:rsidR="004C3337" w:rsidRPr="00B55E46" w:rsidRDefault="004C3337" w:rsidP="004C3337">
      <w:pPr>
        <w:spacing w:before="19"/>
        <w:ind w:firstLine="708"/>
        <w:rPr>
          <w:sz w:val="24"/>
          <w:szCs w:val="24"/>
          <w:lang w:val="it-IT"/>
        </w:rPr>
      </w:pPr>
      <w:r w:rsidRPr="00B55E46">
        <w:rPr>
          <w:sz w:val="24"/>
          <w:szCs w:val="24"/>
          <w:lang w:val="it-IT"/>
        </w:rPr>
        <w:t>Apa demineralizata provine de la statia de dedurizare</w:t>
      </w:r>
      <w:r w:rsidR="002001AE" w:rsidRPr="00B55E46">
        <w:rPr>
          <w:sz w:val="24"/>
          <w:szCs w:val="24"/>
          <w:lang w:val="it-IT"/>
        </w:rPr>
        <w:t>a apei, constituita din dedurizatoare de apa PtoMinent, model DMEb WZD RC, montata in anul 2014 la baza turnului de racire a gospodariei de apa de la Turnarea continua. Statia este deservita de catre</w:t>
      </w:r>
      <w:r w:rsidRPr="00B55E46">
        <w:rPr>
          <w:sz w:val="24"/>
          <w:szCs w:val="24"/>
          <w:lang w:val="it-IT"/>
        </w:rPr>
        <w:t xml:space="preserve"> Atelierul</w:t>
      </w:r>
      <w:r w:rsidR="002001AE" w:rsidRPr="00B55E46">
        <w:rPr>
          <w:sz w:val="24"/>
          <w:szCs w:val="24"/>
          <w:lang w:val="it-IT"/>
        </w:rPr>
        <w:t xml:space="preserve"> U</w:t>
      </w:r>
      <w:r w:rsidRPr="00B55E46">
        <w:rPr>
          <w:sz w:val="24"/>
          <w:szCs w:val="24"/>
          <w:lang w:val="it-IT"/>
        </w:rPr>
        <w:t xml:space="preserve">tilitati energetice si are urmatoarele caracteristici : </w:t>
      </w:r>
    </w:p>
    <w:p w:rsidR="004C3337" w:rsidRPr="00B55E46" w:rsidRDefault="004C3337" w:rsidP="004C3337">
      <w:pPr>
        <w:ind w:firstLine="708"/>
        <w:rPr>
          <w:sz w:val="24"/>
          <w:szCs w:val="24"/>
          <w:lang w:val="it-IT"/>
        </w:rPr>
      </w:pPr>
      <w:r w:rsidRPr="00B55E46">
        <w:rPr>
          <w:sz w:val="24"/>
          <w:szCs w:val="24"/>
          <w:lang w:val="it-IT"/>
        </w:rPr>
        <w:t xml:space="preserve">- pH </w:t>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t xml:space="preserve">7 ; </w:t>
      </w:r>
    </w:p>
    <w:p w:rsidR="004C3337" w:rsidRPr="00B55E46" w:rsidRDefault="004C3337" w:rsidP="004C3337">
      <w:pPr>
        <w:ind w:firstLine="708"/>
        <w:rPr>
          <w:sz w:val="24"/>
          <w:szCs w:val="24"/>
          <w:lang w:val="it-IT"/>
        </w:rPr>
      </w:pPr>
      <w:r w:rsidRPr="00B55E46">
        <w:rPr>
          <w:sz w:val="24"/>
          <w:szCs w:val="24"/>
          <w:lang w:val="it-IT"/>
        </w:rPr>
        <w:t xml:space="preserve">- duritate carbonica </w:t>
      </w:r>
      <w:r w:rsidRPr="00B55E46">
        <w:rPr>
          <w:sz w:val="24"/>
          <w:szCs w:val="24"/>
          <w:lang w:val="it-IT"/>
        </w:rPr>
        <w:tab/>
      </w:r>
      <w:r w:rsidRPr="00B55E46">
        <w:rPr>
          <w:sz w:val="24"/>
          <w:szCs w:val="24"/>
          <w:lang w:val="it-IT"/>
        </w:rPr>
        <w:tab/>
      </w:r>
      <w:r w:rsidRPr="00B55E46">
        <w:rPr>
          <w:sz w:val="24"/>
          <w:szCs w:val="24"/>
          <w:lang w:val="it-IT"/>
        </w:rPr>
        <w:tab/>
        <w:t>0 mval/</w:t>
      </w:r>
      <w:r w:rsidR="00C5190B" w:rsidRPr="00B55E46">
        <w:rPr>
          <w:sz w:val="24"/>
          <w:szCs w:val="24"/>
          <w:lang w:val="it-IT"/>
        </w:rPr>
        <w:t>l</w:t>
      </w:r>
      <w:r w:rsidRPr="00B55E46">
        <w:rPr>
          <w:sz w:val="24"/>
          <w:szCs w:val="24"/>
          <w:lang w:val="it-IT"/>
        </w:rPr>
        <w:t xml:space="preserve">;  </w:t>
      </w:r>
    </w:p>
    <w:p w:rsidR="004C3337" w:rsidRPr="00B55E46" w:rsidRDefault="004C3337" w:rsidP="004C3337">
      <w:pPr>
        <w:ind w:firstLine="708"/>
        <w:rPr>
          <w:sz w:val="24"/>
          <w:szCs w:val="24"/>
          <w:lang w:val="it-IT"/>
        </w:rPr>
      </w:pPr>
      <w:r w:rsidRPr="00B55E46">
        <w:rPr>
          <w:sz w:val="24"/>
          <w:szCs w:val="24"/>
          <w:lang w:val="it-IT"/>
        </w:rPr>
        <w:t xml:space="preserve">- cloruri </w:t>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t>2 mg/</w:t>
      </w:r>
      <w:r w:rsidR="00C5190B" w:rsidRPr="00B55E46">
        <w:rPr>
          <w:sz w:val="24"/>
          <w:szCs w:val="24"/>
          <w:lang w:val="it-IT"/>
        </w:rPr>
        <w:t>l</w:t>
      </w:r>
      <w:r w:rsidRPr="00B55E46">
        <w:rPr>
          <w:sz w:val="24"/>
          <w:szCs w:val="24"/>
          <w:lang w:val="it-IT"/>
        </w:rPr>
        <w:t xml:space="preserve">; </w:t>
      </w:r>
    </w:p>
    <w:p w:rsidR="004C3337" w:rsidRPr="00B55E46" w:rsidRDefault="004C3337" w:rsidP="004C3337">
      <w:pPr>
        <w:ind w:firstLine="708"/>
        <w:rPr>
          <w:sz w:val="24"/>
          <w:szCs w:val="24"/>
          <w:lang w:val="it-IT"/>
        </w:rPr>
      </w:pPr>
      <w:r w:rsidRPr="00B55E46">
        <w:rPr>
          <w:sz w:val="24"/>
          <w:szCs w:val="24"/>
          <w:lang w:val="it-IT"/>
        </w:rPr>
        <w:t xml:space="preserve">- ulei </w:t>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r>
      <w:r w:rsidRPr="00B55E46">
        <w:rPr>
          <w:sz w:val="24"/>
          <w:szCs w:val="24"/>
          <w:lang w:val="it-IT"/>
        </w:rPr>
        <w:tab/>
        <w:t>0 mg/</w:t>
      </w:r>
      <w:r w:rsidR="00C5190B" w:rsidRPr="00B55E46">
        <w:rPr>
          <w:sz w:val="24"/>
          <w:szCs w:val="24"/>
          <w:lang w:val="it-IT"/>
        </w:rPr>
        <w:t>l</w:t>
      </w:r>
      <w:r w:rsidRPr="00B55E46">
        <w:rPr>
          <w:sz w:val="24"/>
          <w:szCs w:val="24"/>
          <w:lang w:val="it-IT"/>
        </w:rPr>
        <w:t xml:space="preserve">; </w:t>
      </w:r>
    </w:p>
    <w:p w:rsidR="004C3337" w:rsidRPr="00B55E46" w:rsidRDefault="004C3337" w:rsidP="004C3337">
      <w:pPr>
        <w:ind w:firstLine="708"/>
        <w:rPr>
          <w:sz w:val="24"/>
          <w:szCs w:val="24"/>
        </w:rPr>
      </w:pPr>
      <w:r w:rsidRPr="00B55E46">
        <w:rPr>
          <w:sz w:val="24"/>
          <w:szCs w:val="24"/>
        </w:rPr>
        <w:t xml:space="preserve">- conductivitate </w:t>
      </w:r>
      <w:r w:rsidRPr="00B55E46">
        <w:rPr>
          <w:sz w:val="24"/>
          <w:szCs w:val="24"/>
        </w:rPr>
        <w:tab/>
      </w:r>
      <w:r w:rsidRPr="00B55E46">
        <w:rPr>
          <w:sz w:val="24"/>
          <w:szCs w:val="24"/>
        </w:rPr>
        <w:tab/>
        <w:t xml:space="preserve">          50 </w:t>
      </w:r>
      <w:r w:rsidRPr="00B55E46">
        <w:rPr>
          <w:sz w:val="24"/>
          <w:szCs w:val="24"/>
        </w:rPr>
        <w:sym w:font="Symbol" w:char="F06D"/>
      </w:r>
      <w:r w:rsidRPr="00B55E46">
        <w:rPr>
          <w:sz w:val="24"/>
          <w:szCs w:val="24"/>
        </w:rPr>
        <w:t xml:space="preserve">S/cm. </w:t>
      </w:r>
    </w:p>
    <w:p w:rsidR="004C3337" w:rsidRPr="00B55E46" w:rsidRDefault="004C3337" w:rsidP="004C3337">
      <w:pPr>
        <w:rPr>
          <w:sz w:val="24"/>
          <w:szCs w:val="24"/>
        </w:rPr>
      </w:pPr>
    </w:p>
    <w:p w:rsidR="004C3337" w:rsidRPr="00B55E46" w:rsidRDefault="004C3337" w:rsidP="004C3337">
      <w:pPr>
        <w:rPr>
          <w:sz w:val="24"/>
          <w:szCs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1350"/>
        <w:gridCol w:w="1350"/>
        <w:gridCol w:w="1890"/>
        <w:gridCol w:w="1530"/>
        <w:gridCol w:w="1530"/>
      </w:tblGrid>
      <w:tr w:rsidR="004C3337" w:rsidRPr="00B55E46" w:rsidTr="007A395B">
        <w:tc>
          <w:tcPr>
            <w:tcW w:w="1638" w:type="dxa"/>
          </w:tcPr>
          <w:p w:rsidR="004C3337" w:rsidRPr="00B55E46" w:rsidRDefault="004C3337" w:rsidP="00F57E39">
            <w:pPr>
              <w:jc w:val="center"/>
              <w:rPr>
                <w:b/>
                <w:sz w:val="24"/>
                <w:szCs w:val="24"/>
              </w:rPr>
            </w:pPr>
            <w:r w:rsidRPr="00B55E46">
              <w:rPr>
                <w:b/>
                <w:sz w:val="24"/>
                <w:szCs w:val="24"/>
              </w:rPr>
              <w:t>Consumator</w:t>
            </w:r>
          </w:p>
        </w:tc>
        <w:tc>
          <w:tcPr>
            <w:tcW w:w="1350" w:type="dxa"/>
          </w:tcPr>
          <w:p w:rsidR="004C3337" w:rsidRPr="00B55E46" w:rsidRDefault="004C3337" w:rsidP="00F57E39">
            <w:pPr>
              <w:jc w:val="center"/>
              <w:rPr>
                <w:b/>
                <w:sz w:val="24"/>
                <w:szCs w:val="24"/>
              </w:rPr>
            </w:pPr>
            <w:r w:rsidRPr="00B55E46">
              <w:rPr>
                <w:b/>
                <w:sz w:val="24"/>
                <w:szCs w:val="24"/>
              </w:rPr>
              <w:t>Debit</w:t>
            </w:r>
          </w:p>
          <w:p w:rsidR="004C3337" w:rsidRPr="00B55E46" w:rsidRDefault="004C3337" w:rsidP="00F57E39">
            <w:pPr>
              <w:jc w:val="center"/>
              <w:rPr>
                <w:b/>
                <w:sz w:val="24"/>
                <w:szCs w:val="24"/>
              </w:rPr>
            </w:pPr>
            <w:r w:rsidRPr="00B55E46">
              <w:rPr>
                <w:b/>
                <w:sz w:val="24"/>
                <w:szCs w:val="24"/>
              </w:rPr>
              <w:t>(m</w:t>
            </w:r>
            <w:r w:rsidRPr="00B55E46">
              <w:rPr>
                <w:b/>
                <w:sz w:val="24"/>
                <w:szCs w:val="24"/>
                <w:vertAlign w:val="superscript"/>
              </w:rPr>
              <w:t>3</w:t>
            </w:r>
            <w:r w:rsidRPr="00B55E46">
              <w:rPr>
                <w:b/>
                <w:sz w:val="24"/>
                <w:szCs w:val="24"/>
              </w:rPr>
              <w:t>/h)</w:t>
            </w:r>
          </w:p>
        </w:tc>
        <w:tc>
          <w:tcPr>
            <w:tcW w:w="1350" w:type="dxa"/>
          </w:tcPr>
          <w:p w:rsidR="004C3337" w:rsidRPr="00B55E46" w:rsidRDefault="004C3337" w:rsidP="00F57E39">
            <w:pPr>
              <w:jc w:val="center"/>
              <w:rPr>
                <w:b/>
                <w:sz w:val="24"/>
                <w:szCs w:val="24"/>
              </w:rPr>
            </w:pPr>
            <w:r w:rsidRPr="00B55E46">
              <w:rPr>
                <w:b/>
                <w:sz w:val="24"/>
                <w:szCs w:val="24"/>
              </w:rPr>
              <w:t>Presiune</w:t>
            </w:r>
          </w:p>
          <w:p w:rsidR="004C3337" w:rsidRPr="00B55E46" w:rsidRDefault="004C3337" w:rsidP="00F57E39">
            <w:pPr>
              <w:jc w:val="center"/>
              <w:rPr>
                <w:b/>
                <w:sz w:val="24"/>
                <w:szCs w:val="24"/>
              </w:rPr>
            </w:pPr>
            <w:r w:rsidRPr="00B55E46">
              <w:rPr>
                <w:b/>
                <w:sz w:val="24"/>
                <w:szCs w:val="24"/>
              </w:rPr>
              <w:t>(mCA)</w:t>
            </w:r>
          </w:p>
        </w:tc>
        <w:tc>
          <w:tcPr>
            <w:tcW w:w="1890" w:type="dxa"/>
          </w:tcPr>
          <w:p w:rsidR="004C3337" w:rsidRPr="00B55E46" w:rsidRDefault="004C3337" w:rsidP="00F57E39">
            <w:pPr>
              <w:jc w:val="center"/>
              <w:rPr>
                <w:b/>
                <w:sz w:val="24"/>
                <w:szCs w:val="24"/>
              </w:rPr>
            </w:pPr>
            <w:r w:rsidRPr="00B55E46">
              <w:rPr>
                <w:b/>
                <w:sz w:val="24"/>
                <w:szCs w:val="24"/>
              </w:rPr>
              <w:t>Temperatura</w:t>
            </w:r>
          </w:p>
          <w:p w:rsidR="004C3337" w:rsidRPr="00B55E46" w:rsidRDefault="004C3337" w:rsidP="00F57E39">
            <w:pPr>
              <w:jc w:val="center"/>
              <w:rPr>
                <w:b/>
                <w:sz w:val="24"/>
                <w:szCs w:val="24"/>
              </w:rPr>
            </w:pPr>
            <w:r w:rsidRPr="00B55E46">
              <w:rPr>
                <w:b/>
                <w:sz w:val="24"/>
                <w:szCs w:val="24"/>
              </w:rPr>
              <w:t>(</w:t>
            </w:r>
            <w:r w:rsidRPr="00B55E46">
              <w:rPr>
                <w:b/>
                <w:sz w:val="24"/>
                <w:szCs w:val="24"/>
                <w:vertAlign w:val="superscript"/>
              </w:rPr>
              <w:t>0</w:t>
            </w:r>
            <w:r w:rsidRPr="00B55E46">
              <w:rPr>
                <w:b/>
                <w:sz w:val="24"/>
                <w:szCs w:val="24"/>
              </w:rPr>
              <w:t>C)</w:t>
            </w:r>
          </w:p>
        </w:tc>
        <w:tc>
          <w:tcPr>
            <w:tcW w:w="1530" w:type="dxa"/>
          </w:tcPr>
          <w:p w:rsidR="004C3337" w:rsidRPr="00B55E46" w:rsidRDefault="004C3337" w:rsidP="00F57E39">
            <w:pPr>
              <w:jc w:val="center"/>
              <w:rPr>
                <w:b/>
                <w:sz w:val="24"/>
                <w:szCs w:val="24"/>
                <w:lang w:val="fr-FR"/>
              </w:rPr>
            </w:pPr>
            <w:r w:rsidRPr="00B55E46">
              <w:rPr>
                <w:b/>
                <w:sz w:val="24"/>
                <w:szCs w:val="24"/>
              </w:rPr>
              <w:sym w:font="Symbol" w:char="F044"/>
            </w:r>
            <w:r w:rsidRPr="00B55E46">
              <w:rPr>
                <w:b/>
                <w:sz w:val="24"/>
                <w:szCs w:val="24"/>
                <w:lang w:val="fr-FR"/>
              </w:rPr>
              <w:t>p</w:t>
            </w:r>
          </w:p>
          <w:p w:rsidR="004C3337" w:rsidRPr="00B55E46" w:rsidRDefault="004C3337" w:rsidP="00F57E39">
            <w:pPr>
              <w:jc w:val="center"/>
              <w:rPr>
                <w:b/>
                <w:sz w:val="24"/>
                <w:szCs w:val="24"/>
                <w:lang w:val="fr-FR"/>
              </w:rPr>
            </w:pPr>
            <w:r w:rsidRPr="00B55E46">
              <w:rPr>
                <w:b/>
                <w:sz w:val="24"/>
                <w:szCs w:val="24"/>
                <w:lang w:val="fr-FR"/>
              </w:rPr>
              <w:t>(mCA)</w:t>
            </w:r>
          </w:p>
        </w:tc>
        <w:tc>
          <w:tcPr>
            <w:tcW w:w="1530" w:type="dxa"/>
          </w:tcPr>
          <w:p w:rsidR="004C3337" w:rsidRPr="00B55E46" w:rsidRDefault="004C3337" w:rsidP="00F57E39">
            <w:pPr>
              <w:jc w:val="center"/>
              <w:rPr>
                <w:b/>
                <w:sz w:val="24"/>
                <w:szCs w:val="24"/>
                <w:lang w:val="fr-FR"/>
              </w:rPr>
            </w:pPr>
            <w:r w:rsidRPr="00B55E46">
              <w:rPr>
                <w:b/>
                <w:sz w:val="24"/>
                <w:szCs w:val="24"/>
              </w:rPr>
              <w:sym w:font="Symbol" w:char="F044"/>
            </w:r>
            <w:r w:rsidRPr="00B55E46">
              <w:rPr>
                <w:b/>
                <w:sz w:val="24"/>
                <w:szCs w:val="24"/>
                <w:lang w:val="fr-FR"/>
              </w:rPr>
              <w:t>t</w:t>
            </w:r>
          </w:p>
          <w:p w:rsidR="004C3337" w:rsidRPr="00B55E46" w:rsidRDefault="004C3337" w:rsidP="00F57E39">
            <w:pPr>
              <w:jc w:val="center"/>
              <w:rPr>
                <w:b/>
                <w:sz w:val="24"/>
                <w:szCs w:val="24"/>
                <w:lang w:val="fr-FR"/>
              </w:rPr>
            </w:pPr>
            <w:r w:rsidRPr="00B55E46">
              <w:rPr>
                <w:b/>
                <w:sz w:val="24"/>
                <w:szCs w:val="24"/>
                <w:lang w:val="fr-FR"/>
              </w:rPr>
              <w:t>(</w:t>
            </w:r>
            <w:r w:rsidRPr="00B55E46">
              <w:rPr>
                <w:b/>
                <w:sz w:val="24"/>
                <w:szCs w:val="24"/>
                <w:vertAlign w:val="superscript"/>
                <w:lang w:val="fr-FR"/>
              </w:rPr>
              <w:t>0</w:t>
            </w:r>
            <w:r w:rsidRPr="00B55E46">
              <w:rPr>
                <w:b/>
                <w:sz w:val="24"/>
                <w:szCs w:val="24"/>
                <w:lang w:val="fr-FR"/>
              </w:rPr>
              <w:t>C)</w:t>
            </w:r>
          </w:p>
        </w:tc>
      </w:tr>
      <w:tr w:rsidR="004C3337" w:rsidRPr="00B55E46" w:rsidTr="007A395B">
        <w:tc>
          <w:tcPr>
            <w:tcW w:w="1638" w:type="dxa"/>
          </w:tcPr>
          <w:p w:rsidR="004C3337" w:rsidRPr="00B55E46" w:rsidRDefault="004C3337" w:rsidP="00F57E39">
            <w:pPr>
              <w:rPr>
                <w:sz w:val="24"/>
                <w:szCs w:val="24"/>
                <w:lang w:val="fr-FR"/>
              </w:rPr>
            </w:pPr>
            <w:r w:rsidRPr="00B55E46">
              <w:rPr>
                <w:sz w:val="24"/>
                <w:szCs w:val="24"/>
                <w:lang w:val="fr-FR"/>
              </w:rPr>
              <w:t>Grinda portelectrod</w:t>
            </w:r>
          </w:p>
        </w:tc>
        <w:tc>
          <w:tcPr>
            <w:tcW w:w="1350" w:type="dxa"/>
          </w:tcPr>
          <w:p w:rsidR="004C3337" w:rsidRPr="00B55E46" w:rsidRDefault="004C3337" w:rsidP="00F57E39">
            <w:pPr>
              <w:jc w:val="center"/>
              <w:rPr>
                <w:sz w:val="24"/>
                <w:szCs w:val="24"/>
                <w:lang w:val="fr-FR"/>
              </w:rPr>
            </w:pPr>
            <w:r w:rsidRPr="00B55E46">
              <w:rPr>
                <w:sz w:val="24"/>
                <w:szCs w:val="24"/>
                <w:lang w:val="fr-FR"/>
              </w:rPr>
              <w:t>75</w:t>
            </w:r>
          </w:p>
        </w:tc>
        <w:tc>
          <w:tcPr>
            <w:tcW w:w="1350" w:type="dxa"/>
          </w:tcPr>
          <w:p w:rsidR="004C3337" w:rsidRPr="00B55E46" w:rsidRDefault="004C3337" w:rsidP="00F57E39">
            <w:pPr>
              <w:jc w:val="center"/>
              <w:rPr>
                <w:sz w:val="24"/>
                <w:szCs w:val="24"/>
                <w:lang w:val="fr-FR"/>
              </w:rPr>
            </w:pPr>
            <w:r w:rsidRPr="00B55E46">
              <w:rPr>
                <w:sz w:val="24"/>
                <w:szCs w:val="24"/>
                <w:lang w:val="fr-FR"/>
              </w:rPr>
              <w:t>50 - 70</w:t>
            </w:r>
          </w:p>
        </w:tc>
        <w:tc>
          <w:tcPr>
            <w:tcW w:w="1890" w:type="dxa"/>
          </w:tcPr>
          <w:p w:rsidR="004C3337" w:rsidRPr="00B55E46" w:rsidRDefault="004C3337" w:rsidP="00F57E39">
            <w:pPr>
              <w:jc w:val="center"/>
              <w:rPr>
                <w:sz w:val="24"/>
                <w:szCs w:val="24"/>
                <w:lang w:val="fr-FR"/>
              </w:rPr>
            </w:pPr>
            <w:r w:rsidRPr="00B55E46">
              <w:rPr>
                <w:sz w:val="24"/>
                <w:szCs w:val="24"/>
                <w:lang w:val="fr-FR"/>
              </w:rPr>
              <w:t>35</w:t>
            </w:r>
          </w:p>
        </w:tc>
        <w:tc>
          <w:tcPr>
            <w:tcW w:w="1530" w:type="dxa"/>
          </w:tcPr>
          <w:p w:rsidR="004C3337" w:rsidRPr="00B55E46" w:rsidRDefault="004C3337" w:rsidP="00F57E39">
            <w:pPr>
              <w:jc w:val="center"/>
              <w:rPr>
                <w:sz w:val="24"/>
                <w:szCs w:val="24"/>
                <w:lang w:val="fr-FR"/>
              </w:rPr>
            </w:pPr>
            <w:r w:rsidRPr="00B55E46">
              <w:rPr>
                <w:sz w:val="24"/>
                <w:szCs w:val="24"/>
                <w:lang w:val="fr-FR"/>
              </w:rPr>
              <w:t>&lt; 25</w:t>
            </w:r>
          </w:p>
        </w:tc>
        <w:tc>
          <w:tcPr>
            <w:tcW w:w="1530" w:type="dxa"/>
          </w:tcPr>
          <w:p w:rsidR="004C3337" w:rsidRPr="00B55E46" w:rsidRDefault="004C3337" w:rsidP="00F57E39">
            <w:pPr>
              <w:jc w:val="center"/>
              <w:rPr>
                <w:sz w:val="24"/>
                <w:szCs w:val="24"/>
                <w:lang w:val="fr-FR"/>
              </w:rPr>
            </w:pPr>
            <w:r w:rsidRPr="00B55E46">
              <w:rPr>
                <w:sz w:val="24"/>
                <w:szCs w:val="24"/>
                <w:lang w:val="fr-FR"/>
              </w:rPr>
              <w:t>15</w:t>
            </w:r>
          </w:p>
        </w:tc>
      </w:tr>
    </w:tbl>
    <w:p w:rsidR="004C3337" w:rsidRPr="00B55E46" w:rsidRDefault="004C3337" w:rsidP="004C3337">
      <w:pPr>
        <w:rPr>
          <w:sz w:val="24"/>
          <w:szCs w:val="24"/>
          <w:lang w:val="fr-FR"/>
        </w:rPr>
      </w:pPr>
    </w:p>
    <w:p w:rsidR="004C3337" w:rsidRPr="00B55E46" w:rsidRDefault="004C3337" w:rsidP="004C3337">
      <w:pPr>
        <w:ind w:firstLine="720"/>
        <w:rPr>
          <w:sz w:val="24"/>
          <w:szCs w:val="24"/>
          <w:lang w:val="fr-FR"/>
        </w:rPr>
      </w:pPr>
      <w:r w:rsidRPr="00B55E46">
        <w:rPr>
          <w:sz w:val="24"/>
          <w:szCs w:val="24"/>
          <w:lang w:val="fr-FR"/>
        </w:rPr>
        <w:t xml:space="preserve">Racirea cu apa demineralizata a cuptorului ( pentru grinzile portelectrod ) este asigurata prin recirculare (circuit inchis), prin intermediul gospodariei de apa demineralizata care cuprinde pompe, schimbatoare de caldura, rezervoare de apa demineralizata si conducte de legatura la si de la cuptor. </w:t>
      </w:r>
    </w:p>
    <w:p w:rsidR="004C3337" w:rsidRPr="00B55E46" w:rsidRDefault="004C3337" w:rsidP="004C3337">
      <w:pPr>
        <w:ind w:firstLine="708"/>
        <w:rPr>
          <w:sz w:val="24"/>
          <w:szCs w:val="24"/>
          <w:lang w:val="es-ES"/>
        </w:rPr>
      </w:pPr>
      <w:r w:rsidRPr="00B55E46">
        <w:rPr>
          <w:sz w:val="24"/>
          <w:szCs w:val="24"/>
          <w:lang w:val="es-ES"/>
        </w:rPr>
        <w:t xml:space="preserve">Debitul de apa de avarie este Q = 125 m </w:t>
      </w:r>
      <w:r w:rsidRPr="00B55E46">
        <w:rPr>
          <w:sz w:val="24"/>
          <w:szCs w:val="24"/>
          <w:vertAlign w:val="superscript"/>
          <w:lang w:val="es-ES"/>
        </w:rPr>
        <w:t>3</w:t>
      </w:r>
      <w:r w:rsidRPr="00B55E46">
        <w:rPr>
          <w:sz w:val="24"/>
          <w:szCs w:val="24"/>
          <w:lang w:val="es-ES"/>
        </w:rPr>
        <w:t xml:space="preserve"> / h la presiunea p =35 mCA timp de 0,5 h si este asigurat de la castelul din zona turnarii continue (V=1000 m</w:t>
      </w:r>
      <w:r w:rsidRPr="00B55E46">
        <w:rPr>
          <w:sz w:val="24"/>
          <w:szCs w:val="24"/>
          <w:vertAlign w:val="superscript"/>
          <w:lang w:val="es-ES"/>
        </w:rPr>
        <w:t>3</w:t>
      </w:r>
      <w:r w:rsidRPr="00B55E46">
        <w:rPr>
          <w:sz w:val="24"/>
          <w:szCs w:val="24"/>
          <w:lang w:val="es-ES"/>
        </w:rPr>
        <w:t xml:space="preserve">, H=40m ), castel care este umplut cu apa din firul II Cincis. </w:t>
      </w:r>
    </w:p>
    <w:p w:rsidR="004C3337" w:rsidRPr="00B55E46" w:rsidRDefault="004C3337" w:rsidP="004C3337">
      <w:pPr>
        <w:ind w:firstLine="708"/>
        <w:rPr>
          <w:sz w:val="24"/>
          <w:szCs w:val="24"/>
          <w:lang w:val="es-ES"/>
        </w:rPr>
      </w:pPr>
      <w:r w:rsidRPr="00B55E46">
        <w:rPr>
          <w:sz w:val="24"/>
          <w:szCs w:val="24"/>
          <w:lang w:val="es-ES"/>
        </w:rPr>
        <w:t xml:space="preserve">Preaplinul turnului de racire din zona OE 2 este legat la canalizarea pluvial a P17 cu evacuare in raul Cerna. In conditiile functionarii in circuit semiinchis apa evacuata in raul Cerna nu este impurificata fizic si chimic, fiind utilizata doar pentru raciri indirecte. </w:t>
      </w:r>
    </w:p>
    <w:p w:rsidR="004C3337" w:rsidRPr="00B55E46" w:rsidRDefault="004C3337" w:rsidP="004C3337">
      <w:pPr>
        <w:ind w:firstLine="708"/>
        <w:rPr>
          <w:sz w:val="24"/>
          <w:szCs w:val="24"/>
          <w:lang w:val="es-ES"/>
        </w:rPr>
      </w:pPr>
      <w:r w:rsidRPr="00B55E46">
        <w:rPr>
          <w:sz w:val="24"/>
          <w:szCs w:val="24"/>
          <w:lang w:val="es-ES"/>
        </w:rPr>
        <w:t>Apa evacuata in emisarul natural este impurificata doar termic (</w:t>
      </w:r>
      <w:r w:rsidRPr="00B55E46">
        <w:rPr>
          <w:sz w:val="24"/>
          <w:szCs w:val="24"/>
        </w:rPr>
        <w:sym w:font="Symbol" w:char="F044"/>
      </w:r>
      <w:r w:rsidRPr="00B55E46">
        <w:rPr>
          <w:sz w:val="24"/>
          <w:szCs w:val="24"/>
          <w:lang w:val="es-ES"/>
        </w:rPr>
        <w:t xml:space="preserve">t = 6 – 8 </w:t>
      </w:r>
      <w:r w:rsidRPr="00B55E46">
        <w:rPr>
          <w:sz w:val="24"/>
          <w:szCs w:val="24"/>
          <w:vertAlign w:val="superscript"/>
          <w:lang w:val="es-ES"/>
        </w:rPr>
        <w:t>0</w:t>
      </w:r>
      <w:r w:rsidRPr="00B55E46">
        <w:rPr>
          <w:sz w:val="24"/>
          <w:szCs w:val="24"/>
          <w:lang w:val="es-ES"/>
        </w:rPr>
        <w:t xml:space="preserve"> C).</w:t>
      </w:r>
    </w:p>
    <w:p w:rsidR="004C3337" w:rsidRPr="00B55E46" w:rsidRDefault="004C3337" w:rsidP="004C3337">
      <w:pPr>
        <w:ind w:firstLine="708"/>
        <w:rPr>
          <w:sz w:val="24"/>
          <w:szCs w:val="24"/>
          <w:lang w:val="es-ES"/>
        </w:rPr>
      </w:pPr>
      <w:r w:rsidRPr="00B55E46">
        <w:rPr>
          <w:sz w:val="24"/>
          <w:szCs w:val="24"/>
          <w:lang w:val="es-ES"/>
        </w:rPr>
        <w:lastRenderedPageBreak/>
        <w:t xml:space="preserve">Schema gospodariei de apa de la Otelaria Electrica nr. 2 este prezentata in anexa </w:t>
      </w:r>
      <w:r w:rsidR="00A01B1D" w:rsidRPr="00B55E46">
        <w:rPr>
          <w:sz w:val="24"/>
          <w:szCs w:val="24"/>
          <w:lang w:val="es-ES"/>
        </w:rPr>
        <w:t>1</w:t>
      </w:r>
      <w:r w:rsidRPr="00B55E46">
        <w:rPr>
          <w:sz w:val="24"/>
          <w:szCs w:val="24"/>
          <w:lang w:val="es-ES"/>
        </w:rPr>
        <w:t xml:space="preserve">. </w:t>
      </w:r>
    </w:p>
    <w:p w:rsidR="004C3337" w:rsidRPr="00B55E46" w:rsidRDefault="004C3337" w:rsidP="004C3337">
      <w:pPr>
        <w:ind w:firstLine="708"/>
        <w:rPr>
          <w:sz w:val="24"/>
          <w:szCs w:val="24"/>
          <w:lang w:val="es-ES"/>
        </w:rPr>
      </w:pPr>
      <w:r w:rsidRPr="00B55E46">
        <w:rPr>
          <w:sz w:val="24"/>
          <w:szCs w:val="24"/>
          <w:lang w:val="es-ES"/>
        </w:rPr>
        <w:t xml:space="preserve"> </w:t>
      </w:r>
    </w:p>
    <w:p w:rsidR="004C3337" w:rsidRPr="00B55E46" w:rsidRDefault="004C3337" w:rsidP="004C3337">
      <w:pPr>
        <w:pStyle w:val="Heading7"/>
        <w:numPr>
          <w:ilvl w:val="0"/>
          <w:numId w:val="0"/>
        </w:numPr>
        <w:ind w:firstLine="709"/>
        <w:rPr>
          <w:szCs w:val="24"/>
        </w:rPr>
      </w:pPr>
      <w:r w:rsidRPr="00B55E46">
        <w:rPr>
          <w:szCs w:val="24"/>
        </w:rPr>
        <w:t>Evacuarea apelor uzate - Sectia Laminoare</w:t>
      </w:r>
    </w:p>
    <w:p w:rsidR="004C3337" w:rsidRPr="00B55E46" w:rsidRDefault="004C3337" w:rsidP="004C3337">
      <w:pPr>
        <w:ind w:firstLine="708"/>
        <w:rPr>
          <w:sz w:val="24"/>
          <w:szCs w:val="24"/>
          <w:lang w:val="es-ES"/>
        </w:rPr>
      </w:pPr>
      <w:r w:rsidRPr="00B55E46">
        <w:rPr>
          <w:sz w:val="24"/>
          <w:szCs w:val="24"/>
          <w:lang w:val="es-ES"/>
        </w:rPr>
        <w:t xml:space="preserve">Evacuarea apelor uzate din Sectia Laminoare se face in sistem divizor: </w:t>
      </w:r>
    </w:p>
    <w:p w:rsidR="004C3337" w:rsidRPr="00B55E46" w:rsidRDefault="004C3337" w:rsidP="004C3337">
      <w:pPr>
        <w:ind w:firstLine="708"/>
        <w:rPr>
          <w:sz w:val="24"/>
          <w:szCs w:val="24"/>
          <w:lang w:val="es-ES"/>
        </w:rPr>
      </w:pPr>
      <w:r w:rsidRPr="00B55E46">
        <w:rPr>
          <w:sz w:val="24"/>
          <w:szCs w:val="24"/>
          <w:lang w:val="es-ES"/>
        </w:rPr>
        <w:t xml:space="preserve">- canalizare menajera pentru evacuarea apelor uzate menajere provenite de la grupurile sanitare si microcantine; </w:t>
      </w:r>
    </w:p>
    <w:p w:rsidR="004C3337" w:rsidRPr="00B55E46" w:rsidRDefault="004C3337" w:rsidP="004C3337">
      <w:pPr>
        <w:ind w:firstLine="708"/>
        <w:rPr>
          <w:sz w:val="24"/>
          <w:szCs w:val="24"/>
          <w:lang w:val="it-IT"/>
        </w:rPr>
      </w:pPr>
      <w:r w:rsidRPr="00B55E46">
        <w:rPr>
          <w:sz w:val="24"/>
          <w:szCs w:val="24"/>
          <w:lang w:val="it-IT"/>
        </w:rPr>
        <w:t>- canalizare pluviala pentru evacuarea apelor meteorice si industriale uzate conventional curate.</w:t>
      </w:r>
    </w:p>
    <w:p w:rsidR="004C3337" w:rsidRPr="00B55E46" w:rsidRDefault="004C3337" w:rsidP="004C3337">
      <w:pPr>
        <w:ind w:firstLine="708"/>
        <w:rPr>
          <w:sz w:val="24"/>
          <w:szCs w:val="24"/>
          <w:lang w:val="it-IT"/>
        </w:rPr>
      </w:pPr>
      <w:r w:rsidRPr="00B55E46">
        <w:rPr>
          <w:sz w:val="24"/>
          <w:szCs w:val="24"/>
          <w:lang w:val="it-IT"/>
        </w:rPr>
        <w:t xml:space="preserve">Apele uzate menajere deversate prin tuburi de beton , sunt colectate in 3 bazine </w:t>
      </w:r>
      <w:r w:rsidR="007A395B" w:rsidRPr="00B55E46">
        <w:rPr>
          <w:sz w:val="24"/>
          <w:szCs w:val="24"/>
          <w:lang w:val="it-IT"/>
        </w:rPr>
        <w:t xml:space="preserve">             </w:t>
      </w:r>
      <w:r w:rsidRPr="00B55E46">
        <w:rPr>
          <w:sz w:val="24"/>
          <w:szCs w:val="24"/>
          <w:lang w:val="it-IT"/>
        </w:rPr>
        <w:t>(</w:t>
      </w:r>
      <w:r w:rsidR="007A395B" w:rsidRPr="00B55E46">
        <w:rPr>
          <w:sz w:val="24"/>
          <w:szCs w:val="24"/>
          <w:lang w:val="it-IT"/>
        </w:rPr>
        <w:t>c</w:t>
      </w:r>
      <w:r w:rsidRPr="00B55E46">
        <w:rPr>
          <w:sz w:val="24"/>
          <w:szCs w:val="24"/>
          <w:lang w:val="it-IT"/>
        </w:rPr>
        <w:t>hesoane) , de unde sunt preluate cu pompele si trecute prin statia de epurare ape uzate menajere Laminoare pusa in functiune in anul 2009 dupa care sunt evacuate i</w:t>
      </w:r>
      <w:r w:rsidR="00BE3D98" w:rsidRPr="00B55E46">
        <w:rPr>
          <w:sz w:val="24"/>
          <w:szCs w:val="24"/>
          <w:lang w:val="it-IT"/>
        </w:rPr>
        <w:t xml:space="preserve">n </w:t>
      </w:r>
      <w:r w:rsidRPr="00B55E46">
        <w:rPr>
          <w:sz w:val="24"/>
          <w:szCs w:val="24"/>
          <w:lang w:val="it-IT"/>
        </w:rPr>
        <w:t xml:space="preserve"> paraul Petac, care apoi deverseaza in raul Cerna.</w:t>
      </w:r>
    </w:p>
    <w:p w:rsidR="004C3337" w:rsidRPr="00B55E46" w:rsidRDefault="004C3337" w:rsidP="004C3337">
      <w:pPr>
        <w:ind w:firstLine="708"/>
        <w:rPr>
          <w:sz w:val="24"/>
          <w:szCs w:val="24"/>
          <w:lang w:val="es-ES"/>
        </w:rPr>
      </w:pPr>
      <w:r w:rsidRPr="00B55E46">
        <w:rPr>
          <w:sz w:val="24"/>
          <w:szCs w:val="24"/>
          <w:lang w:val="es-ES"/>
        </w:rPr>
        <w:t xml:space="preserve">Canalizarea pluviala deverseaza in emisarul de suprafata Cerna. </w:t>
      </w:r>
    </w:p>
    <w:p w:rsidR="004C3337" w:rsidRPr="00B55E46" w:rsidRDefault="004C3337" w:rsidP="004C3337">
      <w:pPr>
        <w:ind w:firstLine="708"/>
        <w:rPr>
          <w:sz w:val="24"/>
          <w:szCs w:val="24"/>
          <w:lang w:val="es-ES"/>
        </w:rPr>
      </w:pPr>
      <w:r w:rsidRPr="00B55E46">
        <w:rPr>
          <w:sz w:val="24"/>
          <w:szCs w:val="24"/>
          <w:lang w:val="es-ES"/>
        </w:rPr>
        <w:t xml:space="preserve">Apa industriala este folosita in scop tehnologic pentru completarea pierderilor din circuitele de racire indirecta (cuptoare, masini , racitoare de ulei), directa (valturi, role, foarfeci, manipulatoare , laminate) si vehiculare tunder si pentru stingerea incendiilor. </w:t>
      </w:r>
    </w:p>
    <w:p w:rsidR="004C3337" w:rsidRPr="00B55E46" w:rsidRDefault="004C3337" w:rsidP="004C3337">
      <w:pPr>
        <w:ind w:firstLine="708"/>
        <w:rPr>
          <w:sz w:val="24"/>
          <w:szCs w:val="24"/>
          <w:lang w:val="es-ES"/>
        </w:rPr>
      </w:pPr>
      <w:r w:rsidRPr="00B55E46">
        <w:rPr>
          <w:sz w:val="24"/>
          <w:szCs w:val="24"/>
          <w:lang w:val="es-ES"/>
        </w:rPr>
        <w:t xml:space="preserve">In procesul de laminare la cald, 50 - 70 % din volumele de apa utilizate sunt impurificate cu oxid de fier (tunder) si produse petroliere. Atat la incalzire, cat si la manipulare, la suprafata blumurilor si taglelor se formeaza oxid de fier ce se desprinde si cade in timpul procesului de laminare. </w:t>
      </w:r>
    </w:p>
    <w:p w:rsidR="004C3337" w:rsidRPr="00B55E46" w:rsidRDefault="004C3337" w:rsidP="004C3337">
      <w:pPr>
        <w:ind w:firstLine="708"/>
        <w:rPr>
          <w:sz w:val="24"/>
          <w:szCs w:val="24"/>
          <w:lang w:val="es-ES"/>
        </w:rPr>
      </w:pPr>
      <w:r w:rsidRPr="00B55E46">
        <w:rPr>
          <w:sz w:val="24"/>
          <w:szCs w:val="24"/>
          <w:lang w:val="es-ES"/>
        </w:rPr>
        <w:t xml:space="preserve">Gospodaria de apa este conceputa pe principiul recircularii avansate, dar cand apare necesitatea golirii lacului de acumulare Cincis, gospodaria functioneaza in circuit deschis in limita posibilitatii. </w:t>
      </w:r>
    </w:p>
    <w:p w:rsidR="004C3337" w:rsidRPr="00B55E46" w:rsidRDefault="004C3337" w:rsidP="004C3337">
      <w:pPr>
        <w:spacing w:before="38"/>
        <w:ind w:firstLine="708"/>
        <w:rPr>
          <w:sz w:val="24"/>
          <w:szCs w:val="24"/>
          <w:lang w:val="it-IT"/>
        </w:rPr>
      </w:pPr>
      <w:r w:rsidRPr="00B55E46">
        <w:rPr>
          <w:sz w:val="24"/>
          <w:szCs w:val="24"/>
          <w:lang w:val="it-IT"/>
        </w:rPr>
        <w:t xml:space="preserve">Pentru a fi posibila recircularea, consumatorii se grupeaza pe trei circuite de alimentare, functie de calitate, presiune si temperatura: </w:t>
      </w:r>
    </w:p>
    <w:p w:rsidR="004C3337" w:rsidRPr="00B55E46" w:rsidRDefault="004C3337" w:rsidP="004C3337">
      <w:pPr>
        <w:ind w:firstLine="709"/>
        <w:rPr>
          <w:sz w:val="24"/>
          <w:szCs w:val="24"/>
          <w:lang w:val="it-IT"/>
        </w:rPr>
      </w:pPr>
      <w:r w:rsidRPr="00B55E46">
        <w:rPr>
          <w:sz w:val="24"/>
          <w:szCs w:val="24"/>
          <w:lang w:val="it-IT"/>
        </w:rPr>
        <w:t xml:space="preserve">- un circuit de apa curata din care sunt alimentati consumatorii care nu impurifica apa, p = 2 - 3 bar, t = 25 - 28 </w:t>
      </w:r>
      <w:r w:rsidRPr="00B55E46">
        <w:rPr>
          <w:sz w:val="24"/>
          <w:szCs w:val="24"/>
          <w:vertAlign w:val="superscript"/>
          <w:lang w:val="it-IT"/>
        </w:rPr>
        <w:t xml:space="preserve">0 </w:t>
      </w:r>
      <w:r w:rsidRPr="00B55E46">
        <w:rPr>
          <w:sz w:val="24"/>
          <w:szCs w:val="24"/>
          <w:lang w:val="it-IT"/>
        </w:rPr>
        <w:t xml:space="preserve">C: cuptoare cu propulsie, instalatii de racire ; </w:t>
      </w:r>
    </w:p>
    <w:p w:rsidR="004C3337" w:rsidRPr="00B55E46" w:rsidRDefault="004C3337" w:rsidP="004C3337">
      <w:pPr>
        <w:ind w:firstLine="709"/>
        <w:rPr>
          <w:sz w:val="24"/>
          <w:szCs w:val="24"/>
          <w:lang w:val="it-IT"/>
        </w:rPr>
      </w:pPr>
      <w:r w:rsidRPr="00B55E46">
        <w:rPr>
          <w:sz w:val="24"/>
          <w:szCs w:val="24"/>
          <w:lang w:val="it-IT"/>
        </w:rPr>
        <w:t xml:space="preserve">- un circuit de apa decantata (100 - 200 mg / l suspensii) folosita la racirea si spalarea mecanismelor ce vin in contact cu metalul prelucrat (cilindri, role, foarfeci, manipulatoare, ghidaje) ; acesti consumatori genereaza apa uzata incalzita si impurificata cu tunder si produse petroliere (ulei, unsori). </w:t>
      </w:r>
    </w:p>
    <w:p w:rsidR="004C3337" w:rsidRPr="00B55E46" w:rsidRDefault="004C3337" w:rsidP="004C3337">
      <w:pPr>
        <w:ind w:firstLine="708"/>
        <w:rPr>
          <w:sz w:val="24"/>
          <w:szCs w:val="24"/>
          <w:lang w:val="it-IT"/>
        </w:rPr>
      </w:pPr>
      <w:r w:rsidRPr="00B55E46">
        <w:rPr>
          <w:sz w:val="24"/>
          <w:szCs w:val="24"/>
          <w:lang w:val="it-IT"/>
        </w:rPr>
        <w:t xml:space="preserve">Cantitatea de tunder in apa uzata variaza in functie de produsele laminate: de la 2,6 - 4,0 g / l la laminarea blumurilor </w:t>
      </w:r>
      <w:r w:rsidR="00403E7E" w:rsidRPr="00B55E46">
        <w:rPr>
          <w:strike/>
          <w:sz w:val="24"/>
          <w:szCs w:val="24"/>
          <w:lang w:val="it-IT"/>
        </w:rPr>
        <w:t>.</w:t>
      </w:r>
    </w:p>
    <w:p w:rsidR="004C3337" w:rsidRPr="00B55E46" w:rsidRDefault="004C3337" w:rsidP="004C3337">
      <w:pPr>
        <w:ind w:firstLine="708"/>
        <w:rPr>
          <w:sz w:val="24"/>
          <w:szCs w:val="24"/>
          <w:lang w:val="it-IT"/>
        </w:rPr>
      </w:pPr>
      <w:r w:rsidRPr="00B55E46">
        <w:rPr>
          <w:sz w:val="24"/>
          <w:szCs w:val="24"/>
          <w:lang w:val="it-IT"/>
        </w:rPr>
        <w:t xml:space="preserve">Continutul de produse petroliere antrenate de apele de racire, functie de sistem, grad de uzura, exploatare este de 30 - 40 mg/l . </w:t>
      </w:r>
    </w:p>
    <w:p w:rsidR="004C3337" w:rsidRPr="00B55E46" w:rsidRDefault="004C3337" w:rsidP="004C3337">
      <w:pPr>
        <w:ind w:firstLine="708"/>
        <w:rPr>
          <w:sz w:val="24"/>
          <w:szCs w:val="24"/>
          <w:lang w:val="it-IT"/>
        </w:rPr>
      </w:pPr>
      <w:r w:rsidRPr="00B55E46">
        <w:rPr>
          <w:sz w:val="24"/>
          <w:szCs w:val="24"/>
          <w:lang w:val="it-IT"/>
        </w:rPr>
        <w:t xml:space="preserve">- un circuit de apa filtrata (5 - 25 mg/l suspensii), p = 4 - 5 bar, t = 25 -28°C, consumatorii fiind racitoarele de aer, racitoarele de ulei sau emulsii. </w:t>
      </w:r>
    </w:p>
    <w:p w:rsidR="004C3337" w:rsidRPr="00B55E46" w:rsidRDefault="004C3337" w:rsidP="004C3337">
      <w:pPr>
        <w:ind w:firstLine="709"/>
        <w:rPr>
          <w:sz w:val="24"/>
          <w:szCs w:val="24"/>
          <w:lang w:val="it-IT"/>
        </w:rPr>
      </w:pPr>
      <w:r w:rsidRPr="00B55E46">
        <w:rPr>
          <w:sz w:val="24"/>
          <w:szCs w:val="24"/>
          <w:lang w:val="it-IT"/>
        </w:rPr>
        <w:t xml:space="preserve">Apele uzate provenite in urma racirilor directe sunt colectate si transportate prin intermediul rigolelor in predecantoare, iar apoi prin conductele subterane in instalatiile de epurare. </w:t>
      </w:r>
    </w:p>
    <w:p w:rsidR="004C3337" w:rsidRPr="00B55E46" w:rsidRDefault="004C3337" w:rsidP="004C3337">
      <w:pPr>
        <w:ind w:firstLine="709"/>
        <w:rPr>
          <w:b/>
          <w:sz w:val="24"/>
          <w:szCs w:val="24"/>
          <w:lang w:val="it-IT"/>
        </w:rPr>
      </w:pPr>
    </w:p>
    <w:p w:rsidR="004C3337" w:rsidRPr="00B55E46" w:rsidRDefault="004C3337" w:rsidP="004C3337">
      <w:pPr>
        <w:ind w:firstLine="709"/>
        <w:rPr>
          <w:b/>
          <w:sz w:val="24"/>
          <w:szCs w:val="24"/>
          <w:lang w:val="it-IT"/>
        </w:rPr>
      </w:pPr>
      <w:r w:rsidRPr="00B55E46">
        <w:rPr>
          <w:b/>
          <w:sz w:val="24"/>
          <w:szCs w:val="24"/>
          <w:lang w:val="it-IT"/>
        </w:rPr>
        <w:t xml:space="preserve">Gospodaria de apa nr. 1 - Grup laminoare Pestis (circuit semideschis) </w:t>
      </w:r>
    </w:p>
    <w:p w:rsidR="004C3337" w:rsidRPr="00B55E46" w:rsidRDefault="004C3337" w:rsidP="004C3337">
      <w:pPr>
        <w:ind w:firstLine="709"/>
        <w:rPr>
          <w:sz w:val="24"/>
          <w:szCs w:val="24"/>
          <w:lang w:val="it-IT"/>
        </w:rPr>
      </w:pPr>
      <w:r w:rsidRPr="00B55E46">
        <w:rPr>
          <w:sz w:val="24"/>
          <w:szCs w:val="24"/>
          <w:lang w:val="it-IT"/>
        </w:rPr>
        <w:t xml:space="preserve">Deserveste laminoarele : Laminorul </w:t>
      </w:r>
      <w:r w:rsidR="00403E7E" w:rsidRPr="00B55E46">
        <w:rPr>
          <w:sz w:val="24"/>
          <w:szCs w:val="24"/>
          <w:lang w:val="it-IT"/>
        </w:rPr>
        <w:t>Profile</w:t>
      </w:r>
    </w:p>
    <w:p w:rsidR="004C3337" w:rsidRPr="00B55E46" w:rsidRDefault="004C3337" w:rsidP="004C3337">
      <w:pPr>
        <w:ind w:firstLine="709"/>
        <w:rPr>
          <w:sz w:val="24"/>
          <w:szCs w:val="24"/>
          <w:lang w:val="it-IT"/>
        </w:rPr>
      </w:pPr>
      <w:r w:rsidRPr="00B55E46">
        <w:rPr>
          <w:sz w:val="24"/>
          <w:szCs w:val="24"/>
          <w:lang w:val="it-IT"/>
        </w:rPr>
        <w:t xml:space="preserve">Parametrii constructivi: </w:t>
      </w:r>
    </w:p>
    <w:p w:rsidR="004C3337" w:rsidRPr="00B55E46" w:rsidRDefault="004C3337" w:rsidP="004C3337">
      <w:pPr>
        <w:jc w:val="both"/>
        <w:rPr>
          <w:sz w:val="24"/>
          <w:szCs w:val="24"/>
          <w:lang w:val="it-IT"/>
        </w:rPr>
      </w:pPr>
      <w:r w:rsidRPr="00B55E46">
        <w:rPr>
          <w:sz w:val="24"/>
          <w:szCs w:val="24"/>
          <w:lang w:val="it-IT"/>
        </w:rPr>
        <w:tab/>
        <w:t>-1 predecantor şi staţie de pompare aferente laminor profile</w:t>
      </w:r>
    </w:p>
    <w:p w:rsidR="004C3337" w:rsidRPr="00B55E46" w:rsidRDefault="004C3337" w:rsidP="004C3337">
      <w:pPr>
        <w:jc w:val="both"/>
        <w:rPr>
          <w:sz w:val="24"/>
          <w:szCs w:val="24"/>
          <w:lang w:val="it-IT"/>
        </w:rPr>
      </w:pPr>
      <w:r w:rsidRPr="00B55E46">
        <w:rPr>
          <w:sz w:val="24"/>
          <w:szCs w:val="24"/>
          <w:lang w:val="it-IT"/>
        </w:rPr>
        <w:tab/>
      </w:r>
      <w:r w:rsidRPr="00B55E46">
        <w:rPr>
          <w:sz w:val="24"/>
          <w:szCs w:val="24"/>
          <w:lang w:val="it-IT"/>
        </w:rPr>
        <w:tab/>
        <w:t xml:space="preserve">-13 m x 4,5 m x (-16) m. </w:t>
      </w:r>
    </w:p>
    <w:p w:rsidR="004C3337" w:rsidRPr="00B55E46" w:rsidRDefault="004C3337" w:rsidP="004C3337">
      <w:pPr>
        <w:jc w:val="both"/>
        <w:rPr>
          <w:sz w:val="24"/>
          <w:szCs w:val="24"/>
          <w:lang w:val="it-IT"/>
        </w:rPr>
      </w:pPr>
      <w:r w:rsidRPr="00B55E46">
        <w:rPr>
          <w:sz w:val="24"/>
          <w:szCs w:val="24"/>
          <w:lang w:val="it-IT"/>
        </w:rPr>
        <w:tab/>
      </w:r>
      <w:r w:rsidRPr="00B55E46">
        <w:rPr>
          <w:sz w:val="24"/>
          <w:szCs w:val="24"/>
          <w:lang w:val="it-IT"/>
        </w:rPr>
        <w:tab/>
        <w:t>- este dimensionat pentru epurarea a 639 l/s ape uzate.</w:t>
      </w:r>
    </w:p>
    <w:p w:rsidR="004C3337" w:rsidRPr="00B55E46" w:rsidRDefault="004C3337" w:rsidP="004C3337">
      <w:pPr>
        <w:jc w:val="both"/>
        <w:rPr>
          <w:sz w:val="24"/>
          <w:szCs w:val="24"/>
          <w:lang w:val="it-IT"/>
        </w:rPr>
      </w:pPr>
      <w:r w:rsidRPr="00B55E46">
        <w:rPr>
          <w:sz w:val="24"/>
          <w:szCs w:val="24"/>
          <w:lang w:val="it-IT"/>
        </w:rPr>
        <w:tab/>
      </w:r>
      <w:r w:rsidRPr="00B55E46">
        <w:rPr>
          <w:sz w:val="24"/>
          <w:szCs w:val="24"/>
          <w:lang w:val="it-IT"/>
        </w:rPr>
        <w:tab/>
        <w:t xml:space="preserve">-1 baterie de 8 decantoare orizontale: 18,7 m x 5 m x 3,65 m </w:t>
      </w:r>
    </w:p>
    <w:p w:rsidR="004C3337" w:rsidRPr="00B55E46" w:rsidRDefault="004C3337" w:rsidP="004C3337">
      <w:pPr>
        <w:jc w:val="both"/>
        <w:rPr>
          <w:sz w:val="24"/>
          <w:szCs w:val="24"/>
          <w:lang w:val="it-IT"/>
        </w:rPr>
      </w:pPr>
      <w:r w:rsidRPr="00B55E46">
        <w:rPr>
          <w:sz w:val="24"/>
          <w:szCs w:val="24"/>
          <w:lang w:val="it-IT"/>
        </w:rPr>
        <w:tab/>
        <w:t>-</w:t>
      </w:r>
      <w:r w:rsidRPr="00B55E46">
        <w:rPr>
          <w:strike/>
          <w:sz w:val="24"/>
          <w:szCs w:val="24"/>
          <w:lang w:val="it-IT"/>
        </w:rPr>
        <w:t xml:space="preserve"> </w:t>
      </w:r>
      <w:r w:rsidRPr="00B55E46">
        <w:rPr>
          <w:sz w:val="24"/>
          <w:szCs w:val="24"/>
          <w:lang w:val="it-IT"/>
        </w:rPr>
        <w:t>2 celule de colectare şi separare a uleiului</w:t>
      </w:r>
    </w:p>
    <w:p w:rsidR="004C3337" w:rsidRPr="00B55E46" w:rsidRDefault="004C3337" w:rsidP="004C3337">
      <w:pPr>
        <w:jc w:val="both"/>
        <w:rPr>
          <w:sz w:val="24"/>
          <w:szCs w:val="24"/>
          <w:lang w:val="it-IT"/>
        </w:rPr>
      </w:pPr>
      <w:r w:rsidRPr="00B55E46">
        <w:rPr>
          <w:sz w:val="24"/>
          <w:szCs w:val="24"/>
          <w:lang w:val="it-IT"/>
        </w:rPr>
        <w:tab/>
      </w:r>
      <w:r w:rsidRPr="00B55E46">
        <w:rPr>
          <w:sz w:val="24"/>
          <w:szCs w:val="24"/>
          <w:lang w:val="it-IT"/>
        </w:rPr>
        <w:tab/>
        <w:t>compartiment primar: 4,9 m x 3,8 m x 3,65 m</w:t>
      </w:r>
    </w:p>
    <w:p w:rsidR="004C3337" w:rsidRPr="00B55E46" w:rsidRDefault="004C3337" w:rsidP="004C3337">
      <w:pPr>
        <w:jc w:val="both"/>
        <w:rPr>
          <w:sz w:val="24"/>
          <w:szCs w:val="24"/>
          <w:lang w:val="it-IT"/>
        </w:rPr>
      </w:pPr>
      <w:r w:rsidRPr="00B55E46">
        <w:rPr>
          <w:sz w:val="24"/>
          <w:szCs w:val="24"/>
          <w:lang w:val="it-IT"/>
        </w:rPr>
        <w:lastRenderedPageBreak/>
        <w:tab/>
      </w:r>
      <w:r w:rsidRPr="00B55E46">
        <w:rPr>
          <w:sz w:val="24"/>
          <w:szCs w:val="24"/>
          <w:lang w:val="it-IT"/>
        </w:rPr>
        <w:tab/>
        <w:t>celulă ulei: 2,5 m x 6 m x 3,65 m</w:t>
      </w:r>
    </w:p>
    <w:p w:rsidR="004C3337" w:rsidRPr="00B55E46" w:rsidRDefault="004C3337" w:rsidP="004C3337">
      <w:pPr>
        <w:jc w:val="both"/>
        <w:rPr>
          <w:sz w:val="24"/>
          <w:szCs w:val="24"/>
          <w:lang w:val="it-IT"/>
        </w:rPr>
      </w:pPr>
      <w:r w:rsidRPr="00B55E46">
        <w:rPr>
          <w:sz w:val="24"/>
          <w:szCs w:val="24"/>
          <w:lang w:val="it-IT"/>
        </w:rPr>
        <w:tab/>
      </w:r>
      <w:r w:rsidRPr="00B55E46">
        <w:rPr>
          <w:sz w:val="24"/>
          <w:szCs w:val="24"/>
          <w:lang w:val="it-IT"/>
        </w:rPr>
        <w:tab/>
        <w:t>celulă apă: 2,5 m x 6 m x 3,65 m</w:t>
      </w:r>
    </w:p>
    <w:p w:rsidR="004C3337" w:rsidRPr="00B55E46" w:rsidRDefault="004C3337" w:rsidP="004C3337">
      <w:pPr>
        <w:jc w:val="both"/>
        <w:rPr>
          <w:sz w:val="24"/>
          <w:szCs w:val="24"/>
          <w:lang w:val="it-IT"/>
        </w:rPr>
      </w:pPr>
      <w:r w:rsidRPr="00B55E46">
        <w:rPr>
          <w:sz w:val="24"/>
          <w:szCs w:val="24"/>
          <w:lang w:val="it-IT"/>
        </w:rPr>
        <w:tab/>
      </w:r>
      <w:r w:rsidRPr="00B55E46">
        <w:rPr>
          <w:sz w:val="24"/>
          <w:szCs w:val="24"/>
          <w:lang w:val="it-IT"/>
        </w:rPr>
        <w:tab/>
        <w:t xml:space="preserve">celulă epuisment: 4,9 m x 3 m x 3,65 m </w:t>
      </w:r>
    </w:p>
    <w:p w:rsidR="004C3337" w:rsidRPr="00B55E46" w:rsidRDefault="004C3337" w:rsidP="004C3337">
      <w:pPr>
        <w:jc w:val="both"/>
        <w:rPr>
          <w:sz w:val="24"/>
          <w:szCs w:val="24"/>
          <w:lang w:val="it-IT"/>
        </w:rPr>
      </w:pPr>
      <w:r w:rsidRPr="00B55E46">
        <w:rPr>
          <w:sz w:val="24"/>
          <w:szCs w:val="24"/>
          <w:lang w:val="it-IT"/>
        </w:rPr>
        <w:tab/>
        <w:t xml:space="preserve">-7 filtre mecanice rapide sub presiune D= 5 m, H= 4,8 m cu strat filtrant de pietriş cuarţos cu granulaţia de 0,8 - 3 mm şi 1278 duze/filtru. </w:t>
      </w:r>
    </w:p>
    <w:p w:rsidR="004C3337" w:rsidRPr="00B55E46" w:rsidRDefault="004C3337" w:rsidP="004C3337">
      <w:pPr>
        <w:jc w:val="both"/>
        <w:rPr>
          <w:sz w:val="24"/>
          <w:szCs w:val="24"/>
          <w:lang w:val="it-IT"/>
        </w:rPr>
      </w:pPr>
      <w:r w:rsidRPr="00B55E46">
        <w:rPr>
          <w:sz w:val="24"/>
          <w:szCs w:val="24"/>
          <w:lang w:val="it-IT"/>
        </w:rPr>
        <w:tab/>
      </w:r>
      <w:r w:rsidRPr="00B55E46">
        <w:rPr>
          <w:sz w:val="24"/>
          <w:szCs w:val="24"/>
          <w:lang w:val="it-IT"/>
        </w:rPr>
        <w:tab/>
        <w:t>-filtrele sunt dimensionate pentru epurarea  unui debit de 100 l/s ape uzate.</w:t>
      </w:r>
    </w:p>
    <w:p w:rsidR="004C3337" w:rsidRPr="00B55E46" w:rsidRDefault="004C3337" w:rsidP="004C3337">
      <w:pPr>
        <w:jc w:val="both"/>
        <w:rPr>
          <w:sz w:val="24"/>
          <w:szCs w:val="24"/>
          <w:lang w:val="es-ES"/>
        </w:rPr>
      </w:pPr>
      <w:r w:rsidRPr="00B55E46">
        <w:rPr>
          <w:sz w:val="24"/>
          <w:szCs w:val="24"/>
          <w:lang w:val="es-ES"/>
        </w:rPr>
        <w:t>Surplusul de apă uzată epurată se evacuează în emisar prin colectorul P18.</w:t>
      </w:r>
    </w:p>
    <w:p w:rsidR="004C3337" w:rsidRPr="00B55E46" w:rsidRDefault="004C3337" w:rsidP="004C3337">
      <w:pPr>
        <w:jc w:val="both"/>
        <w:rPr>
          <w:sz w:val="24"/>
          <w:szCs w:val="24"/>
          <w:lang w:val="es-ES"/>
        </w:rPr>
      </w:pPr>
      <w:r w:rsidRPr="00B55E46">
        <w:rPr>
          <w:sz w:val="24"/>
          <w:szCs w:val="24"/>
          <w:lang w:val="es-ES"/>
        </w:rPr>
        <w:t>Parametrii de performanţă ai staţiei de epurare: - efluent - suspensii</w:t>
      </w:r>
      <w:r w:rsidRPr="00B55E46">
        <w:rPr>
          <w:sz w:val="24"/>
          <w:szCs w:val="24"/>
          <w:lang w:val="es-ES"/>
        </w:rPr>
        <w:tab/>
        <w:t xml:space="preserve"> 60 mg/l</w:t>
      </w:r>
    </w:p>
    <w:p w:rsidR="004C3337" w:rsidRPr="00B55E46" w:rsidRDefault="004C3337" w:rsidP="004C3337">
      <w:pPr>
        <w:jc w:val="both"/>
        <w:rPr>
          <w:sz w:val="24"/>
          <w:szCs w:val="24"/>
          <w:lang w:val="es-ES"/>
        </w:rPr>
      </w:pPr>
      <w:r w:rsidRPr="00B55E46">
        <w:rPr>
          <w:sz w:val="24"/>
          <w:szCs w:val="24"/>
          <w:lang w:val="es-ES"/>
        </w:rPr>
        <w:tab/>
      </w:r>
      <w:r w:rsidRPr="00B55E46">
        <w:rPr>
          <w:sz w:val="24"/>
          <w:szCs w:val="24"/>
          <w:lang w:val="es-ES"/>
        </w:rPr>
        <w:tab/>
      </w:r>
      <w:r w:rsidRPr="00B55E46">
        <w:rPr>
          <w:sz w:val="24"/>
          <w:szCs w:val="24"/>
          <w:lang w:val="es-ES"/>
        </w:rPr>
        <w:tab/>
      </w:r>
      <w:r w:rsidRPr="00B55E46">
        <w:rPr>
          <w:sz w:val="24"/>
          <w:szCs w:val="24"/>
          <w:lang w:val="es-ES"/>
        </w:rPr>
        <w:tab/>
      </w:r>
      <w:r w:rsidRPr="00B55E46">
        <w:rPr>
          <w:sz w:val="24"/>
          <w:szCs w:val="24"/>
          <w:lang w:val="es-ES"/>
        </w:rPr>
        <w:tab/>
      </w:r>
      <w:r w:rsidRPr="00B55E46">
        <w:rPr>
          <w:sz w:val="24"/>
          <w:szCs w:val="24"/>
          <w:lang w:val="es-ES"/>
        </w:rPr>
        <w:tab/>
      </w:r>
      <w:r w:rsidRPr="00B55E46">
        <w:rPr>
          <w:sz w:val="24"/>
          <w:szCs w:val="24"/>
          <w:lang w:val="es-ES"/>
        </w:rPr>
        <w:tab/>
        <w:t xml:space="preserve">       - extractibile 20 mg/l</w:t>
      </w:r>
    </w:p>
    <w:p w:rsidR="004C3337" w:rsidRPr="00B55E46" w:rsidRDefault="004C3337" w:rsidP="004C3337">
      <w:pPr>
        <w:rPr>
          <w:sz w:val="24"/>
          <w:szCs w:val="24"/>
          <w:lang w:val="es-ES"/>
        </w:rPr>
      </w:pPr>
      <w:r w:rsidRPr="00B55E46">
        <w:rPr>
          <w:sz w:val="24"/>
          <w:szCs w:val="24"/>
          <w:lang w:val="es-ES"/>
        </w:rPr>
        <w:tab/>
        <w:t>- turn de racire cu tiraj fortat.</w:t>
      </w:r>
    </w:p>
    <w:p w:rsidR="004C3337" w:rsidRPr="00B55E46" w:rsidRDefault="004C3337" w:rsidP="004C3337">
      <w:pPr>
        <w:ind w:firstLine="709"/>
        <w:rPr>
          <w:sz w:val="24"/>
          <w:szCs w:val="24"/>
          <w:lang w:val="es-ES"/>
        </w:rPr>
      </w:pPr>
      <w:r w:rsidRPr="00B55E46">
        <w:rPr>
          <w:sz w:val="24"/>
          <w:szCs w:val="24"/>
          <w:lang w:val="es-ES"/>
        </w:rPr>
        <w:t xml:space="preserve">Apa de la rigolele de tunder este preluata in predecantoare, unde prin decantare gravitationala sunt retinute particulele mari si mijlocii de tunder in proportie de 50 - 75 %. </w:t>
      </w:r>
    </w:p>
    <w:p w:rsidR="004C3337" w:rsidRPr="00B55E46" w:rsidRDefault="004C3337" w:rsidP="004C3337">
      <w:pPr>
        <w:spacing w:before="9"/>
        <w:ind w:firstLine="708"/>
        <w:rPr>
          <w:sz w:val="24"/>
          <w:szCs w:val="24"/>
          <w:lang w:val="it-IT"/>
        </w:rPr>
      </w:pPr>
      <w:r w:rsidRPr="00B55E46">
        <w:rPr>
          <w:sz w:val="24"/>
          <w:szCs w:val="24"/>
          <w:lang w:val="it-IT"/>
        </w:rPr>
        <w:t>Dupa predecantare apele mai contin 200 - 450 mg / l de suspensii.</w:t>
      </w:r>
    </w:p>
    <w:p w:rsidR="004C3337" w:rsidRPr="00B55E46" w:rsidRDefault="004C3337" w:rsidP="004C3337">
      <w:pPr>
        <w:spacing w:before="9"/>
        <w:ind w:firstLine="708"/>
        <w:rPr>
          <w:sz w:val="24"/>
          <w:szCs w:val="24"/>
          <w:lang w:val="it-IT"/>
        </w:rPr>
      </w:pPr>
      <w:r w:rsidRPr="00B55E46">
        <w:rPr>
          <w:sz w:val="24"/>
          <w:szCs w:val="24"/>
          <w:lang w:val="it-IT"/>
        </w:rPr>
        <w:t xml:space="preserve">Din predecantoare apa este deversata in cuvele de aspiratie a pompelor (procesul de decantare continua). </w:t>
      </w:r>
    </w:p>
    <w:p w:rsidR="004C3337" w:rsidRPr="00B55E46" w:rsidRDefault="004C3337" w:rsidP="004C3337">
      <w:pPr>
        <w:pStyle w:val="BodyText"/>
        <w:spacing w:after="0"/>
        <w:ind w:firstLine="709"/>
        <w:rPr>
          <w:rFonts w:ascii="Times New Roman" w:hAnsi="Times New Roman"/>
          <w:sz w:val="24"/>
          <w:szCs w:val="24"/>
          <w:lang w:val="it-IT"/>
        </w:rPr>
      </w:pPr>
      <w:r w:rsidRPr="00B55E46">
        <w:rPr>
          <w:rFonts w:ascii="Times New Roman" w:hAnsi="Times New Roman"/>
          <w:sz w:val="24"/>
          <w:szCs w:val="24"/>
          <w:lang w:val="it-IT"/>
        </w:rPr>
        <w:t xml:space="preserve">Cu ajutorul pompelor NDS apa este dirijata printr-un colector comun catre celulele decantorului longitudinal orizontal. </w:t>
      </w:r>
    </w:p>
    <w:p w:rsidR="004C3337" w:rsidRPr="00B55E46" w:rsidRDefault="00511989" w:rsidP="004C3337">
      <w:pPr>
        <w:ind w:firstLine="708"/>
        <w:rPr>
          <w:sz w:val="24"/>
          <w:szCs w:val="24"/>
          <w:lang w:val="it-IT"/>
        </w:rPr>
      </w:pPr>
      <w:r w:rsidRPr="00B55E46">
        <w:rPr>
          <w:sz w:val="24"/>
          <w:szCs w:val="24"/>
          <w:lang w:val="it-IT"/>
        </w:rPr>
        <w:t>T</w:t>
      </w:r>
      <w:r w:rsidR="004C3337" w:rsidRPr="00B55E46">
        <w:rPr>
          <w:sz w:val="24"/>
          <w:szCs w:val="24"/>
          <w:lang w:val="it-IT"/>
        </w:rPr>
        <w:t xml:space="preserve">underul depus in predecantoare si cuvele de aspiratie este evacuat cu un pod rulant cu graifer, apoi transportat si depozitat </w:t>
      </w:r>
      <w:r w:rsidR="00403E7E" w:rsidRPr="00B55E46">
        <w:rPr>
          <w:sz w:val="24"/>
          <w:szCs w:val="24"/>
          <w:lang w:val="it-IT"/>
        </w:rPr>
        <w:t>i</w:t>
      </w:r>
      <w:r w:rsidR="004C3337" w:rsidRPr="00B55E46">
        <w:rPr>
          <w:sz w:val="24"/>
          <w:szCs w:val="24"/>
          <w:lang w:val="it-IT"/>
        </w:rPr>
        <w:t>n depozitul de tzunder si praf.</w:t>
      </w:r>
    </w:p>
    <w:p w:rsidR="004C3337" w:rsidRPr="00B55E46" w:rsidRDefault="004C3337" w:rsidP="004C3337">
      <w:pPr>
        <w:spacing w:before="14"/>
        <w:ind w:firstLine="708"/>
        <w:rPr>
          <w:sz w:val="24"/>
          <w:szCs w:val="24"/>
          <w:lang w:val="it-IT"/>
        </w:rPr>
      </w:pPr>
      <w:r w:rsidRPr="00B55E46">
        <w:rPr>
          <w:sz w:val="24"/>
          <w:szCs w:val="24"/>
          <w:lang w:val="it-IT"/>
        </w:rPr>
        <w:t>Decantoarele orizontale (celulele) constituie treapta a II a de epurare si au fost modernizate in anul 2008 prin montarea de separatoare de ulei</w:t>
      </w:r>
      <w:r w:rsidR="00403E7E" w:rsidRPr="00B55E46">
        <w:rPr>
          <w:sz w:val="24"/>
          <w:szCs w:val="24"/>
          <w:lang w:val="it-IT"/>
        </w:rPr>
        <w:t xml:space="preserve">. </w:t>
      </w:r>
      <w:r w:rsidRPr="00B55E46">
        <w:rPr>
          <w:sz w:val="24"/>
          <w:szCs w:val="24"/>
          <w:lang w:val="it-IT"/>
        </w:rPr>
        <w:t xml:space="preserve">Uleiul colectat prin palnii autoreglabile este dirijat la celulele de separare a uleiului si evacuat cu pompele DL . </w:t>
      </w:r>
    </w:p>
    <w:p w:rsidR="004C3337" w:rsidRPr="00B55E46" w:rsidRDefault="004C3337" w:rsidP="004C3337">
      <w:pPr>
        <w:ind w:firstLine="708"/>
        <w:rPr>
          <w:sz w:val="24"/>
          <w:szCs w:val="24"/>
          <w:lang w:val="it-IT"/>
        </w:rPr>
      </w:pPr>
      <w:r w:rsidRPr="00B55E46">
        <w:rPr>
          <w:sz w:val="24"/>
          <w:szCs w:val="24"/>
          <w:lang w:val="it-IT"/>
        </w:rPr>
        <w:t xml:space="preserve">Apa decantata are un continut de 125 - 200 mg/ l suspensii si 13-20 mg/l produse petroliere. </w:t>
      </w:r>
    </w:p>
    <w:p w:rsidR="004C3337" w:rsidRPr="00B55E46" w:rsidRDefault="00511989" w:rsidP="004C3337">
      <w:pPr>
        <w:spacing w:before="9"/>
        <w:ind w:firstLine="708"/>
        <w:rPr>
          <w:sz w:val="24"/>
          <w:szCs w:val="24"/>
          <w:lang w:val="es-ES"/>
        </w:rPr>
      </w:pPr>
      <w:r w:rsidRPr="00B55E46">
        <w:rPr>
          <w:sz w:val="24"/>
          <w:szCs w:val="24"/>
          <w:lang w:val="es-ES"/>
        </w:rPr>
        <w:t>Slamul de t</w:t>
      </w:r>
      <w:r w:rsidR="004C3337" w:rsidRPr="00B55E46">
        <w:rPr>
          <w:sz w:val="24"/>
          <w:szCs w:val="24"/>
          <w:lang w:val="es-ES"/>
        </w:rPr>
        <w:t xml:space="preserve">under este evacuat cu o macara portal prevazuta cu graifer pe platformele de deshidratare a tunderului. Pentru o retinere avansata a suspensiilor, pana la o concentratie de 44 mg/l, apa decantata este trecuta prin filtre rapide cu cuart ce se spala periodic printr-un circuit independent. </w:t>
      </w:r>
    </w:p>
    <w:p w:rsidR="004C3337" w:rsidRPr="00B55E46" w:rsidRDefault="004C3337" w:rsidP="004C3337">
      <w:pPr>
        <w:ind w:firstLine="708"/>
        <w:rPr>
          <w:sz w:val="24"/>
          <w:szCs w:val="24"/>
          <w:lang w:val="es-ES"/>
        </w:rPr>
      </w:pPr>
      <w:r w:rsidRPr="00B55E46">
        <w:rPr>
          <w:sz w:val="24"/>
          <w:szCs w:val="24"/>
          <w:lang w:val="it-IT"/>
        </w:rPr>
        <w:t xml:space="preserve">Apa decantata si filtrata, este racita intr-un turn cu tiraj fortat. </w:t>
      </w:r>
      <w:r w:rsidRPr="00B55E46">
        <w:rPr>
          <w:sz w:val="24"/>
          <w:szCs w:val="24"/>
          <w:lang w:val="es-ES"/>
        </w:rPr>
        <w:t xml:space="preserve">Din bazinul turnului este expediata catre consumatori cu ajutorul pompelor de recirculare. </w:t>
      </w:r>
    </w:p>
    <w:p w:rsidR="004C3337" w:rsidRPr="00B55E46" w:rsidRDefault="004C3337" w:rsidP="004C3337">
      <w:pPr>
        <w:spacing w:before="14"/>
        <w:ind w:left="708"/>
        <w:rPr>
          <w:sz w:val="24"/>
          <w:szCs w:val="24"/>
          <w:lang w:val="es-ES"/>
        </w:rPr>
      </w:pPr>
      <w:r w:rsidRPr="00B55E46">
        <w:rPr>
          <w:sz w:val="24"/>
          <w:szCs w:val="24"/>
          <w:lang w:val="es-ES"/>
        </w:rPr>
        <w:t>Evacuarea in emisar a apelor epurate se reaIiz</w:t>
      </w:r>
      <w:r w:rsidR="00511989" w:rsidRPr="00B55E46">
        <w:rPr>
          <w:sz w:val="24"/>
          <w:szCs w:val="24"/>
          <w:lang w:val="es-ES"/>
        </w:rPr>
        <w:t>eaz</w:t>
      </w:r>
      <w:r w:rsidRPr="00B55E46">
        <w:rPr>
          <w:sz w:val="24"/>
          <w:szCs w:val="24"/>
          <w:lang w:val="es-ES"/>
        </w:rPr>
        <w:t xml:space="preserve">a pe </w:t>
      </w:r>
      <w:r w:rsidRPr="00B55E46">
        <w:rPr>
          <w:b/>
          <w:bCs/>
          <w:sz w:val="24"/>
          <w:szCs w:val="24"/>
          <w:lang w:val="es-ES"/>
        </w:rPr>
        <w:t>colectorul P18</w:t>
      </w:r>
      <w:r w:rsidRPr="00B55E46">
        <w:rPr>
          <w:sz w:val="24"/>
          <w:szCs w:val="24"/>
          <w:lang w:val="es-ES"/>
        </w:rPr>
        <w:t xml:space="preserve">. </w:t>
      </w:r>
    </w:p>
    <w:p w:rsidR="004C3337" w:rsidRPr="00B55E46" w:rsidRDefault="004C3337" w:rsidP="004C3337">
      <w:pPr>
        <w:spacing w:before="14"/>
        <w:ind w:left="708"/>
        <w:rPr>
          <w:sz w:val="24"/>
          <w:szCs w:val="24"/>
          <w:lang w:val="it-IT"/>
        </w:rPr>
      </w:pPr>
      <w:r w:rsidRPr="00B55E46">
        <w:rPr>
          <w:sz w:val="24"/>
          <w:szCs w:val="24"/>
          <w:lang w:val="it-IT"/>
        </w:rPr>
        <w:t xml:space="preserve">Parametrii functionali ai statiei de epurare : </w:t>
      </w:r>
    </w:p>
    <w:p w:rsidR="004C3337" w:rsidRPr="00B55E46" w:rsidRDefault="004C3337" w:rsidP="004C3337">
      <w:pPr>
        <w:ind w:firstLine="708"/>
        <w:rPr>
          <w:sz w:val="24"/>
          <w:szCs w:val="24"/>
          <w:lang w:val="fr-FR"/>
        </w:rPr>
      </w:pPr>
      <w:r w:rsidRPr="00B55E46">
        <w:rPr>
          <w:sz w:val="24"/>
          <w:szCs w:val="24"/>
          <w:lang w:val="fr-FR"/>
        </w:rPr>
        <w:t xml:space="preserve">- influent - suspensii: 448 mg/l ; </w:t>
      </w:r>
    </w:p>
    <w:p w:rsidR="004C3337" w:rsidRPr="00B55E46" w:rsidRDefault="004C3337" w:rsidP="004C3337">
      <w:pPr>
        <w:ind w:firstLine="708"/>
        <w:rPr>
          <w:sz w:val="24"/>
          <w:szCs w:val="24"/>
          <w:lang w:val="fr-FR"/>
        </w:rPr>
      </w:pPr>
      <w:r w:rsidRPr="00B55E46">
        <w:rPr>
          <w:sz w:val="24"/>
          <w:szCs w:val="24"/>
          <w:lang w:val="fr-FR"/>
        </w:rPr>
        <w:t xml:space="preserve">- efluent - suspensii: 44 mg/l . </w:t>
      </w:r>
    </w:p>
    <w:p w:rsidR="004C3337" w:rsidRPr="00B55E46" w:rsidRDefault="004C3337" w:rsidP="004C3337">
      <w:pPr>
        <w:ind w:firstLine="708"/>
        <w:rPr>
          <w:sz w:val="24"/>
          <w:szCs w:val="24"/>
          <w:lang w:val="fr-FR"/>
        </w:rPr>
      </w:pPr>
      <w:r w:rsidRPr="00B55E46">
        <w:rPr>
          <w:sz w:val="24"/>
          <w:szCs w:val="24"/>
          <w:lang w:val="fr-FR"/>
        </w:rPr>
        <w:t>Schema gospodariei de apa GA 1 este prezentata in anexa .</w:t>
      </w:r>
    </w:p>
    <w:p w:rsidR="004C3337" w:rsidRPr="00B55E46" w:rsidRDefault="004C3337" w:rsidP="004C3337">
      <w:pPr>
        <w:ind w:firstLine="708"/>
        <w:rPr>
          <w:sz w:val="24"/>
          <w:szCs w:val="24"/>
          <w:lang w:val="fr-FR"/>
        </w:rPr>
      </w:pPr>
    </w:p>
    <w:p w:rsidR="004C3337" w:rsidRPr="00B55E46" w:rsidRDefault="004C3337" w:rsidP="003B0222">
      <w:pPr>
        <w:rPr>
          <w:sz w:val="24"/>
          <w:szCs w:val="24"/>
          <w:lang w:val="fr-FR"/>
        </w:rPr>
      </w:pPr>
      <w:r w:rsidRPr="00B55E46">
        <w:rPr>
          <w:sz w:val="24"/>
          <w:szCs w:val="24"/>
          <w:lang w:val="fr-FR"/>
        </w:rPr>
        <w:t>Gospodaria de apa nr. 2 - Grup laminoare Pestis (circuit semideschis)</w:t>
      </w:r>
      <w:r w:rsidR="00403E7E" w:rsidRPr="00B55E46">
        <w:rPr>
          <w:sz w:val="24"/>
          <w:szCs w:val="24"/>
          <w:lang w:val="fr-FR"/>
        </w:rPr>
        <w:t xml:space="preserve"> </w:t>
      </w:r>
      <w:r w:rsidR="003B0222" w:rsidRPr="00B55E46">
        <w:rPr>
          <w:sz w:val="24"/>
          <w:szCs w:val="24"/>
          <w:lang w:val="fr-FR"/>
        </w:rPr>
        <w:t xml:space="preserve"> nu mai functioneaza</w:t>
      </w:r>
      <w:r w:rsidR="000170D2">
        <w:rPr>
          <w:sz w:val="24"/>
          <w:szCs w:val="24"/>
          <w:lang w:val="fr-FR"/>
        </w:rPr>
        <w:t xml:space="preserve"> din anul 2009 si a fost dezafectata</w:t>
      </w:r>
      <w:r w:rsidR="007A395B" w:rsidRPr="00B55E46">
        <w:rPr>
          <w:sz w:val="24"/>
          <w:szCs w:val="24"/>
          <w:lang w:val="fr-FR"/>
        </w:rPr>
        <w:t>.</w:t>
      </w:r>
    </w:p>
    <w:p w:rsidR="003B0222" w:rsidRPr="00B55E46" w:rsidRDefault="003B0222" w:rsidP="004C3337">
      <w:pPr>
        <w:ind w:firstLine="708"/>
        <w:rPr>
          <w:b/>
          <w:sz w:val="24"/>
          <w:szCs w:val="24"/>
          <w:lang w:val="fr-FR"/>
        </w:rPr>
      </w:pPr>
    </w:p>
    <w:p w:rsidR="004C3337" w:rsidRPr="00B55E46" w:rsidRDefault="004C3337" w:rsidP="004C3337">
      <w:pPr>
        <w:ind w:firstLine="708"/>
        <w:rPr>
          <w:b/>
          <w:sz w:val="24"/>
          <w:szCs w:val="24"/>
          <w:lang w:val="fr-FR"/>
        </w:rPr>
      </w:pPr>
      <w:r w:rsidRPr="00B55E46">
        <w:rPr>
          <w:b/>
          <w:sz w:val="24"/>
          <w:szCs w:val="24"/>
          <w:lang w:val="fr-FR"/>
        </w:rPr>
        <w:t xml:space="preserve">Situatia actuala de functionare: </w:t>
      </w:r>
    </w:p>
    <w:p w:rsidR="004C3337" w:rsidRPr="00B55E46" w:rsidRDefault="004C3337" w:rsidP="004C3337">
      <w:pPr>
        <w:ind w:firstLine="708"/>
        <w:rPr>
          <w:b/>
          <w:sz w:val="24"/>
          <w:szCs w:val="24"/>
          <w:lang w:val="fr-FR"/>
        </w:rPr>
      </w:pPr>
      <w:r w:rsidRPr="00B55E46">
        <w:rPr>
          <w:b/>
          <w:sz w:val="24"/>
          <w:szCs w:val="24"/>
          <w:lang w:val="fr-FR"/>
        </w:rPr>
        <w:t xml:space="preserve">Gospodaria de apa nr .l </w:t>
      </w:r>
      <w:r w:rsidRPr="00B55E46">
        <w:rPr>
          <w:sz w:val="24"/>
          <w:szCs w:val="24"/>
          <w:lang w:val="fr-FR"/>
        </w:rPr>
        <w:t>dispune de doua circuite</w:t>
      </w:r>
      <w:r w:rsidRPr="00B55E46">
        <w:rPr>
          <w:b/>
          <w:sz w:val="24"/>
          <w:szCs w:val="24"/>
          <w:lang w:val="fr-FR"/>
        </w:rPr>
        <w:t xml:space="preserve">: </w:t>
      </w:r>
    </w:p>
    <w:p w:rsidR="004C3337" w:rsidRPr="00B55E46" w:rsidRDefault="004C3337" w:rsidP="004C3337">
      <w:pPr>
        <w:ind w:firstLine="708"/>
        <w:rPr>
          <w:sz w:val="24"/>
          <w:szCs w:val="24"/>
          <w:lang w:val="fr-FR"/>
        </w:rPr>
      </w:pPr>
      <w:r w:rsidRPr="00B55E46">
        <w:rPr>
          <w:sz w:val="24"/>
          <w:szCs w:val="24"/>
          <w:lang w:val="fr-FR"/>
        </w:rPr>
        <w:t xml:space="preserve">a.- circuitul de apa curata  (consumator - pompe recuperare - turn de racire - pompe alimentare) functioneaza in prezent in circuit deschis : sursa apa industriala - pompe de alimentare - consumator - evacuate in emisar datorita excesului de acumulare din lacul Cincis. </w:t>
      </w:r>
    </w:p>
    <w:p w:rsidR="004C3337" w:rsidRPr="00B55E46" w:rsidRDefault="004C3337" w:rsidP="004C3337">
      <w:pPr>
        <w:ind w:firstLine="708"/>
        <w:rPr>
          <w:sz w:val="24"/>
          <w:szCs w:val="24"/>
          <w:lang w:val="fr-FR"/>
        </w:rPr>
      </w:pPr>
      <w:r w:rsidRPr="00B55E46">
        <w:rPr>
          <w:sz w:val="24"/>
          <w:szCs w:val="24"/>
          <w:lang w:val="fr-FR"/>
        </w:rPr>
        <w:t xml:space="preserve">b.- circuitele de apa decantata (consumator - predecantor - pompe recuperare - decantor - pompe  alimentare) si de apa filtrata (consumator - predecantor - pompe recuperare - decantor - pompe alimentare filtre - filtre mecanice - turn de racire - pompe alimentare) functioneaza in circuit inchis (posibilitate de evacuare in canalul pluvial P 18). </w:t>
      </w:r>
    </w:p>
    <w:p w:rsidR="003B0222" w:rsidRPr="00B55E46" w:rsidRDefault="003B0222" w:rsidP="004C3337">
      <w:pPr>
        <w:pStyle w:val="BodyTextIndent3"/>
        <w:spacing w:before="0"/>
        <w:rPr>
          <w:szCs w:val="24"/>
        </w:rPr>
      </w:pPr>
    </w:p>
    <w:p w:rsidR="004C3337" w:rsidRPr="00B55E46" w:rsidRDefault="004C3337" w:rsidP="004C3337">
      <w:pPr>
        <w:pStyle w:val="BodyTextIndent3"/>
        <w:spacing w:before="0"/>
        <w:rPr>
          <w:szCs w:val="24"/>
        </w:rPr>
      </w:pPr>
      <w:r w:rsidRPr="00B55E46">
        <w:rPr>
          <w:szCs w:val="24"/>
        </w:rPr>
        <w:lastRenderedPageBreak/>
        <w:t>Pentru determinarea eficientei epurarii apelor tehnolog</w:t>
      </w:r>
      <w:r w:rsidR="003B0222" w:rsidRPr="00B55E46">
        <w:rPr>
          <w:szCs w:val="24"/>
        </w:rPr>
        <w:t>ice in Gospodariile de apa – GA1,</w:t>
      </w:r>
      <w:r w:rsidRPr="00B55E46">
        <w:rPr>
          <w:szCs w:val="24"/>
        </w:rPr>
        <w:t xml:space="preserve"> turnare continua , inai</w:t>
      </w:r>
      <w:r w:rsidR="00EB6EAA" w:rsidRPr="00B55E46">
        <w:rPr>
          <w:szCs w:val="24"/>
        </w:rPr>
        <w:t>nte de a fi evacuate prin cele 3</w:t>
      </w:r>
      <w:r w:rsidRPr="00B55E46">
        <w:rPr>
          <w:szCs w:val="24"/>
        </w:rPr>
        <w:t xml:space="preserve"> colectoare ( P 17, P18, si P 20 )  in raul Cerna, s-au analizat si probe de apa din Cerna amonte si Cerna aval, fata de intregul amplasament al combinatului – Otelaria electrica OE II + turnare continua si Laminoare.</w:t>
      </w:r>
    </w:p>
    <w:p w:rsidR="004C3337" w:rsidRPr="00B55E46" w:rsidRDefault="004C3337" w:rsidP="003B0222">
      <w:pPr>
        <w:jc w:val="both"/>
        <w:rPr>
          <w:strike/>
          <w:sz w:val="24"/>
          <w:szCs w:val="24"/>
          <w:lang w:val="fr-FR"/>
        </w:rPr>
      </w:pPr>
      <w:r w:rsidRPr="00B55E46">
        <w:rPr>
          <w:sz w:val="24"/>
          <w:szCs w:val="24"/>
          <w:lang w:val="fr-FR"/>
        </w:rPr>
        <w:t xml:space="preserve">           </w:t>
      </w:r>
    </w:p>
    <w:p w:rsidR="00334F9E" w:rsidRPr="00B55E46" w:rsidRDefault="00334F9E" w:rsidP="007A395B">
      <w:pPr>
        <w:ind w:firstLine="709"/>
        <w:jc w:val="center"/>
        <w:rPr>
          <w:b/>
          <w:bCs/>
          <w:sz w:val="24"/>
          <w:szCs w:val="24"/>
          <w:lang w:val="fr-FR"/>
        </w:rPr>
      </w:pPr>
    </w:p>
    <w:p w:rsidR="007A395B" w:rsidRPr="00B55E46" w:rsidRDefault="007A395B" w:rsidP="007A395B">
      <w:pPr>
        <w:ind w:firstLine="709"/>
        <w:jc w:val="center"/>
        <w:rPr>
          <w:sz w:val="24"/>
          <w:szCs w:val="24"/>
          <w:lang w:val="it-IT"/>
        </w:rPr>
      </w:pPr>
      <w:r w:rsidRPr="00B55E46">
        <w:rPr>
          <w:b/>
          <w:bCs/>
          <w:sz w:val="24"/>
          <w:szCs w:val="24"/>
          <w:lang w:val="it-IT"/>
        </w:rPr>
        <w:t>Tabel 14 Analize Cerna Amonte si Aval 2014 – Laborator Centrul de Mediu si Sanatate Cluj Napoca</w:t>
      </w:r>
    </w:p>
    <w:p w:rsidR="00332D47" w:rsidRPr="00B55E46" w:rsidRDefault="00332D47" w:rsidP="00332D47">
      <w:pPr>
        <w:pStyle w:val="BodyTextIndent"/>
        <w:rPr>
          <w:szCs w:val="24"/>
          <w:lang w:val="it-IT"/>
        </w:rPr>
      </w:pPr>
    </w:p>
    <w:tbl>
      <w:tblPr>
        <w:tblW w:w="5620" w:type="dxa"/>
        <w:jc w:val="center"/>
        <w:tblInd w:w="93" w:type="dxa"/>
        <w:tblLook w:val="04A0" w:firstRow="1" w:lastRow="0" w:firstColumn="1" w:lastColumn="0" w:noHBand="0" w:noVBand="1"/>
      </w:tblPr>
      <w:tblGrid>
        <w:gridCol w:w="2320"/>
        <w:gridCol w:w="1340"/>
        <w:gridCol w:w="1000"/>
        <w:gridCol w:w="960"/>
      </w:tblGrid>
      <w:tr w:rsidR="007A395B" w:rsidRPr="00B55E46" w:rsidTr="007A395B">
        <w:trPr>
          <w:trHeight w:val="645"/>
          <w:jc w:val="center"/>
        </w:trPr>
        <w:tc>
          <w:tcPr>
            <w:tcW w:w="232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7A395B" w:rsidRPr="00B55E46" w:rsidRDefault="007A395B" w:rsidP="007A395B">
            <w:pPr>
              <w:jc w:val="center"/>
              <w:rPr>
                <w:b/>
                <w:bCs/>
                <w:sz w:val="24"/>
                <w:szCs w:val="24"/>
                <w:lang w:eastAsia="en-US"/>
              </w:rPr>
            </w:pPr>
            <w:r w:rsidRPr="00B55E46">
              <w:rPr>
                <w:b/>
                <w:bCs/>
                <w:sz w:val="24"/>
                <w:szCs w:val="24"/>
                <w:lang w:eastAsia="en-US"/>
              </w:rPr>
              <w:t>Indicatori</w:t>
            </w:r>
          </w:p>
        </w:tc>
        <w:tc>
          <w:tcPr>
            <w:tcW w:w="1340" w:type="dxa"/>
            <w:tcBorders>
              <w:top w:val="single" w:sz="8" w:space="0" w:color="auto"/>
              <w:left w:val="nil"/>
              <w:bottom w:val="single" w:sz="8" w:space="0" w:color="auto"/>
              <w:right w:val="single" w:sz="4" w:space="0" w:color="auto"/>
            </w:tcBorders>
            <w:shd w:val="clear" w:color="auto" w:fill="auto"/>
            <w:noWrap/>
            <w:vAlign w:val="center"/>
            <w:hideMark/>
          </w:tcPr>
          <w:p w:rsidR="007A395B" w:rsidRPr="00B55E46" w:rsidRDefault="007A395B" w:rsidP="007A395B">
            <w:pPr>
              <w:jc w:val="center"/>
              <w:rPr>
                <w:b/>
                <w:bCs/>
                <w:sz w:val="24"/>
                <w:szCs w:val="24"/>
                <w:lang w:eastAsia="en-US"/>
              </w:rPr>
            </w:pPr>
            <w:r w:rsidRPr="00B55E46">
              <w:rPr>
                <w:b/>
                <w:bCs/>
                <w:sz w:val="24"/>
                <w:szCs w:val="24"/>
                <w:lang w:eastAsia="en-US"/>
              </w:rPr>
              <w:t>UM</w:t>
            </w:r>
          </w:p>
        </w:tc>
        <w:tc>
          <w:tcPr>
            <w:tcW w:w="1000" w:type="dxa"/>
            <w:tcBorders>
              <w:top w:val="single" w:sz="8" w:space="0" w:color="auto"/>
              <w:left w:val="nil"/>
              <w:bottom w:val="single" w:sz="8" w:space="0" w:color="auto"/>
              <w:right w:val="single" w:sz="4" w:space="0" w:color="auto"/>
            </w:tcBorders>
            <w:shd w:val="clear" w:color="auto" w:fill="auto"/>
            <w:vAlign w:val="center"/>
            <w:hideMark/>
          </w:tcPr>
          <w:p w:rsidR="007A395B" w:rsidRPr="00B55E46" w:rsidRDefault="007A395B" w:rsidP="007A395B">
            <w:pPr>
              <w:jc w:val="center"/>
              <w:rPr>
                <w:b/>
                <w:bCs/>
                <w:sz w:val="24"/>
                <w:szCs w:val="24"/>
                <w:lang w:eastAsia="en-US"/>
              </w:rPr>
            </w:pPr>
            <w:r w:rsidRPr="00B55E46">
              <w:rPr>
                <w:b/>
                <w:bCs/>
                <w:sz w:val="24"/>
                <w:szCs w:val="24"/>
                <w:lang w:eastAsia="en-US"/>
              </w:rPr>
              <w:t>Cerna</w:t>
            </w:r>
            <w:r w:rsidRPr="00B55E46">
              <w:rPr>
                <w:b/>
                <w:bCs/>
                <w:sz w:val="24"/>
                <w:szCs w:val="24"/>
                <w:lang w:eastAsia="en-US"/>
              </w:rPr>
              <w:br/>
              <w:t xml:space="preserve"> amonte</w:t>
            </w:r>
          </w:p>
        </w:tc>
        <w:tc>
          <w:tcPr>
            <w:tcW w:w="960" w:type="dxa"/>
            <w:tcBorders>
              <w:top w:val="single" w:sz="8" w:space="0" w:color="auto"/>
              <w:left w:val="nil"/>
              <w:bottom w:val="single" w:sz="8" w:space="0" w:color="auto"/>
              <w:right w:val="single" w:sz="4" w:space="0" w:color="auto"/>
            </w:tcBorders>
            <w:shd w:val="clear" w:color="auto" w:fill="auto"/>
            <w:vAlign w:val="bottom"/>
            <w:hideMark/>
          </w:tcPr>
          <w:p w:rsidR="007A395B" w:rsidRPr="00B55E46" w:rsidRDefault="007A395B" w:rsidP="007A395B">
            <w:pPr>
              <w:jc w:val="center"/>
              <w:rPr>
                <w:b/>
                <w:bCs/>
                <w:sz w:val="24"/>
                <w:szCs w:val="24"/>
                <w:lang w:eastAsia="en-US"/>
              </w:rPr>
            </w:pPr>
            <w:r w:rsidRPr="00B55E46">
              <w:rPr>
                <w:b/>
                <w:bCs/>
                <w:sz w:val="24"/>
                <w:szCs w:val="24"/>
                <w:lang w:eastAsia="en-US"/>
              </w:rPr>
              <w:t xml:space="preserve">Cerna </w:t>
            </w:r>
            <w:r w:rsidRPr="00B55E46">
              <w:rPr>
                <w:b/>
                <w:bCs/>
                <w:sz w:val="24"/>
                <w:szCs w:val="24"/>
                <w:lang w:eastAsia="en-US"/>
              </w:rPr>
              <w:br/>
              <w:t>aval</w:t>
            </w:r>
          </w:p>
        </w:tc>
      </w:tr>
      <w:tr w:rsidR="007A395B" w:rsidRPr="00B55E46" w:rsidTr="007A395B">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7A395B" w:rsidRPr="00B55E46" w:rsidRDefault="007A395B" w:rsidP="007A395B">
            <w:pPr>
              <w:jc w:val="center"/>
              <w:rPr>
                <w:sz w:val="24"/>
                <w:szCs w:val="24"/>
                <w:lang w:eastAsia="en-US"/>
              </w:rPr>
            </w:pPr>
            <w:r w:rsidRPr="00B55E46">
              <w:rPr>
                <w:sz w:val="24"/>
                <w:szCs w:val="24"/>
                <w:lang w:eastAsia="en-US"/>
              </w:rPr>
              <w:t>Temperatură</w:t>
            </w:r>
          </w:p>
        </w:tc>
        <w:tc>
          <w:tcPr>
            <w:tcW w:w="1340" w:type="dxa"/>
            <w:tcBorders>
              <w:top w:val="nil"/>
              <w:left w:val="nil"/>
              <w:bottom w:val="single" w:sz="4" w:space="0" w:color="auto"/>
              <w:right w:val="single" w:sz="4" w:space="0" w:color="auto"/>
            </w:tcBorders>
            <w:shd w:val="clear" w:color="auto" w:fill="auto"/>
            <w:vAlign w:val="center"/>
            <w:hideMark/>
          </w:tcPr>
          <w:p w:rsidR="007A395B" w:rsidRPr="00B55E46" w:rsidRDefault="007A395B" w:rsidP="007A395B">
            <w:pPr>
              <w:jc w:val="center"/>
              <w:rPr>
                <w:sz w:val="24"/>
                <w:szCs w:val="24"/>
                <w:lang w:eastAsia="en-US"/>
              </w:rPr>
            </w:pPr>
            <w:r w:rsidRPr="00B55E46">
              <w:rPr>
                <w:sz w:val="24"/>
                <w:szCs w:val="24"/>
                <w:lang w:eastAsia="en-US"/>
              </w:rPr>
              <w:t>grade C</w:t>
            </w:r>
          </w:p>
        </w:tc>
        <w:tc>
          <w:tcPr>
            <w:tcW w:w="1000" w:type="dxa"/>
            <w:tcBorders>
              <w:top w:val="nil"/>
              <w:left w:val="nil"/>
              <w:bottom w:val="single" w:sz="4" w:space="0" w:color="auto"/>
              <w:right w:val="single" w:sz="4" w:space="0" w:color="auto"/>
            </w:tcBorders>
            <w:shd w:val="clear" w:color="auto" w:fill="auto"/>
            <w:noWrap/>
            <w:vAlign w:val="center"/>
            <w:hideMark/>
          </w:tcPr>
          <w:p w:rsidR="007A395B" w:rsidRPr="00B55E46" w:rsidRDefault="007A395B" w:rsidP="007A395B">
            <w:pPr>
              <w:jc w:val="center"/>
              <w:rPr>
                <w:sz w:val="24"/>
                <w:szCs w:val="24"/>
                <w:lang w:eastAsia="en-US"/>
              </w:rPr>
            </w:pPr>
            <w:r w:rsidRPr="00B55E46">
              <w:rPr>
                <w:sz w:val="24"/>
                <w:szCs w:val="24"/>
                <w:lang w:eastAsia="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7A395B" w:rsidRPr="00B55E46" w:rsidRDefault="007A395B" w:rsidP="007A395B">
            <w:pPr>
              <w:jc w:val="center"/>
              <w:rPr>
                <w:sz w:val="24"/>
                <w:szCs w:val="24"/>
                <w:lang w:eastAsia="en-US"/>
              </w:rPr>
            </w:pPr>
            <w:r w:rsidRPr="00B55E46">
              <w:rPr>
                <w:sz w:val="24"/>
                <w:szCs w:val="24"/>
                <w:lang w:eastAsia="en-US"/>
              </w:rPr>
              <w:t> </w:t>
            </w:r>
          </w:p>
        </w:tc>
      </w:tr>
      <w:tr w:rsidR="007A395B" w:rsidRPr="00B55E46" w:rsidTr="007A395B">
        <w:trPr>
          <w:trHeight w:val="315"/>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A395B" w:rsidRPr="00B55E46" w:rsidRDefault="007A395B" w:rsidP="007A395B">
            <w:pPr>
              <w:jc w:val="center"/>
              <w:rPr>
                <w:sz w:val="24"/>
                <w:szCs w:val="24"/>
                <w:lang w:eastAsia="en-US"/>
              </w:rPr>
            </w:pPr>
            <w:r w:rsidRPr="00B55E46">
              <w:rPr>
                <w:sz w:val="24"/>
                <w:szCs w:val="24"/>
                <w:lang w:eastAsia="en-US"/>
              </w:rPr>
              <w:t>pH</w:t>
            </w:r>
          </w:p>
        </w:tc>
        <w:tc>
          <w:tcPr>
            <w:tcW w:w="1340" w:type="dxa"/>
            <w:tcBorders>
              <w:top w:val="nil"/>
              <w:left w:val="nil"/>
              <w:bottom w:val="single" w:sz="4" w:space="0" w:color="auto"/>
              <w:right w:val="single" w:sz="4" w:space="0" w:color="auto"/>
            </w:tcBorders>
            <w:shd w:val="clear" w:color="auto" w:fill="auto"/>
            <w:vAlign w:val="center"/>
            <w:hideMark/>
          </w:tcPr>
          <w:p w:rsidR="007A395B" w:rsidRPr="00B55E46" w:rsidRDefault="007A395B" w:rsidP="007A395B">
            <w:pPr>
              <w:jc w:val="center"/>
              <w:rPr>
                <w:sz w:val="24"/>
                <w:szCs w:val="24"/>
                <w:lang w:eastAsia="en-US"/>
              </w:rPr>
            </w:pPr>
            <w:r w:rsidRPr="00B55E46">
              <w:rPr>
                <w:sz w:val="24"/>
                <w:szCs w:val="24"/>
                <w:lang w:eastAsia="en-US"/>
              </w:rPr>
              <w:t>unităţi pH</w:t>
            </w:r>
          </w:p>
        </w:tc>
        <w:tc>
          <w:tcPr>
            <w:tcW w:w="1000" w:type="dxa"/>
            <w:tcBorders>
              <w:top w:val="nil"/>
              <w:left w:val="nil"/>
              <w:bottom w:val="single" w:sz="4" w:space="0" w:color="auto"/>
              <w:right w:val="single" w:sz="4" w:space="0" w:color="auto"/>
            </w:tcBorders>
            <w:shd w:val="clear" w:color="auto" w:fill="auto"/>
            <w:vAlign w:val="center"/>
            <w:hideMark/>
          </w:tcPr>
          <w:p w:rsidR="007A395B" w:rsidRPr="00B55E46" w:rsidRDefault="007A395B" w:rsidP="007A395B">
            <w:pPr>
              <w:jc w:val="center"/>
              <w:rPr>
                <w:sz w:val="24"/>
                <w:szCs w:val="24"/>
                <w:lang w:eastAsia="en-US"/>
              </w:rPr>
            </w:pPr>
            <w:r w:rsidRPr="00B55E46">
              <w:rPr>
                <w:sz w:val="24"/>
                <w:szCs w:val="24"/>
                <w:lang w:eastAsia="en-US"/>
              </w:rPr>
              <w:t>8.4</w:t>
            </w:r>
          </w:p>
        </w:tc>
        <w:tc>
          <w:tcPr>
            <w:tcW w:w="960" w:type="dxa"/>
            <w:tcBorders>
              <w:top w:val="nil"/>
              <w:left w:val="nil"/>
              <w:bottom w:val="single" w:sz="4" w:space="0" w:color="auto"/>
              <w:right w:val="single" w:sz="4" w:space="0" w:color="auto"/>
            </w:tcBorders>
            <w:shd w:val="clear" w:color="auto" w:fill="auto"/>
            <w:noWrap/>
            <w:vAlign w:val="center"/>
            <w:hideMark/>
          </w:tcPr>
          <w:p w:rsidR="007A395B" w:rsidRPr="00B55E46" w:rsidRDefault="007A395B" w:rsidP="007A395B">
            <w:pPr>
              <w:jc w:val="center"/>
              <w:rPr>
                <w:sz w:val="24"/>
                <w:szCs w:val="24"/>
                <w:lang w:eastAsia="en-US"/>
              </w:rPr>
            </w:pPr>
            <w:r w:rsidRPr="00B55E46">
              <w:rPr>
                <w:sz w:val="24"/>
                <w:szCs w:val="24"/>
                <w:lang w:eastAsia="en-US"/>
              </w:rPr>
              <w:t>8.23</w:t>
            </w:r>
          </w:p>
        </w:tc>
      </w:tr>
      <w:tr w:rsidR="007A395B" w:rsidRPr="00B55E46" w:rsidTr="007A395B">
        <w:trPr>
          <w:trHeight w:val="315"/>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A395B" w:rsidRPr="00B55E46" w:rsidRDefault="007A395B" w:rsidP="007A395B">
            <w:pPr>
              <w:jc w:val="center"/>
              <w:rPr>
                <w:sz w:val="24"/>
                <w:szCs w:val="24"/>
                <w:lang w:eastAsia="en-US"/>
              </w:rPr>
            </w:pPr>
            <w:r w:rsidRPr="00B55E46">
              <w:rPr>
                <w:sz w:val="24"/>
                <w:szCs w:val="24"/>
                <w:lang w:eastAsia="en-US"/>
              </w:rPr>
              <w:t>Materii in suspensie</w:t>
            </w:r>
          </w:p>
        </w:tc>
        <w:tc>
          <w:tcPr>
            <w:tcW w:w="1340" w:type="dxa"/>
            <w:tcBorders>
              <w:top w:val="nil"/>
              <w:left w:val="nil"/>
              <w:bottom w:val="single" w:sz="4" w:space="0" w:color="auto"/>
              <w:right w:val="single" w:sz="4" w:space="0" w:color="auto"/>
            </w:tcBorders>
            <w:shd w:val="clear" w:color="auto" w:fill="auto"/>
            <w:vAlign w:val="center"/>
            <w:hideMark/>
          </w:tcPr>
          <w:p w:rsidR="007A395B" w:rsidRPr="00B55E46" w:rsidRDefault="007A395B" w:rsidP="007A395B">
            <w:pPr>
              <w:jc w:val="center"/>
              <w:rPr>
                <w:sz w:val="24"/>
                <w:szCs w:val="24"/>
                <w:lang w:eastAsia="en-US"/>
              </w:rPr>
            </w:pPr>
            <w:r w:rsidRPr="00B55E46">
              <w:rPr>
                <w:sz w:val="24"/>
                <w:szCs w:val="24"/>
                <w:lang w:eastAsia="en-US"/>
              </w:rPr>
              <w:t>mg/l</w:t>
            </w:r>
          </w:p>
        </w:tc>
        <w:tc>
          <w:tcPr>
            <w:tcW w:w="1000" w:type="dxa"/>
            <w:tcBorders>
              <w:top w:val="nil"/>
              <w:left w:val="nil"/>
              <w:bottom w:val="single" w:sz="4" w:space="0" w:color="auto"/>
              <w:right w:val="single" w:sz="4" w:space="0" w:color="auto"/>
            </w:tcBorders>
            <w:shd w:val="clear" w:color="auto" w:fill="auto"/>
            <w:vAlign w:val="center"/>
            <w:hideMark/>
          </w:tcPr>
          <w:p w:rsidR="007A395B" w:rsidRPr="00B55E46" w:rsidRDefault="007A395B" w:rsidP="007A395B">
            <w:pPr>
              <w:jc w:val="center"/>
              <w:rPr>
                <w:sz w:val="24"/>
                <w:szCs w:val="24"/>
                <w:lang w:eastAsia="en-US"/>
              </w:rPr>
            </w:pPr>
            <w:r w:rsidRPr="00B55E46">
              <w:rPr>
                <w:sz w:val="24"/>
                <w:szCs w:val="24"/>
                <w:lang w:eastAsia="en-US"/>
              </w:rPr>
              <w:t>22.2</w:t>
            </w:r>
          </w:p>
        </w:tc>
        <w:tc>
          <w:tcPr>
            <w:tcW w:w="960" w:type="dxa"/>
            <w:tcBorders>
              <w:top w:val="nil"/>
              <w:left w:val="nil"/>
              <w:bottom w:val="single" w:sz="4" w:space="0" w:color="auto"/>
              <w:right w:val="single" w:sz="4" w:space="0" w:color="auto"/>
            </w:tcBorders>
            <w:shd w:val="clear" w:color="auto" w:fill="auto"/>
            <w:noWrap/>
            <w:vAlign w:val="center"/>
            <w:hideMark/>
          </w:tcPr>
          <w:p w:rsidR="007A395B" w:rsidRPr="00B55E46" w:rsidRDefault="007A395B" w:rsidP="007A395B">
            <w:pPr>
              <w:jc w:val="center"/>
              <w:rPr>
                <w:sz w:val="24"/>
                <w:szCs w:val="24"/>
                <w:lang w:eastAsia="en-US"/>
              </w:rPr>
            </w:pPr>
            <w:r w:rsidRPr="00B55E46">
              <w:rPr>
                <w:sz w:val="24"/>
                <w:szCs w:val="24"/>
                <w:lang w:eastAsia="en-US"/>
              </w:rPr>
              <w:t>19.60</w:t>
            </w:r>
          </w:p>
        </w:tc>
      </w:tr>
      <w:tr w:rsidR="007A395B" w:rsidRPr="00B55E46" w:rsidTr="007A395B">
        <w:trPr>
          <w:trHeight w:val="630"/>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A395B" w:rsidRPr="00B55E46" w:rsidRDefault="007A395B" w:rsidP="007A395B">
            <w:pPr>
              <w:jc w:val="center"/>
              <w:rPr>
                <w:sz w:val="24"/>
                <w:szCs w:val="24"/>
                <w:lang w:eastAsia="en-US"/>
              </w:rPr>
            </w:pPr>
            <w:r w:rsidRPr="00B55E46">
              <w:rPr>
                <w:sz w:val="24"/>
                <w:szCs w:val="24"/>
                <w:lang w:eastAsia="en-US"/>
              </w:rPr>
              <w:t>Substante extractibile cu solventi organici</w:t>
            </w:r>
          </w:p>
        </w:tc>
        <w:tc>
          <w:tcPr>
            <w:tcW w:w="1340" w:type="dxa"/>
            <w:tcBorders>
              <w:top w:val="nil"/>
              <w:left w:val="nil"/>
              <w:bottom w:val="single" w:sz="4" w:space="0" w:color="auto"/>
              <w:right w:val="single" w:sz="4" w:space="0" w:color="auto"/>
            </w:tcBorders>
            <w:shd w:val="clear" w:color="auto" w:fill="auto"/>
            <w:vAlign w:val="center"/>
            <w:hideMark/>
          </w:tcPr>
          <w:p w:rsidR="007A395B" w:rsidRPr="00B55E46" w:rsidRDefault="007A395B" w:rsidP="007A395B">
            <w:pPr>
              <w:jc w:val="center"/>
              <w:rPr>
                <w:sz w:val="24"/>
                <w:szCs w:val="24"/>
                <w:lang w:eastAsia="en-US"/>
              </w:rPr>
            </w:pPr>
            <w:r w:rsidRPr="00B55E46">
              <w:rPr>
                <w:sz w:val="24"/>
                <w:szCs w:val="24"/>
                <w:lang w:eastAsia="en-US"/>
              </w:rPr>
              <w:t>mg/l</w:t>
            </w:r>
          </w:p>
        </w:tc>
        <w:tc>
          <w:tcPr>
            <w:tcW w:w="1000" w:type="dxa"/>
            <w:tcBorders>
              <w:top w:val="nil"/>
              <w:left w:val="nil"/>
              <w:bottom w:val="single" w:sz="4" w:space="0" w:color="auto"/>
              <w:right w:val="single" w:sz="4" w:space="0" w:color="auto"/>
            </w:tcBorders>
            <w:shd w:val="clear" w:color="auto" w:fill="auto"/>
            <w:vAlign w:val="center"/>
            <w:hideMark/>
          </w:tcPr>
          <w:p w:rsidR="007A395B" w:rsidRPr="00B55E46" w:rsidRDefault="007A395B" w:rsidP="007A395B">
            <w:pPr>
              <w:jc w:val="center"/>
              <w:rPr>
                <w:sz w:val="24"/>
                <w:szCs w:val="24"/>
                <w:lang w:eastAsia="en-US"/>
              </w:rPr>
            </w:pPr>
            <w:r w:rsidRPr="00B55E46">
              <w:rPr>
                <w:sz w:val="24"/>
                <w:szCs w:val="24"/>
                <w:lang w:eastAsia="en-US"/>
              </w:rPr>
              <w:t>&lt;20</w:t>
            </w:r>
          </w:p>
        </w:tc>
        <w:tc>
          <w:tcPr>
            <w:tcW w:w="960" w:type="dxa"/>
            <w:tcBorders>
              <w:top w:val="nil"/>
              <w:left w:val="nil"/>
              <w:bottom w:val="single" w:sz="4" w:space="0" w:color="auto"/>
              <w:right w:val="single" w:sz="4" w:space="0" w:color="auto"/>
            </w:tcBorders>
            <w:shd w:val="clear" w:color="auto" w:fill="auto"/>
            <w:noWrap/>
            <w:vAlign w:val="center"/>
            <w:hideMark/>
          </w:tcPr>
          <w:p w:rsidR="007A395B" w:rsidRPr="00B55E46" w:rsidRDefault="007A395B" w:rsidP="007A395B">
            <w:pPr>
              <w:jc w:val="center"/>
              <w:rPr>
                <w:sz w:val="24"/>
                <w:szCs w:val="24"/>
                <w:lang w:eastAsia="en-US"/>
              </w:rPr>
            </w:pPr>
            <w:r w:rsidRPr="00B55E46">
              <w:rPr>
                <w:sz w:val="24"/>
                <w:szCs w:val="24"/>
                <w:lang w:eastAsia="en-US"/>
              </w:rPr>
              <w:t>&lt;20</w:t>
            </w:r>
          </w:p>
        </w:tc>
      </w:tr>
      <w:tr w:rsidR="007A395B" w:rsidRPr="00B55E46" w:rsidTr="007A395B">
        <w:trPr>
          <w:trHeight w:val="375"/>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A395B" w:rsidRPr="00B55E46" w:rsidRDefault="007A395B" w:rsidP="007A395B">
            <w:pPr>
              <w:jc w:val="center"/>
              <w:rPr>
                <w:sz w:val="24"/>
                <w:szCs w:val="24"/>
                <w:lang w:eastAsia="en-US"/>
              </w:rPr>
            </w:pPr>
            <w:r w:rsidRPr="00B55E46">
              <w:rPr>
                <w:sz w:val="24"/>
                <w:szCs w:val="24"/>
                <w:lang w:eastAsia="en-US"/>
              </w:rPr>
              <w:t>CBO</w:t>
            </w:r>
            <w:r w:rsidRPr="00B55E46">
              <w:rPr>
                <w:sz w:val="24"/>
                <w:szCs w:val="24"/>
                <w:vertAlign w:val="subscript"/>
                <w:lang w:eastAsia="en-US"/>
              </w:rPr>
              <w:t>5</w:t>
            </w:r>
          </w:p>
        </w:tc>
        <w:tc>
          <w:tcPr>
            <w:tcW w:w="1340" w:type="dxa"/>
            <w:tcBorders>
              <w:top w:val="nil"/>
              <w:left w:val="nil"/>
              <w:bottom w:val="single" w:sz="4" w:space="0" w:color="auto"/>
              <w:right w:val="single" w:sz="4" w:space="0" w:color="auto"/>
            </w:tcBorders>
            <w:shd w:val="clear" w:color="auto" w:fill="auto"/>
            <w:vAlign w:val="center"/>
            <w:hideMark/>
          </w:tcPr>
          <w:p w:rsidR="007A395B" w:rsidRPr="00B55E46" w:rsidRDefault="007A395B" w:rsidP="007A395B">
            <w:pPr>
              <w:jc w:val="center"/>
              <w:rPr>
                <w:sz w:val="24"/>
                <w:szCs w:val="24"/>
                <w:lang w:eastAsia="en-US"/>
              </w:rPr>
            </w:pPr>
            <w:r w:rsidRPr="00B55E46">
              <w:rPr>
                <w:sz w:val="24"/>
                <w:szCs w:val="24"/>
                <w:lang w:eastAsia="en-US"/>
              </w:rPr>
              <w:t>mg O/l</w:t>
            </w:r>
          </w:p>
        </w:tc>
        <w:tc>
          <w:tcPr>
            <w:tcW w:w="1000" w:type="dxa"/>
            <w:tcBorders>
              <w:top w:val="nil"/>
              <w:left w:val="nil"/>
              <w:bottom w:val="single" w:sz="4" w:space="0" w:color="auto"/>
              <w:right w:val="single" w:sz="4" w:space="0" w:color="auto"/>
            </w:tcBorders>
            <w:shd w:val="clear" w:color="auto" w:fill="auto"/>
            <w:vAlign w:val="center"/>
            <w:hideMark/>
          </w:tcPr>
          <w:p w:rsidR="007A395B" w:rsidRPr="00B55E46" w:rsidRDefault="007A395B" w:rsidP="007A395B">
            <w:pPr>
              <w:jc w:val="center"/>
              <w:rPr>
                <w:sz w:val="24"/>
                <w:szCs w:val="24"/>
                <w:lang w:eastAsia="en-US"/>
              </w:rPr>
            </w:pPr>
            <w:r w:rsidRPr="00B55E46">
              <w:rPr>
                <w:sz w:val="24"/>
                <w:szCs w:val="24"/>
                <w:lang w:eastAsia="en-US"/>
              </w:rPr>
              <w:t>5.8</w:t>
            </w:r>
          </w:p>
        </w:tc>
        <w:tc>
          <w:tcPr>
            <w:tcW w:w="960" w:type="dxa"/>
            <w:tcBorders>
              <w:top w:val="nil"/>
              <w:left w:val="nil"/>
              <w:bottom w:val="single" w:sz="4" w:space="0" w:color="auto"/>
              <w:right w:val="single" w:sz="4" w:space="0" w:color="auto"/>
            </w:tcBorders>
            <w:shd w:val="clear" w:color="auto" w:fill="auto"/>
            <w:noWrap/>
            <w:vAlign w:val="center"/>
            <w:hideMark/>
          </w:tcPr>
          <w:p w:rsidR="007A395B" w:rsidRPr="00B55E46" w:rsidRDefault="007A395B" w:rsidP="007A395B">
            <w:pPr>
              <w:jc w:val="center"/>
              <w:rPr>
                <w:sz w:val="24"/>
                <w:szCs w:val="24"/>
                <w:lang w:eastAsia="en-US"/>
              </w:rPr>
            </w:pPr>
            <w:r w:rsidRPr="00B55E46">
              <w:rPr>
                <w:sz w:val="24"/>
                <w:szCs w:val="24"/>
                <w:lang w:eastAsia="en-US"/>
              </w:rPr>
              <w:t>3.00</w:t>
            </w:r>
          </w:p>
        </w:tc>
      </w:tr>
      <w:tr w:rsidR="007A395B" w:rsidRPr="00B55E46" w:rsidTr="007A395B">
        <w:trPr>
          <w:trHeight w:val="315"/>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A395B" w:rsidRPr="00B55E46" w:rsidRDefault="007A395B" w:rsidP="007A395B">
            <w:pPr>
              <w:jc w:val="center"/>
              <w:rPr>
                <w:sz w:val="24"/>
                <w:szCs w:val="24"/>
                <w:lang w:eastAsia="en-US"/>
              </w:rPr>
            </w:pPr>
            <w:r w:rsidRPr="00B55E46">
              <w:rPr>
                <w:sz w:val="24"/>
                <w:szCs w:val="24"/>
                <w:lang w:eastAsia="en-US"/>
              </w:rPr>
              <w:t>CCOCr</w:t>
            </w:r>
          </w:p>
        </w:tc>
        <w:tc>
          <w:tcPr>
            <w:tcW w:w="1340" w:type="dxa"/>
            <w:tcBorders>
              <w:top w:val="nil"/>
              <w:left w:val="nil"/>
              <w:bottom w:val="single" w:sz="4" w:space="0" w:color="auto"/>
              <w:right w:val="single" w:sz="4" w:space="0" w:color="auto"/>
            </w:tcBorders>
            <w:shd w:val="clear" w:color="auto" w:fill="auto"/>
            <w:vAlign w:val="center"/>
            <w:hideMark/>
          </w:tcPr>
          <w:p w:rsidR="007A395B" w:rsidRPr="00B55E46" w:rsidRDefault="007A395B" w:rsidP="007A395B">
            <w:pPr>
              <w:jc w:val="center"/>
              <w:rPr>
                <w:sz w:val="24"/>
                <w:szCs w:val="24"/>
                <w:lang w:eastAsia="en-US"/>
              </w:rPr>
            </w:pPr>
            <w:r w:rsidRPr="00B55E46">
              <w:rPr>
                <w:sz w:val="24"/>
                <w:szCs w:val="24"/>
                <w:lang w:eastAsia="en-US"/>
              </w:rPr>
              <w:t>mg O/l</w:t>
            </w:r>
          </w:p>
        </w:tc>
        <w:tc>
          <w:tcPr>
            <w:tcW w:w="1000" w:type="dxa"/>
            <w:tcBorders>
              <w:top w:val="nil"/>
              <w:left w:val="nil"/>
              <w:bottom w:val="single" w:sz="4" w:space="0" w:color="auto"/>
              <w:right w:val="single" w:sz="4" w:space="0" w:color="auto"/>
            </w:tcBorders>
            <w:shd w:val="clear" w:color="auto" w:fill="auto"/>
            <w:vAlign w:val="center"/>
            <w:hideMark/>
          </w:tcPr>
          <w:p w:rsidR="007A395B" w:rsidRPr="00B55E46" w:rsidRDefault="007A395B" w:rsidP="007A395B">
            <w:pPr>
              <w:jc w:val="center"/>
              <w:rPr>
                <w:sz w:val="24"/>
                <w:szCs w:val="24"/>
                <w:lang w:eastAsia="en-US"/>
              </w:rPr>
            </w:pPr>
            <w:r w:rsidRPr="00B55E46">
              <w:rPr>
                <w:sz w:val="24"/>
                <w:szCs w:val="24"/>
                <w:lang w:eastAsia="en-US"/>
              </w:rPr>
              <w:t>&lt;30</w:t>
            </w:r>
          </w:p>
        </w:tc>
        <w:tc>
          <w:tcPr>
            <w:tcW w:w="960" w:type="dxa"/>
            <w:tcBorders>
              <w:top w:val="nil"/>
              <w:left w:val="nil"/>
              <w:bottom w:val="single" w:sz="4" w:space="0" w:color="auto"/>
              <w:right w:val="single" w:sz="4" w:space="0" w:color="auto"/>
            </w:tcBorders>
            <w:shd w:val="clear" w:color="auto" w:fill="auto"/>
            <w:noWrap/>
            <w:vAlign w:val="center"/>
            <w:hideMark/>
          </w:tcPr>
          <w:p w:rsidR="007A395B" w:rsidRPr="00B55E46" w:rsidRDefault="007A395B" w:rsidP="007A395B">
            <w:pPr>
              <w:jc w:val="center"/>
              <w:rPr>
                <w:sz w:val="24"/>
                <w:szCs w:val="24"/>
                <w:lang w:eastAsia="en-US"/>
              </w:rPr>
            </w:pPr>
            <w:r w:rsidRPr="00B55E46">
              <w:rPr>
                <w:sz w:val="24"/>
                <w:szCs w:val="24"/>
                <w:lang w:eastAsia="en-US"/>
              </w:rPr>
              <w:t>&lt;30</w:t>
            </w:r>
          </w:p>
        </w:tc>
      </w:tr>
      <w:tr w:rsidR="007A395B" w:rsidRPr="00B55E46" w:rsidTr="007A395B">
        <w:trPr>
          <w:trHeight w:val="315"/>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A395B" w:rsidRPr="00B55E46" w:rsidRDefault="007A395B" w:rsidP="007A395B">
            <w:pPr>
              <w:jc w:val="center"/>
              <w:rPr>
                <w:sz w:val="24"/>
                <w:szCs w:val="24"/>
                <w:lang w:eastAsia="en-US"/>
              </w:rPr>
            </w:pPr>
            <w:r w:rsidRPr="00B55E46">
              <w:rPr>
                <w:sz w:val="24"/>
                <w:szCs w:val="24"/>
                <w:lang w:eastAsia="en-US"/>
              </w:rPr>
              <w:t>Cloruri</w:t>
            </w:r>
          </w:p>
        </w:tc>
        <w:tc>
          <w:tcPr>
            <w:tcW w:w="1340" w:type="dxa"/>
            <w:tcBorders>
              <w:top w:val="nil"/>
              <w:left w:val="nil"/>
              <w:bottom w:val="single" w:sz="4" w:space="0" w:color="auto"/>
              <w:right w:val="single" w:sz="4" w:space="0" w:color="auto"/>
            </w:tcBorders>
            <w:shd w:val="clear" w:color="auto" w:fill="auto"/>
            <w:vAlign w:val="center"/>
            <w:hideMark/>
          </w:tcPr>
          <w:p w:rsidR="007A395B" w:rsidRPr="00B55E46" w:rsidRDefault="007A395B" w:rsidP="007A395B">
            <w:pPr>
              <w:jc w:val="center"/>
              <w:rPr>
                <w:sz w:val="24"/>
                <w:szCs w:val="24"/>
                <w:lang w:eastAsia="en-US"/>
              </w:rPr>
            </w:pPr>
            <w:r w:rsidRPr="00B55E46">
              <w:rPr>
                <w:sz w:val="24"/>
                <w:szCs w:val="24"/>
                <w:lang w:eastAsia="en-US"/>
              </w:rPr>
              <w:t>mg/l</w:t>
            </w:r>
          </w:p>
        </w:tc>
        <w:tc>
          <w:tcPr>
            <w:tcW w:w="1000" w:type="dxa"/>
            <w:tcBorders>
              <w:top w:val="nil"/>
              <w:left w:val="nil"/>
              <w:bottom w:val="single" w:sz="4" w:space="0" w:color="auto"/>
              <w:right w:val="single" w:sz="4" w:space="0" w:color="auto"/>
            </w:tcBorders>
            <w:shd w:val="clear" w:color="auto" w:fill="auto"/>
            <w:vAlign w:val="center"/>
            <w:hideMark/>
          </w:tcPr>
          <w:p w:rsidR="007A395B" w:rsidRPr="00B55E46" w:rsidRDefault="007A395B" w:rsidP="007A395B">
            <w:pPr>
              <w:jc w:val="center"/>
              <w:rPr>
                <w:sz w:val="24"/>
                <w:szCs w:val="24"/>
                <w:lang w:eastAsia="en-US"/>
              </w:rPr>
            </w:pPr>
            <w:r w:rsidRPr="00B55E46">
              <w:rPr>
                <w:sz w:val="24"/>
                <w:szCs w:val="24"/>
                <w:lang w:eastAsia="en-US"/>
              </w:rPr>
              <w:t>11.6</w:t>
            </w:r>
          </w:p>
        </w:tc>
        <w:tc>
          <w:tcPr>
            <w:tcW w:w="960" w:type="dxa"/>
            <w:tcBorders>
              <w:top w:val="nil"/>
              <w:left w:val="nil"/>
              <w:bottom w:val="single" w:sz="4" w:space="0" w:color="auto"/>
              <w:right w:val="single" w:sz="4" w:space="0" w:color="auto"/>
            </w:tcBorders>
            <w:shd w:val="clear" w:color="auto" w:fill="auto"/>
            <w:noWrap/>
            <w:vAlign w:val="center"/>
            <w:hideMark/>
          </w:tcPr>
          <w:p w:rsidR="007A395B" w:rsidRPr="00B55E46" w:rsidRDefault="007A395B" w:rsidP="007A395B">
            <w:pPr>
              <w:jc w:val="center"/>
              <w:rPr>
                <w:sz w:val="24"/>
                <w:szCs w:val="24"/>
                <w:lang w:eastAsia="en-US"/>
              </w:rPr>
            </w:pPr>
            <w:r w:rsidRPr="00B55E46">
              <w:rPr>
                <w:sz w:val="24"/>
                <w:szCs w:val="24"/>
                <w:lang w:eastAsia="en-US"/>
              </w:rPr>
              <w:t>10.90</w:t>
            </w:r>
          </w:p>
        </w:tc>
      </w:tr>
      <w:tr w:rsidR="007A395B" w:rsidRPr="00B55E46" w:rsidTr="007A395B">
        <w:trPr>
          <w:trHeight w:val="315"/>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A395B" w:rsidRPr="00B55E46" w:rsidRDefault="007A395B" w:rsidP="007A395B">
            <w:pPr>
              <w:jc w:val="center"/>
              <w:rPr>
                <w:sz w:val="24"/>
                <w:szCs w:val="24"/>
                <w:lang w:eastAsia="en-US"/>
              </w:rPr>
            </w:pPr>
            <w:r w:rsidRPr="00B55E46">
              <w:rPr>
                <w:sz w:val="24"/>
                <w:szCs w:val="24"/>
                <w:lang w:eastAsia="en-US"/>
              </w:rPr>
              <w:t>Sulfati</w:t>
            </w:r>
          </w:p>
        </w:tc>
        <w:tc>
          <w:tcPr>
            <w:tcW w:w="1340" w:type="dxa"/>
            <w:tcBorders>
              <w:top w:val="nil"/>
              <w:left w:val="nil"/>
              <w:bottom w:val="single" w:sz="4" w:space="0" w:color="auto"/>
              <w:right w:val="single" w:sz="4" w:space="0" w:color="auto"/>
            </w:tcBorders>
            <w:shd w:val="clear" w:color="auto" w:fill="auto"/>
            <w:vAlign w:val="center"/>
            <w:hideMark/>
          </w:tcPr>
          <w:p w:rsidR="007A395B" w:rsidRPr="00B55E46" w:rsidRDefault="007A395B" w:rsidP="007A395B">
            <w:pPr>
              <w:jc w:val="center"/>
              <w:rPr>
                <w:sz w:val="24"/>
                <w:szCs w:val="24"/>
                <w:lang w:eastAsia="en-US"/>
              </w:rPr>
            </w:pPr>
            <w:r w:rsidRPr="00B55E46">
              <w:rPr>
                <w:sz w:val="24"/>
                <w:szCs w:val="24"/>
                <w:lang w:eastAsia="en-US"/>
              </w:rPr>
              <w:t>mg/l</w:t>
            </w:r>
          </w:p>
        </w:tc>
        <w:tc>
          <w:tcPr>
            <w:tcW w:w="1000" w:type="dxa"/>
            <w:tcBorders>
              <w:top w:val="nil"/>
              <w:left w:val="nil"/>
              <w:bottom w:val="single" w:sz="4" w:space="0" w:color="auto"/>
              <w:right w:val="single" w:sz="4" w:space="0" w:color="auto"/>
            </w:tcBorders>
            <w:shd w:val="clear" w:color="auto" w:fill="auto"/>
            <w:vAlign w:val="center"/>
            <w:hideMark/>
          </w:tcPr>
          <w:p w:rsidR="007A395B" w:rsidRPr="00B55E46" w:rsidRDefault="007A395B" w:rsidP="007A395B">
            <w:pPr>
              <w:jc w:val="center"/>
              <w:rPr>
                <w:sz w:val="24"/>
                <w:szCs w:val="24"/>
                <w:lang w:eastAsia="en-US"/>
              </w:rPr>
            </w:pPr>
            <w:r w:rsidRPr="00B55E46">
              <w:rPr>
                <w:sz w:val="24"/>
                <w:szCs w:val="24"/>
                <w:lang w:eastAsia="en-US"/>
              </w:rPr>
              <w:t>45.7</w:t>
            </w:r>
          </w:p>
        </w:tc>
        <w:tc>
          <w:tcPr>
            <w:tcW w:w="960" w:type="dxa"/>
            <w:tcBorders>
              <w:top w:val="nil"/>
              <w:left w:val="nil"/>
              <w:bottom w:val="single" w:sz="4" w:space="0" w:color="auto"/>
              <w:right w:val="single" w:sz="4" w:space="0" w:color="auto"/>
            </w:tcBorders>
            <w:shd w:val="clear" w:color="auto" w:fill="auto"/>
            <w:noWrap/>
            <w:vAlign w:val="center"/>
            <w:hideMark/>
          </w:tcPr>
          <w:p w:rsidR="007A395B" w:rsidRPr="00B55E46" w:rsidRDefault="007A395B" w:rsidP="007A395B">
            <w:pPr>
              <w:jc w:val="center"/>
              <w:rPr>
                <w:sz w:val="24"/>
                <w:szCs w:val="24"/>
                <w:lang w:eastAsia="en-US"/>
              </w:rPr>
            </w:pPr>
            <w:r w:rsidRPr="00B55E46">
              <w:rPr>
                <w:sz w:val="24"/>
                <w:szCs w:val="24"/>
                <w:lang w:eastAsia="en-US"/>
              </w:rPr>
              <w:t>74.00</w:t>
            </w:r>
          </w:p>
        </w:tc>
      </w:tr>
      <w:tr w:rsidR="007A395B" w:rsidRPr="00B55E46" w:rsidTr="007A395B">
        <w:trPr>
          <w:trHeight w:val="315"/>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A395B" w:rsidRPr="00B55E46" w:rsidRDefault="007A395B" w:rsidP="007A395B">
            <w:pPr>
              <w:jc w:val="center"/>
              <w:rPr>
                <w:sz w:val="24"/>
                <w:szCs w:val="24"/>
                <w:lang w:eastAsia="en-US"/>
              </w:rPr>
            </w:pPr>
            <w:r w:rsidRPr="00B55E46">
              <w:rPr>
                <w:sz w:val="24"/>
                <w:szCs w:val="24"/>
                <w:lang w:eastAsia="en-US"/>
              </w:rPr>
              <w:t>Azot total</w:t>
            </w:r>
          </w:p>
        </w:tc>
        <w:tc>
          <w:tcPr>
            <w:tcW w:w="1340" w:type="dxa"/>
            <w:tcBorders>
              <w:top w:val="nil"/>
              <w:left w:val="nil"/>
              <w:bottom w:val="single" w:sz="4" w:space="0" w:color="auto"/>
              <w:right w:val="single" w:sz="4" w:space="0" w:color="auto"/>
            </w:tcBorders>
            <w:shd w:val="clear" w:color="auto" w:fill="auto"/>
            <w:vAlign w:val="center"/>
            <w:hideMark/>
          </w:tcPr>
          <w:p w:rsidR="007A395B" w:rsidRPr="00B55E46" w:rsidRDefault="007A395B" w:rsidP="007A395B">
            <w:pPr>
              <w:jc w:val="center"/>
              <w:rPr>
                <w:sz w:val="24"/>
                <w:szCs w:val="24"/>
                <w:lang w:eastAsia="en-US"/>
              </w:rPr>
            </w:pPr>
            <w:r w:rsidRPr="00B55E46">
              <w:rPr>
                <w:sz w:val="24"/>
                <w:szCs w:val="24"/>
                <w:lang w:eastAsia="en-US"/>
              </w:rPr>
              <w:t>mg/l</w:t>
            </w:r>
          </w:p>
        </w:tc>
        <w:tc>
          <w:tcPr>
            <w:tcW w:w="1000" w:type="dxa"/>
            <w:tcBorders>
              <w:top w:val="nil"/>
              <w:left w:val="nil"/>
              <w:bottom w:val="single" w:sz="4" w:space="0" w:color="auto"/>
              <w:right w:val="single" w:sz="4" w:space="0" w:color="auto"/>
            </w:tcBorders>
            <w:shd w:val="clear" w:color="auto" w:fill="auto"/>
            <w:vAlign w:val="center"/>
            <w:hideMark/>
          </w:tcPr>
          <w:p w:rsidR="007A395B" w:rsidRPr="00B55E46" w:rsidRDefault="007A395B" w:rsidP="007A395B">
            <w:pPr>
              <w:jc w:val="center"/>
              <w:rPr>
                <w:sz w:val="24"/>
                <w:szCs w:val="24"/>
                <w:lang w:eastAsia="en-US"/>
              </w:rPr>
            </w:pPr>
            <w:r w:rsidRPr="00B55E46">
              <w:rPr>
                <w:sz w:val="24"/>
                <w:szCs w:val="24"/>
                <w:lang w:eastAsia="en-US"/>
              </w:rPr>
              <w:t>0.34</w:t>
            </w:r>
          </w:p>
        </w:tc>
        <w:tc>
          <w:tcPr>
            <w:tcW w:w="960" w:type="dxa"/>
            <w:tcBorders>
              <w:top w:val="nil"/>
              <w:left w:val="nil"/>
              <w:bottom w:val="single" w:sz="4" w:space="0" w:color="auto"/>
              <w:right w:val="single" w:sz="4" w:space="0" w:color="auto"/>
            </w:tcBorders>
            <w:shd w:val="clear" w:color="auto" w:fill="auto"/>
            <w:noWrap/>
            <w:vAlign w:val="center"/>
            <w:hideMark/>
          </w:tcPr>
          <w:p w:rsidR="007A395B" w:rsidRPr="00B55E46" w:rsidRDefault="007A395B" w:rsidP="007A395B">
            <w:pPr>
              <w:jc w:val="center"/>
              <w:rPr>
                <w:sz w:val="24"/>
                <w:szCs w:val="24"/>
                <w:lang w:eastAsia="en-US"/>
              </w:rPr>
            </w:pPr>
            <w:r w:rsidRPr="00B55E46">
              <w:rPr>
                <w:sz w:val="24"/>
                <w:szCs w:val="24"/>
                <w:lang w:eastAsia="en-US"/>
              </w:rPr>
              <w:t>0.34</w:t>
            </w:r>
          </w:p>
        </w:tc>
      </w:tr>
      <w:tr w:rsidR="007A395B" w:rsidRPr="00B55E46" w:rsidTr="007A395B">
        <w:trPr>
          <w:trHeight w:val="315"/>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A395B" w:rsidRPr="00B55E46" w:rsidRDefault="007A395B" w:rsidP="007A395B">
            <w:pPr>
              <w:jc w:val="center"/>
              <w:rPr>
                <w:sz w:val="24"/>
                <w:szCs w:val="24"/>
                <w:lang w:eastAsia="en-US"/>
              </w:rPr>
            </w:pPr>
            <w:r w:rsidRPr="00B55E46">
              <w:rPr>
                <w:sz w:val="24"/>
                <w:szCs w:val="24"/>
                <w:lang w:eastAsia="en-US"/>
              </w:rPr>
              <w:t>Rezidiu filtrat la 105° C</w:t>
            </w:r>
          </w:p>
        </w:tc>
        <w:tc>
          <w:tcPr>
            <w:tcW w:w="1340" w:type="dxa"/>
            <w:tcBorders>
              <w:top w:val="nil"/>
              <w:left w:val="nil"/>
              <w:bottom w:val="single" w:sz="4" w:space="0" w:color="auto"/>
              <w:right w:val="single" w:sz="4" w:space="0" w:color="auto"/>
            </w:tcBorders>
            <w:shd w:val="clear" w:color="auto" w:fill="auto"/>
            <w:vAlign w:val="center"/>
            <w:hideMark/>
          </w:tcPr>
          <w:p w:rsidR="007A395B" w:rsidRPr="00B55E46" w:rsidRDefault="007A395B" w:rsidP="007A395B">
            <w:pPr>
              <w:jc w:val="center"/>
              <w:rPr>
                <w:sz w:val="24"/>
                <w:szCs w:val="24"/>
                <w:lang w:eastAsia="en-US"/>
              </w:rPr>
            </w:pPr>
            <w:r w:rsidRPr="00B55E46">
              <w:rPr>
                <w:sz w:val="24"/>
                <w:szCs w:val="24"/>
                <w:lang w:eastAsia="en-US"/>
              </w:rPr>
              <w:t>g/l</w:t>
            </w:r>
          </w:p>
        </w:tc>
        <w:tc>
          <w:tcPr>
            <w:tcW w:w="1000" w:type="dxa"/>
            <w:tcBorders>
              <w:top w:val="nil"/>
              <w:left w:val="nil"/>
              <w:bottom w:val="single" w:sz="4" w:space="0" w:color="auto"/>
              <w:right w:val="single" w:sz="4" w:space="0" w:color="auto"/>
            </w:tcBorders>
            <w:shd w:val="clear" w:color="auto" w:fill="auto"/>
            <w:vAlign w:val="center"/>
            <w:hideMark/>
          </w:tcPr>
          <w:p w:rsidR="007A395B" w:rsidRPr="00B55E46" w:rsidRDefault="007A395B" w:rsidP="007A395B">
            <w:pPr>
              <w:jc w:val="center"/>
              <w:rPr>
                <w:sz w:val="24"/>
                <w:szCs w:val="24"/>
                <w:lang w:eastAsia="en-US"/>
              </w:rPr>
            </w:pPr>
            <w:r w:rsidRPr="00B55E46">
              <w:rPr>
                <w:sz w:val="24"/>
                <w:szCs w:val="24"/>
                <w:lang w:eastAsia="en-US"/>
              </w:rPr>
              <w:t>203.6</w:t>
            </w:r>
          </w:p>
        </w:tc>
        <w:tc>
          <w:tcPr>
            <w:tcW w:w="960" w:type="dxa"/>
            <w:tcBorders>
              <w:top w:val="nil"/>
              <w:left w:val="nil"/>
              <w:bottom w:val="single" w:sz="4" w:space="0" w:color="auto"/>
              <w:right w:val="single" w:sz="4" w:space="0" w:color="auto"/>
            </w:tcBorders>
            <w:shd w:val="clear" w:color="auto" w:fill="auto"/>
            <w:noWrap/>
            <w:vAlign w:val="center"/>
            <w:hideMark/>
          </w:tcPr>
          <w:p w:rsidR="007A395B" w:rsidRPr="00B55E46" w:rsidRDefault="007A395B" w:rsidP="007A395B">
            <w:pPr>
              <w:jc w:val="center"/>
              <w:rPr>
                <w:sz w:val="24"/>
                <w:szCs w:val="24"/>
                <w:lang w:eastAsia="en-US"/>
              </w:rPr>
            </w:pPr>
            <w:r w:rsidRPr="00B55E46">
              <w:rPr>
                <w:sz w:val="24"/>
                <w:szCs w:val="24"/>
                <w:lang w:eastAsia="en-US"/>
              </w:rPr>
              <w:t>289.40</w:t>
            </w:r>
          </w:p>
        </w:tc>
      </w:tr>
      <w:tr w:rsidR="007A395B" w:rsidRPr="00B55E46" w:rsidTr="007A395B">
        <w:trPr>
          <w:trHeight w:val="315"/>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A395B" w:rsidRPr="00B55E46" w:rsidRDefault="007A395B" w:rsidP="007A395B">
            <w:pPr>
              <w:jc w:val="center"/>
              <w:rPr>
                <w:sz w:val="24"/>
                <w:szCs w:val="24"/>
                <w:lang w:eastAsia="en-US"/>
              </w:rPr>
            </w:pPr>
            <w:r w:rsidRPr="00B55E46">
              <w:rPr>
                <w:sz w:val="24"/>
                <w:szCs w:val="24"/>
                <w:lang w:eastAsia="en-US"/>
              </w:rPr>
              <w:t>Fe total</w:t>
            </w:r>
          </w:p>
        </w:tc>
        <w:tc>
          <w:tcPr>
            <w:tcW w:w="1340" w:type="dxa"/>
            <w:tcBorders>
              <w:top w:val="nil"/>
              <w:left w:val="nil"/>
              <w:bottom w:val="single" w:sz="4" w:space="0" w:color="auto"/>
              <w:right w:val="single" w:sz="4" w:space="0" w:color="auto"/>
            </w:tcBorders>
            <w:shd w:val="clear" w:color="auto" w:fill="auto"/>
            <w:vAlign w:val="center"/>
            <w:hideMark/>
          </w:tcPr>
          <w:p w:rsidR="007A395B" w:rsidRPr="00B55E46" w:rsidRDefault="007A395B" w:rsidP="007A395B">
            <w:pPr>
              <w:jc w:val="center"/>
              <w:rPr>
                <w:sz w:val="24"/>
                <w:szCs w:val="24"/>
                <w:lang w:eastAsia="en-US"/>
              </w:rPr>
            </w:pPr>
            <w:r w:rsidRPr="00B55E46">
              <w:rPr>
                <w:sz w:val="24"/>
                <w:szCs w:val="24"/>
                <w:lang w:eastAsia="en-US"/>
              </w:rPr>
              <w:t>mg/l</w:t>
            </w:r>
          </w:p>
        </w:tc>
        <w:tc>
          <w:tcPr>
            <w:tcW w:w="1000" w:type="dxa"/>
            <w:tcBorders>
              <w:top w:val="nil"/>
              <w:left w:val="nil"/>
              <w:bottom w:val="single" w:sz="4" w:space="0" w:color="auto"/>
              <w:right w:val="single" w:sz="4" w:space="0" w:color="auto"/>
            </w:tcBorders>
            <w:shd w:val="clear" w:color="auto" w:fill="auto"/>
            <w:vAlign w:val="center"/>
            <w:hideMark/>
          </w:tcPr>
          <w:p w:rsidR="007A395B" w:rsidRPr="00B55E46" w:rsidRDefault="007A395B" w:rsidP="007A395B">
            <w:pPr>
              <w:jc w:val="center"/>
              <w:rPr>
                <w:sz w:val="24"/>
                <w:szCs w:val="24"/>
                <w:lang w:eastAsia="en-US"/>
              </w:rPr>
            </w:pPr>
            <w:r w:rsidRPr="00B55E46">
              <w:rPr>
                <w:sz w:val="24"/>
                <w:szCs w:val="24"/>
                <w:lang w:eastAsia="en-US"/>
              </w:rPr>
              <w:t>0.04</w:t>
            </w:r>
          </w:p>
        </w:tc>
        <w:tc>
          <w:tcPr>
            <w:tcW w:w="960" w:type="dxa"/>
            <w:tcBorders>
              <w:top w:val="nil"/>
              <w:left w:val="nil"/>
              <w:bottom w:val="single" w:sz="4" w:space="0" w:color="auto"/>
              <w:right w:val="single" w:sz="4" w:space="0" w:color="auto"/>
            </w:tcBorders>
            <w:shd w:val="clear" w:color="auto" w:fill="auto"/>
            <w:noWrap/>
            <w:vAlign w:val="center"/>
            <w:hideMark/>
          </w:tcPr>
          <w:p w:rsidR="007A395B" w:rsidRPr="00B55E46" w:rsidRDefault="007A395B" w:rsidP="007A395B">
            <w:pPr>
              <w:jc w:val="center"/>
              <w:rPr>
                <w:sz w:val="24"/>
                <w:szCs w:val="24"/>
                <w:lang w:eastAsia="en-US"/>
              </w:rPr>
            </w:pPr>
            <w:r w:rsidRPr="00B55E46">
              <w:rPr>
                <w:sz w:val="24"/>
                <w:szCs w:val="24"/>
                <w:lang w:eastAsia="en-US"/>
              </w:rPr>
              <w:t>0.05</w:t>
            </w:r>
          </w:p>
        </w:tc>
      </w:tr>
      <w:tr w:rsidR="007A395B" w:rsidRPr="00B55E46" w:rsidTr="007A395B">
        <w:trPr>
          <w:trHeight w:val="315"/>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A395B" w:rsidRPr="00B55E46" w:rsidRDefault="007A395B" w:rsidP="007A395B">
            <w:pPr>
              <w:jc w:val="center"/>
              <w:rPr>
                <w:sz w:val="24"/>
                <w:szCs w:val="24"/>
                <w:lang w:eastAsia="en-US"/>
              </w:rPr>
            </w:pPr>
            <w:r w:rsidRPr="00B55E46">
              <w:rPr>
                <w:sz w:val="24"/>
                <w:szCs w:val="24"/>
                <w:lang w:eastAsia="en-US"/>
              </w:rPr>
              <w:t>Amoniu</w:t>
            </w:r>
          </w:p>
        </w:tc>
        <w:tc>
          <w:tcPr>
            <w:tcW w:w="1340" w:type="dxa"/>
            <w:tcBorders>
              <w:top w:val="nil"/>
              <w:left w:val="nil"/>
              <w:bottom w:val="single" w:sz="4" w:space="0" w:color="auto"/>
              <w:right w:val="single" w:sz="4" w:space="0" w:color="auto"/>
            </w:tcBorders>
            <w:shd w:val="clear" w:color="auto" w:fill="auto"/>
            <w:vAlign w:val="center"/>
            <w:hideMark/>
          </w:tcPr>
          <w:p w:rsidR="007A395B" w:rsidRPr="00B55E46" w:rsidRDefault="007A395B" w:rsidP="007A395B">
            <w:pPr>
              <w:jc w:val="center"/>
              <w:rPr>
                <w:sz w:val="24"/>
                <w:szCs w:val="24"/>
                <w:lang w:eastAsia="en-US"/>
              </w:rPr>
            </w:pPr>
            <w:r w:rsidRPr="00B55E46">
              <w:rPr>
                <w:sz w:val="24"/>
                <w:szCs w:val="24"/>
                <w:lang w:eastAsia="en-US"/>
              </w:rPr>
              <w:t>mg/l</w:t>
            </w:r>
          </w:p>
        </w:tc>
        <w:tc>
          <w:tcPr>
            <w:tcW w:w="1000" w:type="dxa"/>
            <w:tcBorders>
              <w:top w:val="nil"/>
              <w:left w:val="nil"/>
              <w:bottom w:val="single" w:sz="4" w:space="0" w:color="auto"/>
              <w:right w:val="single" w:sz="4" w:space="0" w:color="auto"/>
            </w:tcBorders>
            <w:shd w:val="clear" w:color="auto" w:fill="auto"/>
            <w:vAlign w:val="center"/>
            <w:hideMark/>
          </w:tcPr>
          <w:p w:rsidR="007A395B" w:rsidRPr="00B55E46" w:rsidRDefault="007A395B" w:rsidP="007A395B">
            <w:pPr>
              <w:jc w:val="center"/>
              <w:rPr>
                <w:sz w:val="24"/>
                <w:szCs w:val="24"/>
                <w:lang w:eastAsia="en-US"/>
              </w:rPr>
            </w:pPr>
            <w:r w:rsidRPr="00B55E46">
              <w:rPr>
                <w:sz w:val="24"/>
                <w:szCs w:val="24"/>
                <w:lang w:eastAsia="en-US"/>
              </w:rPr>
              <w:t>0.014</w:t>
            </w:r>
          </w:p>
        </w:tc>
        <w:tc>
          <w:tcPr>
            <w:tcW w:w="960" w:type="dxa"/>
            <w:tcBorders>
              <w:top w:val="nil"/>
              <w:left w:val="nil"/>
              <w:bottom w:val="single" w:sz="4" w:space="0" w:color="auto"/>
              <w:right w:val="single" w:sz="4" w:space="0" w:color="auto"/>
            </w:tcBorders>
            <w:shd w:val="clear" w:color="auto" w:fill="auto"/>
            <w:noWrap/>
            <w:vAlign w:val="center"/>
            <w:hideMark/>
          </w:tcPr>
          <w:p w:rsidR="007A395B" w:rsidRPr="00B55E46" w:rsidRDefault="007A395B" w:rsidP="007A395B">
            <w:pPr>
              <w:jc w:val="center"/>
              <w:rPr>
                <w:sz w:val="24"/>
                <w:szCs w:val="24"/>
                <w:lang w:eastAsia="en-US"/>
              </w:rPr>
            </w:pPr>
            <w:r w:rsidRPr="00B55E46">
              <w:rPr>
                <w:sz w:val="24"/>
                <w:szCs w:val="24"/>
                <w:lang w:eastAsia="en-US"/>
              </w:rPr>
              <w:t>0.027</w:t>
            </w:r>
          </w:p>
        </w:tc>
      </w:tr>
      <w:tr w:rsidR="007A395B" w:rsidRPr="00B55E46" w:rsidTr="007A395B">
        <w:trPr>
          <w:trHeight w:val="315"/>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A395B" w:rsidRPr="00B55E46" w:rsidRDefault="007A395B" w:rsidP="007A395B">
            <w:pPr>
              <w:jc w:val="center"/>
              <w:rPr>
                <w:sz w:val="24"/>
                <w:szCs w:val="24"/>
                <w:lang w:eastAsia="en-US"/>
              </w:rPr>
            </w:pPr>
            <w:r w:rsidRPr="00B55E46">
              <w:rPr>
                <w:sz w:val="24"/>
                <w:szCs w:val="24"/>
                <w:lang w:eastAsia="en-US"/>
              </w:rPr>
              <w:t>Detergenti sintetici</w:t>
            </w:r>
          </w:p>
        </w:tc>
        <w:tc>
          <w:tcPr>
            <w:tcW w:w="1340" w:type="dxa"/>
            <w:tcBorders>
              <w:top w:val="nil"/>
              <w:left w:val="nil"/>
              <w:bottom w:val="single" w:sz="4" w:space="0" w:color="auto"/>
              <w:right w:val="single" w:sz="4" w:space="0" w:color="auto"/>
            </w:tcBorders>
            <w:shd w:val="clear" w:color="auto" w:fill="auto"/>
            <w:vAlign w:val="center"/>
            <w:hideMark/>
          </w:tcPr>
          <w:p w:rsidR="007A395B" w:rsidRPr="00B55E46" w:rsidRDefault="007A395B" w:rsidP="007A395B">
            <w:pPr>
              <w:jc w:val="center"/>
              <w:rPr>
                <w:sz w:val="24"/>
                <w:szCs w:val="24"/>
                <w:lang w:eastAsia="en-US"/>
              </w:rPr>
            </w:pPr>
            <w:r w:rsidRPr="00B55E46">
              <w:rPr>
                <w:sz w:val="24"/>
                <w:szCs w:val="24"/>
                <w:lang w:eastAsia="en-US"/>
              </w:rPr>
              <w:t>mg/l</w:t>
            </w:r>
          </w:p>
        </w:tc>
        <w:tc>
          <w:tcPr>
            <w:tcW w:w="1000" w:type="dxa"/>
            <w:tcBorders>
              <w:top w:val="nil"/>
              <w:left w:val="nil"/>
              <w:bottom w:val="single" w:sz="4" w:space="0" w:color="auto"/>
              <w:right w:val="single" w:sz="4" w:space="0" w:color="auto"/>
            </w:tcBorders>
            <w:shd w:val="clear" w:color="auto" w:fill="auto"/>
            <w:vAlign w:val="center"/>
            <w:hideMark/>
          </w:tcPr>
          <w:p w:rsidR="007A395B" w:rsidRPr="00B55E46" w:rsidRDefault="007A395B" w:rsidP="007A395B">
            <w:pPr>
              <w:jc w:val="center"/>
              <w:rPr>
                <w:sz w:val="24"/>
                <w:szCs w:val="24"/>
                <w:lang w:eastAsia="en-US"/>
              </w:rPr>
            </w:pPr>
            <w:r w:rsidRPr="00B55E46">
              <w:rPr>
                <w:sz w:val="24"/>
                <w:szCs w:val="24"/>
                <w:lang w:eastAsia="en-US"/>
              </w:rPr>
              <w:t>&lt;0,05</w:t>
            </w:r>
          </w:p>
        </w:tc>
        <w:tc>
          <w:tcPr>
            <w:tcW w:w="960" w:type="dxa"/>
            <w:tcBorders>
              <w:top w:val="nil"/>
              <w:left w:val="nil"/>
              <w:bottom w:val="single" w:sz="4" w:space="0" w:color="auto"/>
              <w:right w:val="single" w:sz="4" w:space="0" w:color="auto"/>
            </w:tcBorders>
            <w:shd w:val="clear" w:color="auto" w:fill="auto"/>
            <w:noWrap/>
            <w:vAlign w:val="center"/>
            <w:hideMark/>
          </w:tcPr>
          <w:p w:rsidR="007A395B" w:rsidRPr="00B55E46" w:rsidRDefault="007A395B" w:rsidP="007A395B">
            <w:pPr>
              <w:jc w:val="center"/>
              <w:rPr>
                <w:sz w:val="24"/>
                <w:szCs w:val="24"/>
                <w:lang w:eastAsia="en-US"/>
              </w:rPr>
            </w:pPr>
            <w:r w:rsidRPr="00B55E46">
              <w:rPr>
                <w:sz w:val="24"/>
                <w:szCs w:val="24"/>
                <w:lang w:eastAsia="en-US"/>
              </w:rPr>
              <w:t>&lt;0,05</w:t>
            </w:r>
          </w:p>
        </w:tc>
      </w:tr>
      <w:tr w:rsidR="007A395B" w:rsidRPr="00B55E46" w:rsidTr="007A395B">
        <w:trPr>
          <w:trHeight w:val="315"/>
          <w:jc w:val="center"/>
        </w:trPr>
        <w:tc>
          <w:tcPr>
            <w:tcW w:w="2320" w:type="dxa"/>
            <w:tcBorders>
              <w:top w:val="nil"/>
              <w:left w:val="single" w:sz="4" w:space="0" w:color="auto"/>
              <w:bottom w:val="single" w:sz="4" w:space="0" w:color="auto"/>
              <w:right w:val="single" w:sz="4" w:space="0" w:color="auto"/>
            </w:tcBorders>
            <w:shd w:val="clear" w:color="000000" w:fill="CCFFFF"/>
            <w:vAlign w:val="center"/>
            <w:hideMark/>
          </w:tcPr>
          <w:p w:rsidR="007A395B" w:rsidRPr="00B55E46" w:rsidRDefault="007A395B" w:rsidP="007A395B">
            <w:pPr>
              <w:jc w:val="center"/>
              <w:rPr>
                <w:sz w:val="24"/>
                <w:szCs w:val="24"/>
                <w:lang w:eastAsia="en-US"/>
              </w:rPr>
            </w:pPr>
            <w:r w:rsidRPr="00B55E46">
              <w:rPr>
                <w:sz w:val="24"/>
                <w:szCs w:val="24"/>
                <w:lang w:eastAsia="en-US"/>
              </w:rPr>
              <w:t>Cr hexavalent</w:t>
            </w:r>
          </w:p>
        </w:tc>
        <w:tc>
          <w:tcPr>
            <w:tcW w:w="1340" w:type="dxa"/>
            <w:tcBorders>
              <w:top w:val="nil"/>
              <w:left w:val="nil"/>
              <w:bottom w:val="single" w:sz="4" w:space="0" w:color="auto"/>
              <w:right w:val="single" w:sz="4" w:space="0" w:color="auto"/>
            </w:tcBorders>
            <w:shd w:val="clear" w:color="000000" w:fill="CCFFFF"/>
            <w:vAlign w:val="center"/>
            <w:hideMark/>
          </w:tcPr>
          <w:p w:rsidR="007A395B" w:rsidRPr="00B55E46" w:rsidRDefault="007A395B" w:rsidP="007A395B">
            <w:pPr>
              <w:jc w:val="center"/>
              <w:rPr>
                <w:sz w:val="24"/>
                <w:szCs w:val="24"/>
                <w:lang w:eastAsia="en-US"/>
              </w:rPr>
            </w:pPr>
            <w:r w:rsidRPr="00B55E46">
              <w:rPr>
                <w:sz w:val="24"/>
                <w:szCs w:val="24"/>
                <w:lang w:eastAsia="en-US"/>
              </w:rPr>
              <w:t>mg/l</w:t>
            </w:r>
          </w:p>
        </w:tc>
        <w:tc>
          <w:tcPr>
            <w:tcW w:w="1000" w:type="dxa"/>
            <w:tcBorders>
              <w:top w:val="nil"/>
              <w:left w:val="nil"/>
              <w:bottom w:val="single" w:sz="4" w:space="0" w:color="auto"/>
              <w:right w:val="single" w:sz="4" w:space="0" w:color="auto"/>
            </w:tcBorders>
            <w:shd w:val="clear" w:color="000000" w:fill="CCFFFF"/>
            <w:vAlign w:val="center"/>
            <w:hideMark/>
          </w:tcPr>
          <w:p w:rsidR="007A395B" w:rsidRPr="00B55E46" w:rsidRDefault="007A395B" w:rsidP="007A395B">
            <w:pPr>
              <w:jc w:val="center"/>
              <w:rPr>
                <w:sz w:val="24"/>
                <w:szCs w:val="24"/>
                <w:lang w:eastAsia="en-US"/>
              </w:rPr>
            </w:pPr>
            <w:r w:rsidRPr="00B55E46">
              <w:rPr>
                <w:sz w:val="24"/>
                <w:szCs w:val="24"/>
                <w:lang w:eastAsia="en-US"/>
              </w:rPr>
              <w:t>&lt;0,01</w:t>
            </w:r>
          </w:p>
        </w:tc>
        <w:tc>
          <w:tcPr>
            <w:tcW w:w="960" w:type="dxa"/>
            <w:tcBorders>
              <w:top w:val="nil"/>
              <w:left w:val="nil"/>
              <w:bottom w:val="single" w:sz="4" w:space="0" w:color="auto"/>
              <w:right w:val="single" w:sz="4" w:space="0" w:color="auto"/>
            </w:tcBorders>
            <w:shd w:val="clear" w:color="000000" w:fill="CCFFFF"/>
            <w:noWrap/>
            <w:vAlign w:val="center"/>
            <w:hideMark/>
          </w:tcPr>
          <w:p w:rsidR="007A395B" w:rsidRPr="00B55E46" w:rsidRDefault="007A395B" w:rsidP="007A395B">
            <w:pPr>
              <w:jc w:val="center"/>
              <w:rPr>
                <w:sz w:val="24"/>
                <w:szCs w:val="24"/>
                <w:lang w:eastAsia="en-US"/>
              </w:rPr>
            </w:pPr>
            <w:r w:rsidRPr="00B55E46">
              <w:rPr>
                <w:sz w:val="24"/>
                <w:szCs w:val="24"/>
                <w:lang w:eastAsia="en-US"/>
              </w:rPr>
              <w:t>&lt;0,01</w:t>
            </w:r>
          </w:p>
        </w:tc>
      </w:tr>
      <w:tr w:rsidR="007A395B" w:rsidRPr="00B55E46" w:rsidTr="007A395B">
        <w:trPr>
          <w:trHeight w:val="315"/>
          <w:jc w:val="center"/>
        </w:trPr>
        <w:tc>
          <w:tcPr>
            <w:tcW w:w="2320" w:type="dxa"/>
            <w:tcBorders>
              <w:top w:val="nil"/>
              <w:left w:val="single" w:sz="4" w:space="0" w:color="auto"/>
              <w:bottom w:val="single" w:sz="4" w:space="0" w:color="auto"/>
              <w:right w:val="single" w:sz="4" w:space="0" w:color="auto"/>
            </w:tcBorders>
            <w:shd w:val="clear" w:color="000000" w:fill="CCFFFF"/>
            <w:vAlign w:val="center"/>
            <w:hideMark/>
          </w:tcPr>
          <w:p w:rsidR="007A395B" w:rsidRPr="00B55E46" w:rsidRDefault="007A395B" w:rsidP="007A395B">
            <w:pPr>
              <w:jc w:val="center"/>
              <w:rPr>
                <w:sz w:val="24"/>
                <w:szCs w:val="24"/>
                <w:lang w:eastAsia="en-US"/>
              </w:rPr>
            </w:pPr>
            <w:r w:rsidRPr="00B55E46">
              <w:rPr>
                <w:sz w:val="24"/>
                <w:szCs w:val="24"/>
                <w:lang w:eastAsia="en-US"/>
              </w:rPr>
              <w:t>Mn</w:t>
            </w:r>
          </w:p>
        </w:tc>
        <w:tc>
          <w:tcPr>
            <w:tcW w:w="1340" w:type="dxa"/>
            <w:tcBorders>
              <w:top w:val="nil"/>
              <w:left w:val="nil"/>
              <w:bottom w:val="single" w:sz="4" w:space="0" w:color="auto"/>
              <w:right w:val="single" w:sz="4" w:space="0" w:color="auto"/>
            </w:tcBorders>
            <w:shd w:val="clear" w:color="000000" w:fill="CCFFFF"/>
            <w:vAlign w:val="center"/>
            <w:hideMark/>
          </w:tcPr>
          <w:p w:rsidR="007A395B" w:rsidRPr="00B55E46" w:rsidRDefault="007A395B" w:rsidP="007A395B">
            <w:pPr>
              <w:jc w:val="center"/>
              <w:rPr>
                <w:sz w:val="24"/>
                <w:szCs w:val="24"/>
                <w:lang w:eastAsia="en-US"/>
              </w:rPr>
            </w:pPr>
            <w:r w:rsidRPr="00B55E46">
              <w:rPr>
                <w:sz w:val="24"/>
                <w:szCs w:val="24"/>
                <w:lang w:eastAsia="en-US"/>
              </w:rPr>
              <w:t>µg/l</w:t>
            </w:r>
          </w:p>
        </w:tc>
        <w:tc>
          <w:tcPr>
            <w:tcW w:w="1000" w:type="dxa"/>
            <w:tcBorders>
              <w:top w:val="nil"/>
              <w:left w:val="nil"/>
              <w:bottom w:val="single" w:sz="4" w:space="0" w:color="auto"/>
              <w:right w:val="single" w:sz="4" w:space="0" w:color="auto"/>
            </w:tcBorders>
            <w:shd w:val="clear" w:color="000000" w:fill="CCFFFF"/>
            <w:vAlign w:val="center"/>
            <w:hideMark/>
          </w:tcPr>
          <w:p w:rsidR="007A395B" w:rsidRPr="00B55E46" w:rsidRDefault="007A395B" w:rsidP="007A395B">
            <w:pPr>
              <w:jc w:val="center"/>
              <w:rPr>
                <w:sz w:val="24"/>
                <w:szCs w:val="24"/>
                <w:lang w:eastAsia="en-US"/>
              </w:rPr>
            </w:pPr>
            <w:r w:rsidRPr="00B55E46">
              <w:rPr>
                <w:sz w:val="24"/>
                <w:szCs w:val="24"/>
                <w:lang w:eastAsia="en-US"/>
              </w:rPr>
              <w:t>23.72</w:t>
            </w:r>
          </w:p>
        </w:tc>
        <w:tc>
          <w:tcPr>
            <w:tcW w:w="960" w:type="dxa"/>
            <w:tcBorders>
              <w:top w:val="nil"/>
              <w:left w:val="nil"/>
              <w:bottom w:val="single" w:sz="4" w:space="0" w:color="auto"/>
              <w:right w:val="single" w:sz="4" w:space="0" w:color="auto"/>
            </w:tcBorders>
            <w:shd w:val="clear" w:color="000000" w:fill="CCFFFF"/>
            <w:noWrap/>
            <w:vAlign w:val="center"/>
            <w:hideMark/>
          </w:tcPr>
          <w:p w:rsidR="007A395B" w:rsidRPr="00B55E46" w:rsidRDefault="007A395B" w:rsidP="007A395B">
            <w:pPr>
              <w:jc w:val="center"/>
              <w:rPr>
                <w:sz w:val="24"/>
                <w:szCs w:val="24"/>
                <w:lang w:eastAsia="en-US"/>
              </w:rPr>
            </w:pPr>
            <w:r w:rsidRPr="00B55E46">
              <w:rPr>
                <w:sz w:val="24"/>
                <w:szCs w:val="24"/>
                <w:lang w:eastAsia="en-US"/>
              </w:rPr>
              <w:t>18.16</w:t>
            </w:r>
          </w:p>
        </w:tc>
      </w:tr>
      <w:tr w:rsidR="007A395B" w:rsidRPr="00B55E46" w:rsidTr="007A395B">
        <w:trPr>
          <w:trHeight w:val="315"/>
          <w:jc w:val="center"/>
        </w:trPr>
        <w:tc>
          <w:tcPr>
            <w:tcW w:w="2320" w:type="dxa"/>
            <w:tcBorders>
              <w:top w:val="nil"/>
              <w:left w:val="single" w:sz="4" w:space="0" w:color="auto"/>
              <w:bottom w:val="single" w:sz="4" w:space="0" w:color="auto"/>
              <w:right w:val="single" w:sz="4" w:space="0" w:color="auto"/>
            </w:tcBorders>
            <w:shd w:val="clear" w:color="000000" w:fill="CCFFFF"/>
            <w:vAlign w:val="center"/>
            <w:hideMark/>
          </w:tcPr>
          <w:p w:rsidR="007A395B" w:rsidRPr="00B55E46" w:rsidRDefault="007A395B" w:rsidP="007A395B">
            <w:pPr>
              <w:jc w:val="center"/>
              <w:rPr>
                <w:sz w:val="24"/>
                <w:szCs w:val="24"/>
                <w:lang w:eastAsia="en-US"/>
              </w:rPr>
            </w:pPr>
            <w:r w:rsidRPr="00B55E46">
              <w:rPr>
                <w:sz w:val="24"/>
                <w:szCs w:val="24"/>
                <w:lang w:eastAsia="en-US"/>
              </w:rPr>
              <w:t>Ni</w:t>
            </w:r>
          </w:p>
        </w:tc>
        <w:tc>
          <w:tcPr>
            <w:tcW w:w="1340" w:type="dxa"/>
            <w:tcBorders>
              <w:top w:val="nil"/>
              <w:left w:val="nil"/>
              <w:bottom w:val="single" w:sz="4" w:space="0" w:color="auto"/>
              <w:right w:val="single" w:sz="4" w:space="0" w:color="auto"/>
            </w:tcBorders>
            <w:shd w:val="clear" w:color="000000" w:fill="CCFFFF"/>
            <w:vAlign w:val="center"/>
            <w:hideMark/>
          </w:tcPr>
          <w:p w:rsidR="007A395B" w:rsidRPr="00B55E46" w:rsidRDefault="007A395B" w:rsidP="007A395B">
            <w:pPr>
              <w:jc w:val="center"/>
              <w:rPr>
                <w:sz w:val="24"/>
                <w:szCs w:val="24"/>
                <w:lang w:eastAsia="en-US"/>
              </w:rPr>
            </w:pPr>
            <w:r w:rsidRPr="00B55E46">
              <w:rPr>
                <w:sz w:val="24"/>
                <w:szCs w:val="24"/>
                <w:lang w:eastAsia="en-US"/>
              </w:rPr>
              <w:t>µg/l</w:t>
            </w:r>
          </w:p>
        </w:tc>
        <w:tc>
          <w:tcPr>
            <w:tcW w:w="1000" w:type="dxa"/>
            <w:tcBorders>
              <w:top w:val="nil"/>
              <w:left w:val="nil"/>
              <w:bottom w:val="single" w:sz="4" w:space="0" w:color="auto"/>
              <w:right w:val="single" w:sz="4" w:space="0" w:color="auto"/>
            </w:tcBorders>
            <w:shd w:val="clear" w:color="000000" w:fill="CCFFFF"/>
            <w:vAlign w:val="center"/>
            <w:hideMark/>
          </w:tcPr>
          <w:p w:rsidR="007A395B" w:rsidRPr="00B55E46" w:rsidRDefault="007A395B" w:rsidP="007A395B">
            <w:pPr>
              <w:jc w:val="center"/>
              <w:rPr>
                <w:sz w:val="24"/>
                <w:szCs w:val="24"/>
                <w:lang w:eastAsia="en-US"/>
              </w:rPr>
            </w:pPr>
            <w:r w:rsidRPr="00B55E46">
              <w:rPr>
                <w:sz w:val="24"/>
                <w:szCs w:val="24"/>
                <w:lang w:eastAsia="en-US"/>
              </w:rPr>
              <w:t>1.1</w:t>
            </w:r>
          </w:p>
        </w:tc>
        <w:tc>
          <w:tcPr>
            <w:tcW w:w="960" w:type="dxa"/>
            <w:tcBorders>
              <w:top w:val="nil"/>
              <w:left w:val="nil"/>
              <w:bottom w:val="single" w:sz="4" w:space="0" w:color="auto"/>
              <w:right w:val="single" w:sz="4" w:space="0" w:color="auto"/>
            </w:tcBorders>
            <w:shd w:val="clear" w:color="000000" w:fill="CCFFFF"/>
            <w:noWrap/>
            <w:vAlign w:val="center"/>
            <w:hideMark/>
          </w:tcPr>
          <w:p w:rsidR="007A395B" w:rsidRPr="00B55E46" w:rsidRDefault="007A395B" w:rsidP="007A395B">
            <w:pPr>
              <w:jc w:val="center"/>
              <w:rPr>
                <w:sz w:val="24"/>
                <w:szCs w:val="24"/>
                <w:lang w:eastAsia="en-US"/>
              </w:rPr>
            </w:pPr>
            <w:r w:rsidRPr="00B55E46">
              <w:rPr>
                <w:sz w:val="24"/>
                <w:szCs w:val="24"/>
                <w:lang w:eastAsia="en-US"/>
              </w:rPr>
              <w:t>&lt;0,8</w:t>
            </w:r>
          </w:p>
        </w:tc>
      </w:tr>
      <w:tr w:rsidR="007A395B" w:rsidRPr="00B55E46" w:rsidTr="007A395B">
        <w:trPr>
          <w:trHeight w:val="315"/>
          <w:jc w:val="center"/>
        </w:trPr>
        <w:tc>
          <w:tcPr>
            <w:tcW w:w="2320" w:type="dxa"/>
            <w:tcBorders>
              <w:top w:val="nil"/>
              <w:left w:val="single" w:sz="4" w:space="0" w:color="auto"/>
              <w:bottom w:val="single" w:sz="4" w:space="0" w:color="auto"/>
              <w:right w:val="single" w:sz="4" w:space="0" w:color="auto"/>
            </w:tcBorders>
            <w:shd w:val="clear" w:color="000000" w:fill="CCFFFF"/>
            <w:vAlign w:val="center"/>
            <w:hideMark/>
          </w:tcPr>
          <w:p w:rsidR="007A395B" w:rsidRPr="00B55E46" w:rsidRDefault="007A395B" w:rsidP="007A395B">
            <w:pPr>
              <w:jc w:val="center"/>
              <w:rPr>
                <w:sz w:val="24"/>
                <w:szCs w:val="24"/>
                <w:lang w:eastAsia="en-US"/>
              </w:rPr>
            </w:pPr>
            <w:r w:rsidRPr="00B55E46">
              <w:rPr>
                <w:sz w:val="24"/>
                <w:szCs w:val="24"/>
                <w:lang w:eastAsia="en-US"/>
              </w:rPr>
              <w:t>Pb</w:t>
            </w:r>
          </w:p>
        </w:tc>
        <w:tc>
          <w:tcPr>
            <w:tcW w:w="1340" w:type="dxa"/>
            <w:tcBorders>
              <w:top w:val="nil"/>
              <w:left w:val="nil"/>
              <w:bottom w:val="single" w:sz="4" w:space="0" w:color="auto"/>
              <w:right w:val="single" w:sz="4" w:space="0" w:color="auto"/>
            </w:tcBorders>
            <w:shd w:val="clear" w:color="000000" w:fill="CCFFFF"/>
            <w:vAlign w:val="center"/>
            <w:hideMark/>
          </w:tcPr>
          <w:p w:rsidR="007A395B" w:rsidRPr="00B55E46" w:rsidRDefault="007A395B" w:rsidP="007A395B">
            <w:pPr>
              <w:jc w:val="center"/>
              <w:rPr>
                <w:sz w:val="24"/>
                <w:szCs w:val="24"/>
                <w:lang w:eastAsia="en-US"/>
              </w:rPr>
            </w:pPr>
            <w:r w:rsidRPr="00B55E46">
              <w:rPr>
                <w:sz w:val="24"/>
                <w:szCs w:val="24"/>
                <w:lang w:eastAsia="en-US"/>
              </w:rPr>
              <w:t>µg/l</w:t>
            </w:r>
          </w:p>
        </w:tc>
        <w:tc>
          <w:tcPr>
            <w:tcW w:w="1000" w:type="dxa"/>
            <w:tcBorders>
              <w:top w:val="nil"/>
              <w:left w:val="nil"/>
              <w:bottom w:val="single" w:sz="4" w:space="0" w:color="auto"/>
              <w:right w:val="single" w:sz="4" w:space="0" w:color="auto"/>
            </w:tcBorders>
            <w:shd w:val="clear" w:color="000000" w:fill="CCFFFF"/>
            <w:vAlign w:val="center"/>
            <w:hideMark/>
          </w:tcPr>
          <w:p w:rsidR="007A395B" w:rsidRPr="00B55E46" w:rsidRDefault="007A395B" w:rsidP="007A395B">
            <w:pPr>
              <w:jc w:val="center"/>
              <w:rPr>
                <w:sz w:val="24"/>
                <w:szCs w:val="24"/>
                <w:lang w:eastAsia="en-US"/>
              </w:rPr>
            </w:pPr>
            <w:r w:rsidRPr="00B55E46">
              <w:rPr>
                <w:sz w:val="24"/>
                <w:szCs w:val="24"/>
                <w:lang w:eastAsia="en-US"/>
              </w:rPr>
              <w:t>&lt;0,8</w:t>
            </w:r>
          </w:p>
        </w:tc>
        <w:tc>
          <w:tcPr>
            <w:tcW w:w="960" w:type="dxa"/>
            <w:tcBorders>
              <w:top w:val="nil"/>
              <w:left w:val="nil"/>
              <w:bottom w:val="single" w:sz="4" w:space="0" w:color="auto"/>
              <w:right w:val="single" w:sz="4" w:space="0" w:color="auto"/>
            </w:tcBorders>
            <w:shd w:val="clear" w:color="000000" w:fill="CCFFFF"/>
            <w:noWrap/>
            <w:vAlign w:val="center"/>
            <w:hideMark/>
          </w:tcPr>
          <w:p w:rsidR="007A395B" w:rsidRPr="00B55E46" w:rsidRDefault="007A395B" w:rsidP="007A395B">
            <w:pPr>
              <w:jc w:val="center"/>
              <w:rPr>
                <w:sz w:val="24"/>
                <w:szCs w:val="24"/>
                <w:lang w:eastAsia="en-US"/>
              </w:rPr>
            </w:pPr>
            <w:r w:rsidRPr="00B55E46">
              <w:rPr>
                <w:sz w:val="24"/>
                <w:szCs w:val="24"/>
                <w:lang w:eastAsia="en-US"/>
              </w:rPr>
              <w:t>&lt;0,8</w:t>
            </w:r>
          </w:p>
        </w:tc>
      </w:tr>
      <w:tr w:rsidR="007A395B" w:rsidRPr="00B55E46" w:rsidTr="007A395B">
        <w:trPr>
          <w:trHeight w:val="315"/>
          <w:jc w:val="center"/>
        </w:trPr>
        <w:tc>
          <w:tcPr>
            <w:tcW w:w="2320" w:type="dxa"/>
            <w:tcBorders>
              <w:top w:val="nil"/>
              <w:left w:val="single" w:sz="4" w:space="0" w:color="auto"/>
              <w:bottom w:val="single" w:sz="4" w:space="0" w:color="auto"/>
              <w:right w:val="single" w:sz="4" w:space="0" w:color="auto"/>
            </w:tcBorders>
            <w:shd w:val="clear" w:color="000000" w:fill="CCFFFF"/>
            <w:vAlign w:val="center"/>
            <w:hideMark/>
          </w:tcPr>
          <w:p w:rsidR="007A395B" w:rsidRPr="00B55E46" w:rsidRDefault="007A395B" w:rsidP="007A395B">
            <w:pPr>
              <w:jc w:val="center"/>
              <w:rPr>
                <w:sz w:val="24"/>
                <w:szCs w:val="24"/>
                <w:lang w:eastAsia="en-US"/>
              </w:rPr>
            </w:pPr>
            <w:r w:rsidRPr="00B55E46">
              <w:rPr>
                <w:sz w:val="24"/>
                <w:szCs w:val="24"/>
                <w:lang w:eastAsia="en-US"/>
              </w:rPr>
              <w:t>Cd</w:t>
            </w:r>
          </w:p>
        </w:tc>
        <w:tc>
          <w:tcPr>
            <w:tcW w:w="1340" w:type="dxa"/>
            <w:tcBorders>
              <w:top w:val="nil"/>
              <w:left w:val="nil"/>
              <w:bottom w:val="single" w:sz="4" w:space="0" w:color="auto"/>
              <w:right w:val="single" w:sz="4" w:space="0" w:color="auto"/>
            </w:tcBorders>
            <w:shd w:val="clear" w:color="000000" w:fill="CCFFFF"/>
            <w:vAlign w:val="center"/>
            <w:hideMark/>
          </w:tcPr>
          <w:p w:rsidR="007A395B" w:rsidRPr="00B55E46" w:rsidRDefault="007A395B" w:rsidP="007A395B">
            <w:pPr>
              <w:jc w:val="center"/>
              <w:rPr>
                <w:sz w:val="24"/>
                <w:szCs w:val="24"/>
                <w:lang w:eastAsia="en-US"/>
              </w:rPr>
            </w:pPr>
            <w:r w:rsidRPr="00B55E46">
              <w:rPr>
                <w:sz w:val="24"/>
                <w:szCs w:val="24"/>
                <w:lang w:eastAsia="en-US"/>
              </w:rPr>
              <w:t>µg/l</w:t>
            </w:r>
          </w:p>
        </w:tc>
        <w:tc>
          <w:tcPr>
            <w:tcW w:w="1000" w:type="dxa"/>
            <w:tcBorders>
              <w:top w:val="nil"/>
              <w:left w:val="nil"/>
              <w:bottom w:val="single" w:sz="4" w:space="0" w:color="auto"/>
              <w:right w:val="single" w:sz="4" w:space="0" w:color="auto"/>
            </w:tcBorders>
            <w:shd w:val="clear" w:color="000000" w:fill="CCFFFF"/>
            <w:vAlign w:val="center"/>
            <w:hideMark/>
          </w:tcPr>
          <w:p w:rsidR="007A395B" w:rsidRPr="00B55E46" w:rsidRDefault="007A395B" w:rsidP="007A395B">
            <w:pPr>
              <w:jc w:val="center"/>
              <w:rPr>
                <w:sz w:val="24"/>
                <w:szCs w:val="24"/>
                <w:lang w:eastAsia="en-US"/>
              </w:rPr>
            </w:pPr>
            <w:r w:rsidRPr="00B55E46">
              <w:rPr>
                <w:sz w:val="24"/>
                <w:szCs w:val="24"/>
                <w:lang w:eastAsia="en-US"/>
              </w:rPr>
              <w:t>&lt;0,5</w:t>
            </w:r>
          </w:p>
        </w:tc>
        <w:tc>
          <w:tcPr>
            <w:tcW w:w="960" w:type="dxa"/>
            <w:tcBorders>
              <w:top w:val="nil"/>
              <w:left w:val="nil"/>
              <w:bottom w:val="single" w:sz="4" w:space="0" w:color="auto"/>
              <w:right w:val="single" w:sz="4" w:space="0" w:color="auto"/>
            </w:tcBorders>
            <w:shd w:val="clear" w:color="000000" w:fill="CCFFFF"/>
            <w:noWrap/>
            <w:vAlign w:val="center"/>
            <w:hideMark/>
          </w:tcPr>
          <w:p w:rsidR="007A395B" w:rsidRPr="00B55E46" w:rsidRDefault="007A395B" w:rsidP="007A395B">
            <w:pPr>
              <w:jc w:val="center"/>
              <w:rPr>
                <w:sz w:val="24"/>
                <w:szCs w:val="24"/>
                <w:lang w:eastAsia="en-US"/>
              </w:rPr>
            </w:pPr>
            <w:r w:rsidRPr="00B55E46">
              <w:rPr>
                <w:sz w:val="24"/>
                <w:szCs w:val="24"/>
                <w:lang w:eastAsia="en-US"/>
              </w:rPr>
              <w:t>&lt;0,5</w:t>
            </w:r>
          </w:p>
        </w:tc>
      </w:tr>
      <w:tr w:rsidR="007A395B" w:rsidRPr="00B55E46" w:rsidTr="007A395B">
        <w:trPr>
          <w:trHeight w:val="315"/>
          <w:jc w:val="center"/>
        </w:trPr>
        <w:tc>
          <w:tcPr>
            <w:tcW w:w="2320" w:type="dxa"/>
            <w:tcBorders>
              <w:top w:val="nil"/>
              <w:left w:val="single" w:sz="4" w:space="0" w:color="auto"/>
              <w:bottom w:val="single" w:sz="4" w:space="0" w:color="auto"/>
              <w:right w:val="single" w:sz="4" w:space="0" w:color="auto"/>
            </w:tcBorders>
            <w:shd w:val="clear" w:color="000000" w:fill="CCFFFF"/>
            <w:vAlign w:val="center"/>
            <w:hideMark/>
          </w:tcPr>
          <w:p w:rsidR="007A395B" w:rsidRPr="00B55E46" w:rsidRDefault="007A395B" w:rsidP="007A395B">
            <w:pPr>
              <w:jc w:val="center"/>
              <w:rPr>
                <w:sz w:val="24"/>
                <w:szCs w:val="24"/>
                <w:lang w:eastAsia="en-US"/>
              </w:rPr>
            </w:pPr>
            <w:r w:rsidRPr="00B55E46">
              <w:rPr>
                <w:sz w:val="24"/>
                <w:szCs w:val="24"/>
                <w:lang w:eastAsia="en-US"/>
              </w:rPr>
              <w:t>Zn</w:t>
            </w:r>
          </w:p>
        </w:tc>
        <w:tc>
          <w:tcPr>
            <w:tcW w:w="1340" w:type="dxa"/>
            <w:tcBorders>
              <w:top w:val="nil"/>
              <w:left w:val="nil"/>
              <w:bottom w:val="single" w:sz="4" w:space="0" w:color="auto"/>
              <w:right w:val="single" w:sz="4" w:space="0" w:color="auto"/>
            </w:tcBorders>
            <w:shd w:val="clear" w:color="000000" w:fill="CCFFFF"/>
            <w:vAlign w:val="center"/>
            <w:hideMark/>
          </w:tcPr>
          <w:p w:rsidR="007A395B" w:rsidRPr="00B55E46" w:rsidRDefault="007A395B" w:rsidP="007A395B">
            <w:pPr>
              <w:jc w:val="center"/>
              <w:rPr>
                <w:sz w:val="24"/>
                <w:szCs w:val="24"/>
                <w:lang w:eastAsia="en-US"/>
              </w:rPr>
            </w:pPr>
            <w:r w:rsidRPr="00B55E46">
              <w:rPr>
                <w:sz w:val="24"/>
                <w:szCs w:val="24"/>
                <w:lang w:eastAsia="en-US"/>
              </w:rPr>
              <w:t>µg/l</w:t>
            </w:r>
          </w:p>
        </w:tc>
        <w:tc>
          <w:tcPr>
            <w:tcW w:w="1000" w:type="dxa"/>
            <w:tcBorders>
              <w:top w:val="nil"/>
              <w:left w:val="nil"/>
              <w:bottom w:val="single" w:sz="4" w:space="0" w:color="auto"/>
              <w:right w:val="single" w:sz="4" w:space="0" w:color="auto"/>
            </w:tcBorders>
            <w:shd w:val="clear" w:color="000000" w:fill="CCFFFF"/>
            <w:vAlign w:val="center"/>
            <w:hideMark/>
          </w:tcPr>
          <w:p w:rsidR="007A395B" w:rsidRPr="00B55E46" w:rsidRDefault="007A395B" w:rsidP="007A395B">
            <w:pPr>
              <w:jc w:val="center"/>
              <w:rPr>
                <w:sz w:val="24"/>
                <w:szCs w:val="24"/>
                <w:lang w:eastAsia="en-US"/>
              </w:rPr>
            </w:pPr>
            <w:r w:rsidRPr="00B55E46">
              <w:rPr>
                <w:sz w:val="24"/>
                <w:szCs w:val="24"/>
                <w:lang w:eastAsia="en-US"/>
              </w:rPr>
              <w:t>&lt;3,2</w:t>
            </w:r>
          </w:p>
        </w:tc>
        <w:tc>
          <w:tcPr>
            <w:tcW w:w="960" w:type="dxa"/>
            <w:tcBorders>
              <w:top w:val="nil"/>
              <w:left w:val="nil"/>
              <w:bottom w:val="single" w:sz="4" w:space="0" w:color="auto"/>
              <w:right w:val="single" w:sz="4" w:space="0" w:color="auto"/>
            </w:tcBorders>
            <w:shd w:val="clear" w:color="000000" w:fill="CCFFFF"/>
            <w:noWrap/>
            <w:vAlign w:val="center"/>
            <w:hideMark/>
          </w:tcPr>
          <w:p w:rsidR="007A395B" w:rsidRPr="00B55E46" w:rsidRDefault="007A395B" w:rsidP="007A395B">
            <w:pPr>
              <w:jc w:val="center"/>
              <w:rPr>
                <w:sz w:val="24"/>
                <w:szCs w:val="24"/>
                <w:lang w:eastAsia="en-US"/>
              </w:rPr>
            </w:pPr>
            <w:r w:rsidRPr="00B55E46">
              <w:rPr>
                <w:sz w:val="24"/>
                <w:szCs w:val="24"/>
                <w:lang w:eastAsia="en-US"/>
              </w:rPr>
              <w:t>23.78</w:t>
            </w:r>
          </w:p>
        </w:tc>
      </w:tr>
      <w:tr w:rsidR="007A395B" w:rsidRPr="00B55E46" w:rsidTr="007A395B">
        <w:trPr>
          <w:trHeight w:val="330"/>
          <w:jc w:val="center"/>
        </w:trPr>
        <w:tc>
          <w:tcPr>
            <w:tcW w:w="2320" w:type="dxa"/>
            <w:tcBorders>
              <w:top w:val="nil"/>
              <w:left w:val="single" w:sz="4" w:space="0" w:color="auto"/>
              <w:bottom w:val="single" w:sz="8" w:space="0" w:color="auto"/>
              <w:right w:val="single" w:sz="4" w:space="0" w:color="auto"/>
            </w:tcBorders>
            <w:shd w:val="clear" w:color="000000" w:fill="CCFFFF"/>
            <w:vAlign w:val="center"/>
            <w:hideMark/>
          </w:tcPr>
          <w:p w:rsidR="007A395B" w:rsidRPr="00B55E46" w:rsidRDefault="007A395B" w:rsidP="007A395B">
            <w:pPr>
              <w:jc w:val="center"/>
              <w:rPr>
                <w:sz w:val="24"/>
                <w:szCs w:val="24"/>
                <w:lang w:eastAsia="en-US"/>
              </w:rPr>
            </w:pPr>
            <w:r w:rsidRPr="00B55E46">
              <w:rPr>
                <w:sz w:val="24"/>
                <w:szCs w:val="24"/>
                <w:lang w:eastAsia="en-US"/>
              </w:rPr>
              <w:t>Produse petroliere</w:t>
            </w:r>
          </w:p>
        </w:tc>
        <w:tc>
          <w:tcPr>
            <w:tcW w:w="1340" w:type="dxa"/>
            <w:tcBorders>
              <w:top w:val="nil"/>
              <w:left w:val="nil"/>
              <w:bottom w:val="single" w:sz="8" w:space="0" w:color="auto"/>
              <w:right w:val="single" w:sz="4" w:space="0" w:color="auto"/>
            </w:tcBorders>
            <w:shd w:val="clear" w:color="000000" w:fill="CCFFFF"/>
            <w:vAlign w:val="center"/>
            <w:hideMark/>
          </w:tcPr>
          <w:p w:rsidR="007A395B" w:rsidRPr="00B55E46" w:rsidRDefault="007A395B" w:rsidP="007A395B">
            <w:pPr>
              <w:jc w:val="center"/>
              <w:rPr>
                <w:sz w:val="24"/>
                <w:szCs w:val="24"/>
                <w:lang w:eastAsia="en-US"/>
              </w:rPr>
            </w:pPr>
            <w:r w:rsidRPr="00B55E46">
              <w:rPr>
                <w:sz w:val="24"/>
                <w:szCs w:val="24"/>
                <w:lang w:eastAsia="en-US"/>
              </w:rPr>
              <w:t>mg/l</w:t>
            </w:r>
          </w:p>
        </w:tc>
        <w:tc>
          <w:tcPr>
            <w:tcW w:w="1000" w:type="dxa"/>
            <w:tcBorders>
              <w:top w:val="nil"/>
              <w:left w:val="nil"/>
              <w:bottom w:val="single" w:sz="8" w:space="0" w:color="auto"/>
              <w:right w:val="single" w:sz="4" w:space="0" w:color="auto"/>
            </w:tcBorders>
            <w:shd w:val="clear" w:color="000000" w:fill="CCFFFF"/>
            <w:vAlign w:val="center"/>
            <w:hideMark/>
          </w:tcPr>
          <w:p w:rsidR="007A395B" w:rsidRPr="00B55E46" w:rsidRDefault="007A395B" w:rsidP="007A395B">
            <w:pPr>
              <w:jc w:val="center"/>
              <w:rPr>
                <w:sz w:val="24"/>
                <w:szCs w:val="24"/>
                <w:lang w:eastAsia="en-US"/>
              </w:rPr>
            </w:pPr>
            <w:r w:rsidRPr="00B55E46">
              <w:rPr>
                <w:sz w:val="24"/>
                <w:szCs w:val="24"/>
                <w:lang w:eastAsia="en-US"/>
              </w:rPr>
              <w:t>&lt;0,3</w:t>
            </w:r>
          </w:p>
        </w:tc>
        <w:tc>
          <w:tcPr>
            <w:tcW w:w="960" w:type="dxa"/>
            <w:tcBorders>
              <w:top w:val="nil"/>
              <w:left w:val="nil"/>
              <w:bottom w:val="single" w:sz="8" w:space="0" w:color="auto"/>
              <w:right w:val="single" w:sz="4" w:space="0" w:color="auto"/>
            </w:tcBorders>
            <w:shd w:val="clear" w:color="000000" w:fill="CCFFFF"/>
            <w:noWrap/>
            <w:vAlign w:val="center"/>
            <w:hideMark/>
          </w:tcPr>
          <w:p w:rsidR="007A395B" w:rsidRPr="00B55E46" w:rsidRDefault="007A395B" w:rsidP="007A395B">
            <w:pPr>
              <w:jc w:val="center"/>
              <w:rPr>
                <w:sz w:val="24"/>
                <w:szCs w:val="24"/>
                <w:lang w:eastAsia="en-US"/>
              </w:rPr>
            </w:pPr>
            <w:r w:rsidRPr="00B55E46">
              <w:rPr>
                <w:sz w:val="24"/>
                <w:szCs w:val="24"/>
                <w:lang w:eastAsia="en-US"/>
              </w:rPr>
              <w:t>&lt;0,3</w:t>
            </w:r>
          </w:p>
        </w:tc>
      </w:tr>
    </w:tbl>
    <w:p w:rsidR="00332D47" w:rsidRPr="00B55E46" w:rsidRDefault="00332D47" w:rsidP="00332D47">
      <w:pPr>
        <w:pStyle w:val="BodyTextIndent"/>
        <w:rPr>
          <w:szCs w:val="24"/>
          <w:lang w:val="fr-FR"/>
        </w:rPr>
      </w:pPr>
    </w:p>
    <w:p w:rsidR="00332D47" w:rsidRPr="00B55E46" w:rsidRDefault="00332D47" w:rsidP="00332D47">
      <w:pPr>
        <w:pStyle w:val="BodyTextIndent"/>
        <w:rPr>
          <w:szCs w:val="24"/>
          <w:lang w:val="fr-FR"/>
        </w:rPr>
      </w:pPr>
    </w:p>
    <w:p w:rsidR="00CC4F72" w:rsidRPr="00B55E46" w:rsidRDefault="00CC4F72" w:rsidP="00CC4F72">
      <w:pPr>
        <w:ind w:firstLine="720"/>
        <w:rPr>
          <w:b/>
          <w:sz w:val="24"/>
          <w:szCs w:val="24"/>
        </w:rPr>
      </w:pPr>
      <w:r w:rsidRPr="00B55E46">
        <w:rPr>
          <w:b/>
          <w:sz w:val="24"/>
          <w:szCs w:val="24"/>
        </w:rPr>
        <w:t xml:space="preserve">Canal colector P17 </w:t>
      </w:r>
    </w:p>
    <w:p w:rsidR="00CC4F72" w:rsidRPr="00B55E46" w:rsidRDefault="00CC4F72" w:rsidP="00CC4F72">
      <w:pPr>
        <w:ind w:firstLine="720"/>
        <w:rPr>
          <w:b/>
          <w:sz w:val="24"/>
          <w:szCs w:val="24"/>
        </w:rPr>
      </w:pPr>
    </w:p>
    <w:p w:rsidR="00CC4F72" w:rsidRPr="00B55E46" w:rsidRDefault="00CC4F72" w:rsidP="00CC4F72">
      <w:pPr>
        <w:jc w:val="both"/>
        <w:rPr>
          <w:sz w:val="24"/>
          <w:szCs w:val="24"/>
        </w:rPr>
      </w:pPr>
      <w:r w:rsidRPr="00B55E46">
        <w:rPr>
          <w:sz w:val="24"/>
          <w:szCs w:val="24"/>
        </w:rPr>
        <w:t>Prin canalul P17 se colectează şi evacuează în emisar:</w:t>
      </w:r>
    </w:p>
    <w:p w:rsidR="00CC4F72" w:rsidRPr="00B55E46" w:rsidRDefault="00CC4F72" w:rsidP="00CC4F72">
      <w:pPr>
        <w:pStyle w:val="BodyTextIndent"/>
        <w:rPr>
          <w:szCs w:val="24"/>
        </w:rPr>
      </w:pPr>
      <w:r w:rsidRPr="00B55E46">
        <w:rPr>
          <w:szCs w:val="24"/>
        </w:rPr>
        <w:t xml:space="preserve">- apele pluviale de pe amplasamentul S.C. EcoSid </w:t>
      </w:r>
    </w:p>
    <w:p w:rsidR="00CC4F72" w:rsidRPr="00B55E46" w:rsidRDefault="00CC4F72" w:rsidP="00CC4F72">
      <w:pPr>
        <w:jc w:val="both"/>
        <w:rPr>
          <w:sz w:val="24"/>
          <w:szCs w:val="24"/>
        </w:rPr>
      </w:pPr>
      <w:r w:rsidRPr="00B55E46">
        <w:rPr>
          <w:sz w:val="24"/>
          <w:szCs w:val="24"/>
        </w:rPr>
        <w:t>-apele pluviale şi ape uzate tehnologice provenite de la Silvadez Hunedoara.</w:t>
      </w:r>
    </w:p>
    <w:p w:rsidR="00CC4F72" w:rsidRPr="00B55E46" w:rsidRDefault="00CC4F72" w:rsidP="00CC4F72">
      <w:pPr>
        <w:rPr>
          <w:sz w:val="24"/>
          <w:szCs w:val="24"/>
        </w:rPr>
      </w:pPr>
      <w:r w:rsidRPr="00B55E46">
        <w:rPr>
          <w:sz w:val="24"/>
          <w:szCs w:val="24"/>
        </w:rPr>
        <w:t>- apele pluviale şi ape uzate tehnologice provenite de la alte firme private din zonă</w:t>
      </w:r>
    </w:p>
    <w:p w:rsidR="00CC4F72" w:rsidRPr="00B55E46" w:rsidRDefault="00CC4F72" w:rsidP="00CC4F72">
      <w:pPr>
        <w:pStyle w:val="BodyTextIndent"/>
        <w:rPr>
          <w:b/>
          <w:szCs w:val="24"/>
        </w:rPr>
      </w:pPr>
      <w:r w:rsidRPr="00B55E46">
        <w:rPr>
          <w:b/>
          <w:szCs w:val="24"/>
        </w:rPr>
        <w:t>- apele pluviale şi ape uzate tehnologice provenite de la oţelăria electrică nr. 2, turnare continuă, aparţinând ARCELORMITTAL HUNEDOARA SA.</w:t>
      </w:r>
    </w:p>
    <w:p w:rsidR="00CC4F72" w:rsidRPr="00B55E46" w:rsidRDefault="00CC4F72" w:rsidP="00CC4F72">
      <w:pPr>
        <w:rPr>
          <w:b/>
          <w:sz w:val="24"/>
          <w:szCs w:val="24"/>
        </w:rPr>
      </w:pPr>
      <w:r w:rsidRPr="00B55E46">
        <w:rPr>
          <w:b/>
          <w:sz w:val="24"/>
          <w:szCs w:val="24"/>
        </w:rPr>
        <w:t>- apele din drenul OE2 aparţinând ARCELORMITTAL HUNEDOARA SA.</w:t>
      </w:r>
    </w:p>
    <w:p w:rsidR="00CC4F72" w:rsidRPr="00B55E46" w:rsidRDefault="00CC4F72" w:rsidP="00CC4F72">
      <w:pPr>
        <w:pStyle w:val="BodyTextIndent"/>
        <w:rPr>
          <w:szCs w:val="24"/>
        </w:rPr>
      </w:pPr>
      <w:r w:rsidRPr="00B55E46">
        <w:rPr>
          <w:szCs w:val="24"/>
        </w:rPr>
        <w:t>Modul de evacuare - gravitaţional</w:t>
      </w:r>
    </w:p>
    <w:p w:rsidR="00CC4F72" w:rsidRPr="00B55E46" w:rsidRDefault="00CC4F72" w:rsidP="00CC4F72">
      <w:pPr>
        <w:jc w:val="both"/>
        <w:rPr>
          <w:sz w:val="24"/>
          <w:szCs w:val="24"/>
        </w:rPr>
      </w:pPr>
      <w:r w:rsidRPr="00B55E46">
        <w:rPr>
          <w:sz w:val="24"/>
          <w:szCs w:val="24"/>
        </w:rPr>
        <w:lastRenderedPageBreak/>
        <w:t>Funcţionare - continuă, datorită apelor industriale evacuate de ARCELORMITTAL HUNEDOARA SA</w:t>
      </w:r>
    </w:p>
    <w:p w:rsidR="00CC4F72" w:rsidRPr="00B55E46" w:rsidRDefault="00CC4F72" w:rsidP="00CC4F72">
      <w:pPr>
        <w:pStyle w:val="BodyTextIndent"/>
        <w:rPr>
          <w:szCs w:val="24"/>
        </w:rPr>
      </w:pPr>
      <w:r w:rsidRPr="00B55E46">
        <w:rPr>
          <w:szCs w:val="24"/>
        </w:rPr>
        <w:t>Caracteristici constructive: canal descoperit parţial, din beton, continuat cu canal subteran din beton cu dimensiunile de 2000/3000 mm şi lungimea de 825 m</w:t>
      </w:r>
    </w:p>
    <w:p w:rsidR="00CC4F72" w:rsidRPr="00B55E46" w:rsidRDefault="00CC4F72" w:rsidP="00CC4F72">
      <w:pPr>
        <w:jc w:val="both"/>
        <w:rPr>
          <w:sz w:val="24"/>
          <w:szCs w:val="24"/>
        </w:rPr>
      </w:pPr>
      <w:r w:rsidRPr="00B55E46">
        <w:rPr>
          <w:sz w:val="24"/>
          <w:szCs w:val="24"/>
        </w:rPr>
        <w:t>Debit proiecat: 2000 l/s</w:t>
      </w:r>
    </w:p>
    <w:p w:rsidR="00CC4F72" w:rsidRPr="00B55E46" w:rsidRDefault="00CC4F72" w:rsidP="00CC4F72">
      <w:pPr>
        <w:pStyle w:val="BodyTextIndent"/>
        <w:rPr>
          <w:szCs w:val="24"/>
        </w:rPr>
      </w:pPr>
      <w:r w:rsidRPr="00B55E46">
        <w:rPr>
          <w:szCs w:val="24"/>
        </w:rPr>
        <w:t>Starea tehnică: colmatat parţial ca urmare a ridicării nivelului depunerilor din albia râului Cerna.</w:t>
      </w:r>
    </w:p>
    <w:p w:rsidR="00CC4F72" w:rsidRPr="00B55E46" w:rsidRDefault="00CC4F72" w:rsidP="00CC4F72">
      <w:pPr>
        <w:ind w:firstLine="720"/>
        <w:jc w:val="both"/>
        <w:rPr>
          <w:b/>
          <w:sz w:val="24"/>
          <w:szCs w:val="24"/>
          <w:lang w:val="it-IT"/>
        </w:rPr>
      </w:pPr>
      <w:r w:rsidRPr="00B55E46">
        <w:rPr>
          <w:sz w:val="24"/>
          <w:szCs w:val="24"/>
        </w:rPr>
        <w:t>Impurificatori evacuaţi prin colectorul P17 cu apele pluviale şi apele uzate tehnologice de pe amplasamentul ARCELORMITTAL HUNEDOARA SA: suspensii antrenate de precipitaţii, suspensii, produse extractibile (uleiuri minerale) şi aport termic din apele uzate provenite de la oţelăria electrică nr. 2, turnare continuă şi drenul OE2</w:t>
      </w:r>
      <w:r w:rsidRPr="00B55E46">
        <w:rPr>
          <w:b/>
          <w:sz w:val="24"/>
          <w:szCs w:val="24"/>
        </w:rPr>
        <w:t xml:space="preserve">. </w:t>
      </w:r>
      <w:r w:rsidRPr="00B55E46">
        <w:rPr>
          <w:b/>
          <w:sz w:val="24"/>
          <w:szCs w:val="24"/>
          <w:lang w:val="it-IT"/>
        </w:rPr>
        <w:t>Canalul a fost dotat cu separator de p</w:t>
      </w:r>
      <w:r w:rsidR="00E76C4F">
        <w:rPr>
          <w:b/>
          <w:sz w:val="24"/>
          <w:szCs w:val="24"/>
          <w:lang w:val="it-IT"/>
        </w:rPr>
        <w:t>roduse petroliere in anul 2008</w:t>
      </w:r>
      <w:r w:rsidRPr="00B55E46">
        <w:rPr>
          <w:b/>
          <w:sz w:val="24"/>
          <w:szCs w:val="24"/>
          <w:lang w:val="it-IT"/>
        </w:rPr>
        <w:t xml:space="preserve"> si cu debitmetru Sigma 950 pentru monitorizarea debitelor evacuate (in 2010)</w:t>
      </w:r>
    </w:p>
    <w:p w:rsidR="00CC4F72" w:rsidRPr="00B55E46" w:rsidRDefault="00CC4F72" w:rsidP="00CC4F72">
      <w:pPr>
        <w:ind w:firstLine="720"/>
        <w:jc w:val="both"/>
        <w:rPr>
          <w:sz w:val="24"/>
          <w:szCs w:val="24"/>
          <w:lang w:val="it-IT"/>
        </w:rPr>
      </w:pPr>
      <w:r w:rsidRPr="00B55E46">
        <w:rPr>
          <w:sz w:val="24"/>
          <w:szCs w:val="24"/>
          <w:lang w:val="it-IT"/>
        </w:rPr>
        <w:t>Impurificatori evacuaţi prin colectorul P17 cu apele pluviale şi apele uzate tehnologice de pe celelalte amplasamente: suspensii antrenate de precipitaţii, suspensii, extractibile şi substanţe organice din celelalte zonele arătate (Silvadez S.A, firme private şi SC EcoSid SA).</w:t>
      </w:r>
    </w:p>
    <w:p w:rsidR="00CC4F72" w:rsidRPr="00B55E46" w:rsidRDefault="00CC4F72" w:rsidP="00CC4F72">
      <w:pPr>
        <w:ind w:firstLine="720"/>
        <w:jc w:val="both"/>
        <w:rPr>
          <w:sz w:val="24"/>
          <w:szCs w:val="24"/>
          <w:lang w:val="it-IT"/>
        </w:rPr>
      </w:pPr>
    </w:p>
    <w:p w:rsidR="00E76C4F" w:rsidRDefault="00E76C4F" w:rsidP="00CC4F72">
      <w:pPr>
        <w:ind w:firstLine="709"/>
        <w:rPr>
          <w:b/>
          <w:sz w:val="24"/>
          <w:szCs w:val="24"/>
        </w:rPr>
      </w:pPr>
    </w:p>
    <w:p w:rsidR="00CC4F72" w:rsidRPr="00B55E46" w:rsidRDefault="00CC4F72" w:rsidP="00CC4F72">
      <w:pPr>
        <w:ind w:firstLine="709"/>
        <w:rPr>
          <w:b/>
          <w:sz w:val="24"/>
          <w:szCs w:val="24"/>
        </w:rPr>
      </w:pPr>
      <w:r w:rsidRPr="00B55E46">
        <w:rPr>
          <w:b/>
          <w:sz w:val="24"/>
          <w:szCs w:val="24"/>
        </w:rPr>
        <w:t xml:space="preserve">Canal colector P18 </w:t>
      </w:r>
    </w:p>
    <w:p w:rsidR="00CC4F72" w:rsidRPr="00B55E46" w:rsidRDefault="00CC4F72" w:rsidP="00CC4F72">
      <w:pPr>
        <w:ind w:firstLine="709"/>
        <w:rPr>
          <w:b/>
          <w:sz w:val="24"/>
          <w:szCs w:val="24"/>
        </w:rPr>
      </w:pPr>
    </w:p>
    <w:p w:rsidR="00CC4F72" w:rsidRPr="00B55E46" w:rsidRDefault="00CC4F72" w:rsidP="00CC4F72">
      <w:pPr>
        <w:jc w:val="both"/>
        <w:rPr>
          <w:sz w:val="24"/>
          <w:szCs w:val="24"/>
          <w:lang w:val="es-ES"/>
        </w:rPr>
      </w:pPr>
      <w:r w:rsidRPr="00B55E46">
        <w:rPr>
          <w:sz w:val="24"/>
          <w:szCs w:val="24"/>
          <w:lang w:val="es-ES"/>
        </w:rPr>
        <w:t>Prin canalul P18 se colectează şi evacuează în emisar:</w:t>
      </w:r>
    </w:p>
    <w:p w:rsidR="00CC4F72" w:rsidRPr="00B55E46" w:rsidRDefault="00CC4F72" w:rsidP="00CC4F72">
      <w:pPr>
        <w:jc w:val="both"/>
        <w:rPr>
          <w:sz w:val="24"/>
          <w:szCs w:val="24"/>
          <w:lang w:val="es-ES"/>
        </w:rPr>
      </w:pPr>
      <w:r w:rsidRPr="00B55E46">
        <w:rPr>
          <w:sz w:val="24"/>
          <w:szCs w:val="24"/>
          <w:lang w:val="es-ES"/>
        </w:rPr>
        <w:t>- apele pluviale provenite din zona laminoare Peştiş aparţinând ARCELORMITTAL HUNEDOARA SA</w:t>
      </w:r>
    </w:p>
    <w:p w:rsidR="00CC4F72" w:rsidRPr="00B55E46" w:rsidRDefault="00CC4F72" w:rsidP="00CC4F72">
      <w:pPr>
        <w:pStyle w:val="BodyTextIndent"/>
        <w:rPr>
          <w:szCs w:val="24"/>
          <w:lang w:val="es-ES"/>
        </w:rPr>
      </w:pPr>
      <w:r w:rsidRPr="00B55E46">
        <w:rPr>
          <w:szCs w:val="24"/>
          <w:lang w:val="es-ES"/>
        </w:rPr>
        <w:t>- ape industriale convenţional curate provenite de la răcirea indirectă a cuptoarelor aferente laminorului aparţinând ARCELORMITTAL HUNEDOARA SA</w:t>
      </w:r>
    </w:p>
    <w:p w:rsidR="00CC4F72" w:rsidRPr="00B55E46" w:rsidRDefault="00CC4F72" w:rsidP="00CC4F72">
      <w:pPr>
        <w:jc w:val="both"/>
        <w:rPr>
          <w:sz w:val="24"/>
          <w:szCs w:val="24"/>
          <w:lang w:val="es-ES"/>
        </w:rPr>
      </w:pPr>
      <w:r w:rsidRPr="00B55E46">
        <w:rPr>
          <w:sz w:val="24"/>
          <w:szCs w:val="24"/>
          <w:lang w:val="es-ES"/>
        </w:rPr>
        <w:t>- ape impurificate accidental cu produse petroliere provenite de la Gospodăria de apă nr.1 şi de la depoul de locomotive aparţinând ARCELORMITTAL HUNEDOARA SA</w:t>
      </w:r>
    </w:p>
    <w:p w:rsidR="00CC4F72" w:rsidRPr="00B55E46" w:rsidRDefault="00CC4F72" w:rsidP="00CC4F72">
      <w:pPr>
        <w:pStyle w:val="BodyTextIndent"/>
        <w:rPr>
          <w:szCs w:val="24"/>
          <w:lang w:val="es-ES"/>
        </w:rPr>
      </w:pPr>
      <w:r w:rsidRPr="00B55E46">
        <w:rPr>
          <w:szCs w:val="24"/>
          <w:lang w:val="es-ES"/>
        </w:rPr>
        <w:t>- ape din drenul nr. 4 din zona laminoare aparţinând  ARCELORMITTAL HUNEDOARA SA</w:t>
      </w:r>
    </w:p>
    <w:p w:rsidR="00CC4F72" w:rsidRPr="00B55E46" w:rsidRDefault="00CC4F72" w:rsidP="00CC4F72">
      <w:pPr>
        <w:ind w:firstLine="720"/>
        <w:jc w:val="both"/>
        <w:rPr>
          <w:sz w:val="24"/>
          <w:szCs w:val="24"/>
          <w:lang w:val="es-ES"/>
        </w:rPr>
      </w:pPr>
      <w:r w:rsidRPr="00B55E46">
        <w:rPr>
          <w:sz w:val="24"/>
          <w:szCs w:val="24"/>
          <w:lang w:val="es-ES"/>
        </w:rPr>
        <w:t>Modul de evacuare – gravitaţional</w:t>
      </w:r>
    </w:p>
    <w:p w:rsidR="00CC4F72" w:rsidRPr="00B55E46" w:rsidRDefault="00CC4F72" w:rsidP="00CC4F72">
      <w:pPr>
        <w:ind w:firstLine="720"/>
        <w:jc w:val="both"/>
        <w:rPr>
          <w:sz w:val="24"/>
          <w:szCs w:val="24"/>
          <w:lang w:val="es-ES"/>
        </w:rPr>
      </w:pPr>
      <w:r w:rsidRPr="00B55E46">
        <w:rPr>
          <w:sz w:val="24"/>
          <w:szCs w:val="24"/>
          <w:lang w:val="es-ES"/>
        </w:rPr>
        <w:t>Funcţionare - continuă</w:t>
      </w:r>
    </w:p>
    <w:p w:rsidR="00CC4F72" w:rsidRPr="00B55E46" w:rsidRDefault="00CC4F72" w:rsidP="00CC4F72">
      <w:pPr>
        <w:jc w:val="both"/>
        <w:rPr>
          <w:sz w:val="24"/>
          <w:szCs w:val="24"/>
          <w:lang w:val="es-ES"/>
        </w:rPr>
      </w:pPr>
      <w:r w:rsidRPr="00B55E46">
        <w:rPr>
          <w:sz w:val="24"/>
          <w:szCs w:val="24"/>
          <w:lang w:val="es-ES"/>
        </w:rPr>
        <w:t>Caracteristici constructive: canal subteran din beton cu diametrul de 1200 mm şi continuat cu canal dreptunghiular subteran de beton 1600/1000 mm, lungimea de 350 m</w:t>
      </w:r>
    </w:p>
    <w:p w:rsidR="00CC4F72" w:rsidRPr="00B55E46" w:rsidRDefault="00CC4F72" w:rsidP="00CC4F72">
      <w:pPr>
        <w:ind w:firstLine="720"/>
        <w:jc w:val="both"/>
        <w:rPr>
          <w:sz w:val="24"/>
          <w:szCs w:val="24"/>
          <w:lang w:val="es-ES"/>
        </w:rPr>
      </w:pPr>
      <w:r w:rsidRPr="00B55E46">
        <w:rPr>
          <w:sz w:val="24"/>
          <w:szCs w:val="24"/>
          <w:lang w:val="es-ES"/>
        </w:rPr>
        <w:t>Debit proiecat: 1000 l/s</w:t>
      </w:r>
    </w:p>
    <w:p w:rsidR="00CC4F72" w:rsidRPr="00B55E46" w:rsidRDefault="00CC4F72" w:rsidP="00CC4F72">
      <w:pPr>
        <w:pStyle w:val="BodyTextIndent2"/>
        <w:rPr>
          <w:szCs w:val="24"/>
          <w:lang w:val="es-ES"/>
        </w:rPr>
      </w:pPr>
      <w:r w:rsidRPr="00B55E46">
        <w:rPr>
          <w:szCs w:val="24"/>
          <w:lang w:val="es-ES"/>
        </w:rPr>
        <w:t>Starea tehnică: corespunzătoare</w:t>
      </w:r>
    </w:p>
    <w:p w:rsidR="00CC4F72" w:rsidRPr="00B55E46" w:rsidRDefault="00CC4F72" w:rsidP="00CC4F72">
      <w:pPr>
        <w:ind w:firstLine="720"/>
        <w:jc w:val="both"/>
        <w:rPr>
          <w:sz w:val="24"/>
          <w:szCs w:val="24"/>
          <w:lang w:val="es-ES"/>
        </w:rPr>
      </w:pPr>
      <w:r w:rsidRPr="00B55E46">
        <w:rPr>
          <w:sz w:val="24"/>
          <w:szCs w:val="24"/>
          <w:lang w:val="es-ES"/>
        </w:rPr>
        <w:t>Impurificatori evacuaţi prin colectorul P18 cu apele pluviale şi apele uzate tehnologice de pe amplasamentul ARCELORMITTAL HUNEDOARA SA: suspensii antrenate de precipitaţii, suspensii, produse extractibile (uleiuri minerale) şi aport termic din apele uzate din sursele arătate.</w:t>
      </w:r>
    </w:p>
    <w:p w:rsidR="00CC4F72" w:rsidRPr="00B55E46" w:rsidRDefault="00CC4F72" w:rsidP="00CC4F72">
      <w:pPr>
        <w:ind w:firstLine="720"/>
        <w:jc w:val="both"/>
        <w:rPr>
          <w:b/>
          <w:sz w:val="24"/>
          <w:szCs w:val="24"/>
          <w:lang w:val="it-IT"/>
        </w:rPr>
      </w:pPr>
      <w:r w:rsidRPr="00B55E46">
        <w:rPr>
          <w:b/>
          <w:sz w:val="24"/>
          <w:szCs w:val="24"/>
          <w:lang w:val="it-IT"/>
        </w:rPr>
        <w:t>Canalul a fost dotat in anul 2008 cu separator de produse petroliere si cu debitmetru Sigma 950 pentru monitorizarea debitelor evacuate (in 2010)</w:t>
      </w:r>
    </w:p>
    <w:p w:rsidR="00CC4F72" w:rsidRPr="00B55E46" w:rsidRDefault="00CC4F72" w:rsidP="00CC4F72">
      <w:pPr>
        <w:spacing w:before="24"/>
        <w:ind w:firstLine="708"/>
        <w:rPr>
          <w:sz w:val="24"/>
          <w:szCs w:val="24"/>
          <w:lang w:val="it-IT"/>
        </w:rPr>
      </w:pPr>
    </w:p>
    <w:p w:rsidR="00CC4F72" w:rsidRPr="00B55E46" w:rsidRDefault="00CC4F72" w:rsidP="00CC4F72">
      <w:pPr>
        <w:tabs>
          <w:tab w:val="num" w:pos="1069"/>
        </w:tabs>
        <w:ind w:firstLine="709"/>
        <w:rPr>
          <w:b/>
          <w:sz w:val="24"/>
          <w:szCs w:val="24"/>
        </w:rPr>
      </w:pPr>
      <w:r w:rsidRPr="00B55E46">
        <w:rPr>
          <w:b/>
          <w:sz w:val="24"/>
          <w:szCs w:val="24"/>
        </w:rPr>
        <w:t>Canal colector P20</w:t>
      </w:r>
    </w:p>
    <w:p w:rsidR="00CC4F72" w:rsidRPr="00B55E46" w:rsidRDefault="00CC4F72" w:rsidP="00CC4F72">
      <w:pPr>
        <w:tabs>
          <w:tab w:val="num" w:pos="1069"/>
        </w:tabs>
        <w:ind w:firstLine="709"/>
        <w:rPr>
          <w:b/>
          <w:sz w:val="24"/>
          <w:szCs w:val="24"/>
        </w:rPr>
      </w:pPr>
    </w:p>
    <w:p w:rsidR="00CC4F72" w:rsidRPr="00B55E46" w:rsidRDefault="00CC4F72" w:rsidP="00CC4F72">
      <w:pPr>
        <w:jc w:val="both"/>
        <w:rPr>
          <w:sz w:val="24"/>
          <w:szCs w:val="24"/>
          <w:lang w:val="es-ES"/>
        </w:rPr>
      </w:pPr>
      <w:r w:rsidRPr="00B55E46">
        <w:rPr>
          <w:sz w:val="24"/>
          <w:szCs w:val="24"/>
          <w:lang w:val="es-ES"/>
        </w:rPr>
        <w:t>Prin canalul P20 se colectează şi evacuează în emisar:</w:t>
      </w:r>
    </w:p>
    <w:p w:rsidR="00CC4F72" w:rsidRPr="00B55E46" w:rsidRDefault="00CC4F72" w:rsidP="00CC4F72">
      <w:pPr>
        <w:jc w:val="both"/>
        <w:rPr>
          <w:sz w:val="24"/>
          <w:szCs w:val="24"/>
          <w:lang w:val="es-ES"/>
        </w:rPr>
      </w:pPr>
      <w:r w:rsidRPr="00B55E46">
        <w:rPr>
          <w:sz w:val="24"/>
          <w:szCs w:val="24"/>
          <w:lang w:val="es-ES"/>
        </w:rPr>
        <w:t>- apele pluviale din zona strungăria de cilindri, Atelier mecanic, laborator Peştiş, cazane IPROM (inchise operational) şi centrală aer comprimat C.A.C ( inchisa operational). aparţinând ARCELORMITTAL HUNEDOARA SA.</w:t>
      </w:r>
    </w:p>
    <w:p w:rsidR="00CC4F72" w:rsidRPr="00B55E46" w:rsidRDefault="00CC4F72" w:rsidP="00CC4F72">
      <w:pPr>
        <w:rPr>
          <w:sz w:val="24"/>
          <w:szCs w:val="24"/>
          <w:lang w:val="es-ES"/>
        </w:rPr>
      </w:pPr>
    </w:p>
    <w:p w:rsidR="00CC4F72" w:rsidRPr="00B55E46" w:rsidRDefault="00CC4F72" w:rsidP="00CC4F72">
      <w:pPr>
        <w:ind w:firstLine="720"/>
        <w:jc w:val="both"/>
        <w:rPr>
          <w:sz w:val="24"/>
          <w:szCs w:val="24"/>
          <w:lang w:val="es-ES"/>
        </w:rPr>
      </w:pPr>
      <w:r w:rsidRPr="00B55E46">
        <w:rPr>
          <w:sz w:val="24"/>
          <w:szCs w:val="24"/>
          <w:lang w:val="es-ES"/>
        </w:rPr>
        <w:lastRenderedPageBreak/>
        <w:t>Modul de evacuare - gravitaţional</w:t>
      </w:r>
    </w:p>
    <w:p w:rsidR="00CC4F72" w:rsidRPr="00B55E46" w:rsidRDefault="00CC4F72" w:rsidP="00CC4F72">
      <w:pPr>
        <w:ind w:firstLine="720"/>
        <w:jc w:val="both"/>
        <w:rPr>
          <w:sz w:val="24"/>
          <w:szCs w:val="24"/>
          <w:lang w:val="es-ES"/>
        </w:rPr>
      </w:pPr>
      <w:r w:rsidRPr="00B55E46">
        <w:rPr>
          <w:sz w:val="24"/>
          <w:szCs w:val="24"/>
          <w:lang w:val="es-ES"/>
        </w:rPr>
        <w:t>Funcţionare - continuă</w:t>
      </w:r>
    </w:p>
    <w:p w:rsidR="00CC4F72" w:rsidRPr="00B55E46" w:rsidRDefault="00CC4F72" w:rsidP="00CC4F72">
      <w:pPr>
        <w:jc w:val="both"/>
        <w:rPr>
          <w:sz w:val="24"/>
          <w:szCs w:val="24"/>
          <w:lang w:val="es-ES"/>
        </w:rPr>
      </w:pPr>
      <w:r w:rsidRPr="00B55E46">
        <w:rPr>
          <w:sz w:val="24"/>
          <w:szCs w:val="24"/>
          <w:lang w:val="es-ES"/>
        </w:rPr>
        <w:t>Caracteristici constructive: canal subteran din beton cu diametrul de 1000 mm şi lungimea de 700 m</w:t>
      </w:r>
    </w:p>
    <w:p w:rsidR="00CC4F72" w:rsidRPr="00B55E46" w:rsidRDefault="00CC4F72" w:rsidP="00CC4F72">
      <w:pPr>
        <w:ind w:firstLine="720"/>
        <w:jc w:val="both"/>
        <w:rPr>
          <w:sz w:val="24"/>
          <w:szCs w:val="24"/>
        </w:rPr>
      </w:pPr>
      <w:r w:rsidRPr="00B55E46">
        <w:rPr>
          <w:sz w:val="24"/>
          <w:szCs w:val="24"/>
        </w:rPr>
        <w:t>Debit proiect: 820 l/s</w:t>
      </w:r>
    </w:p>
    <w:p w:rsidR="00CC4F72" w:rsidRPr="00B55E46" w:rsidRDefault="00CC4F72" w:rsidP="00CC4F72">
      <w:pPr>
        <w:pStyle w:val="BodyTextIndent2"/>
        <w:rPr>
          <w:szCs w:val="24"/>
        </w:rPr>
      </w:pPr>
      <w:r w:rsidRPr="00B55E46">
        <w:rPr>
          <w:szCs w:val="24"/>
        </w:rPr>
        <w:t xml:space="preserve">Starea tehnică: corespunzătoare </w:t>
      </w:r>
    </w:p>
    <w:p w:rsidR="00CC4F72" w:rsidRPr="00B55E46" w:rsidRDefault="00CC4F72" w:rsidP="00CC4F72">
      <w:pPr>
        <w:ind w:firstLine="720"/>
        <w:jc w:val="both"/>
        <w:rPr>
          <w:b/>
          <w:sz w:val="24"/>
          <w:szCs w:val="24"/>
          <w:lang w:val="it-IT"/>
        </w:rPr>
      </w:pPr>
      <w:r w:rsidRPr="00B55E46">
        <w:rPr>
          <w:sz w:val="24"/>
          <w:szCs w:val="24"/>
        </w:rPr>
        <w:t xml:space="preserve">Impurificatori evacuaţi prin colectorul P20 cu apele pluviale de pe amplasamentul ARCELORMITTAL HUNEDOARA SA: suspensii antrenate de precipitaţii. </w:t>
      </w:r>
      <w:r w:rsidRPr="00B55E46">
        <w:rPr>
          <w:b/>
          <w:sz w:val="24"/>
          <w:szCs w:val="24"/>
          <w:lang w:val="it-IT"/>
        </w:rPr>
        <w:t>Canalul a fost dotat in anul 2008 cu separator de produse petroliere  si cu debitmetru Sigma 950  pentru monitorizarea debitelor evacuate (in 2010)</w:t>
      </w:r>
    </w:p>
    <w:p w:rsidR="00CC4F72" w:rsidRPr="00B55E46" w:rsidRDefault="00CC4F72" w:rsidP="00CC4F72">
      <w:pPr>
        <w:spacing w:before="19"/>
        <w:ind w:firstLine="708"/>
        <w:rPr>
          <w:sz w:val="24"/>
          <w:szCs w:val="24"/>
          <w:lang w:val="it-IT"/>
        </w:rPr>
      </w:pPr>
    </w:p>
    <w:p w:rsidR="00CC4F72" w:rsidRPr="00B55E46" w:rsidRDefault="00CC4F72" w:rsidP="00CC4F72">
      <w:pPr>
        <w:spacing w:before="19"/>
        <w:ind w:firstLine="708"/>
        <w:rPr>
          <w:sz w:val="24"/>
          <w:szCs w:val="24"/>
        </w:rPr>
      </w:pPr>
      <w:r w:rsidRPr="00B55E46">
        <w:rPr>
          <w:sz w:val="24"/>
          <w:szCs w:val="24"/>
        </w:rPr>
        <w:t xml:space="preserve">Apele menajere din zona Laminoare, sunt colectate in trei bazine ( chesoane) de unde sunt trecute prin statia de epurare ape menajere uzate tip Bio Cleaner 150, montata si pusa in functiune in anul 2009. Dupa epurare, apele sunt deversate in paraul Petac de unde ajung in raul Cerna. </w:t>
      </w:r>
    </w:p>
    <w:p w:rsidR="00CC4F72" w:rsidRPr="00B55E46" w:rsidRDefault="00CC4F72" w:rsidP="00CC4F72">
      <w:pPr>
        <w:ind w:firstLine="709"/>
        <w:jc w:val="both"/>
        <w:rPr>
          <w:b/>
          <w:sz w:val="24"/>
          <w:szCs w:val="24"/>
        </w:rPr>
      </w:pPr>
    </w:p>
    <w:p w:rsidR="00CC4F72" w:rsidRPr="00B55E46" w:rsidRDefault="00CC4F72" w:rsidP="00CC4F72">
      <w:pPr>
        <w:ind w:firstLine="709"/>
        <w:jc w:val="both"/>
        <w:rPr>
          <w:sz w:val="24"/>
          <w:szCs w:val="24"/>
        </w:rPr>
      </w:pPr>
      <w:r w:rsidRPr="00B55E46">
        <w:rPr>
          <w:b/>
          <w:sz w:val="24"/>
          <w:szCs w:val="24"/>
        </w:rPr>
        <w:t xml:space="preserve">Sistemul de drenuri – </w:t>
      </w:r>
      <w:r w:rsidRPr="00B55E46">
        <w:rPr>
          <w:sz w:val="24"/>
          <w:szCs w:val="24"/>
        </w:rPr>
        <w:t>nu constituie surse , ci au rolul de a scadea nivelul panzei freatice, apa fiind restituita in emisar ( raul Cerna ).</w:t>
      </w:r>
    </w:p>
    <w:p w:rsidR="00CC4F72" w:rsidRPr="00B55E46" w:rsidRDefault="00CC4F72" w:rsidP="00CC4F72">
      <w:pPr>
        <w:ind w:firstLine="709"/>
        <w:jc w:val="both"/>
        <w:rPr>
          <w:sz w:val="24"/>
          <w:szCs w:val="24"/>
        </w:rPr>
      </w:pPr>
      <w:r w:rsidRPr="00B55E46">
        <w:rPr>
          <w:sz w:val="24"/>
          <w:szCs w:val="24"/>
        </w:rPr>
        <w:t xml:space="preserve">Pe amplasamentul Sectiei Otelarie si Sectiei Laminoare exista in functiune urmatoarele </w:t>
      </w:r>
    </w:p>
    <w:p w:rsidR="00CC4F72" w:rsidRPr="00B55E46" w:rsidRDefault="00CC4F72" w:rsidP="00CC4F72">
      <w:pPr>
        <w:jc w:val="both"/>
        <w:rPr>
          <w:sz w:val="24"/>
          <w:szCs w:val="24"/>
        </w:rPr>
      </w:pPr>
      <w:r w:rsidRPr="00B55E46">
        <w:rPr>
          <w:sz w:val="24"/>
          <w:szCs w:val="24"/>
        </w:rPr>
        <w:t xml:space="preserve">drenuri : </w:t>
      </w:r>
    </w:p>
    <w:p w:rsidR="00CC4F72" w:rsidRPr="00B55E46" w:rsidRDefault="00CC4F72" w:rsidP="00CC4F72">
      <w:pPr>
        <w:ind w:left="708"/>
        <w:jc w:val="both"/>
        <w:rPr>
          <w:sz w:val="24"/>
          <w:szCs w:val="24"/>
          <w:lang w:val="it-IT"/>
        </w:rPr>
      </w:pPr>
      <w:r w:rsidRPr="00B55E46">
        <w:rPr>
          <w:sz w:val="24"/>
          <w:szCs w:val="24"/>
          <w:lang w:val="it-IT"/>
        </w:rPr>
        <w:t xml:space="preserve">- 1 dren in zona OE : </w:t>
      </w:r>
      <w:r w:rsidRPr="00B55E46">
        <w:rPr>
          <w:sz w:val="24"/>
          <w:szCs w:val="24"/>
          <w:lang w:val="it-IT"/>
        </w:rPr>
        <w:tab/>
      </w:r>
      <w:r w:rsidRPr="00B55E46">
        <w:rPr>
          <w:sz w:val="24"/>
          <w:szCs w:val="24"/>
          <w:lang w:val="it-IT"/>
        </w:rPr>
        <w:tab/>
      </w:r>
      <w:r w:rsidRPr="00B55E46">
        <w:rPr>
          <w:sz w:val="24"/>
          <w:szCs w:val="24"/>
          <w:lang w:val="it-IT"/>
        </w:rPr>
        <w:tab/>
        <w:t xml:space="preserve">           dren 2 : pompe 2x 360 m</w:t>
      </w:r>
      <w:r w:rsidRPr="00B55E46">
        <w:rPr>
          <w:sz w:val="24"/>
          <w:szCs w:val="24"/>
          <w:vertAlign w:val="superscript"/>
          <w:lang w:val="it-IT"/>
        </w:rPr>
        <w:t>3</w:t>
      </w:r>
      <w:r w:rsidRPr="00B55E46">
        <w:rPr>
          <w:sz w:val="24"/>
          <w:szCs w:val="24"/>
          <w:lang w:val="it-IT"/>
        </w:rPr>
        <w:t>/h</w:t>
      </w:r>
    </w:p>
    <w:p w:rsidR="00CC4F72" w:rsidRPr="00B55E46" w:rsidRDefault="00CC4F72" w:rsidP="00CC4F72">
      <w:pPr>
        <w:ind w:left="708"/>
        <w:jc w:val="both"/>
        <w:rPr>
          <w:sz w:val="24"/>
          <w:szCs w:val="24"/>
        </w:rPr>
      </w:pPr>
      <w:r w:rsidRPr="00B55E46">
        <w:rPr>
          <w:sz w:val="24"/>
          <w:szCs w:val="24"/>
        </w:rPr>
        <w:t xml:space="preserve">- 2 drenuri in zona Laminoare : </w:t>
      </w:r>
      <w:r w:rsidRPr="00B55E46">
        <w:rPr>
          <w:sz w:val="24"/>
          <w:szCs w:val="24"/>
        </w:rPr>
        <w:tab/>
      </w:r>
      <w:r w:rsidRPr="00B55E46">
        <w:rPr>
          <w:sz w:val="24"/>
          <w:szCs w:val="24"/>
        </w:rPr>
        <w:tab/>
        <w:t xml:space="preserve">            dren </w:t>
      </w:r>
      <w:r w:rsidRPr="00B55E46">
        <w:rPr>
          <w:strike/>
          <w:sz w:val="24"/>
          <w:szCs w:val="24"/>
        </w:rPr>
        <w:t>4</w:t>
      </w:r>
      <w:r w:rsidRPr="00B55E46">
        <w:rPr>
          <w:sz w:val="24"/>
          <w:szCs w:val="24"/>
        </w:rPr>
        <w:t xml:space="preserve"> predecantor : pompe 2x 980m</w:t>
      </w:r>
      <w:r w:rsidRPr="00B55E46">
        <w:rPr>
          <w:sz w:val="24"/>
          <w:szCs w:val="24"/>
          <w:vertAlign w:val="superscript"/>
        </w:rPr>
        <w:t>3</w:t>
      </w:r>
      <w:r w:rsidRPr="00B55E46">
        <w:rPr>
          <w:sz w:val="24"/>
          <w:szCs w:val="24"/>
        </w:rPr>
        <w:t xml:space="preserve">/h                     </w:t>
      </w:r>
      <w:r w:rsidRPr="00B55E46">
        <w:rPr>
          <w:sz w:val="24"/>
          <w:szCs w:val="24"/>
        </w:rPr>
        <w:tab/>
      </w:r>
      <w:r w:rsidRPr="00B55E46">
        <w:rPr>
          <w:sz w:val="24"/>
          <w:szCs w:val="24"/>
        </w:rPr>
        <w:tab/>
      </w:r>
      <w:r w:rsidRPr="00B55E46">
        <w:rPr>
          <w:sz w:val="24"/>
          <w:szCs w:val="24"/>
        </w:rPr>
        <w:tab/>
      </w:r>
      <w:r w:rsidRPr="00B55E46">
        <w:rPr>
          <w:sz w:val="24"/>
          <w:szCs w:val="24"/>
        </w:rPr>
        <w:tab/>
      </w:r>
      <w:r w:rsidRPr="00B55E46">
        <w:rPr>
          <w:sz w:val="24"/>
          <w:szCs w:val="24"/>
        </w:rPr>
        <w:tab/>
      </w:r>
      <w:r w:rsidRPr="00B55E46">
        <w:rPr>
          <w:sz w:val="24"/>
          <w:szCs w:val="24"/>
        </w:rPr>
        <w:tab/>
      </w:r>
      <w:r w:rsidRPr="00B55E46">
        <w:rPr>
          <w:sz w:val="24"/>
          <w:szCs w:val="24"/>
        </w:rPr>
        <w:tab/>
        <w:t xml:space="preserve"> </w:t>
      </w:r>
    </w:p>
    <w:p w:rsidR="00CC4F72" w:rsidRPr="00B55E46" w:rsidRDefault="00CC4F72" w:rsidP="00CC4F72">
      <w:pPr>
        <w:jc w:val="both"/>
        <w:rPr>
          <w:sz w:val="24"/>
          <w:szCs w:val="24"/>
        </w:rPr>
      </w:pPr>
    </w:p>
    <w:p w:rsidR="00CC4F72" w:rsidRPr="00B55E46" w:rsidRDefault="00CC4F72" w:rsidP="00CC4F72">
      <w:pPr>
        <w:jc w:val="both"/>
        <w:rPr>
          <w:sz w:val="24"/>
          <w:szCs w:val="24"/>
        </w:rPr>
      </w:pPr>
    </w:p>
    <w:p w:rsidR="00CC4F72" w:rsidRPr="0021690D" w:rsidRDefault="00654CAA" w:rsidP="00CC4F72">
      <w:pPr>
        <w:jc w:val="both"/>
        <w:rPr>
          <w:sz w:val="24"/>
          <w:szCs w:val="24"/>
        </w:rPr>
      </w:pPr>
      <w:r w:rsidRPr="0021690D">
        <w:rPr>
          <w:sz w:val="24"/>
          <w:szCs w:val="24"/>
        </w:rPr>
        <w:t>Calitatea apelor monitorizate</w:t>
      </w:r>
      <w:r w:rsidR="00CC4F72" w:rsidRPr="0021690D">
        <w:rPr>
          <w:sz w:val="24"/>
          <w:szCs w:val="24"/>
        </w:rPr>
        <w:t xml:space="preserve"> lunar </w:t>
      </w:r>
      <w:r w:rsidRPr="0021690D">
        <w:rPr>
          <w:sz w:val="24"/>
          <w:szCs w:val="24"/>
        </w:rPr>
        <w:t>in anul 2018</w:t>
      </w:r>
      <w:r w:rsidR="00CC4F72" w:rsidRPr="0021690D">
        <w:rPr>
          <w:sz w:val="24"/>
          <w:szCs w:val="24"/>
        </w:rPr>
        <w:t>, se prezinta astfel:</w:t>
      </w:r>
    </w:p>
    <w:p w:rsidR="00CC4F72" w:rsidRPr="0021690D" w:rsidRDefault="00CC4F72" w:rsidP="00403625">
      <w:pPr>
        <w:numPr>
          <w:ilvl w:val="1"/>
          <w:numId w:val="33"/>
        </w:numPr>
        <w:jc w:val="both"/>
        <w:rPr>
          <w:sz w:val="24"/>
          <w:szCs w:val="24"/>
        </w:rPr>
      </w:pPr>
      <w:r w:rsidRPr="0021690D">
        <w:rPr>
          <w:b/>
          <w:sz w:val="24"/>
          <w:szCs w:val="24"/>
        </w:rPr>
        <w:t xml:space="preserve">P17 </w:t>
      </w:r>
      <w:r w:rsidR="000170D2" w:rsidRPr="0021690D">
        <w:rPr>
          <w:b/>
          <w:sz w:val="24"/>
          <w:szCs w:val="24"/>
        </w:rPr>
        <w:t>–</w:t>
      </w:r>
      <w:r w:rsidRPr="0021690D">
        <w:rPr>
          <w:b/>
          <w:sz w:val="24"/>
          <w:szCs w:val="24"/>
        </w:rPr>
        <w:t xml:space="preserve"> </w:t>
      </w:r>
      <w:r w:rsidRPr="0021690D">
        <w:rPr>
          <w:sz w:val="24"/>
          <w:szCs w:val="24"/>
        </w:rPr>
        <w:t>prezinta</w:t>
      </w:r>
      <w:r w:rsidR="000170D2" w:rsidRPr="0021690D">
        <w:rPr>
          <w:sz w:val="24"/>
          <w:szCs w:val="24"/>
        </w:rPr>
        <w:t xml:space="preserve"> </w:t>
      </w:r>
      <w:r w:rsidRPr="0021690D">
        <w:rPr>
          <w:sz w:val="24"/>
          <w:szCs w:val="24"/>
        </w:rPr>
        <w:t xml:space="preserve">continuturi de impurificatori in limitele admise de normativele pentru deversari in ape de suprafata NTPA - 001 / 2005; </w:t>
      </w:r>
    </w:p>
    <w:p w:rsidR="00CC4F72" w:rsidRPr="0021690D" w:rsidRDefault="00CC4F72" w:rsidP="00403625">
      <w:pPr>
        <w:numPr>
          <w:ilvl w:val="1"/>
          <w:numId w:val="33"/>
        </w:numPr>
        <w:jc w:val="both"/>
        <w:rPr>
          <w:sz w:val="24"/>
          <w:szCs w:val="24"/>
        </w:rPr>
      </w:pPr>
      <w:r w:rsidRPr="0021690D">
        <w:rPr>
          <w:b/>
          <w:sz w:val="24"/>
          <w:szCs w:val="24"/>
        </w:rPr>
        <w:t xml:space="preserve">P18 </w:t>
      </w:r>
      <w:r w:rsidR="000170D2" w:rsidRPr="0021690D">
        <w:rPr>
          <w:b/>
          <w:sz w:val="24"/>
          <w:szCs w:val="24"/>
        </w:rPr>
        <w:t>–</w:t>
      </w:r>
      <w:r w:rsidRPr="0021690D">
        <w:rPr>
          <w:sz w:val="24"/>
          <w:szCs w:val="24"/>
        </w:rPr>
        <w:t>prezinta</w:t>
      </w:r>
      <w:r w:rsidR="000170D2" w:rsidRPr="0021690D">
        <w:rPr>
          <w:sz w:val="24"/>
          <w:szCs w:val="24"/>
        </w:rPr>
        <w:t xml:space="preserve"> </w:t>
      </w:r>
      <w:r w:rsidRPr="0021690D">
        <w:rPr>
          <w:sz w:val="24"/>
          <w:szCs w:val="24"/>
        </w:rPr>
        <w:t>continuturi de impurificatori in limitele admise de normativele       pentru deversari in ape de suprafata NTPA - 001 / 2005;</w:t>
      </w:r>
    </w:p>
    <w:p w:rsidR="00CC4F72" w:rsidRPr="0021690D" w:rsidRDefault="00CC4F72" w:rsidP="00403625">
      <w:pPr>
        <w:numPr>
          <w:ilvl w:val="1"/>
          <w:numId w:val="33"/>
        </w:numPr>
        <w:jc w:val="both"/>
        <w:rPr>
          <w:sz w:val="24"/>
          <w:szCs w:val="24"/>
        </w:rPr>
      </w:pPr>
      <w:r w:rsidRPr="0021690D">
        <w:rPr>
          <w:b/>
          <w:sz w:val="24"/>
          <w:szCs w:val="24"/>
        </w:rPr>
        <w:t xml:space="preserve">P20 </w:t>
      </w:r>
      <w:r w:rsidR="005D0B8E">
        <w:rPr>
          <w:b/>
          <w:sz w:val="24"/>
          <w:szCs w:val="24"/>
        </w:rPr>
        <w:t>–</w:t>
      </w:r>
      <w:r w:rsidRPr="0021690D">
        <w:rPr>
          <w:sz w:val="24"/>
          <w:szCs w:val="24"/>
        </w:rPr>
        <w:t>prezintacontinuturi de impurificatori in limitele admise de normativele       pentru deversari in ape de suprafata NTPA - 001 / 2005;</w:t>
      </w:r>
    </w:p>
    <w:p w:rsidR="00CC4F72" w:rsidRPr="0021690D" w:rsidRDefault="00CC4F72" w:rsidP="00403625">
      <w:pPr>
        <w:numPr>
          <w:ilvl w:val="1"/>
          <w:numId w:val="33"/>
        </w:numPr>
        <w:jc w:val="both"/>
        <w:rPr>
          <w:sz w:val="24"/>
          <w:szCs w:val="24"/>
        </w:rPr>
      </w:pPr>
      <w:r w:rsidRPr="0021690D">
        <w:rPr>
          <w:b/>
          <w:sz w:val="24"/>
          <w:szCs w:val="24"/>
        </w:rPr>
        <w:t xml:space="preserve">Cerna amonte </w:t>
      </w:r>
      <w:r w:rsidR="00A94FA9" w:rsidRPr="0021690D">
        <w:rPr>
          <w:b/>
          <w:sz w:val="24"/>
          <w:szCs w:val="24"/>
        </w:rPr>
        <w:t>–</w:t>
      </w:r>
      <w:r w:rsidRPr="0021690D">
        <w:rPr>
          <w:sz w:val="24"/>
          <w:szCs w:val="24"/>
        </w:rPr>
        <w:t>prezinta</w:t>
      </w:r>
      <w:r w:rsidR="00A94FA9" w:rsidRPr="0021690D">
        <w:rPr>
          <w:sz w:val="24"/>
          <w:szCs w:val="24"/>
        </w:rPr>
        <w:t xml:space="preserve"> </w:t>
      </w:r>
      <w:r w:rsidRPr="0021690D">
        <w:rPr>
          <w:sz w:val="24"/>
          <w:szCs w:val="24"/>
        </w:rPr>
        <w:t>continuturi de impurificatori in limitele admise de normativele pentru deversari in ape de suprafata NTPA - 001 / 2005;</w:t>
      </w:r>
    </w:p>
    <w:p w:rsidR="00CC4F72" w:rsidRPr="0021690D" w:rsidRDefault="00CC4F72" w:rsidP="00403625">
      <w:pPr>
        <w:numPr>
          <w:ilvl w:val="1"/>
          <w:numId w:val="33"/>
        </w:numPr>
        <w:jc w:val="both"/>
        <w:rPr>
          <w:b/>
          <w:sz w:val="24"/>
          <w:szCs w:val="24"/>
        </w:rPr>
      </w:pPr>
      <w:r w:rsidRPr="0021690D">
        <w:rPr>
          <w:b/>
          <w:sz w:val="24"/>
          <w:szCs w:val="24"/>
        </w:rPr>
        <w:t xml:space="preserve">Cerna aval </w:t>
      </w:r>
      <w:r w:rsidR="00A94FA9" w:rsidRPr="0021690D">
        <w:rPr>
          <w:b/>
          <w:sz w:val="24"/>
          <w:szCs w:val="24"/>
        </w:rPr>
        <w:t>–</w:t>
      </w:r>
      <w:r w:rsidRPr="0021690D">
        <w:rPr>
          <w:b/>
          <w:sz w:val="24"/>
          <w:szCs w:val="24"/>
        </w:rPr>
        <w:t xml:space="preserve"> </w:t>
      </w:r>
      <w:r w:rsidRPr="0021690D">
        <w:rPr>
          <w:sz w:val="24"/>
          <w:szCs w:val="24"/>
        </w:rPr>
        <w:t>prezinta</w:t>
      </w:r>
      <w:r w:rsidR="00A94FA9" w:rsidRPr="0021690D">
        <w:rPr>
          <w:sz w:val="24"/>
          <w:szCs w:val="24"/>
        </w:rPr>
        <w:t xml:space="preserve"> </w:t>
      </w:r>
      <w:r w:rsidRPr="0021690D">
        <w:rPr>
          <w:sz w:val="24"/>
          <w:szCs w:val="24"/>
        </w:rPr>
        <w:t>continuturi de impurificatori care se incadreaza in limitele admise de normativele pentru deversari in ape de suprafata NTPA - 001 / 2005</w:t>
      </w:r>
    </w:p>
    <w:p w:rsidR="00654CAA" w:rsidRPr="0021690D" w:rsidRDefault="00654CAA" w:rsidP="00654CAA">
      <w:pPr>
        <w:jc w:val="center"/>
        <w:rPr>
          <w:rFonts w:ascii="Arial Narrow" w:hAnsi="Arial Narrow" w:cs="Arial"/>
          <w:b/>
          <w:bCs/>
          <w:sz w:val="24"/>
          <w:szCs w:val="24"/>
          <w:lang w:eastAsia="en-US"/>
        </w:rPr>
        <w:sectPr w:rsidR="00654CAA" w:rsidRPr="0021690D" w:rsidSect="00C61C8F">
          <w:type w:val="nextColumn"/>
          <w:pgSz w:w="11907" w:h="16840" w:code="9"/>
          <w:pgMar w:top="1440" w:right="1440" w:bottom="1440" w:left="1440" w:header="288" w:footer="288" w:gutter="0"/>
          <w:cols w:space="720"/>
        </w:sectPr>
      </w:pPr>
    </w:p>
    <w:tbl>
      <w:tblPr>
        <w:tblW w:w="15390" w:type="dxa"/>
        <w:tblInd w:w="-72" w:type="dxa"/>
        <w:tblLook w:val="04A0" w:firstRow="1" w:lastRow="0" w:firstColumn="1" w:lastColumn="0" w:noHBand="0" w:noVBand="1"/>
      </w:tblPr>
      <w:tblGrid>
        <w:gridCol w:w="1350"/>
        <w:gridCol w:w="900"/>
        <w:gridCol w:w="927"/>
        <w:gridCol w:w="718"/>
        <w:gridCol w:w="718"/>
        <w:gridCol w:w="723"/>
        <w:gridCol w:w="718"/>
        <w:gridCol w:w="723"/>
        <w:gridCol w:w="723"/>
        <w:gridCol w:w="718"/>
        <w:gridCol w:w="809"/>
        <w:gridCol w:w="809"/>
        <w:gridCol w:w="939"/>
        <w:gridCol w:w="818"/>
        <w:gridCol w:w="761"/>
        <w:gridCol w:w="774"/>
        <w:gridCol w:w="822"/>
        <w:gridCol w:w="1440"/>
      </w:tblGrid>
      <w:tr w:rsidR="00654CAA" w:rsidRPr="00654CAA" w:rsidTr="00654CAA">
        <w:trPr>
          <w:trHeight w:val="330"/>
        </w:trPr>
        <w:tc>
          <w:tcPr>
            <w:tcW w:w="1350" w:type="dxa"/>
            <w:tcBorders>
              <w:top w:val="nil"/>
              <w:left w:val="nil"/>
              <w:bottom w:val="nil"/>
              <w:right w:val="nil"/>
            </w:tcBorders>
            <w:shd w:val="clear" w:color="auto" w:fill="auto"/>
            <w:noWrap/>
            <w:vAlign w:val="bottom"/>
            <w:hideMark/>
          </w:tcPr>
          <w:p w:rsidR="00654CAA" w:rsidRPr="00654CAA" w:rsidRDefault="00654CAA" w:rsidP="00654CAA">
            <w:pPr>
              <w:jc w:val="center"/>
              <w:rPr>
                <w:rFonts w:ascii="Arial Narrow" w:hAnsi="Arial Narrow" w:cs="Arial"/>
                <w:b/>
                <w:bCs/>
                <w:lang w:eastAsia="en-US"/>
              </w:rPr>
            </w:pPr>
            <w:r w:rsidRPr="00654CAA">
              <w:rPr>
                <w:rFonts w:ascii="Arial Narrow" w:hAnsi="Arial Narrow" w:cs="Arial"/>
                <w:b/>
                <w:bCs/>
                <w:lang w:eastAsia="en-US"/>
              </w:rPr>
              <w:lastRenderedPageBreak/>
              <w:t>Colectorul P 17</w:t>
            </w:r>
          </w:p>
        </w:tc>
        <w:tc>
          <w:tcPr>
            <w:tcW w:w="900" w:type="dxa"/>
            <w:tcBorders>
              <w:top w:val="nil"/>
              <w:left w:val="nil"/>
              <w:bottom w:val="nil"/>
              <w:right w:val="nil"/>
            </w:tcBorders>
            <w:shd w:val="clear" w:color="auto" w:fill="auto"/>
            <w:noWrap/>
            <w:vAlign w:val="bottom"/>
            <w:hideMark/>
          </w:tcPr>
          <w:p w:rsidR="00654CAA" w:rsidRPr="00654CAA" w:rsidRDefault="00654CAA" w:rsidP="00654CAA">
            <w:pPr>
              <w:rPr>
                <w:rFonts w:ascii="Arial Narrow" w:hAnsi="Arial Narrow" w:cs="Arial"/>
                <w:lang w:eastAsia="en-US"/>
              </w:rPr>
            </w:pPr>
          </w:p>
        </w:tc>
        <w:tc>
          <w:tcPr>
            <w:tcW w:w="927" w:type="dxa"/>
            <w:tcBorders>
              <w:top w:val="nil"/>
              <w:left w:val="nil"/>
              <w:bottom w:val="nil"/>
              <w:right w:val="nil"/>
            </w:tcBorders>
            <w:shd w:val="clear" w:color="auto" w:fill="auto"/>
            <w:noWrap/>
            <w:vAlign w:val="bottom"/>
            <w:hideMark/>
          </w:tcPr>
          <w:p w:rsidR="00654CAA" w:rsidRPr="00654CAA" w:rsidRDefault="00654CAA" w:rsidP="00654CAA">
            <w:pPr>
              <w:rPr>
                <w:rFonts w:ascii="Arial Narrow" w:hAnsi="Arial Narrow" w:cs="Arial"/>
                <w:lang w:eastAsia="en-US"/>
              </w:rPr>
            </w:pPr>
          </w:p>
        </w:tc>
        <w:tc>
          <w:tcPr>
            <w:tcW w:w="718" w:type="dxa"/>
            <w:tcBorders>
              <w:top w:val="nil"/>
              <w:left w:val="nil"/>
              <w:bottom w:val="nil"/>
              <w:right w:val="nil"/>
            </w:tcBorders>
            <w:shd w:val="clear" w:color="auto" w:fill="auto"/>
            <w:noWrap/>
            <w:vAlign w:val="bottom"/>
            <w:hideMark/>
          </w:tcPr>
          <w:p w:rsidR="00654CAA" w:rsidRPr="00654CAA" w:rsidRDefault="00654CAA" w:rsidP="00654CAA">
            <w:pPr>
              <w:rPr>
                <w:rFonts w:ascii="Arial Narrow" w:hAnsi="Arial Narrow" w:cs="Arial"/>
                <w:lang w:eastAsia="en-US"/>
              </w:rPr>
            </w:pPr>
          </w:p>
        </w:tc>
        <w:tc>
          <w:tcPr>
            <w:tcW w:w="718" w:type="dxa"/>
            <w:tcBorders>
              <w:top w:val="nil"/>
              <w:left w:val="nil"/>
              <w:bottom w:val="nil"/>
              <w:right w:val="nil"/>
            </w:tcBorders>
            <w:shd w:val="clear" w:color="auto" w:fill="auto"/>
            <w:noWrap/>
            <w:vAlign w:val="bottom"/>
            <w:hideMark/>
          </w:tcPr>
          <w:p w:rsidR="00654CAA" w:rsidRPr="00654CAA" w:rsidRDefault="00654CAA" w:rsidP="00654CAA">
            <w:pPr>
              <w:rPr>
                <w:rFonts w:ascii="Arial Narrow" w:hAnsi="Arial Narrow" w:cs="Arial"/>
                <w:lang w:eastAsia="en-US"/>
              </w:rPr>
            </w:pPr>
          </w:p>
        </w:tc>
        <w:tc>
          <w:tcPr>
            <w:tcW w:w="723" w:type="dxa"/>
            <w:tcBorders>
              <w:top w:val="nil"/>
              <w:left w:val="nil"/>
              <w:bottom w:val="nil"/>
              <w:right w:val="nil"/>
            </w:tcBorders>
            <w:shd w:val="clear" w:color="auto" w:fill="auto"/>
            <w:noWrap/>
            <w:vAlign w:val="bottom"/>
            <w:hideMark/>
          </w:tcPr>
          <w:p w:rsidR="00654CAA" w:rsidRPr="00654CAA" w:rsidRDefault="00654CAA" w:rsidP="00654CAA">
            <w:pPr>
              <w:rPr>
                <w:rFonts w:ascii="Arial Narrow" w:hAnsi="Arial Narrow" w:cs="Arial"/>
                <w:lang w:eastAsia="en-US"/>
              </w:rPr>
            </w:pPr>
          </w:p>
        </w:tc>
        <w:tc>
          <w:tcPr>
            <w:tcW w:w="718" w:type="dxa"/>
            <w:tcBorders>
              <w:top w:val="nil"/>
              <w:left w:val="nil"/>
              <w:bottom w:val="nil"/>
              <w:right w:val="nil"/>
            </w:tcBorders>
            <w:shd w:val="clear" w:color="auto" w:fill="auto"/>
            <w:noWrap/>
            <w:vAlign w:val="bottom"/>
            <w:hideMark/>
          </w:tcPr>
          <w:p w:rsidR="00654CAA" w:rsidRPr="00654CAA" w:rsidRDefault="00654CAA" w:rsidP="00654CAA">
            <w:pPr>
              <w:rPr>
                <w:rFonts w:ascii="Arial Narrow" w:hAnsi="Arial Narrow" w:cs="Arial"/>
                <w:lang w:eastAsia="en-US"/>
              </w:rPr>
            </w:pPr>
          </w:p>
        </w:tc>
        <w:tc>
          <w:tcPr>
            <w:tcW w:w="723" w:type="dxa"/>
            <w:tcBorders>
              <w:top w:val="nil"/>
              <w:left w:val="nil"/>
              <w:bottom w:val="nil"/>
              <w:right w:val="nil"/>
            </w:tcBorders>
            <w:shd w:val="clear" w:color="auto" w:fill="auto"/>
            <w:noWrap/>
            <w:vAlign w:val="bottom"/>
            <w:hideMark/>
          </w:tcPr>
          <w:p w:rsidR="00654CAA" w:rsidRPr="00654CAA" w:rsidRDefault="00654CAA" w:rsidP="00654CAA">
            <w:pPr>
              <w:rPr>
                <w:rFonts w:ascii="Arial Narrow" w:hAnsi="Arial Narrow" w:cs="Arial"/>
                <w:lang w:eastAsia="en-US"/>
              </w:rPr>
            </w:pPr>
          </w:p>
        </w:tc>
        <w:tc>
          <w:tcPr>
            <w:tcW w:w="723" w:type="dxa"/>
            <w:tcBorders>
              <w:top w:val="nil"/>
              <w:left w:val="nil"/>
              <w:bottom w:val="nil"/>
              <w:right w:val="nil"/>
            </w:tcBorders>
            <w:shd w:val="clear" w:color="auto" w:fill="auto"/>
            <w:noWrap/>
            <w:vAlign w:val="bottom"/>
            <w:hideMark/>
          </w:tcPr>
          <w:p w:rsidR="00654CAA" w:rsidRPr="00654CAA" w:rsidRDefault="00654CAA" w:rsidP="00654CAA">
            <w:pPr>
              <w:rPr>
                <w:rFonts w:ascii="Arial Narrow" w:hAnsi="Arial Narrow" w:cs="Arial"/>
                <w:lang w:eastAsia="en-US"/>
              </w:rPr>
            </w:pPr>
          </w:p>
        </w:tc>
        <w:tc>
          <w:tcPr>
            <w:tcW w:w="718" w:type="dxa"/>
            <w:tcBorders>
              <w:top w:val="nil"/>
              <w:left w:val="nil"/>
              <w:bottom w:val="nil"/>
              <w:right w:val="nil"/>
            </w:tcBorders>
            <w:shd w:val="clear" w:color="auto" w:fill="auto"/>
            <w:noWrap/>
            <w:vAlign w:val="bottom"/>
            <w:hideMark/>
          </w:tcPr>
          <w:p w:rsidR="00654CAA" w:rsidRPr="00654CAA" w:rsidRDefault="00654CAA" w:rsidP="00654CAA">
            <w:pPr>
              <w:jc w:val="right"/>
              <w:rPr>
                <w:rFonts w:ascii="Arial Narrow" w:hAnsi="Arial Narrow" w:cs="Arial"/>
                <w:lang w:eastAsia="en-US"/>
              </w:rPr>
            </w:pPr>
          </w:p>
        </w:tc>
        <w:tc>
          <w:tcPr>
            <w:tcW w:w="809" w:type="dxa"/>
            <w:tcBorders>
              <w:top w:val="nil"/>
              <w:left w:val="nil"/>
              <w:bottom w:val="nil"/>
              <w:right w:val="nil"/>
            </w:tcBorders>
            <w:shd w:val="clear" w:color="auto" w:fill="auto"/>
            <w:noWrap/>
            <w:vAlign w:val="bottom"/>
            <w:hideMark/>
          </w:tcPr>
          <w:p w:rsidR="00654CAA" w:rsidRPr="00654CAA" w:rsidRDefault="00654CAA" w:rsidP="00654CAA">
            <w:pPr>
              <w:rPr>
                <w:rFonts w:ascii="Arial Narrow" w:hAnsi="Arial Narrow" w:cs="Arial"/>
                <w:lang w:eastAsia="en-US"/>
              </w:rPr>
            </w:pPr>
          </w:p>
        </w:tc>
        <w:tc>
          <w:tcPr>
            <w:tcW w:w="809" w:type="dxa"/>
            <w:tcBorders>
              <w:top w:val="nil"/>
              <w:left w:val="nil"/>
              <w:bottom w:val="nil"/>
              <w:right w:val="nil"/>
            </w:tcBorders>
            <w:shd w:val="clear" w:color="auto" w:fill="auto"/>
            <w:noWrap/>
            <w:vAlign w:val="bottom"/>
            <w:hideMark/>
          </w:tcPr>
          <w:p w:rsidR="00654CAA" w:rsidRPr="00654CAA" w:rsidRDefault="00654CAA" w:rsidP="00654CAA">
            <w:pPr>
              <w:rPr>
                <w:rFonts w:ascii="Arial Narrow" w:hAnsi="Arial Narrow" w:cs="Arial"/>
                <w:lang w:eastAsia="en-US"/>
              </w:rPr>
            </w:pPr>
          </w:p>
        </w:tc>
        <w:tc>
          <w:tcPr>
            <w:tcW w:w="939" w:type="dxa"/>
            <w:tcBorders>
              <w:top w:val="nil"/>
              <w:left w:val="nil"/>
              <w:bottom w:val="nil"/>
              <w:right w:val="nil"/>
            </w:tcBorders>
            <w:shd w:val="clear" w:color="auto" w:fill="auto"/>
            <w:noWrap/>
            <w:vAlign w:val="bottom"/>
            <w:hideMark/>
          </w:tcPr>
          <w:p w:rsidR="00654CAA" w:rsidRPr="00654CAA" w:rsidRDefault="00654CAA" w:rsidP="00654CAA">
            <w:pPr>
              <w:jc w:val="right"/>
              <w:rPr>
                <w:rFonts w:ascii="Arial Narrow" w:hAnsi="Arial Narrow" w:cs="Arial"/>
                <w:lang w:eastAsia="en-US"/>
              </w:rPr>
            </w:pPr>
          </w:p>
        </w:tc>
        <w:tc>
          <w:tcPr>
            <w:tcW w:w="818" w:type="dxa"/>
            <w:tcBorders>
              <w:top w:val="nil"/>
              <w:left w:val="nil"/>
              <w:bottom w:val="nil"/>
              <w:right w:val="nil"/>
            </w:tcBorders>
            <w:shd w:val="clear" w:color="auto" w:fill="auto"/>
            <w:noWrap/>
            <w:vAlign w:val="bottom"/>
            <w:hideMark/>
          </w:tcPr>
          <w:p w:rsidR="00654CAA" w:rsidRPr="00654CAA" w:rsidRDefault="00654CAA" w:rsidP="00654CAA">
            <w:pPr>
              <w:rPr>
                <w:rFonts w:ascii="Arial Narrow" w:hAnsi="Arial Narrow" w:cs="Arial"/>
                <w:lang w:eastAsia="en-US"/>
              </w:rPr>
            </w:pPr>
          </w:p>
        </w:tc>
        <w:tc>
          <w:tcPr>
            <w:tcW w:w="761" w:type="dxa"/>
            <w:tcBorders>
              <w:top w:val="nil"/>
              <w:left w:val="nil"/>
              <w:bottom w:val="nil"/>
              <w:right w:val="nil"/>
            </w:tcBorders>
            <w:shd w:val="clear" w:color="auto" w:fill="auto"/>
            <w:noWrap/>
            <w:vAlign w:val="bottom"/>
            <w:hideMark/>
          </w:tcPr>
          <w:p w:rsidR="00654CAA" w:rsidRPr="00654CAA" w:rsidRDefault="00654CAA" w:rsidP="00654CAA">
            <w:pPr>
              <w:rPr>
                <w:rFonts w:ascii="Arial Narrow" w:hAnsi="Arial Narrow" w:cs="Arial"/>
                <w:lang w:eastAsia="en-US"/>
              </w:rPr>
            </w:pPr>
          </w:p>
        </w:tc>
        <w:tc>
          <w:tcPr>
            <w:tcW w:w="774" w:type="dxa"/>
            <w:tcBorders>
              <w:top w:val="nil"/>
              <w:left w:val="nil"/>
              <w:bottom w:val="nil"/>
              <w:right w:val="nil"/>
            </w:tcBorders>
            <w:shd w:val="clear" w:color="auto" w:fill="auto"/>
            <w:noWrap/>
            <w:vAlign w:val="bottom"/>
            <w:hideMark/>
          </w:tcPr>
          <w:p w:rsidR="00654CAA" w:rsidRPr="00654CAA" w:rsidRDefault="00654CAA" w:rsidP="00654CAA">
            <w:pPr>
              <w:rPr>
                <w:rFonts w:ascii="Arial Narrow" w:hAnsi="Arial Narrow" w:cs="Arial"/>
                <w:lang w:eastAsia="en-US"/>
              </w:rPr>
            </w:pPr>
          </w:p>
        </w:tc>
        <w:tc>
          <w:tcPr>
            <w:tcW w:w="822" w:type="dxa"/>
            <w:tcBorders>
              <w:top w:val="nil"/>
              <w:left w:val="nil"/>
              <w:bottom w:val="nil"/>
              <w:right w:val="nil"/>
            </w:tcBorders>
            <w:shd w:val="clear" w:color="auto" w:fill="auto"/>
            <w:noWrap/>
            <w:vAlign w:val="bottom"/>
            <w:hideMark/>
          </w:tcPr>
          <w:p w:rsidR="00654CAA" w:rsidRPr="00654CAA" w:rsidRDefault="00654CAA" w:rsidP="00654CAA">
            <w:pPr>
              <w:rPr>
                <w:rFonts w:ascii="Arial Narrow" w:hAnsi="Arial Narrow" w:cs="Arial"/>
                <w:lang w:eastAsia="en-US"/>
              </w:rPr>
            </w:pPr>
          </w:p>
        </w:tc>
        <w:tc>
          <w:tcPr>
            <w:tcW w:w="1440" w:type="dxa"/>
            <w:tcBorders>
              <w:top w:val="nil"/>
              <w:left w:val="nil"/>
              <w:bottom w:val="nil"/>
              <w:right w:val="nil"/>
            </w:tcBorders>
            <w:shd w:val="clear" w:color="auto" w:fill="auto"/>
            <w:noWrap/>
            <w:vAlign w:val="bottom"/>
            <w:hideMark/>
          </w:tcPr>
          <w:p w:rsidR="00654CAA" w:rsidRPr="00654CAA" w:rsidRDefault="00654CAA" w:rsidP="00654CAA">
            <w:pPr>
              <w:rPr>
                <w:rFonts w:ascii="Arial Narrow" w:hAnsi="Arial Narrow" w:cs="Arial"/>
                <w:lang w:eastAsia="en-US"/>
              </w:rPr>
            </w:pPr>
          </w:p>
        </w:tc>
      </w:tr>
      <w:tr w:rsidR="00654CAA" w:rsidRPr="00654CAA" w:rsidTr="00654CAA">
        <w:trPr>
          <w:trHeight w:val="1590"/>
        </w:trPr>
        <w:tc>
          <w:tcPr>
            <w:tcW w:w="135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654CAA" w:rsidRPr="00654CAA" w:rsidRDefault="00654CAA" w:rsidP="00654CAA">
            <w:pPr>
              <w:jc w:val="center"/>
              <w:rPr>
                <w:rFonts w:ascii="Arial Narrow" w:hAnsi="Arial Narrow" w:cs="Arial"/>
                <w:b/>
                <w:bCs/>
                <w:lang w:eastAsia="en-US"/>
              </w:rPr>
            </w:pPr>
            <w:r w:rsidRPr="00654CAA">
              <w:rPr>
                <w:rFonts w:ascii="Arial Narrow" w:hAnsi="Arial Narrow" w:cs="Arial"/>
                <w:b/>
                <w:bCs/>
                <w:lang w:eastAsia="en-US"/>
              </w:rPr>
              <w:t>Indicatori</w:t>
            </w:r>
          </w:p>
        </w:tc>
        <w:tc>
          <w:tcPr>
            <w:tcW w:w="900" w:type="dxa"/>
            <w:tcBorders>
              <w:top w:val="single" w:sz="8" w:space="0" w:color="auto"/>
              <w:left w:val="nil"/>
              <w:bottom w:val="single" w:sz="8" w:space="0" w:color="auto"/>
              <w:right w:val="single" w:sz="4" w:space="0" w:color="auto"/>
            </w:tcBorders>
            <w:shd w:val="clear" w:color="auto" w:fill="auto"/>
            <w:noWrap/>
            <w:vAlign w:val="center"/>
            <w:hideMark/>
          </w:tcPr>
          <w:p w:rsidR="00654CAA" w:rsidRPr="00654CAA" w:rsidRDefault="00654CAA" w:rsidP="00654CAA">
            <w:pPr>
              <w:jc w:val="center"/>
              <w:rPr>
                <w:rFonts w:ascii="Arial Narrow" w:hAnsi="Arial Narrow" w:cs="Arial"/>
                <w:b/>
                <w:bCs/>
                <w:lang w:eastAsia="en-US"/>
              </w:rPr>
            </w:pPr>
            <w:r w:rsidRPr="00654CAA">
              <w:rPr>
                <w:rFonts w:ascii="Arial Narrow" w:hAnsi="Arial Narrow" w:cs="Arial"/>
                <w:b/>
                <w:bCs/>
                <w:lang w:eastAsia="en-US"/>
              </w:rPr>
              <w:t>UM</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rsidR="00654CAA" w:rsidRPr="00654CAA" w:rsidRDefault="00654CAA" w:rsidP="00654CAA">
            <w:pPr>
              <w:jc w:val="center"/>
              <w:rPr>
                <w:rFonts w:ascii="Arial Narrow" w:hAnsi="Arial Narrow" w:cs="Arial"/>
                <w:b/>
                <w:bCs/>
                <w:lang w:eastAsia="en-US"/>
              </w:rPr>
            </w:pPr>
            <w:r w:rsidRPr="00654CAA">
              <w:rPr>
                <w:rFonts w:ascii="Arial Narrow" w:hAnsi="Arial Narrow" w:cs="Arial"/>
                <w:b/>
                <w:bCs/>
                <w:lang w:eastAsia="en-US"/>
              </w:rPr>
              <w:t> </w:t>
            </w:r>
          </w:p>
        </w:tc>
        <w:tc>
          <w:tcPr>
            <w:tcW w:w="718" w:type="dxa"/>
            <w:tcBorders>
              <w:top w:val="single" w:sz="8" w:space="0" w:color="auto"/>
              <w:left w:val="nil"/>
              <w:bottom w:val="single" w:sz="8" w:space="0" w:color="auto"/>
              <w:right w:val="single" w:sz="4" w:space="0" w:color="auto"/>
            </w:tcBorders>
            <w:shd w:val="clear" w:color="auto" w:fill="auto"/>
            <w:noWrap/>
            <w:vAlign w:val="bottom"/>
            <w:hideMark/>
          </w:tcPr>
          <w:p w:rsidR="00654CAA" w:rsidRPr="00654CAA" w:rsidRDefault="00654CAA" w:rsidP="00654CAA">
            <w:pPr>
              <w:jc w:val="center"/>
              <w:rPr>
                <w:rFonts w:ascii="Arial Narrow" w:hAnsi="Arial Narrow" w:cs="Arial"/>
                <w:b/>
                <w:bCs/>
                <w:lang w:eastAsia="en-US"/>
              </w:rPr>
            </w:pPr>
            <w:r w:rsidRPr="00654CAA">
              <w:rPr>
                <w:rFonts w:ascii="Arial Narrow" w:hAnsi="Arial Narrow" w:cs="Arial"/>
                <w:b/>
                <w:bCs/>
                <w:lang w:eastAsia="en-US"/>
              </w:rPr>
              <w:t>Ian</w:t>
            </w:r>
          </w:p>
        </w:tc>
        <w:tc>
          <w:tcPr>
            <w:tcW w:w="718" w:type="dxa"/>
            <w:tcBorders>
              <w:top w:val="single" w:sz="8" w:space="0" w:color="auto"/>
              <w:left w:val="nil"/>
              <w:bottom w:val="single" w:sz="8" w:space="0" w:color="auto"/>
              <w:right w:val="single" w:sz="4" w:space="0" w:color="auto"/>
            </w:tcBorders>
            <w:shd w:val="clear" w:color="auto" w:fill="auto"/>
            <w:noWrap/>
            <w:vAlign w:val="bottom"/>
            <w:hideMark/>
          </w:tcPr>
          <w:p w:rsidR="00654CAA" w:rsidRPr="00654CAA" w:rsidRDefault="00654CAA" w:rsidP="00654CAA">
            <w:pPr>
              <w:jc w:val="center"/>
              <w:rPr>
                <w:rFonts w:ascii="Arial Narrow" w:hAnsi="Arial Narrow" w:cs="Arial"/>
                <w:b/>
                <w:bCs/>
                <w:lang w:eastAsia="en-US"/>
              </w:rPr>
            </w:pPr>
            <w:r w:rsidRPr="00654CAA">
              <w:rPr>
                <w:rFonts w:ascii="Arial Narrow" w:hAnsi="Arial Narrow" w:cs="Arial"/>
                <w:b/>
                <w:bCs/>
                <w:lang w:eastAsia="en-US"/>
              </w:rPr>
              <w:t>Feb</w:t>
            </w:r>
          </w:p>
        </w:tc>
        <w:tc>
          <w:tcPr>
            <w:tcW w:w="723" w:type="dxa"/>
            <w:tcBorders>
              <w:top w:val="single" w:sz="8" w:space="0" w:color="auto"/>
              <w:left w:val="nil"/>
              <w:bottom w:val="single" w:sz="8" w:space="0" w:color="auto"/>
              <w:right w:val="single" w:sz="4" w:space="0" w:color="auto"/>
            </w:tcBorders>
            <w:shd w:val="clear" w:color="auto" w:fill="auto"/>
            <w:noWrap/>
            <w:vAlign w:val="bottom"/>
            <w:hideMark/>
          </w:tcPr>
          <w:p w:rsidR="00654CAA" w:rsidRPr="00654CAA" w:rsidRDefault="00654CAA" w:rsidP="00654CAA">
            <w:pPr>
              <w:jc w:val="center"/>
              <w:rPr>
                <w:rFonts w:ascii="Arial Narrow" w:hAnsi="Arial Narrow" w:cs="Arial"/>
                <w:b/>
                <w:bCs/>
                <w:lang w:eastAsia="en-US"/>
              </w:rPr>
            </w:pPr>
            <w:r w:rsidRPr="00654CAA">
              <w:rPr>
                <w:rFonts w:ascii="Arial Narrow" w:hAnsi="Arial Narrow" w:cs="Arial"/>
                <w:b/>
                <w:bCs/>
                <w:lang w:eastAsia="en-US"/>
              </w:rPr>
              <w:t>Mar</w:t>
            </w:r>
          </w:p>
        </w:tc>
        <w:tc>
          <w:tcPr>
            <w:tcW w:w="718" w:type="dxa"/>
            <w:tcBorders>
              <w:top w:val="single" w:sz="8" w:space="0" w:color="auto"/>
              <w:left w:val="nil"/>
              <w:bottom w:val="single" w:sz="8" w:space="0" w:color="auto"/>
              <w:right w:val="single" w:sz="4" w:space="0" w:color="auto"/>
            </w:tcBorders>
            <w:shd w:val="clear" w:color="auto" w:fill="auto"/>
            <w:noWrap/>
            <w:vAlign w:val="bottom"/>
            <w:hideMark/>
          </w:tcPr>
          <w:p w:rsidR="00654CAA" w:rsidRPr="00654CAA" w:rsidRDefault="00654CAA" w:rsidP="00654CAA">
            <w:pPr>
              <w:jc w:val="center"/>
              <w:rPr>
                <w:rFonts w:ascii="Arial Narrow" w:hAnsi="Arial Narrow" w:cs="Arial"/>
                <w:b/>
                <w:bCs/>
                <w:lang w:eastAsia="en-US"/>
              </w:rPr>
            </w:pPr>
            <w:r w:rsidRPr="00654CAA">
              <w:rPr>
                <w:rFonts w:ascii="Arial Narrow" w:hAnsi="Arial Narrow" w:cs="Arial"/>
                <w:b/>
                <w:bCs/>
                <w:lang w:eastAsia="en-US"/>
              </w:rPr>
              <w:t>Apr</w:t>
            </w:r>
          </w:p>
        </w:tc>
        <w:tc>
          <w:tcPr>
            <w:tcW w:w="723" w:type="dxa"/>
            <w:tcBorders>
              <w:top w:val="single" w:sz="8" w:space="0" w:color="auto"/>
              <w:left w:val="nil"/>
              <w:bottom w:val="single" w:sz="8" w:space="0" w:color="auto"/>
              <w:right w:val="single" w:sz="4" w:space="0" w:color="auto"/>
            </w:tcBorders>
            <w:shd w:val="clear" w:color="auto" w:fill="auto"/>
            <w:noWrap/>
            <w:vAlign w:val="bottom"/>
            <w:hideMark/>
          </w:tcPr>
          <w:p w:rsidR="00654CAA" w:rsidRPr="00654CAA" w:rsidRDefault="00654CAA" w:rsidP="00654CAA">
            <w:pPr>
              <w:jc w:val="center"/>
              <w:rPr>
                <w:rFonts w:ascii="Arial Narrow" w:hAnsi="Arial Narrow" w:cs="Arial"/>
                <w:b/>
                <w:bCs/>
                <w:lang w:eastAsia="en-US"/>
              </w:rPr>
            </w:pPr>
            <w:r w:rsidRPr="00654CAA">
              <w:rPr>
                <w:rFonts w:ascii="Arial Narrow" w:hAnsi="Arial Narrow" w:cs="Arial"/>
                <w:b/>
                <w:bCs/>
                <w:lang w:eastAsia="en-US"/>
              </w:rPr>
              <w:t>Mai</w:t>
            </w:r>
          </w:p>
        </w:tc>
        <w:tc>
          <w:tcPr>
            <w:tcW w:w="723" w:type="dxa"/>
            <w:tcBorders>
              <w:top w:val="single" w:sz="8" w:space="0" w:color="auto"/>
              <w:left w:val="nil"/>
              <w:bottom w:val="single" w:sz="8" w:space="0" w:color="auto"/>
              <w:right w:val="single" w:sz="4" w:space="0" w:color="auto"/>
            </w:tcBorders>
            <w:shd w:val="clear" w:color="auto" w:fill="auto"/>
            <w:noWrap/>
            <w:vAlign w:val="bottom"/>
            <w:hideMark/>
          </w:tcPr>
          <w:p w:rsidR="00654CAA" w:rsidRPr="00654CAA" w:rsidRDefault="00654CAA" w:rsidP="00654CAA">
            <w:pPr>
              <w:jc w:val="center"/>
              <w:rPr>
                <w:rFonts w:ascii="Arial Narrow" w:hAnsi="Arial Narrow" w:cs="Arial"/>
                <w:b/>
                <w:bCs/>
                <w:lang w:eastAsia="en-US"/>
              </w:rPr>
            </w:pPr>
            <w:r w:rsidRPr="00654CAA">
              <w:rPr>
                <w:rFonts w:ascii="Arial Narrow" w:hAnsi="Arial Narrow" w:cs="Arial"/>
                <w:b/>
                <w:bCs/>
                <w:lang w:eastAsia="en-US"/>
              </w:rPr>
              <w:t>Iunie</w:t>
            </w:r>
          </w:p>
        </w:tc>
        <w:tc>
          <w:tcPr>
            <w:tcW w:w="718" w:type="dxa"/>
            <w:tcBorders>
              <w:top w:val="single" w:sz="8" w:space="0" w:color="auto"/>
              <w:left w:val="nil"/>
              <w:bottom w:val="single" w:sz="8"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b/>
                <w:bCs/>
                <w:lang w:eastAsia="en-US"/>
              </w:rPr>
            </w:pPr>
            <w:r w:rsidRPr="00654CAA">
              <w:rPr>
                <w:rFonts w:ascii="Arial Narrow" w:hAnsi="Arial Narrow" w:cs="Arial"/>
                <w:b/>
                <w:bCs/>
                <w:lang w:eastAsia="en-US"/>
              </w:rPr>
              <w:t>Iulie</w:t>
            </w:r>
          </w:p>
        </w:tc>
        <w:tc>
          <w:tcPr>
            <w:tcW w:w="809" w:type="dxa"/>
            <w:tcBorders>
              <w:top w:val="single" w:sz="8" w:space="0" w:color="auto"/>
              <w:left w:val="nil"/>
              <w:bottom w:val="single" w:sz="8" w:space="0" w:color="auto"/>
              <w:right w:val="single" w:sz="4" w:space="0" w:color="auto"/>
            </w:tcBorders>
            <w:shd w:val="clear" w:color="auto" w:fill="auto"/>
            <w:noWrap/>
            <w:vAlign w:val="bottom"/>
            <w:hideMark/>
          </w:tcPr>
          <w:p w:rsidR="00654CAA" w:rsidRPr="00654CAA" w:rsidRDefault="00654CAA" w:rsidP="00654CAA">
            <w:pPr>
              <w:jc w:val="center"/>
              <w:rPr>
                <w:rFonts w:ascii="Arial Narrow" w:hAnsi="Arial Narrow" w:cs="Arial"/>
                <w:b/>
                <w:bCs/>
                <w:lang w:eastAsia="en-US"/>
              </w:rPr>
            </w:pPr>
            <w:r w:rsidRPr="00654CAA">
              <w:rPr>
                <w:rFonts w:ascii="Arial Narrow" w:hAnsi="Arial Narrow" w:cs="Arial"/>
                <w:b/>
                <w:bCs/>
                <w:lang w:eastAsia="en-US"/>
              </w:rPr>
              <w:t>Aug</w:t>
            </w:r>
          </w:p>
        </w:tc>
        <w:tc>
          <w:tcPr>
            <w:tcW w:w="809" w:type="dxa"/>
            <w:tcBorders>
              <w:top w:val="single" w:sz="8" w:space="0" w:color="auto"/>
              <w:left w:val="nil"/>
              <w:bottom w:val="single" w:sz="8" w:space="0" w:color="auto"/>
              <w:right w:val="nil"/>
            </w:tcBorders>
            <w:shd w:val="clear" w:color="auto" w:fill="auto"/>
            <w:noWrap/>
            <w:vAlign w:val="bottom"/>
            <w:hideMark/>
          </w:tcPr>
          <w:p w:rsidR="00654CAA" w:rsidRPr="00654CAA" w:rsidRDefault="00654CAA" w:rsidP="00654CAA">
            <w:pPr>
              <w:jc w:val="center"/>
              <w:rPr>
                <w:rFonts w:ascii="Arial Narrow" w:hAnsi="Arial Narrow" w:cs="Arial"/>
                <w:b/>
                <w:bCs/>
                <w:lang w:eastAsia="en-US"/>
              </w:rPr>
            </w:pPr>
            <w:r w:rsidRPr="00654CAA">
              <w:rPr>
                <w:rFonts w:ascii="Arial Narrow" w:hAnsi="Arial Narrow" w:cs="Arial"/>
                <w:b/>
                <w:bCs/>
                <w:lang w:eastAsia="en-US"/>
              </w:rPr>
              <w:t>Sept</w:t>
            </w:r>
          </w:p>
        </w:tc>
        <w:tc>
          <w:tcPr>
            <w:tcW w:w="93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54CAA" w:rsidRPr="00654CAA" w:rsidRDefault="00654CAA" w:rsidP="00654CAA">
            <w:pPr>
              <w:jc w:val="center"/>
              <w:rPr>
                <w:rFonts w:ascii="Arial Narrow" w:hAnsi="Arial Narrow" w:cs="Arial"/>
                <w:b/>
                <w:bCs/>
                <w:lang w:eastAsia="en-US"/>
              </w:rPr>
            </w:pPr>
            <w:r w:rsidRPr="00654CAA">
              <w:rPr>
                <w:rFonts w:ascii="Arial Narrow" w:hAnsi="Arial Narrow" w:cs="Arial"/>
                <w:b/>
                <w:bCs/>
                <w:lang w:eastAsia="en-US"/>
              </w:rPr>
              <w:t>Oct</w:t>
            </w:r>
          </w:p>
        </w:tc>
        <w:tc>
          <w:tcPr>
            <w:tcW w:w="818" w:type="dxa"/>
            <w:tcBorders>
              <w:top w:val="single" w:sz="8" w:space="0" w:color="auto"/>
              <w:left w:val="nil"/>
              <w:bottom w:val="single" w:sz="8" w:space="0" w:color="auto"/>
              <w:right w:val="single" w:sz="4" w:space="0" w:color="auto"/>
            </w:tcBorders>
            <w:shd w:val="clear" w:color="auto" w:fill="auto"/>
            <w:noWrap/>
            <w:vAlign w:val="bottom"/>
            <w:hideMark/>
          </w:tcPr>
          <w:p w:rsidR="00654CAA" w:rsidRPr="00654CAA" w:rsidRDefault="00654CAA" w:rsidP="00654CAA">
            <w:pPr>
              <w:jc w:val="center"/>
              <w:rPr>
                <w:rFonts w:ascii="Arial Narrow" w:hAnsi="Arial Narrow" w:cs="Arial"/>
                <w:b/>
                <w:bCs/>
                <w:lang w:eastAsia="en-US"/>
              </w:rPr>
            </w:pPr>
            <w:r w:rsidRPr="00654CAA">
              <w:rPr>
                <w:rFonts w:ascii="Arial Narrow" w:hAnsi="Arial Narrow" w:cs="Arial"/>
                <w:b/>
                <w:bCs/>
                <w:lang w:eastAsia="en-US"/>
              </w:rPr>
              <w:t>Noiem</w:t>
            </w:r>
          </w:p>
        </w:tc>
        <w:tc>
          <w:tcPr>
            <w:tcW w:w="761" w:type="dxa"/>
            <w:tcBorders>
              <w:top w:val="single" w:sz="8" w:space="0" w:color="auto"/>
              <w:left w:val="nil"/>
              <w:bottom w:val="single" w:sz="8" w:space="0" w:color="auto"/>
              <w:right w:val="single" w:sz="4" w:space="0" w:color="auto"/>
            </w:tcBorders>
            <w:shd w:val="clear" w:color="auto" w:fill="auto"/>
            <w:noWrap/>
            <w:vAlign w:val="bottom"/>
            <w:hideMark/>
          </w:tcPr>
          <w:p w:rsidR="00654CAA" w:rsidRPr="00654CAA" w:rsidRDefault="00654CAA" w:rsidP="00654CAA">
            <w:pPr>
              <w:jc w:val="center"/>
              <w:rPr>
                <w:rFonts w:ascii="Arial Narrow" w:hAnsi="Arial Narrow" w:cs="Arial"/>
                <w:b/>
                <w:bCs/>
                <w:lang w:eastAsia="en-US"/>
              </w:rPr>
            </w:pPr>
            <w:r w:rsidRPr="00654CAA">
              <w:rPr>
                <w:rFonts w:ascii="Arial Narrow" w:hAnsi="Arial Narrow" w:cs="Arial"/>
                <w:b/>
                <w:bCs/>
                <w:lang w:eastAsia="en-US"/>
              </w:rPr>
              <w:t>Dec</w:t>
            </w:r>
          </w:p>
        </w:tc>
        <w:tc>
          <w:tcPr>
            <w:tcW w:w="774" w:type="dxa"/>
            <w:tcBorders>
              <w:top w:val="single" w:sz="8" w:space="0" w:color="auto"/>
              <w:left w:val="nil"/>
              <w:bottom w:val="single" w:sz="8" w:space="0" w:color="auto"/>
              <w:right w:val="single" w:sz="4" w:space="0" w:color="auto"/>
            </w:tcBorders>
            <w:shd w:val="clear" w:color="000000" w:fill="FFCC99"/>
            <w:noWrap/>
            <w:vAlign w:val="bottom"/>
            <w:hideMark/>
          </w:tcPr>
          <w:p w:rsidR="00654CAA" w:rsidRPr="00654CAA" w:rsidRDefault="00654CAA" w:rsidP="00654CAA">
            <w:pPr>
              <w:jc w:val="center"/>
              <w:rPr>
                <w:rFonts w:ascii="Arial Narrow" w:hAnsi="Arial Narrow" w:cs="Arial"/>
                <w:b/>
                <w:bCs/>
                <w:lang w:eastAsia="en-US"/>
              </w:rPr>
            </w:pPr>
            <w:r w:rsidRPr="00654CAA">
              <w:rPr>
                <w:rFonts w:ascii="Arial Narrow" w:hAnsi="Arial Narrow" w:cs="Arial"/>
                <w:b/>
                <w:bCs/>
                <w:lang w:eastAsia="en-US"/>
              </w:rPr>
              <w:t>Media</w:t>
            </w:r>
          </w:p>
        </w:tc>
        <w:tc>
          <w:tcPr>
            <w:tcW w:w="822" w:type="dxa"/>
            <w:tcBorders>
              <w:top w:val="single" w:sz="8" w:space="0" w:color="auto"/>
              <w:left w:val="nil"/>
              <w:bottom w:val="single" w:sz="8" w:space="0" w:color="auto"/>
              <w:right w:val="single" w:sz="4" w:space="0" w:color="auto"/>
            </w:tcBorders>
            <w:shd w:val="clear" w:color="auto" w:fill="auto"/>
            <w:noWrap/>
            <w:vAlign w:val="center"/>
            <w:hideMark/>
          </w:tcPr>
          <w:p w:rsidR="00654CAA" w:rsidRPr="00654CAA" w:rsidRDefault="00654CAA" w:rsidP="00654CAA">
            <w:pPr>
              <w:jc w:val="center"/>
              <w:rPr>
                <w:rFonts w:ascii="Arial Narrow" w:hAnsi="Arial Narrow" w:cs="Arial"/>
                <w:b/>
                <w:bCs/>
                <w:lang w:eastAsia="en-US"/>
              </w:rPr>
            </w:pPr>
            <w:r w:rsidRPr="00654CAA">
              <w:rPr>
                <w:rFonts w:ascii="Arial Narrow" w:hAnsi="Arial Narrow" w:cs="Arial"/>
                <w:b/>
                <w:bCs/>
                <w:lang w:eastAsia="en-US"/>
              </w:rPr>
              <w:t>UM</w:t>
            </w:r>
          </w:p>
        </w:tc>
        <w:tc>
          <w:tcPr>
            <w:tcW w:w="1440" w:type="dxa"/>
            <w:tcBorders>
              <w:top w:val="single" w:sz="8" w:space="0" w:color="auto"/>
              <w:left w:val="nil"/>
              <w:bottom w:val="single" w:sz="8" w:space="0" w:color="auto"/>
              <w:right w:val="single" w:sz="8" w:space="0" w:color="auto"/>
            </w:tcBorders>
            <w:shd w:val="clear" w:color="000000" w:fill="92D050"/>
            <w:vAlign w:val="center"/>
            <w:hideMark/>
          </w:tcPr>
          <w:p w:rsidR="00654CAA" w:rsidRDefault="00654CAA" w:rsidP="00654CAA">
            <w:pPr>
              <w:jc w:val="center"/>
              <w:rPr>
                <w:rFonts w:ascii="Arial Narrow" w:hAnsi="Arial Narrow" w:cs="Arial"/>
                <w:b/>
                <w:bCs/>
                <w:lang w:eastAsia="en-US"/>
              </w:rPr>
            </w:pPr>
            <w:r w:rsidRPr="00654CAA">
              <w:rPr>
                <w:rFonts w:ascii="Arial Narrow" w:hAnsi="Arial Narrow" w:cs="Arial"/>
                <w:b/>
                <w:bCs/>
                <w:lang w:eastAsia="en-US"/>
              </w:rPr>
              <w:t>Valori maxime</w:t>
            </w:r>
            <w:r w:rsidRPr="00654CAA">
              <w:rPr>
                <w:rFonts w:ascii="Arial Narrow" w:hAnsi="Arial Narrow" w:cs="Arial"/>
                <w:b/>
                <w:bCs/>
                <w:lang w:eastAsia="en-US"/>
              </w:rPr>
              <w:br/>
              <w:t xml:space="preserve">admisibile la </w:t>
            </w:r>
            <w:r w:rsidRPr="00654CAA">
              <w:rPr>
                <w:rFonts w:ascii="Arial Narrow" w:hAnsi="Arial Narrow" w:cs="Arial"/>
                <w:b/>
                <w:bCs/>
                <w:lang w:eastAsia="en-US"/>
              </w:rPr>
              <w:br/>
              <w:t>evacuare</w:t>
            </w:r>
            <w:r w:rsidRPr="00654CAA">
              <w:rPr>
                <w:rFonts w:ascii="Arial Narrow" w:hAnsi="Arial Narrow" w:cs="Arial"/>
                <w:b/>
                <w:bCs/>
                <w:lang w:eastAsia="en-US"/>
              </w:rPr>
              <w:br/>
              <w:t>mg/l</w:t>
            </w:r>
            <w:r w:rsidRPr="00654CAA">
              <w:rPr>
                <w:rFonts w:ascii="Arial Narrow" w:hAnsi="Arial Narrow" w:cs="Arial"/>
                <w:b/>
                <w:bCs/>
                <w:lang w:eastAsia="en-US"/>
              </w:rPr>
              <w:br/>
              <w:t>AI 2/2015</w:t>
            </w:r>
            <w:r w:rsidR="00A94FA9">
              <w:rPr>
                <w:rFonts w:ascii="Arial Narrow" w:hAnsi="Arial Narrow" w:cs="Arial"/>
                <w:b/>
                <w:bCs/>
                <w:lang w:eastAsia="en-US"/>
              </w:rPr>
              <w:t>,</w:t>
            </w:r>
          </w:p>
          <w:p w:rsidR="00A94FA9" w:rsidRPr="00654CAA" w:rsidRDefault="00A94FA9" w:rsidP="00654CAA">
            <w:pPr>
              <w:jc w:val="center"/>
              <w:rPr>
                <w:rFonts w:ascii="Arial Narrow" w:hAnsi="Arial Narrow" w:cs="Arial"/>
                <w:b/>
                <w:bCs/>
                <w:lang w:eastAsia="en-US"/>
              </w:rPr>
            </w:pPr>
            <w:r>
              <w:rPr>
                <w:rFonts w:ascii="Arial Narrow" w:hAnsi="Arial Narrow" w:cs="Arial"/>
                <w:b/>
                <w:bCs/>
                <w:lang w:eastAsia="en-US"/>
              </w:rPr>
              <w:t>Revizuita in 2016</w:t>
            </w:r>
          </w:p>
        </w:tc>
      </w:tr>
      <w:tr w:rsidR="00654CAA" w:rsidRPr="00654CAA" w:rsidTr="00654CAA">
        <w:trPr>
          <w:trHeight w:val="315"/>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t>Temperatură</w:t>
            </w:r>
          </w:p>
        </w:tc>
        <w:tc>
          <w:tcPr>
            <w:tcW w:w="900" w:type="dxa"/>
            <w:tcBorders>
              <w:top w:val="nil"/>
              <w:left w:val="nil"/>
              <w:bottom w:val="single" w:sz="4" w:space="0" w:color="auto"/>
              <w:right w:val="single" w:sz="4" w:space="0" w:color="auto"/>
            </w:tcBorders>
            <w:shd w:val="clear" w:color="auto" w:fill="auto"/>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grade C</w:t>
            </w:r>
          </w:p>
        </w:tc>
        <w:tc>
          <w:tcPr>
            <w:tcW w:w="927"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center"/>
              <w:rPr>
                <w:rFonts w:ascii="Arial Narrow" w:hAnsi="Arial Narrow" w:cs="Arial"/>
                <w:lang w:eastAsia="en-US"/>
              </w:rPr>
            </w:pPr>
            <w:r w:rsidRPr="00654CAA">
              <w:rPr>
                <w:rFonts w:ascii="Arial Narrow" w:hAnsi="Arial Narrow" w:cs="Arial"/>
                <w:lang w:eastAsia="en-US"/>
              </w:rPr>
              <w:t>lunar</w:t>
            </w:r>
          </w:p>
        </w:tc>
        <w:tc>
          <w:tcPr>
            <w:tcW w:w="718"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t> </w:t>
            </w:r>
          </w:p>
        </w:tc>
        <w:tc>
          <w:tcPr>
            <w:tcW w:w="718"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23"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18"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t> </w:t>
            </w:r>
          </w:p>
        </w:tc>
        <w:tc>
          <w:tcPr>
            <w:tcW w:w="723"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23"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18"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809"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809"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939"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w:hAnsi="Arial" w:cs="Arial"/>
                <w:lang w:eastAsia="en-US"/>
              </w:rPr>
            </w:pPr>
            <w:r w:rsidRPr="00654CAA">
              <w:rPr>
                <w:rFonts w:ascii="Arial" w:hAnsi="Arial" w:cs="Arial"/>
                <w:lang w:eastAsia="en-US"/>
              </w:rPr>
              <w:t> </w:t>
            </w:r>
          </w:p>
        </w:tc>
        <w:tc>
          <w:tcPr>
            <w:tcW w:w="818"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61"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74" w:type="dxa"/>
            <w:tcBorders>
              <w:top w:val="nil"/>
              <w:left w:val="nil"/>
              <w:bottom w:val="single" w:sz="4" w:space="0" w:color="auto"/>
              <w:right w:val="single" w:sz="4" w:space="0" w:color="auto"/>
            </w:tcBorders>
            <w:shd w:val="clear" w:color="000000" w:fill="FFCC99"/>
            <w:noWrap/>
            <w:vAlign w:val="bottom"/>
            <w:hideMark/>
          </w:tcPr>
          <w:p w:rsidR="00654CAA" w:rsidRPr="00654CAA" w:rsidRDefault="00654CAA" w:rsidP="00654CAA">
            <w:pPr>
              <w:rPr>
                <w:rFonts w:ascii="Arial Narrow" w:hAnsi="Arial Narrow" w:cs="Arial"/>
                <w:b/>
                <w:bCs/>
                <w:lang w:eastAsia="en-US"/>
              </w:rPr>
            </w:pPr>
            <w:r w:rsidRPr="00654CAA">
              <w:rPr>
                <w:rFonts w:ascii="Arial Narrow" w:hAnsi="Arial Narrow" w:cs="Arial"/>
                <w:b/>
                <w:bCs/>
                <w:lang w:eastAsia="en-US"/>
              </w:rPr>
              <w:t xml:space="preserve"> </w:t>
            </w:r>
          </w:p>
        </w:tc>
        <w:tc>
          <w:tcPr>
            <w:tcW w:w="822" w:type="dxa"/>
            <w:tcBorders>
              <w:top w:val="nil"/>
              <w:left w:val="nil"/>
              <w:bottom w:val="single" w:sz="4" w:space="0" w:color="auto"/>
              <w:right w:val="single" w:sz="4" w:space="0" w:color="auto"/>
            </w:tcBorders>
            <w:shd w:val="clear" w:color="auto" w:fill="auto"/>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grade C</w:t>
            </w:r>
          </w:p>
        </w:tc>
        <w:tc>
          <w:tcPr>
            <w:tcW w:w="1440" w:type="dxa"/>
            <w:tcBorders>
              <w:top w:val="nil"/>
              <w:left w:val="nil"/>
              <w:bottom w:val="single" w:sz="4" w:space="0" w:color="auto"/>
              <w:right w:val="single" w:sz="8" w:space="0" w:color="auto"/>
            </w:tcBorders>
            <w:shd w:val="clear" w:color="000000" w:fill="92D050"/>
            <w:noWrap/>
            <w:vAlign w:val="bottom"/>
            <w:hideMark/>
          </w:tcPr>
          <w:p w:rsidR="00654CAA" w:rsidRPr="00654CAA" w:rsidRDefault="00654CAA" w:rsidP="00654CAA">
            <w:pPr>
              <w:jc w:val="center"/>
              <w:rPr>
                <w:rFonts w:ascii="Arial Narrow" w:hAnsi="Arial Narrow" w:cs="Arial"/>
                <w:lang w:eastAsia="en-US"/>
              </w:rPr>
            </w:pPr>
            <w:r w:rsidRPr="00654CAA">
              <w:rPr>
                <w:rFonts w:ascii="Arial Narrow" w:hAnsi="Arial Narrow" w:cs="Arial"/>
                <w:lang w:eastAsia="en-US"/>
              </w:rPr>
              <w:t>35</w:t>
            </w:r>
          </w:p>
        </w:tc>
      </w:tr>
      <w:tr w:rsidR="00654CAA" w:rsidRPr="00654CAA" w:rsidTr="00654CAA">
        <w:trPr>
          <w:trHeight w:val="315"/>
        </w:trPr>
        <w:tc>
          <w:tcPr>
            <w:tcW w:w="1350" w:type="dxa"/>
            <w:tcBorders>
              <w:top w:val="nil"/>
              <w:left w:val="single" w:sz="4" w:space="0" w:color="auto"/>
              <w:bottom w:val="single" w:sz="4" w:space="0" w:color="auto"/>
              <w:right w:val="single" w:sz="4" w:space="0" w:color="auto"/>
            </w:tcBorders>
            <w:shd w:val="clear" w:color="auto" w:fill="auto"/>
            <w:hideMark/>
          </w:tcPr>
          <w:p w:rsidR="00654CAA" w:rsidRPr="00654CAA" w:rsidRDefault="00654CAA" w:rsidP="00654CAA">
            <w:pPr>
              <w:rPr>
                <w:rFonts w:ascii="Arial Narrow" w:hAnsi="Arial Narrow" w:cs="Arial"/>
                <w:color w:val="000000"/>
                <w:lang w:eastAsia="en-US"/>
              </w:rPr>
            </w:pPr>
            <w:r w:rsidRPr="00654CAA">
              <w:rPr>
                <w:rFonts w:ascii="Arial Narrow" w:hAnsi="Arial Narrow" w:cs="Arial"/>
                <w:color w:val="000000"/>
                <w:lang w:eastAsia="en-US"/>
              </w:rPr>
              <w:t>pH</w:t>
            </w:r>
          </w:p>
        </w:tc>
        <w:tc>
          <w:tcPr>
            <w:tcW w:w="900" w:type="dxa"/>
            <w:tcBorders>
              <w:top w:val="nil"/>
              <w:left w:val="nil"/>
              <w:bottom w:val="single" w:sz="4" w:space="0" w:color="auto"/>
              <w:right w:val="single" w:sz="4" w:space="0" w:color="auto"/>
            </w:tcBorders>
            <w:shd w:val="clear" w:color="auto" w:fill="auto"/>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unităţi pH</w:t>
            </w:r>
          </w:p>
        </w:tc>
        <w:tc>
          <w:tcPr>
            <w:tcW w:w="927" w:type="dxa"/>
            <w:tcBorders>
              <w:top w:val="nil"/>
              <w:left w:val="nil"/>
              <w:bottom w:val="single" w:sz="4" w:space="0" w:color="auto"/>
              <w:right w:val="single" w:sz="4" w:space="0" w:color="auto"/>
            </w:tcBorders>
            <w:shd w:val="clear" w:color="auto" w:fill="auto"/>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lunar</w:t>
            </w:r>
          </w:p>
        </w:tc>
        <w:tc>
          <w:tcPr>
            <w:tcW w:w="718"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7.90</w:t>
            </w:r>
          </w:p>
        </w:tc>
        <w:tc>
          <w:tcPr>
            <w:tcW w:w="718"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7.90</w:t>
            </w:r>
          </w:p>
        </w:tc>
        <w:tc>
          <w:tcPr>
            <w:tcW w:w="723"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7.60</w:t>
            </w:r>
          </w:p>
        </w:tc>
        <w:tc>
          <w:tcPr>
            <w:tcW w:w="718"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7.60</w:t>
            </w:r>
          </w:p>
        </w:tc>
        <w:tc>
          <w:tcPr>
            <w:tcW w:w="723"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7.50</w:t>
            </w:r>
          </w:p>
        </w:tc>
        <w:tc>
          <w:tcPr>
            <w:tcW w:w="723"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7.40</w:t>
            </w:r>
          </w:p>
        </w:tc>
        <w:tc>
          <w:tcPr>
            <w:tcW w:w="718"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7.70</w:t>
            </w:r>
          </w:p>
        </w:tc>
        <w:tc>
          <w:tcPr>
            <w:tcW w:w="809"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7.800</w:t>
            </w:r>
          </w:p>
        </w:tc>
        <w:tc>
          <w:tcPr>
            <w:tcW w:w="809"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7.700</w:t>
            </w:r>
          </w:p>
        </w:tc>
        <w:tc>
          <w:tcPr>
            <w:tcW w:w="939"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w:hAnsi="Arial" w:cs="Arial"/>
                <w:lang w:eastAsia="en-US"/>
              </w:rPr>
            </w:pPr>
            <w:r w:rsidRPr="00654CAA">
              <w:rPr>
                <w:rFonts w:ascii="Arial" w:hAnsi="Arial" w:cs="Arial"/>
                <w:lang w:eastAsia="en-US"/>
              </w:rPr>
              <w:t>7.700</w:t>
            </w:r>
          </w:p>
        </w:tc>
        <w:tc>
          <w:tcPr>
            <w:tcW w:w="818"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61"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74" w:type="dxa"/>
            <w:tcBorders>
              <w:top w:val="nil"/>
              <w:left w:val="nil"/>
              <w:bottom w:val="single" w:sz="4" w:space="0" w:color="auto"/>
              <w:right w:val="single" w:sz="4" w:space="0" w:color="auto"/>
            </w:tcBorders>
            <w:shd w:val="clear" w:color="000000" w:fill="FFCC99"/>
            <w:noWrap/>
            <w:vAlign w:val="bottom"/>
            <w:hideMark/>
          </w:tcPr>
          <w:p w:rsidR="00654CAA" w:rsidRPr="00654CAA" w:rsidRDefault="00654CAA" w:rsidP="00654CAA">
            <w:pPr>
              <w:jc w:val="right"/>
              <w:rPr>
                <w:rFonts w:ascii="Arial Narrow" w:hAnsi="Arial Narrow" w:cs="Arial"/>
                <w:b/>
                <w:bCs/>
                <w:lang w:eastAsia="en-US"/>
              </w:rPr>
            </w:pPr>
            <w:r w:rsidRPr="00654CAA">
              <w:rPr>
                <w:rFonts w:ascii="Arial Narrow" w:hAnsi="Arial Narrow" w:cs="Arial"/>
                <w:b/>
                <w:bCs/>
                <w:lang w:eastAsia="en-US"/>
              </w:rPr>
              <w:t>7.68</w:t>
            </w:r>
          </w:p>
        </w:tc>
        <w:tc>
          <w:tcPr>
            <w:tcW w:w="822" w:type="dxa"/>
            <w:tcBorders>
              <w:top w:val="nil"/>
              <w:left w:val="nil"/>
              <w:bottom w:val="single" w:sz="4" w:space="0" w:color="auto"/>
              <w:right w:val="single" w:sz="4" w:space="0" w:color="auto"/>
            </w:tcBorders>
            <w:shd w:val="clear" w:color="auto" w:fill="auto"/>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unităţi pH</w:t>
            </w:r>
          </w:p>
        </w:tc>
        <w:tc>
          <w:tcPr>
            <w:tcW w:w="1440" w:type="dxa"/>
            <w:tcBorders>
              <w:top w:val="nil"/>
              <w:left w:val="nil"/>
              <w:bottom w:val="single" w:sz="4" w:space="0" w:color="auto"/>
              <w:right w:val="single" w:sz="8" w:space="0" w:color="auto"/>
            </w:tcBorders>
            <w:shd w:val="clear" w:color="000000" w:fill="92D050"/>
            <w:noWrap/>
            <w:vAlign w:val="bottom"/>
            <w:hideMark/>
          </w:tcPr>
          <w:p w:rsidR="00654CAA" w:rsidRPr="00654CAA" w:rsidRDefault="00654CAA" w:rsidP="00654CAA">
            <w:pPr>
              <w:jc w:val="center"/>
              <w:rPr>
                <w:rFonts w:ascii="Arial Narrow" w:hAnsi="Arial Narrow" w:cs="Arial"/>
                <w:lang w:eastAsia="en-US"/>
              </w:rPr>
            </w:pPr>
            <w:r w:rsidRPr="00654CAA">
              <w:rPr>
                <w:rFonts w:ascii="Arial Narrow" w:hAnsi="Arial Narrow" w:cs="Arial"/>
                <w:lang w:eastAsia="en-US"/>
              </w:rPr>
              <w:t>6,5 - 8,5</w:t>
            </w:r>
          </w:p>
        </w:tc>
      </w:tr>
      <w:tr w:rsidR="00654CAA" w:rsidRPr="00654CAA" w:rsidTr="00654CAA">
        <w:trPr>
          <w:trHeight w:val="315"/>
        </w:trPr>
        <w:tc>
          <w:tcPr>
            <w:tcW w:w="1350" w:type="dxa"/>
            <w:tcBorders>
              <w:top w:val="nil"/>
              <w:left w:val="single" w:sz="4" w:space="0" w:color="auto"/>
              <w:bottom w:val="single" w:sz="4" w:space="0" w:color="auto"/>
              <w:right w:val="single" w:sz="4" w:space="0" w:color="auto"/>
            </w:tcBorders>
            <w:shd w:val="clear" w:color="auto" w:fill="auto"/>
            <w:hideMark/>
          </w:tcPr>
          <w:p w:rsidR="00654CAA" w:rsidRPr="00654CAA" w:rsidRDefault="00654CAA" w:rsidP="00654CAA">
            <w:pPr>
              <w:rPr>
                <w:rFonts w:ascii="Arial Narrow" w:hAnsi="Arial Narrow" w:cs="Arial"/>
                <w:color w:val="000000"/>
                <w:lang w:eastAsia="en-US"/>
              </w:rPr>
            </w:pPr>
            <w:r w:rsidRPr="00654CAA">
              <w:rPr>
                <w:rFonts w:ascii="Arial Narrow" w:hAnsi="Arial Narrow" w:cs="Arial"/>
                <w:color w:val="000000"/>
                <w:lang w:eastAsia="en-US"/>
              </w:rPr>
              <w:t>Materii in suspensie</w:t>
            </w:r>
          </w:p>
        </w:tc>
        <w:tc>
          <w:tcPr>
            <w:tcW w:w="900" w:type="dxa"/>
            <w:tcBorders>
              <w:top w:val="nil"/>
              <w:left w:val="nil"/>
              <w:bottom w:val="single" w:sz="4" w:space="0" w:color="auto"/>
              <w:right w:val="single" w:sz="4" w:space="0" w:color="auto"/>
            </w:tcBorders>
            <w:shd w:val="clear" w:color="auto" w:fill="auto"/>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mg/l</w:t>
            </w:r>
          </w:p>
        </w:tc>
        <w:tc>
          <w:tcPr>
            <w:tcW w:w="927" w:type="dxa"/>
            <w:tcBorders>
              <w:top w:val="nil"/>
              <w:left w:val="nil"/>
              <w:bottom w:val="single" w:sz="4" w:space="0" w:color="auto"/>
              <w:right w:val="single" w:sz="4" w:space="0" w:color="auto"/>
            </w:tcBorders>
            <w:shd w:val="clear" w:color="auto" w:fill="auto"/>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lunar</w:t>
            </w:r>
          </w:p>
        </w:tc>
        <w:tc>
          <w:tcPr>
            <w:tcW w:w="718"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11.00</w:t>
            </w:r>
          </w:p>
        </w:tc>
        <w:tc>
          <w:tcPr>
            <w:tcW w:w="718"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16.00</w:t>
            </w:r>
          </w:p>
        </w:tc>
        <w:tc>
          <w:tcPr>
            <w:tcW w:w="723"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14.00</w:t>
            </w:r>
          </w:p>
        </w:tc>
        <w:tc>
          <w:tcPr>
            <w:tcW w:w="718"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37.00</w:t>
            </w:r>
          </w:p>
        </w:tc>
        <w:tc>
          <w:tcPr>
            <w:tcW w:w="723"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16.00</w:t>
            </w:r>
          </w:p>
        </w:tc>
        <w:tc>
          <w:tcPr>
            <w:tcW w:w="723"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34.00</w:t>
            </w:r>
          </w:p>
        </w:tc>
        <w:tc>
          <w:tcPr>
            <w:tcW w:w="718"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38.00</w:t>
            </w:r>
          </w:p>
        </w:tc>
        <w:tc>
          <w:tcPr>
            <w:tcW w:w="809"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30.000</w:t>
            </w:r>
          </w:p>
        </w:tc>
        <w:tc>
          <w:tcPr>
            <w:tcW w:w="809"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27.000</w:t>
            </w:r>
          </w:p>
        </w:tc>
        <w:tc>
          <w:tcPr>
            <w:tcW w:w="939"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w:hAnsi="Arial" w:cs="Arial"/>
                <w:lang w:eastAsia="en-US"/>
              </w:rPr>
            </w:pPr>
            <w:r w:rsidRPr="00654CAA">
              <w:rPr>
                <w:rFonts w:ascii="Arial" w:hAnsi="Arial" w:cs="Arial"/>
                <w:lang w:eastAsia="en-US"/>
              </w:rPr>
              <w:t>15.000</w:t>
            </w:r>
          </w:p>
        </w:tc>
        <w:tc>
          <w:tcPr>
            <w:tcW w:w="818"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61"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74" w:type="dxa"/>
            <w:tcBorders>
              <w:top w:val="nil"/>
              <w:left w:val="nil"/>
              <w:bottom w:val="single" w:sz="4" w:space="0" w:color="auto"/>
              <w:right w:val="single" w:sz="4" w:space="0" w:color="auto"/>
            </w:tcBorders>
            <w:shd w:val="clear" w:color="000000" w:fill="FFCC99"/>
            <w:noWrap/>
            <w:vAlign w:val="bottom"/>
            <w:hideMark/>
          </w:tcPr>
          <w:p w:rsidR="00654CAA" w:rsidRPr="00654CAA" w:rsidRDefault="00654CAA" w:rsidP="00654CAA">
            <w:pPr>
              <w:jc w:val="right"/>
              <w:rPr>
                <w:rFonts w:ascii="Arial Narrow" w:hAnsi="Arial Narrow" w:cs="Arial"/>
                <w:b/>
                <w:bCs/>
                <w:lang w:eastAsia="en-US"/>
              </w:rPr>
            </w:pPr>
            <w:r w:rsidRPr="00654CAA">
              <w:rPr>
                <w:rFonts w:ascii="Arial Narrow" w:hAnsi="Arial Narrow" w:cs="Arial"/>
                <w:b/>
                <w:bCs/>
                <w:lang w:eastAsia="en-US"/>
              </w:rPr>
              <w:t>23.80</w:t>
            </w:r>
          </w:p>
        </w:tc>
        <w:tc>
          <w:tcPr>
            <w:tcW w:w="822" w:type="dxa"/>
            <w:tcBorders>
              <w:top w:val="nil"/>
              <w:left w:val="nil"/>
              <w:bottom w:val="single" w:sz="4" w:space="0" w:color="auto"/>
              <w:right w:val="single" w:sz="4" w:space="0" w:color="auto"/>
            </w:tcBorders>
            <w:shd w:val="clear" w:color="auto" w:fill="auto"/>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mg/l</w:t>
            </w:r>
          </w:p>
        </w:tc>
        <w:tc>
          <w:tcPr>
            <w:tcW w:w="1440" w:type="dxa"/>
            <w:tcBorders>
              <w:top w:val="nil"/>
              <w:left w:val="nil"/>
              <w:bottom w:val="single" w:sz="4" w:space="0" w:color="auto"/>
              <w:right w:val="single" w:sz="8" w:space="0" w:color="auto"/>
            </w:tcBorders>
            <w:shd w:val="clear" w:color="000000" w:fill="92D050"/>
            <w:noWrap/>
            <w:vAlign w:val="bottom"/>
            <w:hideMark/>
          </w:tcPr>
          <w:p w:rsidR="00654CAA" w:rsidRPr="00654CAA" w:rsidRDefault="00654CAA" w:rsidP="00654CAA">
            <w:pPr>
              <w:jc w:val="center"/>
              <w:rPr>
                <w:rFonts w:ascii="Arial Narrow" w:hAnsi="Arial Narrow" w:cs="Arial"/>
                <w:lang w:eastAsia="en-US"/>
              </w:rPr>
            </w:pPr>
            <w:r w:rsidRPr="00654CAA">
              <w:rPr>
                <w:rFonts w:ascii="Arial Narrow" w:hAnsi="Arial Narrow" w:cs="Arial"/>
                <w:lang w:eastAsia="en-US"/>
              </w:rPr>
              <w:t>60</w:t>
            </w:r>
          </w:p>
        </w:tc>
      </w:tr>
      <w:tr w:rsidR="00654CAA" w:rsidRPr="00654CAA" w:rsidTr="00654CAA">
        <w:trPr>
          <w:trHeight w:val="630"/>
        </w:trPr>
        <w:tc>
          <w:tcPr>
            <w:tcW w:w="1350" w:type="dxa"/>
            <w:tcBorders>
              <w:top w:val="nil"/>
              <w:left w:val="single" w:sz="4" w:space="0" w:color="auto"/>
              <w:bottom w:val="single" w:sz="4" w:space="0" w:color="auto"/>
              <w:right w:val="single" w:sz="4" w:space="0" w:color="auto"/>
            </w:tcBorders>
            <w:shd w:val="clear" w:color="auto" w:fill="auto"/>
            <w:hideMark/>
          </w:tcPr>
          <w:p w:rsidR="00654CAA" w:rsidRPr="00654CAA" w:rsidRDefault="00654CAA" w:rsidP="00654CAA">
            <w:pPr>
              <w:rPr>
                <w:rFonts w:ascii="Arial Narrow" w:hAnsi="Arial Narrow" w:cs="Arial"/>
                <w:color w:val="000000"/>
                <w:lang w:eastAsia="en-US"/>
              </w:rPr>
            </w:pPr>
            <w:r w:rsidRPr="00654CAA">
              <w:rPr>
                <w:rFonts w:ascii="Arial Narrow" w:hAnsi="Arial Narrow" w:cs="Arial"/>
                <w:color w:val="000000"/>
                <w:lang w:eastAsia="en-US"/>
              </w:rPr>
              <w:t>Substante extractibile cu solventi organici</w:t>
            </w:r>
          </w:p>
        </w:tc>
        <w:tc>
          <w:tcPr>
            <w:tcW w:w="900" w:type="dxa"/>
            <w:tcBorders>
              <w:top w:val="nil"/>
              <w:left w:val="nil"/>
              <w:bottom w:val="single" w:sz="4" w:space="0" w:color="auto"/>
              <w:right w:val="single" w:sz="4" w:space="0" w:color="auto"/>
            </w:tcBorders>
            <w:shd w:val="clear" w:color="auto" w:fill="auto"/>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mg/l</w:t>
            </w:r>
          </w:p>
        </w:tc>
        <w:tc>
          <w:tcPr>
            <w:tcW w:w="927" w:type="dxa"/>
            <w:tcBorders>
              <w:top w:val="nil"/>
              <w:left w:val="nil"/>
              <w:bottom w:val="single" w:sz="4" w:space="0" w:color="auto"/>
              <w:right w:val="single" w:sz="4" w:space="0" w:color="auto"/>
            </w:tcBorders>
            <w:shd w:val="clear" w:color="auto" w:fill="auto"/>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lunar</w:t>
            </w:r>
          </w:p>
        </w:tc>
        <w:tc>
          <w:tcPr>
            <w:tcW w:w="718"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&lt;20</w:t>
            </w:r>
          </w:p>
        </w:tc>
        <w:tc>
          <w:tcPr>
            <w:tcW w:w="718"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&lt;20</w:t>
            </w:r>
          </w:p>
        </w:tc>
        <w:tc>
          <w:tcPr>
            <w:tcW w:w="723"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&lt;20</w:t>
            </w:r>
          </w:p>
        </w:tc>
        <w:tc>
          <w:tcPr>
            <w:tcW w:w="718"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&lt;20</w:t>
            </w:r>
          </w:p>
        </w:tc>
        <w:tc>
          <w:tcPr>
            <w:tcW w:w="723"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&lt;20</w:t>
            </w:r>
          </w:p>
        </w:tc>
        <w:tc>
          <w:tcPr>
            <w:tcW w:w="723"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&lt;20</w:t>
            </w:r>
          </w:p>
        </w:tc>
        <w:tc>
          <w:tcPr>
            <w:tcW w:w="718"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&lt;20</w:t>
            </w:r>
          </w:p>
        </w:tc>
        <w:tc>
          <w:tcPr>
            <w:tcW w:w="809"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&lt;20</w:t>
            </w:r>
          </w:p>
        </w:tc>
        <w:tc>
          <w:tcPr>
            <w:tcW w:w="809"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&lt;20</w:t>
            </w:r>
          </w:p>
        </w:tc>
        <w:tc>
          <w:tcPr>
            <w:tcW w:w="939"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&lt;20</w:t>
            </w:r>
          </w:p>
        </w:tc>
        <w:tc>
          <w:tcPr>
            <w:tcW w:w="818"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61"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74" w:type="dxa"/>
            <w:tcBorders>
              <w:top w:val="nil"/>
              <w:left w:val="nil"/>
              <w:bottom w:val="single" w:sz="4" w:space="0" w:color="auto"/>
              <w:right w:val="single" w:sz="4" w:space="0" w:color="auto"/>
            </w:tcBorders>
            <w:shd w:val="clear" w:color="000000" w:fill="FFCC99"/>
            <w:noWrap/>
            <w:vAlign w:val="bottom"/>
            <w:hideMark/>
          </w:tcPr>
          <w:p w:rsidR="00654CAA" w:rsidRPr="00654CAA" w:rsidRDefault="00654CAA" w:rsidP="00654CAA">
            <w:pPr>
              <w:rPr>
                <w:rFonts w:ascii="Arial Narrow" w:hAnsi="Arial Narrow" w:cs="Arial"/>
                <w:b/>
                <w:bCs/>
                <w:lang w:eastAsia="en-US"/>
              </w:rPr>
            </w:pPr>
            <w:r w:rsidRPr="00654CAA">
              <w:rPr>
                <w:rFonts w:ascii="Arial Narrow" w:hAnsi="Arial Narrow" w:cs="Arial"/>
                <w:b/>
                <w:bCs/>
                <w:lang w:eastAsia="en-US"/>
              </w:rPr>
              <w:t xml:space="preserve"> </w:t>
            </w:r>
          </w:p>
        </w:tc>
        <w:tc>
          <w:tcPr>
            <w:tcW w:w="822" w:type="dxa"/>
            <w:tcBorders>
              <w:top w:val="nil"/>
              <w:left w:val="nil"/>
              <w:bottom w:val="single" w:sz="4" w:space="0" w:color="auto"/>
              <w:right w:val="single" w:sz="4" w:space="0" w:color="auto"/>
            </w:tcBorders>
            <w:shd w:val="clear" w:color="auto" w:fill="auto"/>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mg/l</w:t>
            </w:r>
          </w:p>
        </w:tc>
        <w:tc>
          <w:tcPr>
            <w:tcW w:w="1440" w:type="dxa"/>
            <w:tcBorders>
              <w:top w:val="nil"/>
              <w:left w:val="nil"/>
              <w:bottom w:val="single" w:sz="4" w:space="0" w:color="auto"/>
              <w:right w:val="single" w:sz="8" w:space="0" w:color="auto"/>
            </w:tcBorders>
            <w:shd w:val="clear" w:color="000000" w:fill="92D050"/>
            <w:noWrap/>
            <w:vAlign w:val="bottom"/>
            <w:hideMark/>
          </w:tcPr>
          <w:p w:rsidR="00654CAA" w:rsidRPr="00654CAA" w:rsidRDefault="00654CAA" w:rsidP="00654CAA">
            <w:pPr>
              <w:jc w:val="center"/>
              <w:rPr>
                <w:rFonts w:ascii="Arial Narrow" w:hAnsi="Arial Narrow" w:cs="Arial"/>
                <w:lang w:eastAsia="en-US"/>
              </w:rPr>
            </w:pPr>
            <w:r w:rsidRPr="00654CAA">
              <w:rPr>
                <w:rFonts w:ascii="Arial Narrow" w:hAnsi="Arial Narrow" w:cs="Arial"/>
                <w:lang w:eastAsia="en-US"/>
              </w:rPr>
              <w:t>20</w:t>
            </w:r>
          </w:p>
        </w:tc>
      </w:tr>
      <w:tr w:rsidR="00654CAA" w:rsidRPr="00654CAA" w:rsidTr="00654CAA">
        <w:trPr>
          <w:trHeight w:val="315"/>
        </w:trPr>
        <w:tc>
          <w:tcPr>
            <w:tcW w:w="1350" w:type="dxa"/>
            <w:tcBorders>
              <w:top w:val="nil"/>
              <w:left w:val="single" w:sz="4" w:space="0" w:color="auto"/>
              <w:bottom w:val="single" w:sz="4" w:space="0" w:color="auto"/>
              <w:right w:val="single" w:sz="4" w:space="0" w:color="auto"/>
            </w:tcBorders>
            <w:shd w:val="clear" w:color="auto" w:fill="auto"/>
            <w:hideMark/>
          </w:tcPr>
          <w:p w:rsidR="00654CAA" w:rsidRPr="00654CAA" w:rsidRDefault="00654CAA" w:rsidP="00654CAA">
            <w:pPr>
              <w:rPr>
                <w:rFonts w:ascii="Arial Narrow" w:hAnsi="Arial Narrow" w:cs="Arial"/>
                <w:color w:val="000000"/>
                <w:lang w:eastAsia="en-US"/>
              </w:rPr>
            </w:pPr>
            <w:r w:rsidRPr="00654CAA">
              <w:rPr>
                <w:rFonts w:ascii="Arial Narrow" w:hAnsi="Arial Narrow" w:cs="Arial"/>
                <w:color w:val="000000"/>
                <w:lang w:eastAsia="en-US"/>
              </w:rPr>
              <w:t>Rezidiu filtrat la 105° C</w:t>
            </w:r>
          </w:p>
        </w:tc>
        <w:tc>
          <w:tcPr>
            <w:tcW w:w="900" w:type="dxa"/>
            <w:tcBorders>
              <w:top w:val="nil"/>
              <w:left w:val="nil"/>
              <w:bottom w:val="single" w:sz="4" w:space="0" w:color="auto"/>
              <w:right w:val="single" w:sz="4" w:space="0" w:color="auto"/>
            </w:tcBorders>
            <w:shd w:val="clear" w:color="auto" w:fill="auto"/>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mg/l</w:t>
            </w:r>
          </w:p>
        </w:tc>
        <w:tc>
          <w:tcPr>
            <w:tcW w:w="927" w:type="dxa"/>
            <w:tcBorders>
              <w:top w:val="nil"/>
              <w:left w:val="nil"/>
              <w:bottom w:val="single" w:sz="4" w:space="0" w:color="auto"/>
              <w:right w:val="single" w:sz="4" w:space="0" w:color="auto"/>
            </w:tcBorders>
            <w:shd w:val="clear" w:color="auto" w:fill="auto"/>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lunar</w:t>
            </w:r>
          </w:p>
        </w:tc>
        <w:tc>
          <w:tcPr>
            <w:tcW w:w="718"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159.00</w:t>
            </w:r>
          </w:p>
        </w:tc>
        <w:tc>
          <w:tcPr>
            <w:tcW w:w="718"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172.00</w:t>
            </w:r>
          </w:p>
        </w:tc>
        <w:tc>
          <w:tcPr>
            <w:tcW w:w="723"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165.00</w:t>
            </w:r>
          </w:p>
        </w:tc>
        <w:tc>
          <w:tcPr>
            <w:tcW w:w="718"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138.00</w:t>
            </w:r>
          </w:p>
        </w:tc>
        <w:tc>
          <w:tcPr>
            <w:tcW w:w="723"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174.00</w:t>
            </w:r>
          </w:p>
        </w:tc>
        <w:tc>
          <w:tcPr>
            <w:tcW w:w="723"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238.00</w:t>
            </w:r>
          </w:p>
        </w:tc>
        <w:tc>
          <w:tcPr>
            <w:tcW w:w="718"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278.00</w:t>
            </w:r>
          </w:p>
        </w:tc>
        <w:tc>
          <w:tcPr>
            <w:tcW w:w="809"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320.000</w:t>
            </w:r>
          </w:p>
        </w:tc>
        <w:tc>
          <w:tcPr>
            <w:tcW w:w="809"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264.000</w:t>
            </w:r>
          </w:p>
        </w:tc>
        <w:tc>
          <w:tcPr>
            <w:tcW w:w="939"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w:hAnsi="Arial" w:cs="Arial"/>
                <w:lang w:eastAsia="en-US"/>
              </w:rPr>
            </w:pPr>
            <w:r w:rsidRPr="00654CAA">
              <w:rPr>
                <w:rFonts w:ascii="Arial" w:hAnsi="Arial" w:cs="Arial"/>
                <w:lang w:eastAsia="en-US"/>
              </w:rPr>
              <w:t>227.000</w:t>
            </w:r>
          </w:p>
        </w:tc>
        <w:tc>
          <w:tcPr>
            <w:tcW w:w="818"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61"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74" w:type="dxa"/>
            <w:tcBorders>
              <w:top w:val="nil"/>
              <w:left w:val="nil"/>
              <w:bottom w:val="single" w:sz="4" w:space="0" w:color="auto"/>
              <w:right w:val="single" w:sz="4" w:space="0" w:color="auto"/>
            </w:tcBorders>
            <w:shd w:val="clear" w:color="000000" w:fill="FFCC99"/>
            <w:noWrap/>
            <w:vAlign w:val="bottom"/>
            <w:hideMark/>
          </w:tcPr>
          <w:p w:rsidR="00654CAA" w:rsidRPr="00654CAA" w:rsidRDefault="00654CAA" w:rsidP="00654CAA">
            <w:pPr>
              <w:jc w:val="right"/>
              <w:rPr>
                <w:rFonts w:ascii="Arial Narrow" w:hAnsi="Arial Narrow" w:cs="Arial"/>
                <w:b/>
                <w:bCs/>
                <w:lang w:eastAsia="en-US"/>
              </w:rPr>
            </w:pPr>
            <w:r w:rsidRPr="00654CAA">
              <w:rPr>
                <w:rFonts w:ascii="Arial Narrow" w:hAnsi="Arial Narrow" w:cs="Arial"/>
                <w:b/>
                <w:bCs/>
                <w:lang w:eastAsia="en-US"/>
              </w:rPr>
              <w:t>213.50</w:t>
            </w:r>
          </w:p>
        </w:tc>
        <w:tc>
          <w:tcPr>
            <w:tcW w:w="822" w:type="dxa"/>
            <w:tcBorders>
              <w:top w:val="nil"/>
              <w:left w:val="nil"/>
              <w:bottom w:val="single" w:sz="4" w:space="0" w:color="auto"/>
              <w:right w:val="single" w:sz="4" w:space="0" w:color="auto"/>
            </w:tcBorders>
            <w:shd w:val="clear" w:color="auto" w:fill="auto"/>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mg/l</w:t>
            </w:r>
          </w:p>
        </w:tc>
        <w:tc>
          <w:tcPr>
            <w:tcW w:w="1440" w:type="dxa"/>
            <w:tcBorders>
              <w:top w:val="nil"/>
              <w:left w:val="nil"/>
              <w:bottom w:val="single" w:sz="4" w:space="0" w:color="auto"/>
              <w:right w:val="single" w:sz="8" w:space="0" w:color="auto"/>
            </w:tcBorders>
            <w:shd w:val="clear" w:color="000000" w:fill="92D050"/>
            <w:noWrap/>
            <w:vAlign w:val="bottom"/>
            <w:hideMark/>
          </w:tcPr>
          <w:p w:rsidR="00654CAA" w:rsidRPr="00654CAA" w:rsidRDefault="00654CAA" w:rsidP="00654CAA">
            <w:pPr>
              <w:jc w:val="center"/>
              <w:rPr>
                <w:rFonts w:ascii="Arial Narrow" w:hAnsi="Arial Narrow" w:cs="Arial"/>
                <w:lang w:eastAsia="en-US"/>
              </w:rPr>
            </w:pPr>
            <w:r w:rsidRPr="00654CAA">
              <w:rPr>
                <w:rFonts w:ascii="Arial Narrow" w:hAnsi="Arial Narrow" w:cs="Arial"/>
                <w:lang w:eastAsia="en-US"/>
              </w:rPr>
              <w:t>2,000</w:t>
            </w:r>
          </w:p>
        </w:tc>
      </w:tr>
      <w:tr w:rsidR="00654CAA" w:rsidRPr="00654CAA" w:rsidTr="00654CAA">
        <w:trPr>
          <w:trHeight w:val="315"/>
        </w:trPr>
        <w:tc>
          <w:tcPr>
            <w:tcW w:w="1350" w:type="dxa"/>
            <w:tcBorders>
              <w:top w:val="nil"/>
              <w:left w:val="single" w:sz="4" w:space="0" w:color="auto"/>
              <w:bottom w:val="single" w:sz="4" w:space="0" w:color="auto"/>
              <w:right w:val="single" w:sz="4" w:space="0" w:color="auto"/>
            </w:tcBorders>
            <w:shd w:val="clear" w:color="000000" w:fill="CCFFFF"/>
            <w:hideMark/>
          </w:tcPr>
          <w:p w:rsidR="00654CAA" w:rsidRPr="00654CAA" w:rsidRDefault="00654CAA" w:rsidP="00654CAA">
            <w:pPr>
              <w:rPr>
                <w:rFonts w:ascii="Arial Narrow" w:hAnsi="Arial Narrow" w:cs="Arial"/>
                <w:color w:val="000000"/>
                <w:lang w:eastAsia="en-US"/>
              </w:rPr>
            </w:pPr>
            <w:r w:rsidRPr="00654CAA">
              <w:rPr>
                <w:rFonts w:ascii="Arial Narrow" w:hAnsi="Arial Narrow" w:cs="Arial"/>
                <w:color w:val="000000"/>
                <w:lang w:eastAsia="en-US"/>
              </w:rPr>
              <w:t>Fe total</w:t>
            </w:r>
          </w:p>
        </w:tc>
        <w:tc>
          <w:tcPr>
            <w:tcW w:w="900" w:type="dxa"/>
            <w:tcBorders>
              <w:top w:val="nil"/>
              <w:left w:val="nil"/>
              <w:bottom w:val="single" w:sz="4" w:space="0" w:color="auto"/>
              <w:right w:val="single" w:sz="4" w:space="0" w:color="auto"/>
            </w:tcBorders>
            <w:shd w:val="clear" w:color="000000" w:fill="CCFFFF"/>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mg/l</w:t>
            </w:r>
          </w:p>
        </w:tc>
        <w:tc>
          <w:tcPr>
            <w:tcW w:w="927" w:type="dxa"/>
            <w:tcBorders>
              <w:top w:val="nil"/>
              <w:left w:val="nil"/>
              <w:bottom w:val="single" w:sz="4" w:space="0" w:color="auto"/>
              <w:right w:val="single" w:sz="4" w:space="0" w:color="auto"/>
            </w:tcBorders>
            <w:shd w:val="clear" w:color="000000" w:fill="CCFFFF"/>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trimestrial</w:t>
            </w:r>
          </w:p>
        </w:tc>
        <w:tc>
          <w:tcPr>
            <w:tcW w:w="718"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t> </w:t>
            </w:r>
          </w:p>
        </w:tc>
        <w:tc>
          <w:tcPr>
            <w:tcW w:w="718"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23"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0.153</w:t>
            </w:r>
          </w:p>
        </w:tc>
        <w:tc>
          <w:tcPr>
            <w:tcW w:w="718"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23"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0.29</w:t>
            </w:r>
          </w:p>
        </w:tc>
        <w:tc>
          <w:tcPr>
            <w:tcW w:w="723"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0.11</w:t>
            </w:r>
          </w:p>
        </w:tc>
        <w:tc>
          <w:tcPr>
            <w:tcW w:w="718"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809"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809"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939"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818"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61"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74" w:type="dxa"/>
            <w:tcBorders>
              <w:top w:val="nil"/>
              <w:left w:val="nil"/>
              <w:bottom w:val="single" w:sz="4" w:space="0" w:color="auto"/>
              <w:right w:val="single" w:sz="4" w:space="0" w:color="auto"/>
            </w:tcBorders>
            <w:shd w:val="clear" w:color="000000" w:fill="FFCC99"/>
            <w:noWrap/>
            <w:vAlign w:val="bottom"/>
            <w:hideMark/>
          </w:tcPr>
          <w:p w:rsidR="00654CAA" w:rsidRPr="00654CAA" w:rsidRDefault="00654CAA" w:rsidP="00654CAA">
            <w:pPr>
              <w:jc w:val="right"/>
              <w:rPr>
                <w:rFonts w:ascii="Arial Narrow" w:hAnsi="Arial Narrow" w:cs="Arial"/>
                <w:b/>
                <w:bCs/>
                <w:lang w:eastAsia="en-US"/>
              </w:rPr>
            </w:pPr>
            <w:r w:rsidRPr="00654CAA">
              <w:rPr>
                <w:rFonts w:ascii="Arial Narrow" w:hAnsi="Arial Narrow" w:cs="Arial"/>
                <w:b/>
                <w:bCs/>
                <w:lang w:eastAsia="en-US"/>
              </w:rPr>
              <w:t>0.19</w:t>
            </w:r>
          </w:p>
        </w:tc>
        <w:tc>
          <w:tcPr>
            <w:tcW w:w="822" w:type="dxa"/>
            <w:tcBorders>
              <w:top w:val="nil"/>
              <w:left w:val="nil"/>
              <w:bottom w:val="single" w:sz="4" w:space="0" w:color="auto"/>
              <w:right w:val="single" w:sz="4" w:space="0" w:color="auto"/>
            </w:tcBorders>
            <w:shd w:val="clear" w:color="auto" w:fill="auto"/>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mg/l</w:t>
            </w:r>
          </w:p>
        </w:tc>
        <w:tc>
          <w:tcPr>
            <w:tcW w:w="1440" w:type="dxa"/>
            <w:tcBorders>
              <w:top w:val="nil"/>
              <w:left w:val="nil"/>
              <w:bottom w:val="single" w:sz="4" w:space="0" w:color="auto"/>
              <w:right w:val="single" w:sz="8" w:space="0" w:color="auto"/>
            </w:tcBorders>
            <w:shd w:val="clear" w:color="000000" w:fill="92D050"/>
            <w:noWrap/>
            <w:vAlign w:val="bottom"/>
            <w:hideMark/>
          </w:tcPr>
          <w:p w:rsidR="00654CAA" w:rsidRPr="00654CAA" w:rsidRDefault="00654CAA" w:rsidP="00654CAA">
            <w:pPr>
              <w:jc w:val="center"/>
              <w:rPr>
                <w:rFonts w:ascii="Arial Narrow" w:hAnsi="Arial Narrow" w:cs="Arial"/>
                <w:lang w:eastAsia="en-US"/>
              </w:rPr>
            </w:pPr>
            <w:r w:rsidRPr="00654CAA">
              <w:rPr>
                <w:rFonts w:ascii="Arial Narrow" w:hAnsi="Arial Narrow" w:cs="Arial"/>
                <w:lang w:eastAsia="en-US"/>
              </w:rPr>
              <w:t>5</w:t>
            </w:r>
          </w:p>
        </w:tc>
      </w:tr>
      <w:tr w:rsidR="00654CAA" w:rsidRPr="00654CAA" w:rsidTr="00654CAA">
        <w:trPr>
          <w:trHeight w:val="315"/>
        </w:trPr>
        <w:tc>
          <w:tcPr>
            <w:tcW w:w="1350" w:type="dxa"/>
            <w:tcBorders>
              <w:top w:val="nil"/>
              <w:left w:val="single" w:sz="4" w:space="0" w:color="auto"/>
              <w:bottom w:val="single" w:sz="4" w:space="0" w:color="auto"/>
              <w:right w:val="single" w:sz="4" w:space="0" w:color="auto"/>
            </w:tcBorders>
            <w:shd w:val="clear" w:color="000000" w:fill="CCFFFF"/>
            <w:hideMark/>
          </w:tcPr>
          <w:p w:rsidR="00654CAA" w:rsidRPr="00654CAA" w:rsidRDefault="00654CAA" w:rsidP="00654CAA">
            <w:pPr>
              <w:rPr>
                <w:rFonts w:ascii="Arial Narrow" w:hAnsi="Arial Narrow" w:cs="Arial"/>
                <w:color w:val="000000"/>
                <w:lang w:eastAsia="en-US"/>
              </w:rPr>
            </w:pPr>
            <w:r w:rsidRPr="00654CAA">
              <w:rPr>
                <w:rFonts w:ascii="Arial Narrow" w:hAnsi="Arial Narrow" w:cs="Arial"/>
                <w:color w:val="000000"/>
                <w:lang w:eastAsia="en-US"/>
              </w:rPr>
              <w:t>Cr Total</w:t>
            </w:r>
          </w:p>
        </w:tc>
        <w:tc>
          <w:tcPr>
            <w:tcW w:w="900" w:type="dxa"/>
            <w:tcBorders>
              <w:top w:val="nil"/>
              <w:left w:val="nil"/>
              <w:bottom w:val="single" w:sz="4" w:space="0" w:color="auto"/>
              <w:right w:val="single" w:sz="4" w:space="0" w:color="auto"/>
            </w:tcBorders>
            <w:shd w:val="clear" w:color="000000" w:fill="CCFFFF"/>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mg/l</w:t>
            </w:r>
          </w:p>
        </w:tc>
        <w:tc>
          <w:tcPr>
            <w:tcW w:w="927" w:type="dxa"/>
            <w:tcBorders>
              <w:top w:val="nil"/>
              <w:left w:val="nil"/>
              <w:bottom w:val="single" w:sz="4" w:space="0" w:color="auto"/>
              <w:right w:val="single" w:sz="4" w:space="0" w:color="auto"/>
            </w:tcBorders>
            <w:shd w:val="clear" w:color="000000" w:fill="CCFFFF"/>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trimestrial</w:t>
            </w:r>
          </w:p>
        </w:tc>
        <w:tc>
          <w:tcPr>
            <w:tcW w:w="718"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t> </w:t>
            </w:r>
          </w:p>
        </w:tc>
        <w:tc>
          <w:tcPr>
            <w:tcW w:w="718"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23"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0.003</w:t>
            </w:r>
          </w:p>
        </w:tc>
        <w:tc>
          <w:tcPr>
            <w:tcW w:w="718"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t> </w:t>
            </w:r>
          </w:p>
        </w:tc>
        <w:tc>
          <w:tcPr>
            <w:tcW w:w="723"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0.003</w:t>
            </w:r>
          </w:p>
        </w:tc>
        <w:tc>
          <w:tcPr>
            <w:tcW w:w="723"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0.00</w:t>
            </w:r>
          </w:p>
        </w:tc>
        <w:tc>
          <w:tcPr>
            <w:tcW w:w="718"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809"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809"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939"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818"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61"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74" w:type="dxa"/>
            <w:tcBorders>
              <w:top w:val="nil"/>
              <w:left w:val="nil"/>
              <w:bottom w:val="single" w:sz="4" w:space="0" w:color="auto"/>
              <w:right w:val="single" w:sz="4" w:space="0" w:color="auto"/>
            </w:tcBorders>
            <w:shd w:val="clear" w:color="000000" w:fill="FFCC99"/>
            <w:noWrap/>
            <w:vAlign w:val="bottom"/>
            <w:hideMark/>
          </w:tcPr>
          <w:p w:rsidR="00654CAA" w:rsidRPr="00654CAA" w:rsidRDefault="00654CAA" w:rsidP="00654CAA">
            <w:pPr>
              <w:jc w:val="right"/>
              <w:rPr>
                <w:rFonts w:ascii="Arial Narrow" w:hAnsi="Arial Narrow" w:cs="Arial"/>
                <w:b/>
                <w:bCs/>
                <w:lang w:eastAsia="en-US"/>
              </w:rPr>
            </w:pPr>
            <w:r w:rsidRPr="00654CAA">
              <w:rPr>
                <w:rFonts w:ascii="Arial Narrow" w:hAnsi="Arial Narrow" w:cs="Arial"/>
                <w:b/>
                <w:bCs/>
                <w:lang w:eastAsia="en-US"/>
              </w:rPr>
              <w:t>0.0036</w:t>
            </w:r>
          </w:p>
        </w:tc>
        <w:tc>
          <w:tcPr>
            <w:tcW w:w="822" w:type="dxa"/>
            <w:tcBorders>
              <w:top w:val="nil"/>
              <w:left w:val="nil"/>
              <w:bottom w:val="single" w:sz="4" w:space="0" w:color="auto"/>
              <w:right w:val="single" w:sz="4" w:space="0" w:color="auto"/>
            </w:tcBorders>
            <w:shd w:val="clear" w:color="000000" w:fill="CCFFFF"/>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mg/l</w:t>
            </w:r>
          </w:p>
        </w:tc>
        <w:tc>
          <w:tcPr>
            <w:tcW w:w="1440" w:type="dxa"/>
            <w:tcBorders>
              <w:top w:val="nil"/>
              <w:left w:val="nil"/>
              <w:bottom w:val="single" w:sz="4" w:space="0" w:color="auto"/>
              <w:right w:val="single" w:sz="8" w:space="0" w:color="auto"/>
            </w:tcBorders>
            <w:shd w:val="clear" w:color="000000" w:fill="92D050"/>
            <w:noWrap/>
            <w:vAlign w:val="bottom"/>
            <w:hideMark/>
          </w:tcPr>
          <w:p w:rsidR="00654CAA" w:rsidRPr="00654CAA" w:rsidRDefault="00654CAA" w:rsidP="00654CAA">
            <w:pPr>
              <w:jc w:val="center"/>
              <w:rPr>
                <w:rFonts w:ascii="Arial Narrow" w:hAnsi="Arial Narrow" w:cs="Arial"/>
                <w:lang w:eastAsia="en-US"/>
              </w:rPr>
            </w:pPr>
            <w:r w:rsidRPr="00654CAA">
              <w:rPr>
                <w:rFonts w:ascii="Arial Narrow" w:hAnsi="Arial Narrow" w:cs="Arial"/>
                <w:lang w:eastAsia="en-US"/>
              </w:rPr>
              <w:t>0.5</w:t>
            </w:r>
          </w:p>
        </w:tc>
      </w:tr>
      <w:tr w:rsidR="00654CAA" w:rsidRPr="00654CAA" w:rsidTr="00654CAA">
        <w:trPr>
          <w:trHeight w:val="315"/>
        </w:trPr>
        <w:tc>
          <w:tcPr>
            <w:tcW w:w="1350" w:type="dxa"/>
            <w:tcBorders>
              <w:top w:val="nil"/>
              <w:left w:val="single" w:sz="4" w:space="0" w:color="auto"/>
              <w:bottom w:val="single" w:sz="4" w:space="0" w:color="auto"/>
              <w:right w:val="single" w:sz="4" w:space="0" w:color="auto"/>
            </w:tcBorders>
            <w:shd w:val="clear" w:color="000000" w:fill="CCFFFF"/>
            <w:hideMark/>
          </w:tcPr>
          <w:p w:rsidR="00654CAA" w:rsidRPr="00654CAA" w:rsidRDefault="00654CAA" w:rsidP="00654CAA">
            <w:pPr>
              <w:rPr>
                <w:rFonts w:ascii="Arial Narrow" w:hAnsi="Arial Narrow" w:cs="Arial"/>
                <w:color w:val="000000"/>
                <w:lang w:eastAsia="en-US"/>
              </w:rPr>
            </w:pPr>
            <w:r w:rsidRPr="00654CAA">
              <w:rPr>
                <w:rFonts w:ascii="Arial Narrow" w:hAnsi="Arial Narrow" w:cs="Arial"/>
                <w:color w:val="000000"/>
                <w:lang w:eastAsia="en-US"/>
              </w:rPr>
              <w:t>Ni</w:t>
            </w:r>
          </w:p>
        </w:tc>
        <w:tc>
          <w:tcPr>
            <w:tcW w:w="900" w:type="dxa"/>
            <w:tcBorders>
              <w:top w:val="nil"/>
              <w:left w:val="nil"/>
              <w:bottom w:val="single" w:sz="4" w:space="0" w:color="auto"/>
              <w:right w:val="single" w:sz="4" w:space="0" w:color="auto"/>
            </w:tcBorders>
            <w:shd w:val="clear" w:color="000000" w:fill="CCFFFF"/>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mg/l</w:t>
            </w:r>
          </w:p>
        </w:tc>
        <w:tc>
          <w:tcPr>
            <w:tcW w:w="927" w:type="dxa"/>
            <w:tcBorders>
              <w:top w:val="nil"/>
              <w:left w:val="nil"/>
              <w:bottom w:val="single" w:sz="4" w:space="0" w:color="auto"/>
              <w:right w:val="single" w:sz="4" w:space="0" w:color="auto"/>
            </w:tcBorders>
            <w:shd w:val="clear" w:color="000000" w:fill="CCFFFF"/>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trimestrial</w:t>
            </w:r>
          </w:p>
        </w:tc>
        <w:tc>
          <w:tcPr>
            <w:tcW w:w="718"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t> </w:t>
            </w:r>
          </w:p>
        </w:tc>
        <w:tc>
          <w:tcPr>
            <w:tcW w:w="718"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23"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&lt;0,004</w:t>
            </w:r>
          </w:p>
        </w:tc>
        <w:tc>
          <w:tcPr>
            <w:tcW w:w="718"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t> </w:t>
            </w:r>
          </w:p>
        </w:tc>
        <w:tc>
          <w:tcPr>
            <w:tcW w:w="723"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t>&lt;0,004</w:t>
            </w:r>
          </w:p>
        </w:tc>
        <w:tc>
          <w:tcPr>
            <w:tcW w:w="723"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&lt;0,004</w:t>
            </w:r>
          </w:p>
        </w:tc>
        <w:tc>
          <w:tcPr>
            <w:tcW w:w="718"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809"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809"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939"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818"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61"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74" w:type="dxa"/>
            <w:tcBorders>
              <w:top w:val="nil"/>
              <w:left w:val="nil"/>
              <w:bottom w:val="single" w:sz="4" w:space="0" w:color="auto"/>
              <w:right w:val="single" w:sz="4" w:space="0" w:color="auto"/>
            </w:tcBorders>
            <w:shd w:val="clear" w:color="000000" w:fill="FFCC99"/>
            <w:noWrap/>
            <w:vAlign w:val="bottom"/>
            <w:hideMark/>
          </w:tcPr>
          <w:p w:rsidR="00654CAA" w:rsidRPr="00654CAA" w:rsidRDefault="00654CAA" w:rsidP="00654CAA">
            <w:pPr>
              <w:jc w:val="right"/>
              <w:rPr>
                <w:rFonts w:ascii="Arial Narrow" w:hAnsi="Arial Narrow" w:cs="Arial"/>
                <w:b/>
                <w:bCs/>
                <w:lang w:eastAsia="en-US"/>
              </w:rPr>
            </w:pPr>
            <w:r w:rsidRPr="00654CAA">
              <w:rPr>
                <w:rFonts w:ascii="Arial Narrow" w:hAnsi="Arial Narrow" w:cs="Arial"/>
                <w:b/>
                <w:bCs/>
                <w:lang w:eastAsia="en-US"/>
              </w:rPr>
              <w:t>0.00</w:t>
            </w:r>
          </w:p>
        </w:tc>
        <w:tc>
          <w:tcPr>
            <w:tcW w:w="822" w:type="dxa"/>
            <w:tcBorders>
              <w:top w:val="nil"/>
              <w:left w:val="nil"/>
              <w:bottom w:val="single" w:sz="4" w:space="0" w:color="auto"/>
              <w:right w:val="single" w:sz="4" w:space="0" w:color="auto"/>
            </w:tcBorders>
            <w:shd w:val="clear" w:color="000000" w:fill="CCFFFF"/>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mg/l</w:t>
            </w:r>
          </w:p>
        </w:tc>
        <w:tc>
          <w:tcPr>
            <w:tcW w:w="1440" w:type="dxa"/>
            <w:tcBorders>
              <w:top w:val="nil"/>
              <w:left w:val="nil"/>
              <w:bottom w:val="single" w:sz="4" w:space="0" w:color="auto"/>
              <w:right w:val="single" w:sz="8" w:space="0" w:color="auto"/>
            </w:tcBorders>
            <w:shd w:val="clear" w:color="000000" w:fill="92D050"/>
            <w:noWrap/>
            <w:vAlign w:val="bottom"/>
            <w:hideMark/>
          </w:tcPr>
          <w:p w:rsidR="00654CAA" w:rsidRPr="00654CAA" w:rsidRDefault="00654CAA" w:rsidP="00654CAA">
            <w:pPr>
              <w:jc w:val="center"/>
              <w:rPr>
                <w:rFonts w:ascii="Arial Narrow" w:hAnsi="Arial Narrow" w:cs="Arial"/>
                <w:lang w:eastAsia="en-US"/>
              </w:rPr>
            </w:pPr>
            <w:r w:rsidRPr="00654CAA">
              <w:rPr>
                <w:rFonts w:ascii="Arial Narrow" w:hAnsi="Arial Narrow" w:cs="Arial"/>
                <w:lang w:eastAsia="en-US"/>
              </w:rPr>
              <w:t>0.5</w:t>
            </w:r>
          </w:p>
        </w:tc>
      </w:tr>
      <w:tr w:rsidR="00654CAA" w:rsidRPr="00654CAA" w:rsidTr="00654CAA">
        <w:trPr>
          <w:trHeight w:val="315"/>
        </w:trPr>
        <w:tc>
          <w:tcPr>
            <w:tcW w:w="1350" w:type="dxa"/>
            <w:tcBorders>
              <w:top w:val="nil"/>
              <w:left w:val="single" w:sz="4" w:space="0" w:color="auto"/>
              <w:bottom w:val="single" w:sz="4" w:space="0" w:color="auto"/>
              <w:right w:val="single" w:sz="4" w:space="0" w:color="auto"/>
            </w:tcBorders>
            <w:shd w:val="clear" w:color="000000" w:fill="CCFFFF"/>
            <w:hideMark/>
          </w:tcPr>
          <w:p w:rsidR="00654CAA" w:rsidRPr="00654CAA" w:rsidRDefault="00654CAA" w:rsidP="00654CAA">
            <w:pPr>
              <w:rPr>
                <w:rFonts w:ascii="Arial Narrow" w:hAnsi="Arial Narrow" w:cs="Arial"/>
                <w:color w:val="000000"/>
                <w:lang w:eastAsia="en-US"/>
              </w:rPr>
            </w:pPr>
            <w:r w:rsidRPr="00654CAA">
              <w:rPr>
                <w:rFonts w:ascii="Arial Narrow" w:hAnsi="Arial Narrow" w:cs="Arial"/>
                <w:color w:val="000000"/>
                <w:lang w:eastAsia="en-US"/>
              </w:rPr>
              <w:t>Zn</w:t>
            </w:r>
          </w:p>
        </w:tc>
        <w:tc>
          <w:tcPr>
            <w:tcW w:w="900" w:type="dxa"/>
            <w:tcBorders>
              <w:top w:val="nil"/>
              <w:left w:val="nil"/>
              <w:bottom w:val="single" w:sz="4" w:space="0" w:color="auto"/>
              <w:right w:val="single" w:sz="4" w:space="0" w:color="auto"/>
            </w:tcBorders>
            <w:shd w:val="clear" w:color="000000" w:fill="CCFFFF"/>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mg/l</w:t>
            </w:r>
          </w:p>
        </w:tc>
        <w:tc>
          <w:tcPr>
            <w:tcW w:w="927" w:type="dxa"/>
            <w:tcBorders>
              <w:top w:val="nil"/>
              <w:left w:val="nil"/>
              <w:bottom w:val="single" w:sz="4" w:space="0" w:color="auto"/>
              <w:right w:val="single" w:sz="4" w:space="0" w:color="auto"/>
            </w:tcBorders>
            <w:shd w:val="clear" w:color="000000" w:fill="CCFFFF"/>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trimestrial</w:t>
            </w:r>
          </w:p>
        </w:tc>
        <w:tc>
          <w:tcPr>
            <w:tcW w:w="718"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t> </w:t>
            </w:r>
          </w:p>
        </w:tc>
        <w:tc>
          <w:tcPr>
            <w:tcW w:w="718"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23"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&lt;0,01</w:t>
            </w:r>
          </w:p>
        </w:tc>
        <w:tc>
          <w:tcPr>
            <w:tcW w:w="718"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t> </w:t>
            </w:r>
          </w:p>
        </w:tc>
        <w:tc>
          <w:tcPr>
            <w:tcW w:w="723"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0.010</w:t>
            </w:r>
          </w:p>
        </w:tc>
        <w:tc>
          <w:tcPr>
            <w:tcW w:w="723"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0.02</w:t>
            </w:r>
          </w:p>
        </w:tc>
        <w:tc>
          <w:tcPr>
            <w:tcW w:w="718"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809"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809"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939"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818"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61"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74" w:type="dxa"/>
            <w:tcBorders>
              <w:top w:val="nil"/>
              <w:left w:val="nil"/>
              <w:bottom w:val="single" w:sz="4" w:space="0" w:color="auto"/>
              <w:right w:val="single" w:sz="4" w:space="0" w:color="auto"/>
            </w:tcBorders>
            <w:shd w:val="clear" w:color="000000" w:fill="FFCC99"/>
            <w:noWrap/>
            <w:vAlign w:val="bottom"/>
            <w:hideMark/>
          </w:tcPr>
          <w:p w:rsidR="00654CAA" w:rsidRPr="00654CAA" w:rsidRDefault="00654CAA" w:rsidP="00654CAA">
            <w:pPr>
              <w:jc w:val="right"/>
              <w:rPr>
                <w:rFonts w:ascii="Arial Narrow" w:hAnsi="Arial Narrow" w:cs="Arial"/>
                <w:b/>
                <w:bCs/>
                <w:lang w:eastAsia="en-US"/>
              </w:rPr>
            </w:pPr>
            <w:r w:rsidRPr="00654CAA">
              <w:rPr>
                <w:rFonts w:ascii="Arial Narrow" w:hAnsi="Arial Narrow" w:cs="Arial"/>
                <w:b/>
                <w:bCs/>
                <w:lang w:eastAsia="en-US"/>
              </w:rPr>
              <w:t>0.01</w:t>
            </w:r>
          </w:p>
        </w:tc>
        <w:tc>
          <w:tcPr>
            <w:tcW w:w="822" w:type="dxa"/>
            <w:tcBorders>
              <w:top w:val="nil"/>
              <w:left w:val="nil"/>
              <w:bottom w:val="single" w:sz="4" w:space="0" w:color="auto"/>
              <w:right w:val="single" w:sz="4" w:space="0" w:color="auto"/>
            </w:tcBorders>
            <w:shd w:val="clear" w:color="000000" w:fill="CCFFFF"/>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mg/l</w:t>
            </w:r>
          </w:p>
        </w:tc>
        <w:tc>
          <w:tcPr>
            <w:tcW w:w="1440" w:type="dxa"/>
            <w:tcBorders>
              <w:top w:val="nil"/>
              <w:left w:val="nil"/>
              <w:bottom w:val="single" w:sz="4" w:space="0" w:color="auto"/>
              <w:right w:val="single" w:sz="8" w:space="0" w:color="auto"/>
            </w:tcBorders>
            <w:shd w:val="clear" w:color="000000" w:fill="92D050"/>
            <w:noWrap/>
            <w:vAlign w:val="bottom"/>
            <w:hideMark/>
          </w:tcPr>
          <w:p w:rsidR="00654CAA" w:rsidRPr="00654CAA" w:rsidRDefault="00A94FA9" w:rsidP="00654CAA">
            <w:pPr>
              <w:jc w:val="center"/>
              <w:rPr>
                <w:rFonts w:ascii="Arial Narrow" w:hAnsi="Arial Narrow" w:cs="Arial"/>
                <w:lang w:eastAsia="en-US"/>
              </w:rPr>
            </w:pPr>
            <w:r>
              <w:rPr>
                <w:rFonts w:ascii="Arial Narrow" w:hAnsi="Arial Narrow" w:cs="Arial"/>
                <w:lang w:eastAsia="en-US"/>
              </w:rPr>
              <w:t>2</w:t>
            </w:r>
          </w:p>
        </w:tc>
      </w:tr>
      <w:tr w:rsidR="00654CAA" w:rsidRPr="00654CAA" w:rsidTr="00654CAA">
        <w:trPr>
          <w:trHeight w:val="330"/>
        </w:trPr>
        <w:tc>
          <w:tcPr>
            <w:tcW w:w="1350" w:type="dxa"/>
            <w:tcBorders>
              <w:top w:val="nil"/>
              <w:left w:val="single" w:sz="4" w:space="0" w:color="auto"/>
              <w:bottom w:val="single" w:sz="8" w:space="0" w:color="auto"/>
              <w:right w:val="single" w:sz="4" w:space="0" w:color="auto"/>
            </w:tcBorders>
            <w:shd w:val="clear" w:color="auto" w:fill="auto"/>
            <w:hideMark/>
          </w:tcPr>
          <w:p w:rsidR="00654CAA" w:rsidRPr="00654CAA" w:rsidRDefault="00654CAA" w:rsidP="00654CAA">
            <w:pPr>
              <w:rPr>
                <w:rFonts w:ascii="Arial Narrow" w:hAnsi="Arial Narrow" w:cs="Arial"/>
                <w:color w:val="000000"/>
                <w:lang w:eastAsia="en-US"/>
              </w:rPr>
            </w:pPr>
            <w:r w:rsidRPr="00654CAA">
              <w:rPr>
                <w:rFonts w:ascii="Arial Narrow" w:hAnsi="Arial Narrow" w:cs="Arial"/>
                <w:color w:val="000000"/>
                <w:lang w:eastAsia="en-US"/>
              </w:rPr>
              <w:t>Produse petroliere</w:t>
            </w:r>
          </w:p>
        </w:tc>
        <w:tc>
          <w:tcPr>
            <w:tcW w:w="900" w:type="dxa"/>
            <w:tcBorders>
              <w:top w:val="nil"/>
              <w:left w:val="nil"/>
              <w:bottom w:val="single" w:sz="8" w:space="0" w:color="auto"/>
              <w:right w:val="single" w:sz="4" w:space="0" w:color="auto"/>
            </w:tcBorders>
            <w:shd w:val="clear" w:color="auto" w:fill="auto"/>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mg/l</w:t>
            </w:r>
          </w:p>
        </w:tc>
        <w:tc>
          <w:tcPr>
            <w:tcW w:w="927" w:type="dxa"/>
            <w:tcBorders>
              <w:top w:val="nil"/>
              <w:left w:val="nil"/>
              <w:bottom w:val="single" w:sz="8" w:space="0" w:color="auto"/>
              <w:right w:val="single" w:sz="4" w:space="0" w:color="auto"/>
            </w:tcBorders>
            <w:shd w:val="clear" w:color="auto" w:fill="auto"/>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lunar</w:t>
            </w:r>
          </w:p>
        </w:tc>
        <w:tc>
          <w:tcPr>
            <w:tcW w:w="718" w:type="dxa"/>
            <w:tcBorders>
              <w:top w:val="nil"/>
              <w:left w:val="nil"/>
              <w:bottom w:val="single" w:sz="8" w:space="0" w:color="auto"/>
              <w:right w:val="single" w:sz="4" w:space="0" w:color="auto"/>
            </w:tcBorders>
            <w:shd w:val="clear" w:color="auto" w:fill="auto"/>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t>&lt;0,34</w:t>
            </w:r>
          </w:p>
        </w:tc>
        <w:tc>
          <w:tcPr>
            <w:tcW w:w="718" w:type="dxa"/>
            <w:tcBorders>
              <w:top w:val="nil"/>
              <w:left w:val="nil"/>
              <w:bottom w:val="single" w:sz="8"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0.83</w:t>
            </w:r>
          </w:p>
        </w:tc>
        <w:tc>
          <w:tcPr>
            <w:tcW w:w="723" w:type="dxa"/>
            <w:tcBorders>
              <w:top w:val="nil"/>
              <w:left w:val="nil"/>
              <w:bottom w:val="single" w:sz="8"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&lt;0,34</w:t>
            </w:r>
          </w:p>
        </w:tc>
        <w:tc>
          <w:tcPr>
            <w:tcW w:w="718" w:type="dxa"/>
            <w:tcBorders>
              <w:top w:val="nil"/>
              <w:left w:val="nil"/>
              <w:bottom w:val="single" w:sz="8"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0.450</w:t>
            </w:r>
          </w:p>
        </w:tc>
        <w:tc>
          <w:tcPr>
            <w:tcW w:w="723" w:type="dxa"/>
            <w:tcBorders>
              <w:top w:val="nil"/>
              <w:left w:val="nil"/>
              <w:bottom w:val="single" w:sz="8"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0.850</w:t>
            </w:r>
          </w:p>
        </w:tc>
        <w:tc>
          <w:tcPr>
            <w:tcW w:w="723" w:type="dxa"/>
            <w:tcBorders>
              <w:top w:val="nil"/>
              <w:left w:val="nil"/>
              <w:bottom w:val="single" w:sz="8"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0.38</w:t>
            </w:r>
          </w:p>
        </w:tc>
        <w:tc>
          <w:tcPr>
            <w:tcW w:w="718" w:type="dxa"/>
            <w:tcBorders>
              <w:top w:val="nil"/>
              <w:left w:val="nil"/>
              <w:bottom w:val="single" w:sz="8"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0.58</w:t>
            </w:r>
          </w:p>
        </w:tc>
        <w:tc>
          <w:tcPr>
            <w:tcW w:w="809" w:type="dxa"/>
            <w:tcBorders>
              <w:top w:val="nil"/>
              <w:left w:val="nil"/>
              <w:bottom w:val="single" w:sz="8"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1.02</w:t>
            </w:r>
          </w:p>
        </w:tc>
        <w:tc>
          <w:tcPr>
            <w:tcW w:w="809" w:type="dxa"/>
            <w:tcBorders>
              <w:top w:val="nil"/>
              <w:left w:val="nil"/>
              <w:bottom w:val="single" w:sz="8"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color w:val="FF0000"/>
                <w:lang w:eastAsia="en-US"/>
              </w:rPr>
            </w:pPr>
            <w:r w:rsidRPr="00654CAA">
              <w:rPr>
                <w:rFonts w:ascii="Arial Narrow" w:hAnsi="Arial Narrow" w:cs="Arial"/>
                <w:color w:val="FF0000"/>
                <w:lang w:eastAsia="en-US"/>
              </w:rPr>
              <w:t>5.160</w:t>
            </w:r>
          </w:p>
        </w:tc>
        <w:tc>
          <w:tcPr>
            <w:tcW w:w="939" w:type="dxa"/>
            <w:tcBorders>
              <w:top w:val="nil"/>
              <w:left w:val="nil"/>
              <w:bottom w:val="single" w:sz="8"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&lt;0,34</w:t>
            </w:r>
          </w:p>
        </w:tc>
        <w:tc>
          <w:tcPr>
            <w:tcW w:w="818" w:type="dxa"/>
            <w:tcBorders>
              <w:top w:val="nil"/>
              <w:left w:val="nil"/>
              <w:bottom w:val="single" w:sz="8"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61" w:type="dxa"/>
            <w:tcBorders>
              <w:top w:val="nil"/>
              <w:left w:val="nil"/>
              <w:bottom w:val="single" w:sz="8"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74" w:type="dxa"/>
            <w:tcBorders>
              <w:top w:val="nil"/>
              <w:left w:val="nil"/>
              <w:bottom w:val="single" w:sz="8" w:space="0" w:color="auto"/>
              <w:right w:val="single" w:sz="4" w:space="0" w:color="auto"/>
            </w:tcBorders>
            <w:shd w:val="clear" w:color="000000" w:fill="FFCC99"/>
            <w:noWrap/>
            <w:vAlign w:val="bottom"/>
            <w:hideMark/>
          </w:tcPr>
          <w:p w:rsidR="00654CAA" w:rsidRPr="00654CAA" w:rsidRDefault="00654CAA" w:rsidP="00654CAA">
            <w:pPr>
              <w:jc w:val="right"/>
              <w:rPr>
                <w:rFonts w:ascii="Arial Narrow" w:hAnsi="Arial Narrow" w:cs="Arial"/>
                <w:b/>
                <w:bCs/>
                <w:lang w:eastAsia="en-US"/>
              </w:rPr>
            </w:pPr>
            <w:r w:rsidRPr="00654CAA">
              <w:rPr>
                <w:rFonts w:ascii="Arial Narrow" w:hAnsi="Arial Narrow" w:cs="Arial"/>
                <w:b/>
                <w:bCs/>
                <w:lang w:eastAsia="en-US"/>
              </w:rPr>
              <w:t>1.32</w:t>
            </w:r>
          </w:p>
        </w:tc>
        <w:tc>
          <w:tcPr>
            <w:tcW w:w="822" w:type="dxa"/>
            <w:tcBorders>
              <w:top w:val="nil"/>
              <w:left w:val="nil"/>
              <w:bottom w:val="single" w:sz="8" w:space="0" w:color="auto"/>
              <w:right w:val="single" w:sz="4" w:space="0" w:color="auto"/>
            </w:tcBorders>
            <w:shd w:val="clear" w:color="000000" w:fill="CCFFFF"/>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mg/l</w:t>
            </w:r>
          </w:p>
        </w:tc>
        <w:tc>
          <w:tcPr>
            <w:tcW w:w="1440" w:type="dxa"/>
            <w:tcBorders>
              <w:top w:val="nil"/>
              <w:left w:val="nil"/>
              <w:bottom w:val="single" w:sz="8" w:space="0" w:color="auto"/>
              <w:right w:val="single" w:sz="8" w:space="0" w:color="auto"/>
            </w:tcBorders>
            <w:shd w:val="clear" w:color="000000" w:fill="92D050"/>
            <w:noWrap/>
            <w:vAlign w:val="bottom"/>
            <w:hideMark/>
          </w:tcPr>
          <w:p w:rsidR="00654CAA" w:rsidRPr="00654CAA" w:rsidRDefault="00654CAA" w:rsidP="00654CAA">
            <w:pPr>
              <w:jc w:val="center"/>
              <w:rPr>
                <w:rFonts w:ascii="Arial Narrow" w:hAnsi="Arial Narrow" w:cs="Arial"/>
                <w:lang w:eastAsia="en-US"/>
              </w:rPr>
            </w:pPr>
            <w:r w:rsidRPr="00654CAA">
              <w:rPr>
                <w:rFonts w:ascii="Arial Narrow" w:hAnsi="Arial Narrow" w:cs="Arial"/>
                <w:lang w:eastAsia="en-US"/>
              </w:rPr>
              <w:t>5.0</w:t>
            </w:r>
          </w:p>
        </w:tc>
      </w:tr>
    </w:tbl>
    <w:p w:rsidR="00654CAA" w:rsidRDefault="00654CAA" w:rsidP="00CC4F72">
      <w:pPr>
        <w:jc w:val="both"/>
        <w:rPr>
          <w:b/>
          <w:sz w:val="24"/>
          <w:szCs w:val="24"/>
        </w:rPr>
      </w:pPr>
    </w:p>
    <w:tbl>
      <w:tblPr>
        <w:tblW w:w="15478" w:type="dxa"/>
        <w:tblInd w:w="-72" w:type="dxa"/>
        <w:tblLook w:val="04A0" w:firstRow="1" w:lastRow="0" w:firstColumn="1" w:lastColumn="0" w:noHBand="0" w:noVBand="1"/>
      </w:tblPr>
      <w:tblGrid>
        <w:gridCol w:w="1440"/>
        <w:gridCol w:w="810"/>
        <w:gridCol w:w="927"/>
        <w:gridCol w:w="718"/>
        <w:gridCol w:w="718"/>
        <w:gridCol w:w="723"/>
        <w:gridCol w:w="718"/>
        <w:gridCol w:w="723"/>
        <w:gridCol w:w="809"/>
        <w:gridCol w:w="723"/>
        <w:gridCol w:w="781"/>
        <w:gridCol w:w="720"/>
        <w:gridCol w:w="720"/>
        <w:gridCol w:w="810"/>
        <w:gridCol w:w="630"/>
        <w:gridCol w:w="976"/>
        <w:gridCol w:w="976"/>
        <w:gridCol w:w="1556"/>
      </w:tblGrid>
      <w:tr w:rsidR="00654CAA" w:rsidRPr="00654CAA" w:rsidTr="009A0174">
        <w:trPr>
          <w:trHeight w:val="330"/>
        </w:trPr>
        <w:tc>
          <w:tcPr>
            <w:tcW w:w="1440" w:type="dxa"/>
            <w:tcBorders>
              <w:top w:val="nil"/>
              <w:left w:val="nil"/>
              <w:bottom w:val="nil"/>
              <w:right w:val="nil"/>
            </w:tcBorders>
            <w:shd w:val="clear" w:color="auto" w:fill="auto"/>
            <w:noWrap/>
            <w:vAlign w:val="bottom"/>
            <w:hideMark/>
          </w:tcPr>
          <w:p w:rsidR="00654CAA" w:rsidRPr="00654CAA" w:rsidRDefault="00654CAA" w:rsidP="00654CAA">
            <w:pPr>
              <w:jc w:val="center"/>
              <w:rPr>
                <w:rFonts w:ascii="Arial Narrow" w:hAnsi="Arial Narrow" w:cs="Arial"/>
                <w:b/>
                <w:bCs/>
                <w:lang w:eastAsia="en-US"/>
              </w:rPr>
            </w:pPr>
            <w:r w:rsidRPr="00654CAA">
              <w:rPr>
                <w:rFonts w:ascii="Arial Narrow" w:hAnsi="Arial Narrow" w:cs="Arial"/>
                <w:b/>
                <w:bCs/>
                <w:lang w:eastAsia="en-US"/>
              </w:rPr>
              <w:t>Colectorul P 18</w:t>
            </w:r>
          </w:p>
        </w:tc>
        <w:tc>
          <w:tcPr>
            <w:tcW w:w="810" w:type="dxa"/>
            <w:tcBorders>
              <w:top w:val="nil"/>
              <w:left w:val="nil"/>
              <w:bottom w:val="nil"/>
              <w:right w:val="nil"/>
            </w:tcBorders>
            <w:shd w:val="clear" w:color="auto" w:fill="auto"/>
            <w:noWrap/>
            <w:vAlign w:val="bottom"/>
            <w:hideMark/>
          </w:tcPr>
          <w:p w:rsidR="00654CAA" w:rsidRPr="00654CAA" w:rsidRDefault="00654CAA" w:rsidP="00654CAA">
            <w:pPr>
              <w:rPr>
                <w:rFonts w:ascii="Arial Narrow" w:hAnsi="Arial Narrow" w:cs="Arial"/>
                <w:lang w:eastAsia="en-US"/>
              </w:rPr>
            </w:pPr>
          </w:p>
        </w:tc>
        <w:tc>
          <w:tcPr>
            <w:tcW w:w="927" w:type="dxa"/>
            <w:tcBorders>
              <w:top w:val="nil"/>
              <w:left w:val="nil"/>
              <w:bottom w:val="nil"/>
              <w:right w:val="nil"/>
            </w:tcBorders>
            <w:shd w:val="clear" w:color="auto" w:fill="auto"/>
            <w:noWrap/>
            <w:vAlign w:val="bottom"/>
            <w:hideMark/>
          </w:tcPr>
          <w:p w:rsidR="00654CAA" w:rsidRPr="00654CAA" w:rsidRDefault="00654CAA" w:rsidP="00654CAA">
            <w:pPr>
              <w:rPr>
                <w:rFonts w:ascii="Arial Narrow" w:hAnsi="Arial Narrow" w:cs="Arial"/>
                <w:lang w:eastAsia="en-US"/>
              </w:rPr>
            </w:pPr>
          </w:p>
        </w:tc>
        <w:tc>
          <w:tcPr>
            <w:tcW w:w="718" w:type="dxa"/>
            <w:tcBorders>
              <w:top w:val="nil"/>
              <w:left w:val="nil"/>
              <w:bottom w:val="nil"/>
              <w:right w:val="nil"/>
            </w:tcBorders>
            <w:shd w:val="clear" w:color="auto" w:fill="auto"/>
            <w:noWrap/>
            <w:vAlign w:val="bottom"/>
            <w:hideMark/>
          </w:tcPr>
          <w:p w:rsidR="00654CAA" w:rsidRPr="00654CAA" w:rsidRDefault="00654CAA" w:rsidP="00654CAA">
            <w:pPr>
              <w:rPr>
                <w:rFonts w:ascii="Arial Narrow" w:hAnsi="Arial Narrow" w:cs="Arial"/>
                <w:lang w:eastAsia="en-US"/>
              </w:rPr>
            </w:pPr>
          </w:p>
        </w:tc>
        <w:tc>
          <w:tcPr>
            <w:tcW w:w="718" w:type="dxa"/>
            <w:tcBorders>
              <w:top w:val="nil"/>
              <w:left w:val="nil"/>
              <w:bottom w:val="nil"/>
              <w:right w:val="nil"/>
            </w:tcBorders>
            <w:shd w:val="clear" w:color="auto" w:fill="auto"/>
            <w:noWrap/>
            <w:vAlign w:val="bottom"/>
            <w:hideMark/>
          </w:tcPr>
          <w:p w:rsidR="00654CAA" w:rsidRPr="00654CAA" w:rsidRDefault="00654CAA" w:rsidP="00654CAA">
            <w:pPr>
              <w:rPr>
                <w:rFonts w:ascii="Arial Narrow" w:hAnsi="Arial Narrow" w:cs="Arial"/>
                <w:lang w:eastAsia="en-US"/>
              </w:rPr>
            </w:pPr>
          </w:p>
        </w:tc>
        <w:tc>
          <w:tcPr>
            <w:tcW w:w="723" w:type="dxa"/>
            <w:tcBorders>
              <w:top w:val="nil"/>
              <w:left w:val="nil"/>
              <w:bottom w:val="nil"/>
              <w:right w:val="nil"/>
            </w:tcBorders>
            <w:shd w:val="clear" w:color="auto" w:fill="auto"/>
            <w:noWrap/>
            <w:vAlign w:val="bottom"/>
            <w:hideMark/>
          </w:tcPr>
          <w:p w:rsidR="00654CAA" w:rsidRPr="00654CAA" w:rsidRDefault="00654CAA" w:rsidP="00654CAA">
            <w:pPr>
              <w:rPr>
                <w:rFonts w:ascii="Arial Narrow" w:hAnsi="Arial Narrow" w:cs="Arial"/>
                <w:lang w:eastAsia="en-US"/>
              </w:rPr>
            </w:pPr>
          </w:p>
        </w:tc>
        <w:tc>
          <w:tcPr>
            <w:tcW w:w="718" w:type="dxa"/>
            <w:tcBorders>
              <w:top w:val="nil"/>
              <w:left w:val="nil"/>
              <w:bottom w:val="nil"/>
              <w:right w:val="nil"/>
            </w:tcBorders>
            <w:shd w:val="clear" w:color="auto" w:fill="auto"/>
            <w:noWrap/>
            <w:vAlign w:val="bottom"/>
            <w:hideMark/>
          </w:tcPr>
          <w:p w:rsidR="00654CAA" w:rsidRPr="00654CAA" w:rsidRDefault="00654CAA" w:rsidP="00654CAA">
            <w:pPr>
              <w:rPr>
                <w:rFonts w:ascii="Arial Narrow" w:hAnsi="Arial Narrow" w:cs="Arial"/>
                <w:lang w:eastAsia="en-US"/>
              </w:rPr>
            </w:pPr>
          </w:p>
        </w:tc>
        <w:tc>
          <w:tcPr>
            <w:tcW w:w="723" w:type="dxa"/>
            <w:tcBorders>
              <w:top w:val="nil"/>
              <w:left w:val="nil"/>
              <w:bottom w:val="nil"/>
              <w:right w:val="nil"/>
            </w:tcBorders>
            <w:shd w:val="clear" w:color="auto" w:fill="auto"/>
            <w:noWrap/>
            <w:vAlign w:val="bottom"/>
            <w:hideMark/>
          </w:tcPr>
          <w:p w:rsidR="00654CAA" w:rsidRPr="00654CAA" w:rsidRDefault="00654CAA" w:rsidP="00654CAA">
            <w:pPr>
              <w:rPr>
                <w:rFonts w:ascii="Arial Narrow" w:hAnsi="Arial Narrow" w:cs="Arial"/>
                <w:lang w:eastAsia="en-US"/>
              </w:rPr>
            </w:pPr>
          </w:p>
        </w:tc>
        <w:tc>
          <w:tcPr>
            <w:tcW w:w="809" w:type="dxa"/>
            <w:tcBorders>
              <w:top w:val="nil"/>
              <w:left w:val="nil"/>
              <w:bottom w:val="nil"/>
              <w:right w:val="nil"/>
            </w:tcBorders>
            <w:shd w:val="clear" w:color="auto" w:fill="auto"/>
            <w:noWrap/>
            <w:vAlign w:val="bottom"/>
            <w:hideMark/>
          </w:tcPr>
          <w:p w:rsidR="00654CAA" w:rsidRPr="00654CAA" w:rsidRDefault="00654CAA" w:rsidP="00654CAA">
            <w:pPr>
              <w:rPr>
                <w:rFonts w:ascii="Arial Narrow" w:hAnsi="Arial Narrow" w:cs="Arial"/>
                <w:lang w:eastAsia="en-US"/>
              </w:rPr>
            </w:pPr>
          </w:p>
        </w:tc>
        <w:tc>
          <w:tcPr>
            <w:tcW w:w="723" w:type="dxa"/>
            <w:tcBorders>
              <w:top w:val="nil"/>
              <w:left w:val="nil"/>
              <w:bottom w:val="nil"/>
              <w:right w:val="nil"/>
            </w:tcBorders>
            <w:shd w:val="clear" w:color="auto" w:fill="auto"/>
            <w:noWrap/>
            <w:vAlign w:val="bottom"/>
            <w:hideMark/>
          </w:tcPr>
          <w:p w:rsidR="00654CAA" w:rsidRPr="00654CAA" w:rsidRDefault="00654CAA" w:rsidP="00654CAA">
            <w:pPr>
              <w:jc w:val="right"/>
              <w:rPr>
                <w:rFonts w:ascii="Arial Narrow" w:hAnsi="Arial Narrow" w:cs="Arial"/>
                <w:lang w:eastAsia="en-US"/>
              </w:rPr>
            </w:pPr>
          </w:p>
        </w:tc>
        <w:tc>
          <w:tcPr>
            <w:tcW w:w="781" w:type="dxa"/>
            <w:tcBorders>
              <w:top w:val="nil"/>
              <w:left w:val="nil"/>
              <w:bottom w:val="nil"/>
              <w:right w:val="nil"/>
            </w:tcBorders>
            <w:shd w:val="clear" w:color="auto" w:fill="auto"/>
            <w:noWrap/>
            <w:vAlign w:val="bottom"/>
            <w:hideMark/>
          </w:tcPr>
          <w:p w:rsidR="00654CAA" w:rsidRPr="00654CAA" w:rsidRDefault="00654CAA" w:rsidP="00654CAA">
            <w:pPr>
              <w:rPr>
                <w:rFonts w:ascii="Arial Narrow" w:hAnsi="Arial Narrow" w:cs="Arial"/>
                <w:lang w:eastAsia="en-US"/>
              </w:rPr>
            </w:pPr>
          </w:p>
        </w:tc>
        <w:tc>
          <w:tcPr>
            <w:tcW w:w="720" w:type="dxa"/>
            <w:tcBorders>
              <w:top w:val="nil"/>
              <w:left w:val="nil"/>
              <w:bottom w:val="nil"/>
              <w:right w:val="nil"/>
            </w:tcBorders>
            <w:shd w:val="clear" w:color="auto" w:fill="auto"/>
            <w:noWrap/>
            <w:vAlign w:val="bottom"/>
            <w:hideMark/>
          </w:tcPr>
          <w:p w:rsidR="00654CAA" w:rsidRPr="00654CAA" w:rsidRDefault="00654CAA" w:rsidP="00654CAA">
            <w:pPr>
              <w:rPr>
                <w:rFonts w:ascii="Arial Narrow" w:hAnsi="Arial Narrow" w:cs="Arial"/>
                <w:lang w:eastAsia="en-US"/>
              </w:rPr>
            </w:pPr>
          </w:p>
        </w:tc>
        <w:tc>
          <w:tcPr>
            <w:tcW w:w="720" w:type="dxa"/>
            <w:tcBorders>
              <w:top w:val="nil"/>
              <w:left w:val="nil"/>
              <w:bottom w:val="nil"/>
              <w:right w:val="nil"/>
            </w:tcBorders>
            <w:shd w:val="clear" w:color="auto" w:fill="auto"/>
            <w:noWrap/>
            <w:vAlign w:val="bottom"/>
            <w:hideMark/>
          </w:tcPr>
          <w:p w:rsidR="00654CAA" w:rsidRPr="00654CAA" w:rsidRDefault="00654CAA" w:rsidP="00654CAA">
            <w:pPr>
              <w:jc w:val="right"/>
              <w:rPr>
                <w:rFonts w:ascii="Arial Narrow" w:hAnsi="Arial Narrow" w:cs="Arial"/>
                <w:lang w:eastAsia="en-US"/>
              </w:rPr>
            </w:pPr>
          </w:p>
        </w:tc>
        <w:tc>
          <w:tcPr>
            <w:tcW w:w="810" w:type="dxa"/>
            <w:tcBorders>
              <w:top w:val="nil"/>
              <w:left w:val="nil"/>
              <w:bottom w:val="nil"/>
              <w:right w:val="nil"/>
            </w:tcBorders>
            <w:shd w:val="clear" w:color="auto" w:fill="auto"/>
            <w:noWrap/>
            <w:vAlign w:val="bottom"/>
            <w:hideMark/>
          </w:tcPr>
          <w:p w:rsidR="00654CAA" w:rsidRPr="00654CAA" w:rsidRDefault="00654CAA" w:rsidP="00654CAA">
            <w:pPr>
              <w:rPr>
                <w:rFonts w:ascii="Arial Narrow" w:hAnsi="Arial Narrow" w:cs="Arial"/>
                <w:lang w:eastAsia="en-US"/>
              </w:rPr>
            </w:pPr>
          </w:p>
        </w:tc>
        <w:tc>
          <w:tcPr>
            <w:tcW w:w="630" w:type="dxa"/>
            <w:tcBorders>
              <w:top w:val="nil"/>
              <w:left w:val="nil"/>
              <w:bottom w:val="nil"/>
              <w:right w:val="nil"/>
            </w:tcBorders>
            <w:shd w:val="clear" w:color="auto" w:fill="auto"/>
            <w:noWrap/>
            <w:vAlign w:val="bottom"/>
            <w:hideMark/>
          </w:tcPr>
          <w:p w:rsidR="00654CAA" w:rsidRPr="00654CAA" w:rsidRDefault="00654CAA" w:rsidP="00654CAA">
            <w:pPr>
              <w:rPr>
                <w:rFonts w:ascii="Arial Narrow" w:hAnsi="Arial Narrow" w:cs="Arial"/>
                <w:lang w:eastAsia="en-US"/>
              </w:rPr>
            </w:pPr>
          </w:p>
        </w:tc>
        <w:tc>
          <w:tcPr>
            <w:tcW w:w="976" w:type="dxa"/>
            <w:tcBorders>
              <w:top w:val="nil"/>
              <w:left w:val="nil"/>
              <w:bottom w:val="nil"/>
              <w:right w:val="nil"/>
            </w:tcBorders>
            <w:shd w:val="clear" w:color="auto" w:fill="auto"/>
            <w:noWrap/>
            <w:vAlign w:val="bottom"/>
            <w:hideMark/>
          </w:tcPr>
          <w:p w:rsidR="00654CAA" w:rsidRPr="00654CAA" w:rsidRDefault="00654CAA" w:rsidP="00654CAA">
            <w:pPr>
              <w:rPr>
                <w:rFonts w:ascii="Arial Narrow" w:hAnsi="Arial Narrow" w:cs="Arial"/>
                <w:lang w:eastAsia="en-US"/>
              </w:rPr>
            </w:pPr>
          </w:p>
        </w:tc>
        <w:tc>
          <w:tcPr>
            <w:tcW w:w="976" w:type="dxa"/>
            <w:tcBorders>
              <w:top w:val="nil"/>
              <w:left w:val="nil"/>
              <w:bottom w:val="nil"/>
              <w:right w:val="nil"/>
            </w:tcBorders>
            <w:shd w:val="clear" w:color="auto" w:fill="auto"/>
            <w:noWrap/>
            <w:vAlign w:val="bottom"/>
            <w:hideMark/>
          </w:tcPr>
          <w:p w:rsidR="00654CAA" w:rsidRPr="00654CAA" w:rsidRDefault="00654CAA" w:rsidP="00654CAA">
            <w:pPr>
              <w:rPr>
                <w:rFonts w:ascii="Arial Narrow" w:hAnsi="Arial Narrow" w:cs="Arial"/>
                <w:lang w:eastAsia="en-US"/>
              </w:rPr>
            </w:pPr>
          </w:p>
        </w:tc>
        <w:tc>
          <w:tcPr>
            <w:tcW w:w="1556" w:type="dxa"/>
            <w:tcBorders>
              <w:top w:val="nil"/>
              <w:left w:val="nil"/>
              <w:bottom w:val="nil"/>
              <w:right w:val="nil"/>
            </w:tcBorders>
            <w:shd w:val="clear" w:color="auto" w:fill="auto"/>
            <w:noWrap/>
            <w:vAlign w:val="bottom"/>
            <w:hideMark/>
          </w:tcPr>
          <w:p w:rsidR="00654CAA" w:rsidRPr="00654CAA" w:rsidRDefault="00654CAA" w:rsidP="00654CAA">
            <w:pPr>
              <w:rPr>
                <w:rFonts w:ascii="Arial Narrow" w:hAnsi="Arial Narrow" w:cs="Arial"/>
                <w:lang w:eastAsia="en-US"/>
              </w:rPr>
            </w:pPr>
          </w:p>
        </w:tc>
      </w:tr>
      <w:tr w:rsidR="00654CAA" w:rsidRPr="00654CAA" w:rsidTr="009A0174">
        <w:trPr>
          <w:trHeight w:val="1740"/>
        </w:trPr>
        <w:tc>
          <w:tcPr>
            <w:tcW w:w="14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654CAA" w:rsidRPr="00654CAA" w:rsidRDefault="00654CAA" w:rsidP="00654CAA">
            <w:pPr>
              <w:jc w:val="center"/>
              <w:rPr>
                <w:rFonts w:ascii="Arial Narrow" w:hAnsi="Arial Narrow" w:cs="Arial"/>
                <w:b/>
                <w:bCs/>
                <w:lang w:eastAsia="en-US"/>
              </w:rPr>
            </w:pPr>
            <w:r w:rsidRPr="00654CAA">
              <w:rPr>
                <w:rFonts w:ascii="Arial Narrow" w:hAnsi="Arial Narrow" w:cs="Arial"/>
                <w:b/>
                <w:bCs/>
                <w:lang w:eastAsia="en-US"/>
              </w:rPr>
              <w:t>Indicatori</w:t>
            </w:r>
          </w:p>
        </w:tc>
        <w:tc>
          <w:tcPr>
            <w:tcW w:w="810" w:type="dxa"/>
            <w:tcBorders>
              <w:top w:val="single" w:sz="8" w:space="0" w:color="auto"/>
              <w:left w:val="nil"/>
              <w:bottom w:val="single" w:sz="8" w:space="0" w:color="auto"/>
              <w:right w:val="single" w:sz="4" w:space="0" w:color="auto"/>
            </w:tcBorders>
            <w:shd w:val="clear" w:color="auto" w:fill="auto"/>
            <w:noWrap/>
            <w:vAlign w:val="center"/>
            <w:hideMark/>
          </w:tcPr>
          <w:p w:rsidR="00654CAA" w:rsidRPr="00654CAA" w:rsidRDefault="00654CAA" w:rsidP="00654CAA">
            <w:pPr>
              <w:jc w:val="center"/>
              <w:rPr>
                <w:rFonts w:ascii="Arial Narrow" w:hAnsi="Arial Narrow" w:cs="Arial"/>
                <w:b/>
                <w:bCs/>
                <w:lang w:eastAsia="en-US"/>
              </w:rPr>
            </w:pPr>
            <w:r w:rsidRPr="00654CAA">
              <w:rPr>
                <w:rFonts w:ascii="Arial Narrow" w:hAnsi="Arial Narrow" w:cs="Arial"/>
                <w:b/>
                <w:bCs/>
                <w:lang w:eastAsia="en-US"/>
              </w:rPr>
              <w:t>UM</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rsidR="00654CAA" w:rsidRPr="00654CAA" w:rsidRDefault="00654CAA" w:rsidP="00654CAA">
            <w:pPr>
              <w:jc w:val="center"/>
              <w:rPr>
                <w:rFonts w:ascii="Arial Narrow" w:hAnsi="Arial Narrow" w:cs="Arial"/>
                <w:b/>
                <w:bCs/>
                <w:lang w:eastAsia="en-US"/>
              </w:rPr>
            </w:pPr>
            <w:r w:rsidRPr="00654CAA">
              <w:rPr>
                <w:rFonts w:ascii="Arial Narrow" w:hAnsi="Arial Narrow" w:cs="Arial"/>
                <w:b/>
                <w:bCs/>
                <w:lang w:eastAsia="en-US"/>
              </w:rPr>
              <w:t> </w:t>
            </w:r>
          </w:p>
        </w:tc>
        <w:tc>
          <w:tcPr>
            <w:tcW w:w="718" w:type="dxa"/>
            <w:tcBorders>
              <w:top w:val="single" w:sz="8" w:space="0" w:color="auto"/>
              <w:left w:val="nil"/>
              <w:bottom w:val="single" w:sz="8" w:space="0" w:color="auto"/>
              <w:right w:val="single" w:sz="4" w:space="0" w:color="auto"/>
            </w:tcBorders>
            <w:shd w:val="clear" w:color="auto" w:fill="auto"/>
            <w:noWrap/>
            <w:vAlign w:val="bottom"/>
            <w:hideMark/>
          </w:tcPr>
          <w:p w:rsidR="00654CAA" w:rsidRPr="00654CAA" w:rsidRDefault="00654CAA" w:rsidP="00654CAA">
            <w:pPr>
              <w:jc w:val="center"/>
              <w:rPr>
                <w:rFonts w:ascii="Arial Narrow" w:hAnsi="Arial Narrow" w:cs="Arial"/>
                <w:b/>
                <w:bCs/>
                <w:lang w:eastAsia="en-US"/>
              </w:rPr>
            </w:pPr>
            <w:r w:rsidRPr="00654CAA">
              <w:rPr>
                <w:rFonts w:ascii="Arial Narrow" w:hAnsi="Arial Narrow" w:cs="Arial"/>
                <w:b/>
                <w:bCs/>
                <w:lang w:eastAsia="en-US"/>
              </w:rPr>
              <w:t>Ian</w:t>
            </w:r>
          </w:p>
        </w:tc>
        <w:tc>
          <w:tcPr>
            <w:tcW w:w="718" w:type="dxa"/>
            <w:tcBorders>
              <w:top w:val="single" w:sz="8" w:space="0" w:color="auto"/>
              <w:left w:val="nil"/>
              <w:bottom w:val="single" w:sz="8" w:space="0" w:color="auto"/>
              <w:right w:val="single" w:sz="4" w:space="0" w:color="auto"/>
            </w:tcBorders>
            <w:shd w:val="clear" w:color="auto" w:fill="auto"/>
            <w:noWrap/>
            <w:vAlign w:val="bottom"/>
            <w:hideMark/>
          </w:tcPr>
          <w:p w:rsidR="00654CAA" w:rsidRPr="00654CAA" w:rsidRDefault="00654CAA" w:rsidP="00654CAA">
            <w:pPr>
              <w:jc w:val="center"/>
              <w:rPr>
                <w:rFonts w:ascii="Arial Narrow" w:hAnsi="Arial Narrow" w:cs="Arial"/>
                <w:b/>
                <w:bCs/>
                <w:lang w:eastAsia="en-US"/>
              </w:rPr>
            </w:pPr>
            <w:r w:rsidRPr="00654CAA">
              <w:rPr>
                <w:rFonts w:ascii="Arial Narrow" w:hAnsi="Arial Narrow" w:cs="Arial"/>
                <w:b/>
                <w:bCs/>
                <w:lang w:eastAsia="en-US"/>
              </w:rPr>
              <w:t>Feb</w:t>
            </w:r>
          </w:p>
        </w:tc>
        <w:tc>
          <w:tcPr>
            <w:tcW w:w="723" w:type="dxa"/>
            <w:tcBorders>
              <w:top w:val="single" w:sz="8" w:space="0" w:color="auto"/>
              <w:left w:val="nil"/>
              <w:bottom w:val="single" w:sz="8" w:space="0" w:color="auto"/>
              <w:right w:val="single" w:sz="4" w:space="0" w:color="auto"/>
            </w:tcBorders>
            <w:shd w:val="clear" w:color="auto" w:fill="auto"/>
            <w:noWrap/>
            <w:vAlign w:val="bottom"/>
            <w:hideMark/>
          </w:tcPr>
          <w:p w:rsidR="00654CAA" w:rsidRPr="00654CAA" w:rsidRDefault="00654CAA" w:rsidP="00654CAA">
            <w:pPr>
              <w:jc w:val="center"/>
              <w:rPr>
                <w:rFonts w:ascii="Arial Narrow" w:hAnsi="Arial Narrow" w:cs="Arial"/>
                <w:b/>
                <w:bCs/>
                <w:lang w:eastAsia="en-US"/>
              </w:rPr>
            </w:pPr>
            <w:r w:rsidRPr="00654CAA">
              <w:rPr>
                <w:rFonts w:ascii="Arial Narrow" w:hAnsi="Arial Narrow" w:cs="Arial"/>
                <w:b/>
                <w:bCs/>
                <w:lang w:eastAsia="en-US"/>
              </w:rPr>
              <w:t>Mar</w:t>
            </w:r>
          </w:p>
        </w:tc>
        <w:tc>
          <w:tcPr>
            <w:tcW w:w="718" w:type="dxa"/>
            <w:tcBorders>
              <w:top w:val="single" w:sz="8" w:space="0" w:color="auto"/>
              <w:left w:val="nil"/>
              <w:bottom w:val="single" w:sz="8" w:space="0" w:color="auto"/>
              <w:right w:val="single" w:sz="4" w:space="0" w:color="auto"/>
            </w:tcBorders>
            <w:shd w:val="clear" w:color="auto" w:fill="auto"/>
            <w:noWrap/>
            <w:vAlign w:val="bottom"/>
            <w:hideMark/>
          </w:tcPr>
          <w:p w:rsidR="00654CAA" w:rsidRPr="00654CAA" w:rsidRDefault="00654CAA" w:rsidP="00654CAA">
            <w:pPr>
              <w:jc w:val="center"/>
              <w:rPr>
                <w:rFonts w:ascii="Arial Narrow" w:hAnsi="Arial Narrow" w:cs="Arial"/>
                <w:b/>
                <w:bCs/>
                <w:lang w:eastAsia="en-US"/>
              </w:rPr>
            </w:pPr>
            <w:r w:rsidRPr="00654CAA">
              <w:rPr>
                <w:rFonts w:ascii="Arial Narrow" w:hAnsi="Arial Narrow" w:cs="Arial"/>
                <w:b/>
                <w:bCs/>
                <w:lang w:eastAsia="en-US"/>
              </w:rPr>
              <w:t>Apr</w:t>
            </w:r>
          </w:p>
        </w:tc>
        <w:tc>
          <w:tcPr>
            <w:tcW w:w="723" w:type="dxa"/>
            <w:tcBorders>
              <w:top w:val="single" w:sz="8" w:space="0" w:color="auto"/>
              <w:left w:val="nil"/>
              <w:bottom w:val="single" w:sz="8" w:space="0" w:color="auto"/>
              <w:right w:val="single" w:sz="4" w:space="0" w:color="auto"/>
            </w:tcBorders>
            <w:shd w:val="clear" w:color="auto" w:fill="auto"/>
            <w:noWrap/>
            <w:vAlign w:val="bottom"/>
            <w:hideMark/>
          </w:tcPr>
          <w:p w:rsidR="00654CAA" w:rsidRPr="00654CAA" w:rsidRDefault="00654CAA" w:rsidP="00654CAA">
            <w:pPr>
              <w:jc w:val="center"/>
              <w:rPr>
                <w:rFonts w:ascii="Arial Narrow" w:hAnsi="Arial Narrow" w:cs="Arial"/>
                <w:b/>
                <w:bCs/>
                <w:lang w:eastAsia="en-US"/>
              </w:rPr>
            </w:pPr>
            <w:r w:rsidRPr="00654CAA">
              <w:rPr>
                <w:rFonts w:ascii="Arial Narrow" w:hAnsi="Arial Narrow" w:cs="Arial"/>
                <w:b/>
                <w:bCs/>
                <w:lang w:eastAsia="en-US"/>
              </w:rPr>
              <w:t>Mai</w:t>
            </w:r>
          </w:p>
        </w:tc>
        <w:tc>
          <w:tcPr>
            <w:tcW w:w="809" w:type="dxa"/>
            <w:tcBorders>
              <w:top w:val="single" w:sz="8" w:space="0" w:color="auto"/>
              <w:left w:val="nil"/>
              <w:bottom w:val="single" w:sz="8" w:space="0" w:color="auto"/>
              <w:right w:val="single" w:sz="4" w:space="0" w:color="auto"/>
            </w:tcBorders>
            <w:shd w:val="clear" w:color="auto" w:fill="auto"/>
            <w:noWrap/>
            <w:vAlign w:val="bottom"/>
            <w:hideMark/>
          </w:tcPr>
          <w:p w:rsidR="00654CAA" w:rsidRPr="00654CAA" w:rsidRDefault="00654CAA" w:rsidP="00654CAA">
            <w:pPr>
              <w:jc w:val="center"/>
              <w:rPr>
                <w:rFonts w:ascii="Arial Narrow" w:hAnsi="Arial Narrow" w:cs="Arial"/>
                <w:b/>
                <w:bCs/>
                <w:lang w:eastAsia="en-US"/>
              </w:rPr>
            </w:pPr>
            <w:r w:rsidRPr="00654CAA">
              <w:rPr>
                <w:rFonts w:ascii="Arial Narrow" w:hAnsi="Arial Narrow" w:cs="Arial"/>
                <w:b/>
                <w:bCs/>
                <w:lang w:eastAsia="en-US"/>
              </w:rPr>
              <w:t>Iunie</w:t>
            </w:r>
          </w:p>
        </w:tc>
        <w:tc>
          <w:tcPr>
            <w:tcW w:w="723" w:type="dxa"/>
            <w:tcBorders>
              <w:top w:val="single" w:sz="8" w:space="0" w:color="auto"/>
              <w:left w:val="nil"/>
              <w:bottom w:val="single" w:sz="8"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b/>
                <w:bCs/>
                <w:lang w:eastAsia="en-US"/>
              </w:rPr>
            </w:pPr>
            <w:r w:rsidRPr="00654CAA">
              <w:rPr>
                <w:rFonts w:ascii="Arial Narrow" w:hAnsi="Arial Narrow" w:cs="Arial"/>
                <w:b/>
                <w:bCs/>
                <w:lang w:eastAsia="en-US"/>
              </w:rPr>
              <w:t>Iulie</w:t>
            </w:r>
          </w:p>
        </w:tc>
        <w:tc>
          <w:tcPr>
            <w:tcW w:w="781" w:type="dxa"/>
            <w:tcBorders>
              <w:top w:val="single" w:sz="8" w:space="0" w:color="auto"/>
              <w:left w:val="nil"/>
              <w:bottom w:val="single" w:sz="8" w:space="0" w:color="auto"/>
              <w:right w:val="single" w:sz="4" w:space="0" w:color="auto"/>
            </w:tcBorders>
            <w:shd w:val="clear" w:color="auto" w:fill="auto"/>
            <w:noWrap/>
            <w:vAlign w:val="bottom"/>
            <w:hideMark/>
          </w:tcPr>
          <w:p w:rsidR="00654CAA" w:rsidRPr="00654CAA" w:rsidRDefault="00654CAA" w:rsidP="00654CAA">
            <w:pPr>
              <w:jc w:val="center"/>
              <w:rPr>
                <w:rFonts w:ascii="Arial Narrow" w:hAnsi="Arial Narrow" w:cs="Arial"/>
                <w:b/>
                <w:bCs/>
                <w:lang w:eastAsia="en-US"/>
              </w:rPr>
            </w:pPr>
            <w:r w:rsidRPr="00654CAA">
              <w:rPr>
                <w:rFonts w:ascii="Arial Narrow" w:hAnsi="Arial Narrow" w:cs="Arial"/>
                <w:b/>
                <w:bCs/>
                <w:lang w:eastAsia="en-US"/>
              </w:rPr>
              <w:t>Aug</w:t>
            </w:r>
          </w:p>
        </w:tc>
        <w:tc>
          <w:tcPr>
            <w:tcW w:w="720" w:type="dxa"/>
            <w:tcBorders>
              <w:top w:val="single" w:sz="8" w:space="0" w:color="auto"/>
              <w:left w:val="nil"/>
              <w:bottom w:val="single" w:sz="8" w:space="0" w:color="auto"/>
              <w:right w:val="single" w:sz="4" w:space="0" w:color="auto"/>
            </w:tcBorders>
            <w:shd w:val="clear" w:color="auto" w:fill="auto"/>
            <w:noWrap/>
            <w:vAlign w:val="bottom"/>
            <w:hideMark/>
          </w:tcPr>
          <w:p w:rsidR="00654CAA" w:rsidRPr="00654CAA" w:rsidRDefault="00654CAA" w:rsidP="00654CAA">
            <w:pPr>
              <w:jc w:val="center"/>
              <w:rPr>
                <w:rFonts w:ascii="Arial Narrow" w:hAnsi="Arial Narrow" w:cs="Arial"/>
                <w:b/>
                <w:bCs/>
                <w:lang w:eastAsia="en-US"/>
              </w:rPr>
            </w:pPr>
            <w:r w:rsidRPr="00654CAA">
              <w:rPr>
                <w:rFonts w:ascii="Arial Narrow" w:hAnsi="Arial Narrow" w:cs="Arial"/>
                <w:b/>
                <w:bCs/>
                <w:lang w:eastAsia="en-US"/>
              </w:rPr>
              <w:t>Sept</w:t>
            </w:r>
          </w:p>
        </w:tc>
        <w:tc>
          <w:tcPr>
            <w:tcW w:w="720" w:type="dxa"/>
            <w:tcBorders>
              <w:top w:val="single" w:sz="8" w:space="0" w:color="auto"/>
              <w:left w:val="nil"/>
              <w:bottom w:val="single" w:sz="8" w:space="0" w:color="auto"/>
              <w:right w:val="single" w:sz="4" w:space="0" w:color="auto"/>
            </w:tcBorders>
            <w:shd w:val="clear" w:color="auto" w:fill="auto"/>
            <w:noWrap/>
            <w:vAlign w:val="bottom"/>
            <w:hideMark/>
          </w:tcPr>
          <w:p w:rsidR="00654CAA" w:rsidRPr="00654CAA" w:rsidRDefault="00654CAA" w:rsidP="00654CAA">
            <w:pPr>
              <w:jc w:val="center"/>
              <w:rPr>
                <w:rFonts w:ascii="Arial Narrow" w:hAnsi="Arial Narrow" w:cs="Arial"/>
                <w:b/>
                <w:bCs/>
                <w:lang w:eastAsia="en-US"/>
              </w:rPr>
            </w:pPr>
            <w:r w:rsidRPr="00654CAA">
              <w:rPr>
                <w:rFonts w:ascii="Arial Narrow" w:hAnsi="Arial Narrow" w:cs="Arial"/>
                <w:b/>
                <w:bCs/>
                <w:lang w:eastAsia="en-US"/>
              </w:rPr>
              <w:t>Oct</w:t>
            </w:r>
          </w:p>
        </w:tc>
        <w:tc>
          <w:tcPr>
            <w:tcW w:w="810" w:type="dxa"/>
            <w:tcBorders>
              <w:top w:val="single" w:sz="8" w:space="0" w:color="auto"/>
              <w:left w:val="nil"/>
              <w:bottom w:val="single" w:sz="8" w:space="0" w:color="auto"/>
              <w:right w:val="single" w:sz="4" w:space="0" w:color="auto"/>
            </w:tcBorders>
            <w:shd w:val="clear" w:color="auto" w:fill="auto"/>
            <w:noWrap/>
            <w:vAlign w:val="bottom"/>
            <w:hideMark/>
          </w:tcPr>
          <w:p w:rsidR="00654CAA" w:rsidRPr="00654CAA" w:rsidRDefault="00654CAA" w:rsidP="00654CAA">
            <w:pPr>
              <w:jc w:val="center"/>
              <w:rPr>
                <w:rFonts w:ascii="Arial Narrow" w:hAnsi="Arial Narrow" w:cs="Arial"/>
                <w:b/>
                <w:bCs/>
                <w:lang w:eastAsia="en-US"/>
              </w:rPr>
            </w:pPr>
            <w:r w:rsidRPr="00654CAA">
              <w:rPr>
                <w:rFonts w:ascii="Arial Narrow" w:hAnsi="Arial Narrow" w:cs="Arial"/>
                <w:b/>
                <w:bCs/>
                <w:lang w:eastAsia="en-US"/>
              </w:rPr>
              <w:t>Noiem</w:t>
            </w:r>
          </w:p>
        </w:tc>
        <w:tc>
          <w:tcPr>
            <w:tcW w:w="630" w:type="dxa"/>
            <w:tcBorders>
              <w:top w:val="single" w:sz="8" w:space="0" w:color="auto"/>
              <w:left w:val="nil"/>
              <w:bottom w:val="single" w:sz="8" w:space="0" w:color="auto"/>
              <w:right w:val="single" w:sz="4" w:space="0" w:color="auto"/>
            </w:tcBorders>
            <w:shd w:val="clear" w:color="auto" w:fill="auto"/>
            <w:noWrap/>
            <w:vAlign w:val="bottom"/>
            <w:hideMark/>
          </w:tcPr>
          <w:p w:rsidR="00654CAA" w:rsidRPr="00654CAA" w:rsidRDefault="00654CAA" w:rsidP="00654CAA">
            <w:pPr>
              <w:jc w:val="center"/>
              <w:rPr>
                <w:rFonts w:ascii="Arial Narrow" w:hAnsi="Arial Narrow" w:cs="Arial"/>
                <w:b/>
                <w:bCs/>
                <w:lang w:eastAsia="en-US"/>
              </w:rPr>
            </w:pPr>
            <w:r w:rsidRPr="00654CAA">
              <w:rPr>
                <w:rFonts w:ascii="Arial Narrow" w:hAnsi="Arial Narrow" w:cs="Arial"/>
                <w:b/>
                <w:bCs/>
                <w:lang w:eastAsia="en-US"/>
              </w:rPr>
              <w:t>Dec</w:t>
            </w:r>
          </w:p>
        </w:tc>
        <w:tc>
          <w:tcPr>
            <w:tcW w:w="976" w:type="dxa"/>
            <w:tcBorders>
              <w:top w:val="single" w:sz="8" w:space="0" w:color="auto"/>
              <w:left w:val="nil"/>
              <w:bottom w:val="single" w:sz="8" w:space="0" w:color="auto"/>
              <w:right w:val="single" w:sz="4" w:space="0" w:color="auto"/>
            </w:tcBorders>
            <w:shd w:val="clear" w:color="000000" w:fill="FFCC99"/>
            <w:noWrap/>
            <w:vAlign w:val="bottom"/>
            <w:hideMark/>
          </w:tcPr>
          <w:p w:rsidR="00654CAA" w:rsidRPr="00654CAA" w:rsidRDefault="00654CAA" w:rsidP="00654CAA">
            <w:pPr>
              <w:jc w:val="center"/>
              <w:rPr>
                <w:rFonts w:ascii="Arial Narrow" w:hAnsi="Arial Narrow" w:cs="Arial"/>
                <w:b/>
                <w:bCs/>
                <w:lang w:eastAsia="en-US"/>
              </w:rPr>
            </w:pPr>
            <w:r w:rsidRPr="00654CAA">
              <w:rPr>
                <w:rFonts w:ascii="Arial Narrow" w:hAnsi="Arial Narrow" w:cs="Arial"/>
                <w:b/>
                <w:bCs/>
                <w:lang w:eastAsia="en-US"/>
              </w:rPr>
              <w:t>Media</w:t>
            </w:r>
          </w:p>
        </w:tc>
        <w:tc>
          <w:tcPr>
            <w:tcW w:w="976" w:type="dxa"/>
            <w:tcBorders>
              <w:top w:val="single" w:sz="8" w:space="0" w:color="auto"/>
              <w:left w:val="nil"/>
              <w:bottom w:val="single" w:sz="8" w:space="0" w:color="auto"/>
              <w:right w:val="single" w:sz="4" w:space="0" w:color="auto"/>
            </w:tcBorders>
            <w:shd w:val="clear" w:color="auto" w:fill="auto"/>
            <w:noWrap/>
            <w:vAlign w:val="center"/>
            <w:hideMark/>
          </w:tcPr>
          <w:p w:rsidR="00654CAA" w:rsidRPr="00654CAA" w:rsidRDefault="00654CAA" w:rsidP="00654CAA">
            <w:pPr>
              <w:jc w:val="center"/>
              <w:rPr>
                <w:rFonts w:ascii="Arial Narrow" w:hAnsi="Arial Narrow" w:cs="Arial"/>
                <w:b/>
                <w:bCs/>
                <w:lang w:eastAsia="en-US"/>
              </w:rPr>
            </w:pPr>
            <w:r w:rsidRPr="00654CAA">
              <w:rPr>
                <w:rFonts w:ascii="Arial Narrow" w:hAnsi="Arial Narrow" w:cs="Arial"/>
                <w:b/>
                <w:bCs/>
                <w:lang w:eastAsia="en-US"/>
              </w:rPr>
              <w:t>UM</w:t>
            </w:r>
          </w:p>
        </w:tc>
        <w:tc>
          <w:tcPr>
            <w:tcW w:w="1556" w:type="dxa"/>
            <w:tcBorders>
              <w:top w:val="single" w:sz="8" w:space="0" w:color="auto"/>
              <w:left w:val="nil"/>
              <w:bottom w:val="single" w:sz="8" w:space="0" w:color="auto"/>
              <w:right w:val="single" w:sz="8" w:space="0" w:color="auto"/>
            </w:tcBorders>
            <w:shd w:val="clear" w:color="000000" w:fill="92D050"/>
            <w:vAlign w:val="center"/>
            <w:hideMark/>
          </w:tcPr>
          <w:p w:rsidR="00654CAA" w:rsidRDefault="00654CAA" w:rsidP="00654CAA">
            <w:pPr>
              <w:jc w:val="center"/>
              <w:rPr>
                <w:rFonts w:ascii="Arial Narrow" w:hAnsi="Arial Narrow" w:cs="Arial"/>
                <w:b/>
                <w:bCs/>
                <w:lang w:eastAsia="en-US"/>
              </w:rPr>
            </w:pPr>
            <w:r w:rsidRPr="00654CAA">
              <w:rPr>
                <w:rFonts w:ascii="Arial Narrow" w:hAnsi="Arial Narrow" w:cs="Arial"/>
                <w:b/>
                <w:bCs/>
                <w:lang w:eastAsia="en-US"/>
              </w:rPr>
              <w:t>Valori maxime</w:t>
            </w:r>
            <w:r w:rsidRPr="00654CAA">
              <w:rPr>
                <w:rFonts w:ascii="Arial Narrow" w:hAnsi="Arial Narrow" w:cs="Arial"/>
                <w:b/>
                <w:bCs/>
                <w:lang w:eastAsia="en-US"/>
              </w:rPr>
              <w:br/>
              <w:t xml:space="preserve">admisibile la </w:t>
            </w:r>
            <w:r w:rsidRPr="00654CAA">
              <w:rPr>
                <w:rFonts w:ascii="Arial Narrow" w:hAnsi="Arial Narrow" w:cs="Arial"/>
                <w:b/>
                <w:bCs/>
                <w:lang w:eastAsia="en-US"/>
              </w:rPr>
              <w:br/>
              <w:t>evacuare</w:t>
            </w:r>
            <w:r w:rsidRPr="00654CAA">
              <w:rPr>
                <w:rFonts w:ascii="Arial Narrow" w:hAnsi="Arial Narrow" w:cs="Arial"/>
                <w:b/>
                <w:bCs/>
                <w:lang w:eastAsia="en-US"/>
              </w:rPr>
              <w:br/>
              <w:t>AI 2/2015</w:t>
            </w:r>
          </w:p>
          <w:p w:rsidR="00A94FA9" w:rsidRPr="00654CAA" w:rsidRDefault="00A94FA9" w:rsidP="00654CAA">
            <w:pPr>
              <w:jc w:val="center"/>
              <w:rPr>
                <w:rFonts w:ascii="Arial Narrow" w:hAnsi="Arial Narrow" w:cs="Arial"/>
                <w:b/>
                <w:bCs/>
                <w:lang w:eastAsia="en-US"/>
              </w:rPr>
            </w:pPr>
            <w:r>
              <w:rPr>
                <w:rFonts w:ascii="Arial Narrow" w:hAnsi="Arial Narrow" w:cs="Arial"/>
                <w:b/>
                <w:bCs/>
                <w:lang w:eastAsia="en-US"/>
              </w:rPr>
              <w:t>Revizuita in 2016</w:t>
            </w:r>
          </w:p>
        </w:tc>
      </w:tr>
      <w:tr w:rsidR="00654CAA" w:rsidRPr="00654CAA" w:rsidTr="009A0174">
        <w:trPr>
          <w:trHeight w:val="31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lastRenderedPageBreak/>
              <w:t>Temperatură</w:t>
            </w:r>
          </w:p>
        </w:tc>
        <w:tc>
          <w:tcPr>
            <w:tcW w:w="810" w:type="dxa"/>
            <w:tcBorders>
              <w:top w:val="nil"/>
              <w:left w:val="nil"/>
              <w:bottom w:val="single" w:sz="4" w:space="0" w:color="auto"/>
              <w:right w:val="single" w:sz="4" w:space="0" w:color="auto"/>
            </w:tcBorders>
            <w:shd w:val="clear" w:color="auto" w:fill="auto"/>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grade C</w:t>
            </w:r>
          </w:p>
        </w:tc>
        <w:tc>
          <w:tcPr>
            <w:tcW w:w="927"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center"/>
              <w:rPr>
                <w:rFonts w:ascii="Arial Narrow" w:hAnsi="Arial Narrow" w:cs="Arial"/>
                <w:lang w:eastAsia="en-US"/>
              </w:rPr>
            </w:pPr>
            <w:r w:rsidRPr="00654CAA">
              <w:rPr>
                <w:rFonts w:ascii="Arial Narrow" w:hAnsi="Arial Narrow" w:cs="Arial"/>
                <w:lang w:eastAsia="en-US"/>
              </w:rPr>
              <w:t>lunar</w:t>
            </w:r>
          </w:p>
        </w:tc>
        <w:tc>
          <w:tcPr>
            <w:tcW w:w="718"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t> </w:t>
            </w:r>
          </w:p>
        </w:tc>
        <w:tc>
          <w:tcPr>
            <w:tcW w:w="718"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23"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18"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t> </w:t>
            </w:r>
          </w:p>
        </w:tc>
        <w:tc>
          <w:tcPr>
            <w:tcW w:w="723"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809"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23"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81"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20"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20"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630"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976" w:type="dxa"/>
            <w:tcBorders>
              <w:top w:val="nil"/>
              <w:left w:val="nil"/>
              <w:bottom w:val="single" w:sz="4" w:space="0" w:color="auto"/>
              <w:right w:val="single" w:sz="4" w:space="0" w:color="auto"/>
            </w:tcBorders>
            <w:shd w:val="clear" w:color="000000" w:fill="FFCC99"/>
            <w:noWrap/>
            <w:vAlign w:val="bottom"/>
            <w:hideMark/>
          </w:tcPr>
          <w:p w:rsidR="00654CAA" w:rsidRPr="00654CAA" w:rsidRDefault="00654CAA" w:rsidP="00654CAA">
            <w:pPr>
              <w:rPr>
                <w:rFonts w:ascii="Arial Narrow" w:hAnsi="Arial Narrow" w:cs="Arial"/>
                <w:b/>
                <w:bCs/>
                <w:lang w:eastAsia="en-US"/>
              </w:rPr>
            </w:pPr>
            <w:r w:rsidRPr="00654CAA">
              <w:rPr>
                <w:rFonts w:ascii="Arial Narrow" w:hAnsi="Arial Narrow" w:cs="Arial"/>
                <w:b/>
                <w:bCs/>
                <w:lang w:eastAsia="en-US"/>
              </w:rPr>
              <w:t xml:space="preserve"> </w:t>
            </w:r>
          </w:p>
        </w:tc>
        <w:tc>
          <w:tcPr>
            <w:tcW w:w="976" w:type="dxa"/>
            <w:tcBorders>
              <w:top w:val="nil"/>
              <w:left w:val="nil"/>
              <w:bottom w:val="single" w:sz="4" w:space="0" w:color="auto"/>
              <w:right w:val="single" w:sz="4" w:space="0" w:color="auto"/>
            </w:tcBorders>
            <w:shd w:val="clear" w:color="auto" w:fill="auto"/>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grade C</w:t>
            </w:r>
          </w:p>
        </w:tc>
        <w:tc>
          <w:tcPr>
            <w:tcW w:w="1556" w:type="dxa"/>
            <w:tcBorders>
              <w:top w:val="nil"/>
              <w:left w:val="nil"/>
              <w:bottom w:val="single" w:sz="4" w:space="0" w:color="auto"/>
              <w:right w:val="single" w:sz="8" w:space="0" w:color="auto"/>
            </w:tcBorders>
            <w:shd w:val="clear" w:color="000000" w:fill="92D050"/>
            <w:noWrap/>
            <w:vAlign w:val="bottom"/>
            <w:hideMark/>
          </w:tcPr>
          <w:p w:rsidR="00654CAA" w:rsidRPr="00654CAA" w:rsidRDefault="00654CAA" w:rsidP="00654CAA">
            <w:pPr>
              <w:jc w:val="center"/>
              <w:rPr>
                <w:rFonts w:ascii="Arial Narrow" w:hAnsi="Arial Narrow" w:cs="Arial"/>
                <w:lang w:eastAsia="en-US"/>
              </w:rPr>
            </w:pPr>
            <w:r w:rsidRPr="00654CAA">
              <w:rPr>
                <w:rFonts w:ascii="Arial Narrow" w:hAnsi="Arial Narrow" w:cs="Arial"/>
                <w:lang w:eastAsia="en-US"/>
              </w:rPr>
              <w:t>35</w:t>
            </w:r>
          </w:p>
        </w:tc>
      </w:tr>
      <w:tr w:rsidR="00654CAA" w:rsidRPr="00654CAA" w:rsidTr="009A0174">
        <w:trPr>
          <w:trHeight w:val="315"/>
        </w:trPr>
        <w:tc>
          <w:tcPr>
            <w:tcW w:w="1440" w:type="dxa"/>
            <w:tcBorders>
              <w:top w:val="nil"/>
              <w:left w:val="single" w:sz="4" w:space="0" w:color="auto"/>
              <w:bottom w:val="single" w:sz="4" w:space="0" w:color="auto"/>
              <w:right w:val="single" w:sz="4" w:space="0" w:color="auto"/>
            </w:tcBorders>
            <w:shd w:val="clear" w:color="auto" w:fill="auto"/>
            <w:hideMark/>
          </w:tcPr>
          <w:p w:rsidR="00654CAA" w:rsidRPr="00654CAA" w:rsidRDefault="00654CAA" w:rsidP="00654CAA">
            <w:pPr>
              <w:rPr>
                <w:rFonts w:ascii="Arial Narrow" w:hAnsi="Arial Narrow" w:cs="Arial"/>
                <w:color w:val="000000"/>
                <w:lang w:eastAsia="en-US"/>
              </w:rPr>
            </w:pPr>
            <w:r w:rsidRPr="00654CAA">
              <w:rPr>
                <w:rFonts w:ascii="Arial Narrow" w:hAnsi="Arial Narrow" w:cs="Arial"/>
                <w:color w:val="000000"/>
                <w:lang w:eastAsia="en-US"/>
              </w:rPr>
              <w:t>pH</w:t>
            </w:r>
          </w:p>
        </w:tc>
        <w:tc>
          <w:tcPr>
            <w:tcW w:w="810" w:type="dxa"/>
            <w:tcBorders>
              <w:top w:val="nil"/>
              <w:left w:val="nil"/>
              <w:bottom w:val="single" w:sz="4" w:space="0" w:color="auto"/>
              <w:right w:val="single" w:sz="4" w:space="0" w:color="auto"/>
            </w:tcBorders>
            <w:shd w:val="clear" w:color="auto" w:fill="auto"/>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unităţi pH</w:t>
            </w:r>
          </w:p>
        </w:tc>
        <w:tc>
          <w:tcPr>
            <w:tcW w:w="927" w:type="dxa"/>
            <w:tcBorders>
              <w:top w:val="nil"/>
              <w:left w:val="nil"/>
              <w:bottom w:val="single" w:sz="4" w:space="0" w:color="auto"/>
              <w:right w:val="single" w:sz="4" w:space="0" w:color="auto"/>
            </w:tcBorders>
            <w:shd w:val="clear" w:color="auto" w:fill="auto"/>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lunar</w:t>
            </w:r>
          </w:p>
        </w:tc>
        <w:tc>
          <w:tcPr>
            <w:tcW w:w="718"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7.800</w:t>
            </w:r>
          </w:p>
        </w:tc>
        <w:tc>
          <w:tcPr>
            <w:tcW w:w="718"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7.800</w:t>
            </w:r>
          </w:p>
        </w:tc>
        <w:tc>
          <w:tcPr>
            <w:tcW w:w="723"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7.700</w:t>
            </w:r>
          </w:p>
        </w:tc>
        <w:tc>
          <w:tcPr>
            <w:tcW w:w="718"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7.500</w:t>
            </w:r>
          </w:p>
        </w:tc>
        <w:tc>
          <w:tcPr>
            <w:tcW w:w="723"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7.500</w:t>
            </w:r>
          </w:p>
        </w:tc>
        <w:tc>
          <w:tcPr>
            <w:tcW w:w="809"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7.500</w:t>
            </w:r>
          </w:p>
        </w:tc>
        <w:tc>
          <w:tcPr>
            <w:tcW w:w="723"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7.900</w:t>
            </w:r>
          </w:p>
        </w:tc>
        <w:tc>
          <w:tcPr>
            <w:tcW w:w="781"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7.800</w:t>
            </w:r>
          </w:p>
        </w:tc>
        <w:tc>
          <w:tcPr>
            <w:tcW w:w="720"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7.600</w:t>
            </w:r>
          </w:p>
        </w:tc>
        <w:tc>
          <w:tcPr>
            <w:tcW w:w="720"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7.700</w:t>
            </w:r>
          </w:p>
        </w:tc>
        <w:tc>
          <w:tcPr>
            <w:tcW w:w="810"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630"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976" w:type="dxa"/>
            <w:tcBorders>
              <w:top w:val="nil"/>
              <w:left w:val="nil"/>
              <w:bottom w:val="single" w:sz="4" w:space="0" w:color="auto"/>
              <w:right w:val="single" w:sz="4" w:space="0" w:color="auto"/>
            </w:tcBorders>
            <w:shd w:val="clear" w:color="000000" w:fill="FFCC99"/>
            <w:noWrap/>
            <w:vAlign w:val="bottom"/>
            <w:hideMark/>
          </w:tcPr>
          <w:p w:rsidR="00654CAA" w:rsidRPr="00654CAA" w:rsidRDefault="00654CAA" w:rsidP="00654CAA">
            <w:pPr>
              <w:jc w:val="right"/>
              <w:rPr>
                <w:rFonts w:ascii="Arial Narrow" w:hAnsi="Arial Narrow" w:cs="Arial"/>
                <w:b/>
                <w:bCs/>
                <w:lang w:eastAsia="en-US"/>
              </w:rPr>
            </w:pPr>
            <w:r w:rsidRPr="00654CAA">
              <w:rPr>
                <w:rFonts w:ascii="Arial Narrow" w:hAnsi="Arial Narrow" w:cs="Arial"/>
                <w:b/>
                <w:bCs/>
                <w:lang w:eastAsia="en-US"/>
              </w:rPr>
              <w:t>7.68</w:t>
            </w:r>
          </w:p>
        </w:tc>
        <w:tc>
          <w:tcPr>
            <w:tcW w:w="976" w:type="dxa"/>
            <w:tcBorders>
              <w:top w:val="nil"/>
              <w:left w:val="nil"/>
              <w:bottom w:val="single" w:sz="4" w:space="0" w:color="auto"/>
              <w:right w:val="single" w:sz="4" w:space="0" w:color="auto"/>
            </w:tcBorders>
            <w:shd w:val="clear" w:color="auto" w:fill="auto"/>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unităţi pH</w:t>
            </w:r>
          </w:p>
        </w:tc>
        <w:tc>
          <w:tcPr>
            <w:tcW w:w="1556" w:type="dxa"/>
            <w:tcBorders>
              <w:top w:val="nil"/>
              <w:left w:val="nil"/>
              <w:bottom w:val="single" w:sz="4" w:space="0" w:color="auto"/>
              <w:right w:val="single" w:sz="8" w:space="0" w:color="auto"/>
            </w:tcBorders>
            <w:shd w:val="clear" w:color="000000" w:fill="92D050"/>
            <w:noWrap/>
            <w:vAlign w:val="bottom"/>
            <w:hideMark/>
          </w:tcPr>
          <w:p w:rsidR="00654CAA" w:rsidRPr="00654CAA" w:rsidRDefault="00654CAA" w:rsidP="00654CAA">
            <w:pPr>
              <w:jc w:val="center"/>
              <w:rPr>
                <w:rFonts w:ascii="Arial Narrow" w:hAnsi="Arial Narrow" w:cs="Arial"/>
                <w:lang w:eastAsia="en-US"/>
              </w:rPr>
            </w:pPr>
            <w:r w:rsidRPr="00654CAA">
              <w:rPr>
                <w:rFonts w:ascii="Arial Narrow" w:hAnsi="Arial Narrow" w:cs="Arial"/>
                <w:lang w:eastAsia="en-US"/>
              </w:rPr>
              <w:t>6,5 - 8,5</w:t>
            </w:r>
          </w:p>
        </w:tc>
      </w:tr>
      <w:tr w:rsidR="00654CAA" w:rsidRPr="00654CAA" w:rsidTr="009A0174">
        <w:trPr>
          <w:trHeight w:val="315"/>
        </w:trPr>
        <w:tc>
          <w:tcPr>
            <w:tcW w:w="1440" w:type="dxa"/>
            <w:tcBorders>
              <w:top w:val="nil"/>
              <w:left w:val="single" w:sz="4" w:space="0" w:color="auto"/>
              <w:bottom w:val="single" w:sz="4" w:space="0" w:color="auto"/>
              <w:right w:val="single" w:sz="4" w:space="0" w:color="auto"/>
            </w:tcBorders>
            <w:shd w:val="clear" w:color="auto" w:fill="auto"/>
            <w:hideMark/>
          </w:tcPr>
          <w:p w:rsidR="00654CAA" w:rsidRPr="00654CAA" w:rsidRDefault="00654CAA" w:rsidP="00654CAA">
            <w:pPr>
              <w:rPr>
                <w:rFonts w:ascii="Arial Narrow" w:hAnsi="Arial Narrow" w:cs="Arial"/>
                <w:color w:val="000000"/>
                <w:lang w:eastAsia="en-US"/>
              </w:rPr>
            </w:pPr>
            <w:r w:rsidRPr="00654CAA">
              <w:rPr>
                <w:rFonts w:ascii="Arial Narrow" w:hAnsi="Arial Narrow" w:cs="Arial"/>
                <w:color w:val="000000"/>
                <w:lang w:eastAsia="en-US"/>
              </w:rPr>
              <w:t>Materii in suspensie</w:t>
            </w:r>
          </w:p>
        </w:tc>
        <w:tc>
          <w:tcPr>
            <w:tcW w:w="810" w:type="dxa"/>
            <w:tcBorders>
              <w:top w:val="nil"/>
              <w:left w:val="nil"/>
              <w:bottom w:val="single" w:sz="4" w:space="0" w:color="auto"/>
              <w:right w:val="single" w:sz="4" w:space="0" w:color="auto"/>
            </w:tcBorders>
            <w:shd w:val="clear" w:color="auto" w:fill="auto"/>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mg/l</w:t>
            </w:r>
          </w:p>
        </w:tc>
        <w:tc>
          <w:tcPr>
            <w:tcW w:w="927" w:type="dxa"/>
            <w:tcBorders>
              <w:top w:val="nil"/>
              <w:left w:val="nil"/>
              <w:bottom w:val="single" w:sz="4" w:space="0" w:color="auto"/>
              <w:right w:val="single" w:sz="4" w:space="0" w:color="auto"/>
            </w:tcBorders>
            <w:shd w:val="clear" w:color="auto" w:fill="auto"/>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lunar</w:t>
            </w:r>
          </w:p>
        </w:tc>
        <w:tc>
          <w:tcPr>
            <w:tcW w:w="718"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t>&lt;10</w:t>
            </w:r>
          </w:p>
        </w:tc>
        <w:tc>
          <w:tcPr>
            <w:tcW w:w="718"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14.000</w:t>
            </w:r>
          </w:p>
        </w:tc>
        <w:tc>
          <w:tcPr>
            <w:tcW w:w="723"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12.000</w:t>
            </w:r>
          </w:p>
        </w:tc>
        <w:tc>
          <w:tcPr>
            <w:tcW w:w="718"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26.000</w:t>
            </w:r>
          </w:p>
        </w:tc>
        <w:tc>
          <w:tcPr>
            <w:tcW w:w="723"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32.000</w:t>
            </w:r>
          </w:p>
        </w:tc>
        <w:tc>
          <w:tcPr>
            <w:tcW w:w="809"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18.0000</w:t>
            </w:r>
          </w:p>
        </w:tc>
        <w:tc>
          <w:tcPr>
            <w:tcW w:w="723"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19.000</w:t>
            </w:r>
          </w:p>
        </w:tc>
        <w:tc>
          <w:tcPr>
            <w:tcW w:w="781"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&lt;10</w:t>
            </w:r>
          </w:p>
        </w:tc>
        <w:tc>
          <w:tcPr>
            <w:tcW w:w="720"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16.000</w:t>
            </w:r>
          </w:p>
        </w:tc>
        <w:tc>
          <w:tcPr>
            <w:tcW w:w="720"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11.000</w:t>
            </w:r>
          </w:p>
        </w:tc>
        <w:tc>
          <w:tcPr>
            <w:tcW w:w="810"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630"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976" w:type="dxa"/>
            <w:tcBorders>
              <w:top w:val="nil"/>
              <w:left w:val="nil"/>
              <w:bottom w:val="single" w:sz="4" w:space="0" w:color="auto"/>
              <w:right w:val="single" w:sz="4" w:space="0" w:color="auto"/>
            </w:tcBorders>
            <w:shd w:val="clear" w:color="000000" w:fill="FFCC99"/>
            <w:noWrap/>
            <w:vAlign w:val="bottom"/>
            <w:hideMark/>
          </w:tcPr>
          <w:p w:rsidR="00654CAA" w:rsidRPr="00654CAA" w:rsidRDefault="00654CAA" w:rsidP="00654CAA">
            <w:pPr>
              <w:jc w:val="right"/>
              <w:rPr>
                <w:rFonts w:ascii="Arial Narrow" w:hAnsi="Arial Narrow" w:cs="Arial"/>
                <w:b/>
                <w:bCs/>
                <w:lang w:eastAsia="en-US"/>
              </w:rPr>
            </w:pPr>
            <w:r w:rsidRPr="00654CAA">
              <w:rPr>
                <w:rFonts w:ascii="Arial Narrow" w:hAnsi="Arial Narrow" w:cs="Arial"/>
                <w:b/>
                <w:bCs/>
                <w:lang w:eastAsia="en-US"/>
              </w:rPr>
              <w:t>18.50</w:t>
            </w:r>
          </w:p>
        </w:tc>
        <w:tc>
          <w:tcPr>
            <w:tcW w:w="976" w:type="dxa"/>
            <w:tcBorders>
              <w:top w:val="nil"/>
              <w:left w:val="nil"/>
              <w:bottom w:val="single" w:sz="4" w:space="0" w:color="auto"/>
              <w:right w:val="single" w:sz="4" w:space="0" w:color="auto"/>
            </w:tcBorders>
            <w:shd w:val="clear" w:color="auto" w:fill="auto"/>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mg/l</w:t>
            </w:r>
          </w:p>
        </w:tc>
        <w:tc>
          <w:tcPr>
            <w:tcW w:w="1556" w:type="dxa"/>
            <w:tcBorders>
              <w:top w:val="nil"/>
              <w:left w:val="nil"/>
              <w:bottom w:val="single" w:sz="4" w:space="0" w:color="auto"/>
              <w:right w:val="single" w:sz="8" w:space="0" w:color="auto"/>
            </w:tcBorders>
            <w:shd w:val="clear" w:color="000000" w:fill="92D050"/>
            <w:noWrap/>
            <w:vAlign w:val="bottom"/>
            <w:hideMark/>
          </w:tcPr>
          <w:p w:rsidR="00654CAA" w:rsidRPr="00654CAA" w:rsidRDefault="00654CAA" w:rsidP="00654CAA">
            <w:pPr>
              <w:jc w:val="center"/>
              <w:rPr>
                <w:rFonts w:ascii="Arial Narrow" w:hAnsi="Arial Narrow" w:cs="Arial"/>
                <w:lang w:eastAsia="en-US"/>
              </w:rPr>
            </w:pPr>
            <w:r w:rsidRPr="00654CAA">
              <w:rPr>
                <w:rFonts w:ascii="Arial Narrow" w:hAnsi="Arial Narrow" w:cs="Arial"/>
                <w:lang w:eastAsia="en-US"/>
              </w:rPr>
              <w:t>60</w:t>
            </w:r>
          </w:p>
        </w:tc>
      </w:tr>
      <w:tr w:rsidR="00654CAA" w:rsidRPr="00654CAA" w:rsidTr="009A0174">
        <w:trPr>
          <w:trHeight w:val="630"/>
        </w:trPr>
        <w:tc>
          <w:tcPr>
            <w:tcW w:w="1440" w:type="dxa"/>
            <w:tcBorders>
              <w:top w:val="nil"/>
              <w:left w:val="single" w:sz="4" w:space="0" w:color="auto"/>
              <w:bottom w:val="single" w:sz="4" w:space="0" w:color="auto"/>
              <w:right w:val="single" w:sz="4" w:space="0" w:color="auto"/>
            </w:tcBorders>
            <w:shd w:val="clear" w:color="000000" w:fill="CCFFFF"/>
            <w:hideMark/>
          </w:tcPr>
          <w:p w:rsidR="00654CAA" w:rsidRPr="00654CAA" w:rsidRDefault="00654CAA" w:rsidP="00654CAA">
            <w:pPr>
              <w:rPr>
                <w:rFonts w:ascii="Arial Narrow" w:hAnsi="Arial Narrow" w:cs="Arial"/>
                <w:color w:val="000000"/>
                <w:lang w:eastAsia="en-US"/>
              </w:rPr>
            </w:pPr>
            <w:r w:rsidRPr="00654CAA">
              <w:rPr>
                <w:rFonts w:ascii="Arial Narrow" w:hAnsi="Arial Narrow" w:cs="Arial"/>
                <w:color w:val="000000"/>
                <w:lang w:eastAsia="en-US"/>
              </w:rPr>
              <w:t>Substante extractibile cu solventi organici</w:t>
            </w:r>
          </w:p>
        </w:tc>
        <w:tc>
          <w:tcPr>
            <w:tcW w:w="810" w:type="dxa"/>
            <w:tcBorders>
              <w:top w:val="nil"/>
              <w:left w:val="nil"/>
              <w:bottom w:val="single" w:sz="4" w:space="0" w:color="auto"/>
              <w:right w:val="single" w:sz="4" w:space="0" w:color="auto"/>
            </w:tcBorders>
            <w:shd w:val="clear" w:color="000000" w:fill="CCFFFF"/>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mg/l</w:t>
            </w:r>
          </w:p>
        </w:tc>
        <w:tc>
          <w:tcPr>
            <w:tcW w:w="927" w:type="dxa"/>
            <w:tcBorders>
              <w:top w:val="nil"/>
              <w:left w:val="nil"/>
              <w:bottom w:val="single" w:sz="4" w:space="0" w:color="auto"/>
              <w:right w:val="single" w:sz="4" w:space="0" w:color="auto"/>
            </w:tcBorders>
            <w:shd w:val="clear" w:color="000000" w:fill="CCFFFF"/>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trimestrial</w:t>
            </w:r>
          </w:p>
        </w:tc>
        <w:tc>
          <w:tcPr>
            <w:tcW w:w="718"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18"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&lt;20</w:t>
            </w:r>
          </w:p>
        </w:tc>
        <w:tc>
          <w:tcPr>
            <w:tcW w:w="723"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&lt;20</w:t>
            </w:r>
          </w:p>
        </w:tc>
        <w:tc>
          <w:tcPr>
            <w:tcW w:w="718"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23"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&lt;20</w:t>
            </w:r>
          </w:p>
        </w:tc>
        <w:tc>
          <w:tcPr>
            <w:tcW w:w="809"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23"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&lt;20</w:t>
            </w:r>
          </w:p>
        </w:tc>
        <w:tc>
          <w:tcPr>
            <w:tcW w:w="781"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20"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20"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810"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630"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976" w:type="dxa"/>
            <w:tcBorders>
              <w:top w:val="nil"/>
              <w:left w:val="nil"/>
              <w:bottom w:val="single" w:sz="4" w:space="0" w:color="auto"/>
              <w:right w:val="single" w:sz="4" w:space="0" w:color="auto"/>
            </w:tcBorders>
            <w:shd w:val="clear" w:color="000000" w:fill="FFCC99"/>
            <w:noWrap/>
            <w:vAlign w:val="bottom"/>
            <w:hideMark/>
          </w:tcPr>
          <w:p w:rsidR="00654CAA" w:rsidRPr="00654CAA" w:rsidRDefault="00654CAA" w:rsidP="00654CAA">
            <w:pPr>
              <w:jc w:val="right"/>
              <w:rPr>
                <w:rFonts w:ascii="Arial Narrow" w:hAnsi="Arial Narrow" w:cs="Arial"/>
                <w:b/>
                <w:bCs/>
                <w:lang w:eastAsia="en-US"/>
              </w:rPr>
            </w:pPr>
            <w:r w:rsidRPr="00654CAA">
              <w:rPr>
                <w:rFonts w:ascii="Arial Narrow" w:hAnsi="Arial Narrow" w:cs="Arial"/>
                <w:b/>
                <w:bCs/>
                <w:lang w:eastAsia="en-US"/>
              </w:rPr>
              <w:t>0.00</w:t>
            </w:r>
          </w:p>
        </w:tc>
        <w:tc>
          <w:tcPr>
            <w:tcW w:w="976" w:type="dxa"/>
            <w:tcBorders>
              <w:top w:val="nil"/>
              <w:left w:val="nil"/>
              <w:bottom w:val="single" w:sz="4" w:space="0" w:color="auto"/>
              <w:right w:val="single" w:sz="4" w:space="0" w:color="auto"/>
            </w:tcBorders>
            <w:shd w:val="clear" w:color="auto" w:fill="auto"/>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mg/l</w:t>
            </w:r>
          </w:p>
        </w:tc>
        <w:tc>
          <w:tcPr>
            <w:tcW w:w="1556" w:type="dxa"/>
            <w:tcBorders>
              <w:top w:val="nil"/>
              <w:left w:val="nil"/>
              <w:bottom w:val="single" w:sz="4" w:space="0" w:color="auto"/>
              <w:right w:val="single" w:sz="8" w:space="0" w:color="auto"/>
            </w:tcBorders>
            <w:shd w:val="clear" w:color="000000" w:fill="92D050"/>
            <w:noWrap/>
            <w:vAlign w:val="bottom"/>
            <w:hideMark/>
          </w:tcPr>
          <w:p w:rsidR="00654CAA" w:rsidRPr="00654CAA" w:rsidRDefault="00654CAA" w:rsidP="00654CAA">
            <w:pPr>
              <w:jc w:val="center"/>
              <w:rPr>
                <w:rFonts w:ascii="Arial Narrow" w:hAnsi="Arial Narrow" w:cs="Arial"/>
                <w:lang w:eastAsia="en-US"/>
              </w:rPr>
            </w:pPr>
            <w:r w:rsidRPr="00654CAA">
              <w:rPr>
                <w:rFonts w:ascii="Arial Narrow" w:hAnsi="Arial Narrow" w:cs="Arial"/>
                <w:lang w:eastAsia="en-US"/>
              </w:rPr>
              <w:t>5</w:t>
            </w:r>
          </w:p>
        </w:tc>
      </w:tr>
      <w:tr w:rsidR="00654CAA" w:rsidRPr="00654CAA" w:rsidTr="009A0174">
        <w:trPr>
          <w:trHeight w:val="315"/>
        </w:trPr>
        <w:tc>
          <w:tcPr>
            <w:tcW w:w="1440" w:type="dxa"/>
            <w:tcBorders>
              <w:top w:val="nil"/>
              <w:left w:val="single" w:sz="4" w:space="0" w:color="auto"/>
              <w:bottom w:val="single" w:sz="4" w:space="0" w:color="auto"/>
              <w:right w:val="single" w:sz="4" w:space="0" w:color="auto"/>
            </w:tcBorders>
            <w:shd w:val="clear" w:color="auto" w:fill="auto"/>
            <w:hideMark/>
          </w:tcPr>
          <w:p w:rsidR="00654CAA" w:rsidRPr="00654CAA" w:rsidRDefault="00654CAA" w:rsidP="00654CAA">
            <w:pPr>
              <w:rPr>
                <w:rFonts w:ascii="Arial Narrow" w:hAnsi="Arial Narrow" w:cs="Arial"/>
                <w:color w:val="000000"/>
                <w:lang w:eastAsia="en-US"/>
              </w:rPr>
            </w:pPr>
            <w:r w:rsidRPr="00654CAA">
              <w:rPr>
                <w:rFonts w:ascii="Arial Narrow" w:hAnsi="Arial Narrow" w:cs="Arial"/>
                <w:color w:val="000000"/>
                <w:lang w:eastAsia="en-US"/>
              </w:rPr>
              <w:t>Rezidiu filtrat la 105° C</w:t>
            </w:r>
          </w:p>
        </w:tc>
        <w:tc>
          <w:tcPr>
            <w:tcW w:w="810" w:type="dxa"/>
            <w:tcBorders>
              <w:top w:val="nil"/>
              <w:left w:val="nil"/>
              <w:bottom w:val="single" w:sz="4" w:space="0" w:color="auto"/>
              <w:right w:val="single" w:sz="4" w:space="0" w:color="auto"/>
            </w:tcBorders>
            <w:shd w:val="clear" w:color="auto" w:fill="auto"/>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mg/l</w:t>
            </w:r>
          </w:p>
        </w:tc>
        <w:tc>
          <w:tcPr>
            <w:tcW w:w="927" w:type="dxa"/>
            <w:tcBorders>
              <w:top w:val="nil"/>
              <w:left w:val="nil"/>
              <w:bottom w:val="single" w:sz="4" w:space="0" w:color="auto"/>
              <w:right w:val="single" w:sz="4" w:space="0" w:color="auto"/>
            </w:tcBorders>
            <w:shd w:val="clear" w:color="auto" w:fill="auto"/>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lunar</w:t>
            </w:r>
          </w:p>
        </w:tc>
        <w:tc>
          <w:tcPr>
            <w:tcW w:w="718"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164.00</w:t>
            </w:r>
          </w:p>
        </w:tc>
        <w:tc>
          <w:tcPr>
            <w:tcW w:w="718"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168.00</w:t>
            </w:r>
          </w:p>
        </w:tc>
        <w:tc>
          <w:tcPr>
            <w:tcW w:w="723"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162.00</w:t>
            </w:r>
          </w:p>
        </w:tc>
        <w:tc>
          <w:tcPr>
            <w:tcW w:w="718"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145.00</w:t>
            </w:r>
          </w:p>
        </w:tc>
        <w:tc>
          <w:tcPr>
            <w:tcW w:w="723"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294.00</w:t>
            </w:r>
          </w:p>
        </w:tc>
        <w:tc>
          <w:tcPr>
            <w:tcW w:w="809"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195.00</w:t>
            </w:r>
          </w:p>
        </w:tc>
        <w:tc>
          <w:tcPr>
            <w:tcW w:w="723"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198.00</w:t>
            </w:r>
          </w:p>
        </w:tc>
        <w:tc>
          <w:tcPr>
            <w:tcW w:w="781"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331.00</w:t>
            </w:r>
          </w:p>
        </w:tc>
        <w:tc>
          <w:tcPr>
            <w:tcW w:w="720"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219.00</w:t>
            </w:r>
          </w:p>
        </w:tc>
        <w:tc>
          <w:tcPr>
            <w:tcW w:w="720"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182.00</w:t>
            </w:r>
          </w:p>
        </w:tc>
        <w:tc>
          <w:tcPr>
            <w:tcW w:w="810"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630" w:type="dxa"/>
            <w:tcBorders>
              <w:top w:val="nil"/>
              <w:left w:val="nil"/>
              <w:bottom w:val="single" w:sz="4" w:space="0" w:color="auto"/>
              <w:right w:val="single" w:sz="4" w:space="0" w:color="auto"/>
            </w:tcBorders>
            <w:shd w:val="clear" w:color="auto" w:fill="auto"/>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976" w:type="dxa"/>
            <w:tcBorders>
              <w:top w:val="nil"/>
              <w:left w:val="nil"/>
              <w:bottom w:val="single" w:sz="4" w:space="0" w:color="auto"/>
              <w:right w:val="single" w:sz="4" w:space="0" w:color="auto"/>
            </w:tcBorders>
            <w:shd w:val="clear" w:color="000000" w:fill="FFCC99"/>
            <w:noWrap/>
            <w:vAlign w:val="bottom"/>
            <w:hideMark/>
          </w:tcPr>
          <w:p w:rsidR="00654CAA" w:rsidRPr="00654CAA" w:rsidRDefault="00654CAA" w:rsidP="00654CAA">
            <w:pPr>
              <w:jc w:val="right"/>
              <w:rPr>
                <w:rFonts w:ascii="Arial Narrow" w:hAnsi="Arial Narrow" w:cs="Arial"/>
                <w:b/>
                <w:bCs/>
                <w:lang w:eastAsia="en-US"/>
              </w:rPr>
            </w:pPr>
            <w:r w:rsidRPr="00654CAA">
              <w:rPr>
                <w:rFonts w:ascii="Arial Narrow" w:hAnsi="Arial Narrow" w:cs="Arial"/>
                <w:b/>
                <w:bCs/>
                <w:lang w:eastAsia="en-US"/>
              </w:rPr>
              <w:t>205.80</w:t>
            </w:r>
          </w:p>
        </w:tc>
        <w:tc>
          <w:tcPr>
            <w:tcW w:w="976" w:type="dxa"/>
            <w:tcBorders>
              <w:top w:val="nil"/>
              <w:left w:val="nil"/>
              <w:bottom w:val="single" w:sz="4" w:space="0" w:color="auto"/>
              <w:right w:val="single" w:sz="4" w:space="0" w:color="auto"/>
            </w:tcBorders>
            <w:shd w:val="clear" w:color="auto" w:fill="auto"/>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mg/l</w:t>
            </w:r>
          </w:p>
        </w:tc>
        <w:tc>
          <w:tcPr>
            <w:tcW w:w="1556" w:type="dxa"/>
            <w:tcBorders>
              <w:top w:val="nil"/>
              <w:left w:val="nil"/>
              <w:bottom w:val="single" w:sz="4" w:space="0" w:color="auto"/>
              <w:right w:val="single" w:sz="8" w:space="0" w:color="auto"/>
            </w:tcBorders>
            <w:shd w:val="clear" w:color="000000" w:fill="92D050"/>
            <w:noWrap/>
            <w:vAlign w:val="bottom"/>
            <w:hideMark/>
          </w:tcPr>
          <w:p w:rsidR="00654CAA" w:rsidRPr="00654CAA" w:rsidRDefault="00654CAA" w:rsidP="00654CAA">
            <w:pPr>
              <w:jc w:val="center"/>
              <w:rPr>
                <w:rFonts w:ascii="Arial Narrow" w:hAnsi="Arial Narrow" w:cs="Arial"/>
                <w:lang w:eastAsia="en-US"/>
              </w:rPr>
            </w:pPr>
            <w:r w:rsidRPr="00654CAA">
              <w:rPr>
                <w:rFonts w:ascii="Arial Narrow" w:hAnsi="Arial Narrow" w:cs="Arial"/>
                <w:lang w:eastAsia="en-US"/>
              </w:rPr>
              <w:t>2,000</w:t>
            </w:r>
          </w:p>
        </w:tc>
      </w:tr>
      <w:tr w:rsidR="00654CAA" w:rsidRPr="00654CAA" w:rsidTr="009A0174">
        <w:trPr>
          <w:trHeight w:val="315"/>
        </w:trPr>
        <w:tc>
          <w:tcPr>
            <w:tcW w:w="1440" w:type="dxa"/>
            <w:tcBorders>
              <w:top w:val="nil"/>
              <w:left w:val="single" w:sz="4" w:space="0" w:color="auto"/>
              <w:bottom w:val="single" w:sz="4" w:space="0" w:color="auto"/>
              <w:right w:val="single" w:sz="4" w:space="0" w:color="auto"/>
            </w:tcBorders>
            <w:shd w:val="clear" w:color="000000" w:fill="CCFFFF"/>
            <w:hideMark/>
          </w:tcPr>
          <w:p w:rsidR="00654CAA" w:rsidRPr="00654CAA" w:rsidRDefault="00654CAA" w:rsidP="00654CAA">
            <w:pPr>
              <w:rPr>
                <w:rFonts w:ascii="Arial Narrow" w:hAnsi="Arial Narrow" w:cs="Arial"/>
                <w:color w:val="000000"/>
                <w:lang w:eastAsia="en-US"/>
              </w:rPr>
            </w:pPr>
            <w:r w:rsidRPr="00654CAA">
              <w:rPr>
                <w:rFonts w:ascii="Arial Narrow" w:hAnsi="Arial Narrow" w:cs="Arial"/>
                <w:color w:val="000000"/>
                <w:lang w:eastAsia="en-US"/>
              </w:rPr>
              <w:t>Fe total</w:t>
            </w:r>
          </w:p>
        </w:tc>
        <w:tc>
          <w:tcPr>
            <w:tcW w:w="810" w:type="dxa"/>
            <w:tcBorders>
              <w:top w:val="nil"/>
              <w:left w:val="nil"/>
              <w:bottom w:val="single" w:sz="4" w:space="0" w:color="auto"/>
              <w:right w:val="single" w:sz="4" w:space="0" w:color="auto"/>
            </w:tcBorders>
            <w:shd w:val="clear" w:color="000000" w:fill="CCFFFF"/>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mg/l</w:t>
            </w:r>
          </w:p>
        </w:tc>
        <w:tc>
          <w:tcPr>
            <w:tcW w:w="927" w:type="dxa"/>
            <w:tcBorders>
              <w:top w:val="nil"/>
              <w:left w:val="nil"/>
              <w:bottom w:val="single" w:sz="4" w:space="0" w:color="auto"/>
              <w:right w:val="single" w:sz="4" w:space="0" w:color="auto"/>
            </w:tcBorders>
            <w:shd w:val="clear" w:color="000000" w:fill="CCFFFF"/>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trimestrial</w:t>
            </w:r>
          </w:p>
        </w:tc>
        <w:tc>
          <w:tcPr>
            <w:tcW w:w="718"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t> </w:t>
            </w:r>
          </w:p>
        </w:tc>
        <w:tc>
          <w:tcPr>
            <w:tcW w:w="718"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23"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0.233</w:t>
            </w:r>
          </w:p>
        </w:tc>
        <w:tc>
          <w:tcPr>
            <w:tcW w:w="718"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23"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0.407</w:t>
            </w:r>
          </w:p>
        </w:tc>
        <w:tc>
          <w:tcPr>
            <w:tcW w:w="809"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23"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0.558</w:t>
            </w:r>
          </w:p>
        </w:tc>
        <w:tc>
          <w:tcPr>
            <w:tcW w:w="781"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20"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20"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810"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630"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976" w:type="dxa"/>
            <w:tcBorders>
              <w:top w:val="nil"/>
              <w:left w:val="nil"/>
              <w:bottom w:val="single" w:sz="4" w:space="0" w:color="auto"/>
              <w:right w:val="single" w:sz="4" w:space="0" w:color="auto"/>
            </w:tcBorders>
            <w:shd w:val="clear" w:color="000000" w:fill="FFCC99"/>
            <w:noWrap/>
            <w:vAlign w:val="bottom"/>
            <w:hideMark/>
          </w:tcPr>
          <w:p w:rsidR="00654CAA" w:rsidRPr="00654CAA" w:rsidRDefault="00654CAA" w:rsidP="00654CAA">
            <w:pPr>
              <w:jc w:val="right"/>
              <w:rPr>
                <w:rFonts w:ascii="Arial Narrow" w:hAnsi="Arial Narrow" w:cs="Arial"/>
                <w:b/>
                <w:bCs/>
                <w:lang w:eastAsia="en-US"/>
              </w:rPr>
            </w:pPr>
            <w:r w:rsidRPr="00654CAA">
              <w:rPr>
                <w:rFonts w:ascii="Arial Narrow" w:hAnsi="Arial Narrow" w:cs="Arial"/>
                <w:b/>
                <w:bCs/>
                <w:lang w:eastAsia="en-US"/>
              </w:rPr>
              <w:t>0.40</w:t>
            </w:r>
          </w:p>
        </w:tc>
        <w:tc>
          <w:tcPr>
            <w:tcW w:w="976" w:type="dxa"/>
            <w:tcBorders>
              <w:top w:val="nil"/>
              <w:left w:val="nil"/>
              <w:bottom w:val="single" w:sz="4" w:space="0" w:color="auto"/>
              <w:right w:val="single" w:sz="4" w:space="0" w:color="auto"/>
            </w:tcBorders>
            <w:shd w:val="clear" w:color="auto" w:fill="auto"/>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mg/l</w:t>
            </w:r>
          </w:p>
        </w:tc>
        <w:tc>
          <w:tcPr>
            <w:tcW w:w="1556" w:type="dxa"/>
            <w:tcBorders>
              <w:top w:val="nil"/>
              <w:left w:val="nil"/>
              <w:bottom w:val="single" w:sz="4" w:space="0" w:color="auto"/>
              <w:right w:val="single" w:sz="8" w:space="0" w:color="auto"/>
            </w:tcBorders>
            <w:shd w:val="clear" w:color="000000" w:fill="92D050"/>
            <w:noWrap/>
            <w:vAlign w:val="bottom"/>
            <w:hideMark/>
          </w:tcPr>
          <w:p w:rsidR="00654CAA" w:rsidRPr="00654CAA" w:rsidRDefault="00654CAA" w:rsidP="00654CAA">
            <w:pPr>
              <w:jc w:val="center"/>
              <w:rPr>
                <w:rFonts w:ascii="Arial Narrow" w:hAnsi="Arial Narrow" w:cs="Arial"/>
                <w:lang w:eastAsia="en-US"/>
              </w:rPr>
            </w:pPr>
            <w:r w:rsidRPr="00654CAA">
              <w:rPr>
                <w:rFonts w:ascii="Arial Narrow" w:hAnsi="Arial Narrow" w:cs="Arial"/>
                <w:lang w:eastAsia="en-US"/>
              </w:rPr>
              <w:t>5</w:t>
            </w:r>
          </w:p>
        </w:tc>
      </w:tr>
      <w:tr w:rsidR="00654CAA" w:rsidRPr="00654CAA" w:rsidTr="009A0174">
        <w:trPr>
          <w:trHeight w:val="315"/>
        </w:trPr>
        <w:tc>
          <w:tcPr>
            <w:tcW w:w="1440" w:type="dxa"/>
            <w:tcBorders>
              <w:top w:val="nil"/>
              <w:left w:val="single" w:sz="4" w:space="0" w:color="auto"/>
              <w:bottom w:val="single" w:sz="4" w:space="0" w:color="auto"/>
              <w:right w:val="single" w:sz="4" w:space="0" w:color="auto"/>
            </w:tcBorders>
            <w:shd w:val="clear" w:color="000000" w:fill="CCFFFF"/>
            <w:hideMark/>
          </w:tcPr>
          <w:p w:rsidR="00654CAA" w:rsidRPr="00654CAA" w:rsidRDefault="00654CAA" w:rsidP="00654CAA">
            <w:pPr>
              <w:rPr>
                <w:rFonts w:ascii="Arial Narrow" w:hAnsi="Arial Narrow" w:cs="Arial"/>
                <w:color w:val="000000"/>
                <w:lang w:eastAsia="en-US"/>
              </w:rPr>
            </w:pPr>
            <w:r w:rsidRPr="00654CAA">
              <w:rPr>
                <w:rFonts w:ascii="Arial Narrow" w:hAnsi="Arial Narrow" w:cs="Arial"/>
                <w:color w:val="000000"/>
                <w:lang w:eastAsia="en-US"/>
              </w:rPr>
              <w:t>Cr hexavalent</w:t>
            </w:r>
          </w:p>
        </w:tc>
        <w:tc>
          <w:tcPr>
            <w:tcW w:w="810" w:type="dxa"/>
            <w:tcBorders>
              <w:top w:val="nil"/>
              <w:left w:val="nil"/>
              <w:bottom w:val="single" w:sz="4" w:space="0" w:color="auto"/>
              <w:right w:val="single" w:sz="4" w:space="0" w:color="auto"/>
            </w:tcBorders>
            <w:shd w:val="clear" w:color="000000" w:fill="CCFFFF"/>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mg/l</w:t>
            </w:r>
          </w:p>
        </w:tc>
        <w:tc>
          <w:tcPr>
            <w:tcW w:w="927" w:type="dxa"/>
            <w:tcBorders>
              <w:top w:val="nil"/>
              <w:left w:val="nil"/>
              <w:bottom w:val="single" w:sz="4" w:space="0" w:color="auto"/>
              <w:right w:val="single" w:sz="4" w:space="0" w:color="auto"/>
            </w:tcBorders>
            <w:shd w:val="clear" w:color="000000" w:fill="CCFFFF"/>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trimestrial</w:t>
            </w:r>
          </w:p>
        </w:tc>
        <w:tc>
          <w:tcPr>
            <w:tcW w:w="718"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t> </w:t>
            </w:r>
          </w:p>
        </w:tc>
        <w:tc>
          <w:tcPr>
            <w:tcW w:w="718"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23"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&lt;0,05</w:t>
            </w:r>
          </w:p>
        </w:tc>
        <w:tc>
          <w:tcPr>
            <w:tcW w:w="718"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t> </w:t>
            </w:r>
          </w:p>
        </w:tc>
        <w:tc>
          <w:tcPr>
            <w:tcW w:w="723"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t>&lt;0,05</w:t>
            </w:r>
          </w:p>
        </w:tc>
        <w:tc>
          <w:tcPr>
            <w:tcW w:w="809"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23"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&lt;0,05</w:t>
            </w:r>
          </w:p>
        </w:tc>
        <w:tc>
          <w:tcPr>
            <w:tcW w:w="781"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t> </w:t>
            </w:r>
          </w:p>
        </w:tc>
        <w:tc>
          <w:tcPr>
            <w:tcW w:w="720"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20"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810"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630"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t> </w:t>
            </w:r>
          </w:p>
        </w:tc>
        <w:tc>
          <w:tcPr>
            <w:tcW w:w="976" w:type="dxa"/>
            <w:tcBorders>
              <w:top w:val="nil"/>
              <w:left w:val="nil"/>
              <w:bottom w:val="single" w:sz="4" w:space="0" w:color="auto"/>
              <w:right w:val="single" w:sz="4" w:space="0" w:color="auto"/>
            </w:tcBorders>
            <w:shd w:val="clear" w:color="000000" w:fill="FFCC99"/>
            <w:noWrap/>
            <w:vAlign w:val="bottom"/>
            <w:hideMark/>
          </w:tcPr>
          <w:p w:rsidR="00654CAA" w:rsidRPr="00654CAA" w:rsidRDefault="00654CAA" w:rsidP="00654CAA">
            <w:pPr>
              <w:jc w:val="right"/>
              <w:rPr>
                <w:rFonts w:ascii="Arial Narrow" w:hAnsi="Arial Narrow" w:cs="Arial"/>
                <w:b/>
                <w:bCs/>
                <w:lang w:eastAsia="en-US"/>
              </w:rPr>
            </w:pPr>
            <w:r w:rsidRPr="00654CAA">
              <w:rPr>
                <w:rFonts w:ascii="Arial Narrow" w:hAnsi="Arial Narrow" w:cs="Arial"/>
                <w:b/>
                <w:bCs/>
                <w:lang w:eastAsia="en-US"/>
              </w:rPr>
              <w:t>0.00</w:t>
            </w:r>
          </w:p>
        </w:tc>
        <w:tc>
          <w:tcPr>
            <w:tcW w:w="976" w:type="dxa"/>
            <w:tcBorders>
              <w:top w:val="nil"/>
              <w:left w:val="nil"/>
              <w:bottom w:val="single" w:sz="4" w:space="0" w:color="auto"/>
              <w:right w:val="single" w:sz="4" w:space="0" w:color="auto"/>
            </w:tcBorders>
            <w:shd w:val="clear" w:color="000000" w:fill="CCFFFF"/>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mg/l</w:t>
            </w:r>
          </w:p>
        </w:tc>
        <w:tc>
          <w:tcPr>
            <w:tcW w:w="1556" w:type="dxa"/>
            <w:tcBorders>
              <w:top w:val="nil"/>
              <w:left w:val="nil"/>
              <w:bottom w:val="single" w:sz="4" w:space="0" w:color="auto"/>
              <w:right w:val="single" w:sz="8" w:space="0" w:color="auto"/>
            </w:tcBorders>
            <w:shd w:val="clear" w:color="000000" w:fill="92D050"/>
            <w:noWrap/>
            <w:vAlign w:val="bottom"/>
            <w:hideMark/>
          </w:tcPr>
          <w:p w:rsidR="00654CAA" w:rsidRPr="00654CAA" w:rsidRDefault="00654CAA" w:rsidP="00654CAA">
            <w:pPr>
              <w:jc w:val="center"/>
              <w:rPr>
                <w:rFonts w:ascii="Arial Narrow" w:hAnsi="Arial Narrow" w:cs="Arial"/>
                <w:lang w:eastAsia="en-US"/>
              </w:rPr>
            </w:pPr>
            <w:r w:rsidRPr="00654CAA">
              <w:rPr>
                <w:rFonts w:ascii="Arial Narrow" w:hAnsi="Arial Narrow" w:cs="Arial"/>
                <w:lang w:eastAsia="en-US"/>
              </w:rPr>
              <w:t>0.1</w:t>
            </w:r>
          </w:p>
        </w:tc>
      </w:tr>
      <w:tr w:rsidR="00654CAA" w:rsidRPr="00654CAA" w:rsidTr="009A0174">
        <w:trPr>
          <w:trHeight w:val="315"/>
        </w:trPr>
        <w:tc>
          <w:tcPr>
            <w:tcW w:w="1440" w:type="dxa"/>
            <w:tcBorders>
              <w:top w:val="nil"/>
              <w:left w:val="single" w:sz="4" w:space="0" w:color="auto"/>
              <w:bottom w:val="single" w:sz="4" w:space="0" w:color="auto"/>
              <w:right w:val="single" w:sz="4" w:space="0" w:color="auto"/>
            </w:tcBorders>
            <w:shd w:val="clear" w:color="000000" w:fill="CCFFFF"/>
            <w:hideMark/>
          </w:tcPr>
          <w:p w:rsidR="00654CAA" w:rsidRPr="00654CAA" w:rsidRDefault="00654CAA" w:rsidP="00654CAA">
            <w:pPr>
              <w:rPr>
                <w:rFonts w:ascii="Arial Narrow" w:hAnsi="Arial Narrow" w:cs="Arial"/>
                <w:color w:val="000000"/>
                <w:lang w:eastAsia="en-US"/>
              </w:rPr>
            </w:pPr>
            <w:r w:rsidRPr="00654CAA">
              <w:rPr>
                <w:rFonts w:ascii="Arial Narrow" w:hAnsi="Arial Narrow" w:cs="Arial"/>
                <w:color w:val="000000"/>
                <w:lang w:eastAsia="en-US"/>
              </w:rPr>
              <w:t>Cr total</w:t>
            </w:r>
          </w:p>
        </w:tc>
        <w:tc>
          <w:tcPr>
            <w:tcW w:w="810" w:type="dxa"/>
            <w:tcBorders>
              <w:top w:val="nil"/>
              <w:left w:val="nil"/>
              <w:bottom w:val="single" w:sz="4" w:space="0" w:color="auto"/>
              <w:right w:val="single" w:sz="4" w:space="0" w:color="auto"/>
            </w:tcBorders>
            <w:shd w:val="clear" w:color="000000" w:fill="CCFFFF"/>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mg/l</w:t>
            </w:r>
          </w:p>
        </w:tc>
        <w:tc>
          <w:tcPr>
            <w:tcW w:w="927" w:type="dxa"/>
            <w:tcBorders>
              <w:top w:val="nil"/>
              <w:left w:val="nil"/>
              <w:bottom w:val="single" w:sz="4" w:space="0" w:color="auto"/>
              <w:right w:val="single" w:sz="4" w:space="0" w:color="auto"/>
            </w:tcBorders>
            <w:shd w:val="clear" w:color="000000" w:fill="CCFFFF"/>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trimestrial</w:t>
            </w:r>
          </w:p>
        </w:tc>
        <w:tc>
          <w:tcPr>
            <w:tcW w:w="718"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t> </w:t>
            </w:r>
          </w:p>
        </w:tc>
        <w:tc>
          <w:tcPr>
            <w:tcW w:w="718"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23"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0.003</w:t>
            </w:r>
          </w:p>
        </w:tc>
        <w:tc>
          <w:tcPr>
            <w:tcW w:w="718"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t> </w:t>
            </w:r>
          </w:p>
        </w:tc>
        <w:tc>
          <w:tcPr>
            <w:tcW w:w="723"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0.002</w:t>
            </w:r>
          </w:p>
        </w:tc>
        <w:tc>
          <w:tcPr>
            <w:tcW w:w="809"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23"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0.003</w:t>
            </w:r>
          </w:p>
        </w:tc>
        <w:tc>
          <w:tcPr>
            <w:tcW w:w="781"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t> </w:t>
            </w:r>
          </w:p>
        </w:tc>
        <w:tc>
          <w:tcPr>
            <w:tcW w:w="720"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20"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810"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630"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t> </w:t>
            </w:r>
          </w:p>
        </w:tc>
        <w:tc>
          <w:tcPr>
            <w:tcW w:w="976" w:type="dxa"/>
            <w:tcBorders>
              <w:top w:val="nil"/>
              <w:left w:val="nil"/>
              <w:bottom w:val="single" w:sz="4" w:space="0" w:color="auto"/>
              <w:right w:val="single" w:sz="4" w:space="0" w:color="auto"/>
            </w:tcBorders>
            <w:shd w:val="clear" w:color="000000" w:fill="FFCC99"/>
            <w:noWrap/>
            <w:vAlign w:val="bottom"/>
            <w:hideMark/>
          </w:tcPr>
          <w:p w:rsidR="00654CAA" w:rsidRPr="00654CAA" w:rsidRDefault="00654CAA" w:rsidP="00654CAA">
            <w:pPr>
              <w:rPr>
                <w:rFonts w:ascii="Arial Narrow" w:hAnsi="Arial Narrow" w:cs="Arial"/>
                <w:b/>
                <w:bCs/>
                <w:lang w:eastAsia="en-US"/>
              </w:rPr>
            </w:pPr>
            <w:r w:rsidRPr="00654CAA">
              <w:rPr>
                <w:rFonts w:ascii="Arial Narrow" w:hAnsi="Arial Narrow" w:cs="Arial"/>
                <w:b/>
                <w:bCs/>
                <w:lang w:eastAsia="en-US"/>
              </w:rPr>
              <w:t> </w:t>
            </w:r>
          </w:p>
        </w:tc>
        <w:tc>
          <w:tcPr>
            <w:tcW w:w="976" w:type="dxa"/>
            <w:tcBorders>
              <w:top w:val="nil"/>
              <w:left w:val="nil"/>
              <w:bottom w:val="single" w:sz="4" w:space="0" w:color="auto"/>
              <w:right w:val="single" w:sz="4" w:space="0" w:color="auto"/>
            </w:tcBorders>
            <w:shd w:val="clear" w:color="000000" w:fill="CCFFFF"/>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 </w:t>
            </w:r>
          </w:p>
        </w:tc>
        <w:tc>
          <w:tcPr>
            <w:tcW w:w="1556" w:type="dxa"/>
            <w:tcBorders>
              <w:top w:val="nil"/>
              <w:left w:val="nil"/>
              <w:bottom w:val="single" w:sz="4" w:space="0" w:color="auto"/>
              <w:right w:val="single" w:sz="8" w:space="0" w:color="auto"/>
            </w:tcBorders>
            <w:shd w:val="clear" w:color="000000" w:fill="92D050"/>
            <w:noWrap/>
            <w:vAlign w:val="bottom"/>
            <w:hideMark/>
          </w:tcPr>
          <w:p w:rsidR="00654CAA" w:rsidRPr="00654CAA" w:rsidRDefault="00654CAA" w:rsidP="00654CAA">
            <w:pPr>
              <w:jc w:val="center"/>
              <w:rPr>
                <w:rFonts w:ascii="Arial Narrow" w:hAnsi="Arial Narrow" w:cs="Arial"/>
                <w:lang w:eastAsia="en-US"/>
              </w:rPr>
            </w:pPr>
            <w:r w:rsidRPr="00654CAA">
              <w:rPr>
                <w:rFonts w:ascii="Arial Narrow" w:hAnsi="Arial Narrow" w:cs="Arial"/>
                <w:lang w:eastAsia="en-US"/>
              </w:rPr>
              <w:t> </w:t>
            </w:r>
            <w:r w:rsidR="00A94FA9">
              <w:rPr>
                <w:rFonts w:ascii="Arial Narrow" w:hAnsi="Arial Narrow" w:cs="Arial"/>
                <w:lang w:eastAsia="en-US"/>
              </w:rPr>
              <w:t>0.2</w:t>
            </w:r>
          </w:p>
        </w:tc>
      </w:tr>
      <w:tr w:rsidR="00654CAA" w:rsidRPr="00654CAA" w:rsidTr="009A0174">
        <w:trPr>
          <w:trHeight w:val="315"/>
        </w:trPr>
        <w:tc>
          <w:tcPr>
            <w:tcW w:w="1440" w:type="dxa"/>
            <w:tcBorders>
              <w:top w:val="nil"/>
              <w:left w:val="single" w:sz="4" w:space="0" w:color="auto"/>
              <w:bottom w:val="single" w:sz="4" w:space="0" w:color="auto"/>
              <w:right w:val="single" w:sz="4" w:space="0" w:color="auto"/>
            </w:tcBorders>
            <w:shd w:val="clear" w:color="000000" w:fill="CCFFFF"/>
            <w:hideMark/>
          </w:tcPr>
          <w:p w:rsidR="00654CAA" w:rsidRPr="00654CAA" w:rsidRDefault="00654CAA" w:rsidP="00654CAA">
            <w:pPr>
              <w:rPr>
                <w:rFonts w:ascii="Arial Narrow" w:hAnsi="Arial Narrow" w:cs="Arial"/>
                <w:color w:val="000000"/>
                <w:lang w:eastAsia="en-US"/>
              </w:rPr>
            </w:pPr>
            <w:r w:rsidRPr="00654CAA">
              <w:rPr>
                <w:rFonts w:ascii="Arial Narrow" w:hAnsi="Arial Narrow" w:cs="Arial"/>
                <w:color w:val="000000"/>
                <w:lang w:eastAsia="en-US"/>
              </w:rPr>
              <w:t>Mn</w:t>
            </w:r>
          </w:p>
        </w:tc>
        <w:tc>
          <w:tcPr>
            <w:tcW w:w="810" w:type="dxa"/>
            <w:tcBorders>
              <w:top w:val="nil"/>
              <w:left w:val="nil"/>
              <w:bottom w:val="single" w:sz="4" w:space="0" w:color="auto"/>
              <w:right w:val="single" w:sz="4" w:space="0" w:color="auto"/>
            </w:tcBorders>
            <w:shd w:val="clear" w:color="000000" w:fill="CCFFFF"/>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mg/l</w:t>
            </w:r>
          </w:p>
        </w:tc>
        <w:tc>
          <w:tcPr>
            <w:tcW w:w="927" w:type="dxa"/>
            <w:tcBorders>
              <w:top w:val="nil"/>
              <w:left w:val="nil"/>
              <w:bottom w:val="single" w:sz="4" w:space="0" w:color="auto"/>
              <w:right w:val="single" w:sz="4" w:space="0" w:color="auto"/>
            </w:tcBorders>
            <w:shd w:val="clear" w:color="000000" w:fill="CCFFFF"/>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trimestrial</w:t>
            </w:r>
          </w:p>
        </w:tc>
        <w:tc>
          <w:tcPr>
            <w:tcW w:w="718"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t> </w:t>
            </w:r>
          </w:p>
        </w:tc>
        <w:tc>
          <w:tcPr>
            <w:tcW w:w="718"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23"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0.02</w:t>
            </w:r>
          </w:p>
        </w:tc>
        <w:tc>
          <w:tcPr>
            <w:tcW w:w="718"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t> </w:t>
            </w:r>
          </w:p>
        </w:tc>
        <w:tc>
          <w:tcPr>
            <w:tcW w:w="723"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color w:val="FF0000"/>
                <w:lang w:eastAsia="en-US"/>
              </w:rPr>
            </w:pPr>
            <w:r w:rsidRPr="00654CAA">
              <w:rPr>
                <w:rFonts w:ascii="Arial Narrow" w:hAnsi="Arial Narrow" w:cs="Arial"/>
                <w:color w:val="FF0000"/>
                <w:lang w:eastAsia="en-US"/>
              </w:rPr>
              <w:t>3.20</w:t>
            </w:r>
          </w:p>
        </w:tc>
        <w:tc>
          <w:tcPr>
            <w:tcW w:w="809"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23"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0.056</w:t>
            </w:r>
          </w:p>
        </w:tc>
        <w:tc>
          <w:tcPr>
            <w:tcW w:w="781"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t> </w:t>
            </w:r>
          </w:p>
        </w:tc>
        <w:tc>
          <w:tcPr>
            <w:tcW w:w="720"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20"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810"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630"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t> </w:t>
            </w:r>
          </w:p>
        </w:tc>
        <w:tc>
          <w:tcPr>
            <w:tcW w:w="976" w:type="dxa"/>
            <w:tcBorders>
              <w:top w:val="nil"/>
              <w:left w:val="nil"/>
              <w:bottom w:val="single" w:sz="4" w:space="0" w:color="auto"/>
              <w:right w:val="single" w:sz="4" w:space="0" w:color="auto"/>
            </w:tcBorders>
            <w:shd w:val="clear" w:color="000000" w:fill="FFCC99"/>
            <w:noWrap/>
            <w:vAlign w:val="bottom"/>
            <w:hideMark/>
          </w:tcPr>
          <w:p w:rsidR="00654CAA" w:rsidRPr="00654CAA" w:rsidRDefault="00654CAA" w:rsidP="00654CAA">
            <w:pPr>
              <w:jc w:val="right"/>
              <w:rPr>
                <w:rFonts w:ascii="Arial Narrow" w:hAnsi="Arial Narrow" w:cs="Arial"/>
                <w:b/>
                <w:bCs/>
                <w:lang w:eastAsia="en-US"/>
              </w:rPr>
            </w:pPr>
            <w:r w:rsidRPr="00654CAA">
              <w:rPr>
                <w:rFonts w:ascii="Arial Narrow" w:hAnsi="Arial Narrow" w:cs="Arial"/>
                <w:b/>
                <w:bCs/>
                <w:lang w:eastAsia="en-US"/>
              </w:rPr>
              <w:t>1.09</w:t>
            </w:r>
          </w:p>
        </w:tc>
        <w:tc>
          <w:tcPr>
            <w:tcW w:w="976" w:type="dxa"/>
            <w:tcBorders>
              <w:top w:val="nil"/>
              <w:left w:val="nil"/>
              <w:bottom w:val="single" w:sz="4" w:space="0" w:color="auto"/>
              <w:right w:val="single" w:sz="4" w:space="0" w:color="auto"/>
            </w:tcBorders>
            <w:shd w:val="clear" w:color="000000" w:fill="CCFFFF"/>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mg/l</w:t>
            </w:r>
          </w:p>
        </w:tc>
        <w:tc>
          <w:tcPr>
            <w:tcW w:w="1556" w:type="dxa"/>
            <w:tcBorders>
              <w:top w:val="nil"/>
              <w:left w:val="nil"/>
              <w:bottom w:val="single" w:sz="4" w:space="0" w:color="auto"/>
              <w:right w:val="single" w:sz="8" w:space="0" w:color="auto"/>
            </w:tcBorders>
            <w:shd w:val="clear" w:color="000000" w:fill="92D050"/>
            <w:noWrap/>
            <w:vAlign w:val="bottom"/>
            <w:hideMark/>
          </w:tcPr>
          <w:p w:rsidR="00654CAA" w:rsidRPr="00654CAA" w:rsidRDefault="00654CAA" w:rsidP="00654CAA">
            <w:pPr>
              <w:jc w:val="center"/>
              <w:rPr>
                <w:rFonts w:ascii="Arial Narrow" w:hAnsi="Arial Narrow" w:cs="Arial"/>
                <w:lang w:eastAsia="en-US"/>
              </w:rPr>
            </w:pPr>
            <w:r w:rsidRPr="00654CAA">
              <w:rPr>
                <w:rFonts w:ascii="Arial Narrow" w:hAnsi="Arial Narrow" w:cs="Arial"/>
                <w:lang w:eastAsia="en-US"/>
              </w:rPr>
              <w:t>1.0</w:t>
            </w:r>
          </w:p>
        </w:tc>
      </w:tr>
      <w:tr w:rsidR="00654CAA" w:rsidRPr="00654CAA" w:rsidTr="009A0174">
        <w:trPr>
          <w:trHeight w:val="315"/>
        </w:trPr>
        <w:tc>
          <w:tcPr>
            <w:tcW w:w="1440" w:type="dxa"/>
            <w:tcBorders>
              <w:top w:val="nil"/>
              <w:left w:val="single" w:sz="4" w:space="0" w:color="auto"/>
              <w:bottom w:val="single" w:sz="4" w:space="0" w:color="auto"/>
              <w:right w:val="single" w:sz="4" w:space="0" w:color="auto"/>
            </w:tcBorders>
            <w:shd w:val="clear" w:color="000000" w:fill="CCFFFF"/>
            <w:hideMark/>
          </w:tcPr>
          <w:p w:rsidR="00654CAA" w:rsidRPr="00654CAA" w:rsidRDefault="00654CAA" w:rsidP="00654CAA">
            <w:pPr>
              <w:rPr>
                <w:rFonts w:ascii="Arial Narrow" w:hAnsi="Arial Narrow" w:cs="Arial"/>
                <w:color w:val="000000"/>
                <w:lang w:eastAsia="en-US"/>
              </w:rPr>
            </w:pPr>
            <w:r w:rsidRPr="00654CAA">
              <w:rPr>
                <w:rFonts w:ascii="Arial Narrow" w:hAnsi="Arial Narrow" w:cs="Arial"/>
                <w:color w:val="000000"/>
                <w:lang w:eastAsia="en-US"/>
              </w:rPr>
              <w:t>Ni</w:t>
            </w:r>
          </w:p>
        </w:tc>
        <w:tc>
          <w:tcPr>
            <w:tcW w:w="810" w:type="dxa"/>
            <w:tcBorders>
              <w:top w:val="nil"/>
              <w:left w:val="nil"/>
              <w:bottom w:val="single" w:sz="4" w:space="0" w:color="auto"/>
              <w:right w:val="single" w:sz="4" w:space="0" w:color="auto"/>
            </w:tcBorders>
            <w:shd w:val="clear" w:color="000000" w:fill="CCFFFF"/>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mg/l</w:t>
            </w:r>
          </w:p>
        </w:tc>
        <w:tc>
          <w:tcPr>
            <w:tcW w:w="927" w:type="dxa"/>
            <w:tcBorders>
              <w:top w:val="nil"/>
              <w:left w:val="nil"/>
              <w:bottom w:val="single" w:sz="4" w:space="0" w:color="auto"/>
              <w:right w:val="single" w:sz="4" w:space="0" w:color="auto"/>
            </w:tcBorders>
            <w:shd w:val="clear" w:color="000000" w:fill="CCFFFF"/>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trimestrial</w:t>
            </w:r>
          </w:p>
        </w:tc>
        <w:tc>
          <w:tcPr>
            <w:tcW w:w="718"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t> </w:t>
            </w:r>
          </w:p>
        </w:tc>
        <w:tc>
          <w:tcPr>
            <w:tcW w:w="718"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23"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&lt;0,004</w:t>
            </w:r>
          </w:p>
        </w:tc>
        <w:tc>
          <w:tcPr>
            <w:tcW w:w="718"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t> </w:t>
            </w:r>
          </w:p>
        </w:tc>
        <w:tc>
          <w:tcPr>
            <w:tcW w:w="723"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t>&lt;0,004</w:t>
            </w:r>
          </w:p>
        </w:tc>
        <w:tc>
          <w:tcPr>
            <w:tcW w:w="809"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23"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&lt;0,004</w:t>
            </w:r>
          </w:p>
        </w:tc>
        <w:tc>
          <w:tcPr>
            <w:tcW w:w="781"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t> </w:t>
            </w:r>
          </w:p>
        </w:tc>
        <w:tc>
          <w:tcPr>
            <w:tcW w:w="720"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20"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810"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630"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t> </w:t>
            </w:r>
          </w:p>
        </w:tc>
        <w:tc>
          <w:tcPr>
            <w:tcW w:w="976" w:type="dxa"/>
            <w:tcBorders>
              <w:top w:val="nil"/>
              <w:left w:val="nil"/>
              <w:bottom w:val="single" w:sz="4" w:space="0" w:color="auto"/>
              <w:right w:val="single" w:sz="4" w:space="0" w:color="auto"/>
            </w:tcBorders>
            <w:shd w:val="clear" w:color="000000" w:fill="FFCC99"/>
            <w:noWrap/>
            <w:vAlign w:val="bottom"/>
            <w:hideMark/>
          </w:tcPr>
          <w:p w:rsidR="00654CAA" w:rsidRPr="00654CAA" w:rsidRDefault="00654CAA" w:rsidP="00654CAA">
            <w:pPr>
              <w:jc w:val="right"/>
              <w:rPr>
                <w:rFonts w:ascii="Arial Narrow" w:hAnsi="Arial Narrow" w:cs="Arial"/>
                <w:b/>
                <w:bCs/>
                <w:lang w:eastAsia="en-US"/>
              </w:rPr>
            </w:pPr>
            <w:r w:rsidRPr="00654CAA">
              <w:rPr>
                <w:rFonts w:ascii="Arial Narrow" w:hAnsi="Arial Narrow" w:cs="Arial"/>
                <w:b/>
                <w:bCs/>
                <w:lang w:eastAsia="en-US"/>
              </w:rPr>
              <w:t>0.00</w:t>
            </w:r>
          </w:p>
        </w:tc>
        <w:tc>
          <w:tcPr>
            <w:tcW w:w="976" w:type="dxa"/>
            <w:tcBorders>
              <w:top w:val="nil"/>
              <w:left w:val="nil"/>
              <w:bottom w:val="single" w:sz="4" w:space="0" w:color="auto"/>
              <w:right w:val="single" w:sz="4" w:space="0" w:color="auto"/>
            </w:tcBorders>
            <w:shd w:val="clear" w:color="000000" w:fill="CCFFFF"/>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mg/l</w:t>
            </w:r>
          </w:p>
        </w:tc>
        <w:tc>
          <w:tcPr>
            <w:tcW w:w="1556" w:type="dxa"/>
            <w:tcBorders>
              <w:top w:val="nil"/>
              <w:left w:val="nil"/>
              <w:bottom w:val="single" w:sz="4" w:space="0" w:color="auto"/>
              <w:right w:val="single" w:sz="8" w:space="0" w:color="auto"/>
            </w:tcBorders>
            <w:shd w:val="clear" w:color="000000" w:fill="92D050"/>
            <w:noWrap/>
            <w:vAlign w:val="bottom"/>
            <w:hideMark/>
          </w:tcPr>
          <w:p w:rsidR="00654CAA" w:rsidRPr="00654CAA" w:rsidRDefault="00654CAA" w:rsidP="00654CAA">
            <w:pPr>
              <w:jc w:val="center"/>
              <w:rPr>
                <w:rFonts w:ascii="Arial Narrow" w:hAnsi="Arial Narrow" w:cs="Arial"/>
                <w:lang w:eastAsia="en-US"/>
              </w:rPr>
            </w:pPr>
            <w:r w:rsidRPr="00654CAA">
              <w:rPr>
                <w:rFonts w:ascii="Arial Narrow" w:hAnsi="Arial Narrow" w:cs="Arial"/>
                <w:lang w:eastAsia="en-US"/>
              </w:rPr>
              <w:t>0.2</w:t>
            </w:r>
          </w:p>
        </w:tc>
      </w:tr>
      <w:tr w:rsidR="00654CAA" w:rsidRPr="00654CAA" w:rsidTr="009A0174">
        <w:trPr>
          <w:trHeight w:val="315"/>
        </w:trPr>
        <w:tc>
          <w:tcPr>
            <w:tcW w:w="1440" w:type="dxa"/>
            <w:tcBorders>
              <w:top w:val="nil"/>
              <w:left w:val="single" w:sz="4" w:space="0" w:color="auto"/>
              <w:bottom w:val="single" w:sz="4" w:space="0" w:color="auto"/>
              <w:right w:val="single" w:sz="4" w:space="0" w:color="auto"/>
            </w:tcBorders>
            <w:shd w:val="clear" w:color="000000" w:fill="CCFFFF"/>
            <w:hideMark/>
          </w:tcPr>
          <w:p w:rsidR="00654CAA" w:rsidRPr="00654CAA" w:rsidRDefault="00654CAA" w:rsidP="00654CAA">
            <w:pPr>
              <w:rPr>
                <w:rFonts w:ascii="Arial Narrow" w:hAnsi="Arial Narrow" w:cs="Arial"/>
                <w:color w:val="000000"/>
                <w:lang w:eastAsia="en-US"/>
              </w:rPr>
            </w:pPr>
            <w:r w:rsidRPr="00654CAA">
              <w:rPr>
                <w:rFonts w:ascii="Arial Narrow" w:hAnsi="Arial Narrow" w:cs="Arial"/>
                <w:color w:val="000000"/>
                <w:lang w:eastAsia="en-US"/>
              </w:rPr>
              <w:t>Mg2+</w:t>
            </w:r>
          </w:p>
        </w:tc>
        <w:tc>
          <w:tcPr>
            <w:tcW w:w="810" w:type="dxa"/>
            <w:tcBorders>
              <w:top w:val="nil"/>
              <w:left w:val="nil"/>
              <w:bottom w:val="single" w:sz="4" w:space="0" w:color="auto"/>
              <w:right w:val="single" w:sz="4" w:space="0" w:color="auto"/>
            </w:tcBorders>
            <w:shd w:val="clear" w:color="000000" w:fill="CCFFFF"/>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mg/l</w:t>
            </w:r>
          </w:p>
        </w:tc>
        <w:tc>
          <w:tcPr>
            <w:tcW w:w="927" w:type="dxa"/>
            <w:tcBorders>
              <w:top w:val="nil"/>
              <w:left w:val="nil"/>
              <w:bottom w:val="single" w:sz="4" w:space="0" w:color="auto"/>
              <w:right w:val="single" w:sz="4" w:space="0" w:color="auto"/>
            </w:tcBorders>
            <w:shd w:val="clear" w:color="000000" w:fill="CCFFFF"/>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trimestrial</w:t>
            </w:r>
          </w:p>
        </w:tc>
        <w:tc>
          <w:tcPr>
            <w:tcW w:w="718"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t> </w:t>
            </w:r>
          </w:p>
        </w:tc>
        <w:tc>
          <w:tcPr>
            <w:tcW w:w="718"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23"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10.32</w:t>
            </w:r>
          </w:p>
        </w:tc>
        <w:tc>
          <w:tcPr>
            <w:tcW w:w="718"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t> </w:t>
            </w:r>
          </w:p>
        </w:tc>
        <w:tc>
          <w:tcPr>
            <w:tcW w:w="723"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9.826</w:t>
            </w:r>
          </w:p>
        </w:tc>
        <w:tc>
          <w:tcPr>
            <w:tcW w:w="809"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23"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8.860</w:t>
            </w:r>
          </w:p>
        </w:tc>
        <w:tc>
          <w:tcPr>
            <w:tcW w:w="781"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t> </w:t>
            </w:r>
          </w:p>
        </w:tc>
        <w:tc>
          <w:tcPr>
            <w:tcW w:w="720"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20"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810"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t> </w:t>
            </w:r>
          </w:p>
        </w:tc>
        <w:tc>
          <w:tcPr>
            <w:tcW w:w="630"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t> </w:t>
            </w:r>
          </w:p>
        </w:tc>
        <w:tc>
          <w:tcPr>
            <w:tcW w:w="976" w:type="dxa"/>
            <w:tcBorders>
              <w:top w:val="nil"/>
              <w:left w:val="nil"/>
              <w:bottom w:val="single" w:sz="4" w:space="0" w:color="auto"/>
              <w:right w:val="single" w:sz="4" w:space="0" w:color="auto"/>
            </w:tcBorders>
            <w:shd w:val="clear" w:color="000000" w:fill="FFCC99"/>
            <w:noWrap/>
            <w:vAlign w:val="bottom"/>
            <w:hideMark/>
          </w:tcPr>
          <w:p w:rsidR="00654CAA" w:rsidRPr="00654CAA" w:rsidRDefault="00654CAA" w:rsidP="00654CAA">
            <w:pPr>
              <w:rPr>
                <w:rFonts w:ascii="Arial Narrow" w:hAnsi="Arial Narrow" w:cs="Arial"/>
                <w:b/>
                <w:bCs/>
                <w:lang w:eastAsia="en-US"/>
              </w:rPr>
            </w:pPr>
            <w:r w:rsidRPr="00654CAA">
              <w:rPr>
                <w:rFonts w:ascii="Arial Narrow" w:hAnsi="Arial Narrow" w:cs="Arial"/>
                <w:b/>
                <w:bCs/>
                <w:lang w:eastAsia="en-US"/>
              </w:rPr>
              <w:t> </w:t>
            </w:r>
          </w:p>
        </w:tc>
        <w:tc>
          <w:tcPr>
            <w:tcW w:w="976" w:type="dxa"/>
            <w:tcBorders>
              <w:top w:val="nil"/>
              <w:left w:val="nil"/>
              <w:bottom w:val="single" w:sz="4" w:space="0" w:color="auto"/>
              <w:right w:val="single" w:sz="4" w:space="0" w:color="auto"/>
            </w:tcBorders>
            <w:shd w:val="clear" w:color="000000" w:fill="CCFFFF"/>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mg/l</w:t>
            </w:r>
          </w:p>
        </w:tc>
        <w:tc>
          <w:tcPr>
            <w:tcW w:w="1556" w:type="dxa"/>
            <w:tcBorders>
              <w:top w:val="nil"/>
              <w:left w:val="nil"/>
              <w:bottom w:val="single" w:sz="4" w:space="0" w:color="auto"/>
              <w:right w:val="single" w:sz="8" w:space="0" w:color="auto"/>
            </w:tcBorders>
            <w:shd w:val="clear" w:color="000000" w:fill="92D050"/>
            <w:noWrap/>
            <w:vAlign w:val="bottom"/>
            <w:hideMark/>
          </w:tcPr>
          <w:p w:rsidR="00654CAA" w:rsidRPr="00654CAA" w:rsidRDefault="00A94FA9" w:rsidP="00654CAA">
            <w:pPr>
              <w:jc w:val="center"/>
              <w:rPr>
                <w:rFonts w:ascii="Arial Narrow" w:hAnsi="Arial Narrow" w:cs="Arial"/>
                <w:lang w:eastAsia="en-US"/>
              </w:rPr>
            </w:pPr>
            <w:r>
              <w:rPr>
                <w:rFonts w:ascii="Arial Narrow" w:hAnsi="Arial Narrow" w:cs="Arial"/>
                <w:lang w:eastAsia="en-US"/>
              </w:rPr>
              <w:t>100</w:t>
            </w:r>
            <w:r w:rsidR="00654CAA" w:rsidRPr="00654CAA">
              <w:rPr>
                <w:rFonts w:ascii="Arial Narrow" w:hAnsi="Arial Narrow" w:cs="Arial"/>
                <w:lang w:eastAsia="en-US"/>
              </w:rPr>
              <w:t> </w:t>
            </w:r>
          </w:p>
        </w:tc>
      </w:tr>
      <w:tr w:rsidR="00654CAA" w:rsidRPr="00654CAA" w:rsidTr="009A0174">
        <w:trPr>
          <w:trHeight w:val="315"/>
        </w:trPr>
        <w:tc>
          <w:tcPr>
            <w:tcW w:w="1440" w:type="dxa"/>
            <w:tcBorders>
              <w:top w:val="nil"/>
              <w:left w:val="single" w:sz="4" w:space="0" w:color="auto"/>
              <w:bottom w:val="single" w:sz="4" w:space="0" w:color="auto"/>
              <w:right w:val="single" w:sz="4" w:space="0" w:color="auto"/>
            </w:tcBorders>
            <w:shd w:val="clear" w:color="000000" w:fill="CCFFFF"/>
            <w:hideMark/>
          </w:tcPr>
          <w:p w:rsidR="00654CAA" w:rsidRPr="00654CAA" w:rsidRDefault="00654CAA" w:rsidP="00654CAA">
            <w:pPr>
              <w:rPr>
                <w:rFonts w:ascii="Arial Narrow" w:hAnsi="Arial Narrow" w:cs="Arial"/>
                <w:color w:val="000000"/>
                <w:lang w:eastAsia="en-US"/>
              </w:rPr>
            </w:pPr>
            <w:r w:rsidRPr="00654CAA">
              <w:rPr>
                <w:rFonts w:ascii="Arial Narrow" w:hAnsi="Arial Narrow" w:cs="Arial"/>
                <w:color w:val="000000"/>
                <w:lang w:eastAsia="en-US"/>
              </w:rPr>
              <w:t>Zn</w:t>
            </w:r>
          </w:p>
        </w:tc>
        <w:tc>
          <w:tcPr>
            <w:tcW w:w="810" w:type="dxa"/>
            <w:tcBorders>
              <w:top w:val="nil"/>
              <w:left w:val="nil"/>
              <w:bottom w:val="single" w:sz="4" w:space="0" w:color="auto"/>
              <w:right w:val="single" w:sz="4" w:space="0" w:color="auto"/>
            </w:tcBorders>
            <w:shd w:val="clear" w:color="000000" w:fill="CCFFFF"/>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mg/l</w:t>
            </w:r>
          </w:p>
        </w:tc>
        <w:tc>
          <w:tcPr>
            <w:tcW w:w="927" w:type="dxa"/>
            <w:tcBorders>
              <w:top w:val="nil"/>
              <w:left w:val="nil"/>
              <w:bottom w:val="single" w:sz="4" w:space="0" w:color="auto"/>
              <w:right w:val="single" w:sz="4" w:space="0" w:color="auto"/>
            </w:tcBorders>
            <w:shd w:val="clear" w:color="000000" w:fill="CCFFFF"/>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trimestrial</w:t>
            </w:r>
          </w:p>
        </w:tc>
        <w:tc>
          <w:tcPr>
            <w:tcW w:w="718"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t> </w:t>
            </w:r>
          </w:p>
        </w:tc>
        <w:tc>
          <w:tcPr>
            <w:tcW w:w="718"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23"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&lt;0,01</w:t>
            </w:r>
          </w:p>
        </w:tc>
        <w:tc>
          <w:tcPr>
            <w:tcW w:w="718"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t> </w:t>
            </w:r>
          </w:p>
        </w:tc>
        <w:tc>
          <w:tcPr>
            <w:tcW w:w="723"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t>&lt;0,01</w:t>
            </w:r>
          </w:p>
        </w:tc>
        <w:tc>
          <w:tcPr>
            <w:tcW w:w="809"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23"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&lt;0,01</w:t>
            </w:r>
          </w:p>
        </w:tc>
        <w:tc>
          <w:tcPr>
            <w:tcW w:w="781"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t> </w:t>
            </w:r>
          </w:p>
        </w:tc>
        <w:tc>
          <w:tcPr>
            <w:tcW w:w="720"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720"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810"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jc w:val="right"/>
              <w:rPr>
                <w:rFonts w:ascii="Arial Narrow" w:hAnsi="Arial Narrow" w:cs="Arial"/>
                <w:lang w:eastAsia="en-US"/>
              </w:rPr>
            </w:pPr>
            <w:r w:rsidRPr="00654CAA">
              <w:rPr>
                <w:rFonts w:ascii="Arial Narrow" w:hAnsi="Arial Narrow" w:cs="Arial"/>
                <w:lang w:eastAsia="en-US"/>
              </w:rPr>
              <w:t> </w:t>
            </w:r>
          </w:p>
        </w:tc>
        <w:tc>
          <w:tcPr>
            <w:tcW w:w="630" w:type="dxa"/>
            <w:tcBorders>
              <w:top w:val="nil"/>
              <w:left w:val="nil"/>
              <w:bottom w:val="single" w:sz="4" w:space="0" w:color="auto"/>
              <w:right w:val="single" w:sz="4" w:space="0" w:color="auto"/>
            </w:tcBorders>
            <w:shd w:val="clear" w:color="000000" w:fill="CCFFFF"/>
            <w:noWrap/>
            <w:vAlign w:val="bottom"/>
            <w:hideMark/>
          </w:tcPr>
          <w:p w:rsidR="00654CAA" w:rsidRPr="00654CAA" w:rsidRDefault="00654CAA" w:rsidP="00654CAA">
            <w:pPr>
              <w:rPr>
                <w:rFonts w:ascii="Arial Narrow" w:hAnsi="Arial Narrow" w:cs="Arial"/>
                <w:lang w:eastAsia="en-US"/>
              </w:rPr>
            </w:pPr>
            <w:r w:rsidRPr="00654CAA">
              <w:rPr>
                <w:rFonts w:ascii="Arial Narrow" w:hAnsi="Arial Narrow" w:cs="Arial"/>
                <w:lang w:eastAsia="en-US"/>
              </w:rPr>
              <w:t> </w:t>
            </w:r>
          </w:p>
        </w:tc>
        <w:tc>
          <w:tcPr>
            <w:tcW w:w="976" w:type="dxa"/>
            <w:tcBorders>
              <w:top w:val="nil"/>
              <w:left w:val="nil"/>
              <w:bottom w:val="single" w:sz="4" w:space="0" w:color="auto"/>
              <w:right w:val="single" w:sz="4" w:space="0" w:color="auto"/>
            </w:tcBorders>
            <w:shd w:val="clear" w:color="000000" w:fill="FFCC99"/>
            <w:noWrap/>
            <w:vAlign w:val="bottom"/>
            <w:hideMark/>
          </w:tcPr>
          <w:p w:rsidR="00654CAA" w:rsidRPr="00654CAA" w:rsidRDefault="00654CAA" w:rsidP="00654CAA">
            <w:pPr>
              <w:jc w:val="right"/>
              <w:rPr>
                <w:rFonts w:ascii="Arial Narrow" w:hAnsi="Arial Narrow" w:cs="Arial"/>
                <w:b/>
                <w:bCs/>
                <w:lang w:eastAsia="en-US"/>
              </w:rPr>
            </w:pPr>
            <w:r w:rsidRPr="00654CAA">
              <w:rPr>
                <w:rFonts w:ascii="Arial Narrow" w:hAnsi="Arial Narrow" w:cs="Arial"/>
                <w:b/>
                <w:bCs/>
                <w:lang w:eastAsia="en-US"/>
              </w:rPr>
              <w:t>0.00</w:t>
            </w:r>
          </w:p>
        </w:tc>
        <w:tc>
          <w:tcPr>
            <w:tcW w:w="976" w:type="dxa"/>
            <w:tcBorders>
              <w:top w:val="nil"/>
              <w:left w:val="nil"/>
              <w:bottom w:val="single" w:sz="4" w:space="0" w:color="auto"/>
              <w:right w:val="single" w:sz="4" w:space="0" w:color="auto"/>
            </w:tcBorders>
            <w:shd w:val="clear" w:color="000000" w:fill="CCFFFF"/>
            <w:hideMark/>
          </w:tcPr>
          <w:p w:rsidR="00654CAA" w:rsidRPr="00654CAA" w:rsidRDefault="00654CAA" w:rsidP="00654CAA">
            <w:pPr>
              <w:jc w:val="center"/>
              <w:rPr>
                <w:rFonts w:ascii="Arial Narrow" w:hAnsi="Arial Narrow" w:cs="Arial"/>
                <w:color w:val="000000"/>
                <w:lang w:eastAsia="en-US"/>
              </w:rPr>
            </w:pPr>
            <w:r w:rsidRPr="00654CAA">
              <w:rPr>
                <w:rFonts w:ascii="Arial Narrow" w:hAnsi="Arial Narrow" w:cs="Arial"/>
                <w:color w:val="000000"/>
                <w:lang w:eastAsia="en-US"/>
              </w:rPr>
              <w:t>mg/l</w:t>
            </w:r>
          </w:p>
        </w:tc>
        <w:tc>
          <w:tcPr>
            <w:tcW w:w="1556" w:type="dxa"/>
            <w:tcBorders>
              <w:top w:val="nil"/>
              <w:left w:val="nil"/>
              <w:bottom w:val="single" w:sz="4" w:space="0" w:color="auto"/>
              <w:right w:val="single" w:sz="8" w:space="0" w:color="auto"/>
            </w:tcBorders>
            <w:shd w:val="clear" w:color="000000" w:fill="92D050"/>
            <w:noWrap/>
            <w:vAlign w:val="bottom"/>
            <w:hideMark/>
          </w:tcPr>
          <w:p w:rsidR="00654CAA" w:rsidRPr="00654CAA" w:rsidRDefault="00654CAA" w:rsidP="00654CAA">
            <w:pPr>
              <w:jc w:val="center"/>
              <w:rPr>
                <w:rFonts w:ascii="Arial Narrow" w:hAnsi="Arial Narrow" w:cs="Arial"/>
                <w:lang w:eastAsia="en-US"/>
              </w:rPr>
            </w:pPr>
            <w:r w:rsidRPr="00654CAA">
              <w:rPr>
                <w:rFonts w:ascii="Arial Narrow" w:hAnsi="Arial Narrow" w:cs="Arial"/>
                <w:lang w:eastAsia="en-US"/>
              </w:rPr>
              <w:t>2.0</w:t>
            </w:r>
          </w:p>
        </w:tc>
      </w:tr>
    </w:tbl>
    <w:p w:rsidR="00654CAA" w:rsidRDefault="00654CAA" w:rsidP="00CC4F72">
      <w:pPr>
        <w:jc w:val="both"/>
        <w:rPr>
          <w:b/>
          <w:sz w:val="24"/>
          <w:szCs w:val="24"/>
        </w:rPr>
      </w:pPr>
    </w:p>
    <w:tbl>
      <w:tblPr>
        <w:tblW w:w="15120" w:type="dxa"/>
        <w:tblInd w:w="108" w:type="dxa"/>
        <w:tblLook w:val="04A0" w:firstRow="1" w:lastRow="0" w:firstColumn="1" w:lastColumn="0" w:noHBand="0" w:noVBand="1"/>
      </w:tblPr>
      <w:tblGrid>
        <w:gridCol w:w="1350"/>
        <w:gridCol w:w="990"/>
        <w:gridCol w:w="720"/>
        <w:gridCol w:w="720"/>
        <w:gridCol w:w="900"/>
        <w:gridCol w:w="630"/>
        <w:gridCol w:w="810"/>
        <w:gridCol w:w="810"/>
        <w:gridCol w:w="720"/>
        <w:gridCol w:w="810"/>
        <w:gridCol w:w="810"/>
        <w:gridCol w:w="720"/>
        <w:gridCol w:w="720"/>
        <w:gridCol w:w="720"/>
        <w:gridCol w:w="810"/>
        <w:gridCol w:w="810"/>
        <w:gridCol w:w="810"/>
        <w:gridCol w:w="1260"/>
      </w:tblGrid>
      <w:tr w:rsidR="00654CAA" w:rsidRPr="009A0174" w:rsidTr="009A0174">
        <w:trPr>
          <w:trHeight w:val="330"/>
        </w:trPr>
        <w:tc>
          <w:tcPr>
            <w:tcW w:w="1350" w:type="dxa"/>
            <w:tcBorders>
              <w:top w:val="nil"/>
              <w:left w:val="nil"/>
              <w:bottom w:val="nil"/>
              <w:right w:val="nil"/>
            </w:tcBorders>
            <w:shd w:val="clear" w:color="auto" w:fill="auto"/>
            <w:noWrap/>
            <w:vAlign w:val="bottom"/>
            <w:hideMark/>
          </w:tcPr>
          <w:p w:rsidR="00654CAA" w:rsidRPr="009A0174" w:rsidRDefault="00654CAA" w:rsidP="00654CAA">
            <w:pPr>
              <w:jc w:val="center"/>
              <w:rPr>
                <w:rFonts w:ascii="Arial Narrow" w:hAnsi="Arial Narrow" w:cs="Arial"/>
                <w:b/>
                <w:bCs/>
                <w:lang w:eastAsia="en-US"/>
              </w:rPr>
            </w:pPr>
            <w:r w:rsidRPr="009A0174">
              <w:rPr>
                <w:rFonts w:ascii="Arial Narrow" w:hAnsi="Arial Narrow" w:cs="Arial"/>
                <w:b/>
                <w:bCs/>
                <w:lang w:eastAsia="en-US"/>
              </w:rPr>
              <w:t>Colectorul P 20</w:t>
            </w:r>
          </w:p>
        </w:tc>
        <w:tc>
          <w:tcPr>
            <w:tcW w:w="990" w:type="dxa"/>
            <w:tcBorders>
              <w:top w:val="nil"/>
              <w:left w:val="nil"/>
              <w:bottom w:val="nil"/>
              <w:right w:val="nil"/>
            </w:tcBorders>
            <w:shd w:val="clear" w:color="auto" w:fill="auto"/>
            <w:noWrap/>
            <w:vAlign w:val="bottom"/>
            <w:hideMark/>
          </w:tcPr>
          <w:p w:rsidR="00654CAA" w:rsidRPr="009A0174" w:rsidRDefault="00654CAA" w:rsidP="00654CAA">
            <w:pPr>
              <w:rPr>
                <w:rFonts w:ascii="Arial Narrow" w:hAnsi="Arial Narrow" w:cs="Arial"/>
                <w:lang w:eastAsia="en-US"/>
              </w:rPr>
            </w:pPr>
          </w:p>
        </w:tc>
        <w:tc>
          <w:tcPr>
            <w:tcW w:w="720" w:type="dxa"/>
            <w:tcBorders>
              <w:top w:val="nil"/>
              <w:left w:val="nil"/>
              <w:bottom w:val="nil"/>
              <w:right w:val="nil"/>
            </w:tcBorders>
            <w:shd w:val="clear" w:color="auto" w:fill="auto"/>
            <w:noWrap/>
            <w:vAlign w:val="bottom"/>
            <w:hideMark/>
          </w:tcPr>
          <w:p w:rsidR="00654CAA" w:rsidRPr="009A0174" w:rsidRDefault="00654CAA" w:rsidP="00654CAA">
            <w:pPr>
              <w:rPr>
                <w:rFonts w:ascii="Arial Narrow" w:hAnsi="Arial Narrow" w:cs="Arial"/>
                <w:lang w:eastAsia="en-US"/>
              </w:rPr>
            </w:pPr>
          </w:p>
        </w:tc>
        <w:tc>
          <w:tcPr>
            <w:tcW w:w="720" w:type="dxa"/>
            <w:tcBorders>
              <w:top w:val="nil"/>
              <w:left w:val="nil"/>
              <w:bottom w:val="nil"/>
              <w:right w:val="nil"/>
            </w:tcBorders>
            <w:shd w:val="clear" w:color="auto" w:fill="auto"/>
            <w:noWrap/>
            <w:vAlign w:val="bottom"/>
            <w:hideMark/>
          </w:tcPr>
          <w:p w:rsidR="00654CAA" w:rsidRPr="009A0174" w:rsidRDefault="00654CAA" w:rsidP="00654CAA">
            <w:pPr>
              <w:rPr>
                <w:rFonts w:ascii="Arial Narrow" w:hAnsi="Arial Narrow" w:cs="Arial"/>
                <w:lang w:eastAsia="en-US"/>
              </w:rPr>
            </w:pPr>
          </w:p>
        </w:tc>
        <w:tc>
          <w:tcPr>
            <w:tcW w:w="900" w:type="dxa"/>
            <w:tcBorders>
              <w:top w:val="nil"/>
              <w:left w:val="nil"/>
              <w:bottom w:val="nil"/>
              <w:right w:val="nil"/>
            </w:tcBorders>
            <w:shd w:val="clear" w:color="auto" w:fill="auto"/>
            <w:noWrap/>
            <w:vAlign w:val="bottom"/>
            <w:hideMark/>
          </w:tcPr>
          <w:p w:rsidR="00654CAA" w:rsidRPr="009A0174" w:rsidRDefault="00654CAA" w:rsidP="00654CAA">
            <w:pPr>
              <w:rPr>
                <w:rFonts w:ascii="Arial Narrow" w:hAnsi="Arial Narrow" w:cs="Arial"/>
                <w:lang w:eastAsia="en-US"/>
              </w:rPr>
            </w:pPr>
          </w:p>
        </w:tc>
        <w:tc>
          <w:tcPr>
            <w:tcW w:w="630" w:type="dxa"/>
            <w:tcBorders>
              <w:top w:val="nil"/>
              <w:left w:val="nil"/>
              <w:bottom w:val="nil"/>
              <w:right w:val="nil"/>
            </w:tcBorders>
            <w:shd w:val="clear" w:color="auto" w:fill="auto"/>
            <w:noWrap/>
            <w:vAlign w:val="bottom"/>
            <w:hideMark/>
          </w:tcPr>
          <w:p w:rsidR="00654CAA" w:rsidRPr="009A0174" w:rsidRDefault="00654CAA" w:rsidP="00654CAA">
            <w:pPr>
              <w:rPr>
                <w:rFonts w:ascii="Arial Narrow" w:hAnsi="Arial Narrow" w:cs="Arial"/>
                <w:lang w:eastAsia="en-US"/>
              </w:rPr>
            </w:pPr>
          </w:p>
        </w:tc>
        <w:tc>
          <w:tcPr>
            <w:tcW w:w="810" w:type="dxa"/>
            <w:tcBorders>
              <w:top w:val="nil"/>
              <w:left w:val="nil"/>
              <w:bottom w:val="nil"/>
              <w:right w:val="nil"/>
            </w:tcBorders>
            <w:shd w:val="clear" w:color="auto" w:fill="auto"/>
            <w:noWrap/>
            <w:vAlign w:val="bottom"/>
            <w:hideMark/>
          </w:tcPr>
          <w:p w:rsidR="00654CAA" w:rsidRPr="009A0174" w:rsidRDefault="00654CAA" w:rsidP="00654CAA">
            <w:pPr>
              <w:rPr>
                <w:rFonts w:ascii="Arial Narrow" w:hAnsi="Arial Narrow" w:cs="Arial"/>
                <w:lang w:eastAsia="en-US"/>
              </w:rPr>
            </w:pPr>
          </w:p>
        </w:tc>
        <w:tc>
          <w:tcPr>
            <w:tcW w:w="810" w:type="dxa"/>
            <w:tcBorders>
              <w:top w:val="nil"/>
              <w:left w:val="nil"/>
              <w:bottom w:val="nil"/>
              <w:right w:val="nil"/>
            </w:tcBorders>
            <w:shd w:val="clear" w:color="auto" w:fill="auto"/>
            <w:noWrap/>
            <w:vAlign w:val="bottom"/>
            <w:hideMark/>
          </w:tcPr>
          <w:p w:rsidR="00654CAA" w:rsidRPr="009A0174" w:rsidRDefault="00654CAA" w:rsidP="00654CAA">
            <w:pPr>
              <w:rPr>
                <w:rFonts w:ascii="Arial Narrow" w:hAnsi="Arial Narrow" w:cs="Arial"/>
                <w:lang w:eastAsia="en-US"/>
              </w:rPr>
            </w:pPr>
          </w:p>
        </w:tc>
        <w:tc>
          <w:tcPr>
            <w:tcW w:w="720" w:type="dxa"/>
            <w:tcBorders>
              <w:top w:val="nil"/>
              <w:left w:val="nil"/>
              <w:bottom w:val="nil"/>
              <w:right w:val="nil"/>
            </w:tcBorders>
            <w:shd w:val="clear" w:color="auto" w:fill="auto"/>
            <w:noWrap/>
            <w:vAlign w:val="bottom"/>
            <w:hideMark/>
          </w:tcPr>
          <w:p w:rsidR="00654CAA" w:rsidRPr="009A0174" w:rsidRDefault="00654CAA" w:rsidP="00654CAA">
            <w:pPr>
              <w:rPr>
                <w:rFonts w:ascii="Arial Narrow" w:hAnsi="Arial Narrow" w:cs="Arial"/>
                <w:lang w:eastAsia="en-US"/>
              </w:rPr>
            </w:pPr>
          </w:p>
        </w:tc>
        <w:tc>
          <w:tcPr>
            <w:tcW w:w="810" w:type="dxa"/>
            <w:tcBorders>
              <w:top w:val="nil"/>
              <w:left w:val="nil"/>
              <w:bottom w:val="nil"/>
              <w:right w:val="nil"/>
            </w:tcBorders>
            <w:shd w:val="clear" w:color="auto" w:fill="auto"/>
            <w:noWrap/>
            <w:vAlign w:val="bottom"/>
            <w:hideMark/>
          </w:tcPr>
          <w:p w:rsidR="00654CAA" w:rsidRPr="009A0174" w:rsidRDefault="00654CAA" w:rsidP="00654CAA">
            <w:pPr>
              <w:jc w:val="right"/>
              <w:rPr>
                <w:rFonts w:ascii="Arial Narrow" w:hAnsi="Arial Narrow" w:cs="Arial"/>
                <w:lang w:eastAsia="en-US"/>
              </w:rPr>
            </w:pPr>
          </w:p>
        </w:tc>
        <w:tc>
          <w:tcPr>
            <w:tcW w:w="810" w:type="dxa"/>
            <w:tcBorders>
              <w:top w:val="nil"/>
              <w:left w:val="nil"/>
              <w:bottom w:val="nil"/>
              <w:right w:val="nil"/>
            </w:tcBorders>
            <w:shd w:val="clear" w:color="auto" w:fill="auto"/>
            <w:noWrap/>
            <w:vAlign w:val="bottom"/>
            <w:hideMark/>
          </w:tcPr>
          <w:p w:rsidR="00654CAA" w:rsidRPr="009A0174" w:rsidRDefault="00654CAA" w:rsidP="00654CAA">
            <w:pPr>
              <w:rPr>
                <w:rFonts w:ascii="Arial Narrow" w:hAnsi="Arial Narrow" w:cs="Arial"/>
                <w:lang w:eastAsia="en-US"/>
              </w:rPr>
            </w:pPr>
          </w:p>
        </w:tc>
        <w:tc>
          <w:tcPr>
            <w:tcW w:w="720" w:type="dxa"/>
            <w:tcBorders>
              <w:top w:val="nil"/>
              <w:left w:val="nil"/>
              <w:bottom w:val="nil"/>
              <w:right w:val="nil"/>
            </w:tcBorders>
            <w:shd w:val="clear" w:color="auto" w:fill="auto"/>
            <w:noWrap/>
            <w:vAlign w:val="bottom"/>
            <w:hideMark/>
          </w:tcPr>
          <w:p w:rsidR="00654CAA" w:rsidRPr="009A0174" w:rsidRDefault="00654CAA" w:rsidP="00654CAA">
            <w:pPr>
              <w:rPr>
                <w:rFonts w:ascii="Arial Narrow" w:hAnsi="Arial Narrow" w:cs="Arial"/>
                <w:lang w:eastAsia="en-US"/>
              </w:rPr>
            </w:pPr>
          </w:p>
        </w:tc>
        <w:tc>
          <w:tcPr>
            <w:tcW w:w="720" w:type="dxa"/>
            <w:tcBorders>
              <w:top w:val="nil"/>
              <w:left w:val="nil"/>
              <w:bottom w:val="nil"/>
              <w:right w:val="nil"/>
            </w:tcBorders>
            <w:shd w:val="clear" w:color="auto" w:fill="auto"/>
            <w:noWrap/>
            <w:vAlign w:val="bottom"/>
            <w:hideMark/>
          </w:tcPr>
          <w:p w:rsidR="00654CAA" w:rsidRPr="009A0174" w:rsidRDefault="00654CAA" w:rsidP="00654CAA">
            <w:pPr>
              <w:jc w:val="right"/>
              <w:rPr>
                <w:rFonts w:ascii="Arial Narrow" w:hAnsi="Arial Narrow" w:cs="Arial"/>
                <w:lang w:eastAsia="en-US"/>
              </w:rPr>
            </w:pPr>
          </w:p>
        </w:tc>
        <w:tc>
          <w:tcPr>
            <w:tcW w:w="720" w:type="dxa"/>
            <w:tcBorders>
              <w:top w:val="nil"/>
              <w:left w:val="nil"/>
              <w:bottom w:val="nil"/>
              <w:right w:val="nil"/>
            </w:tcBorders>
            <w:shd w:val="clear" w:color="auto" w:fill="auto"/>
            <w:noWrap/>
            <w:vAlign w:val="bottom"/>
            <w:hideMark/>
          </w:tcPr>
          <w:p w:rsidR="00654CAA" w:rsidRPr="009A0174" w:rsidRDefault="00654CAA" w:rsidP="00654CAA">
            <w:pPr>
              <w:rPr>
                <w:rFonts w:ascii="Arial Narrow" w:hAnsi="Arial Narrow" w:cs="Arial"/>
                <w:lang w:eastAsia="en-US"/>
              </w:rPr>
            </w:pPr>
          </w:p>
        </w:tc>
        <w:tc>
          <w:tcPr>
            <w:tcW w:w="810" w:type="dxa"/>
            <w:tcBorders>
              <w:top w:val="nil"/>
              <w:left w:val="nil"/>
              <w:bottom w:val="nil"/>
              <w:right w:val="nil"/>
            </w:tcBorders>
            <w:shd w:val="clear" w:color="auto" w:fill="auto"/>
            <w:noWrap/>
            <w:vAlign w:val="bottom"/>
            <w:hideMark/>
          </w:tcPr>
          <w:p w:rsidR="00654CAA" w:rsidRPr="009A0174" w:rsidRDefault="00654CAA" w:rsidP="00654CAA">
            <w:pPr>
              <w:rPr>
                <w:rFonts w:ascii="Arial Narrow" w:hAnsi="Arial Narrow" w:cs="Arial"/>
                <w:lang w:eastAsia="en-US"/>
              </w:rPr>
            </w:pPr>
          </w:p>
        </w:tc>
        <w:tc>
          <w:tcPr>
            <w:tcW w:w="810" w:type="dxa"/>
            <w:tcBorders>
              <w:top w:val="nil"/>
              <w:left w:val="nil"/>
              <w:bottom w:val="nil"/>
              <w:right w:val="nil"/>
            </w:tcBorders>
            <w:shd w:val="clear" w:color="auto" w:fill="auto"/>
            <w:noWrap/>
            <w:vAlign w:val="bottom"/>
            <w:hideMark/>
          </w:tcPr>
          <w:p w:rsidR="00654CAA" w:rsidRPr="009A0174" w:rsidRDefault="00654CAA" w:rsidP="00654CAA">
            <w:pPr>
              <w:rPr>
                <w:rFonts w:ascii="Arial Narrow" w:hAnsi="Arial Narrow" w:cs="Arial"/>
                <w:lang w:eastAsia="en-US"/>
              </w:rPr>
            </w:pPr>
          </w:p>
        </w:tc>
        <w:tc>
          <w:tcPr>
            <w:tcW w:w="810" w:type="dxa"/>
            <w:tcBorders>
              <w:top w:val="nil"/>
              <w:left w:val="nil"/>
              <w:bottom w:val="nil"/>
              <w:right w:val="nil"/>
            </w:tcBorders>
            <w:shd w:val="clear" w:color="auto" w:fill="auto"/>
            <w:noWrap/>
            <w:vAlign w:val="bottom"/>
            <w:hideMark/>
          </w:tcPr>
          <w:p w:rsidR="00654CAA" w:rsidRPr="009A0174" w:rsidRDefault="00654CAA" w:rsidP="00654CAA">
            <w:pPr>
              <w:rPr>
                <w:rFonts w:ascii="Arial Narrow" w:hAnsi="Arial Narrow" w:cs="Arial"/>
                <w:lang w:eastAsia="en-US"/>
              </w:rPr>
            </w:pPr>
          </w:p>
        </w:tc>
        <w:tc>
          <w:tcPr>
            <w:tcW w:w="1260" w:type="dxa"/>
            <w:tcBorders>
              <w:top w:val="nil"/>
              <w:left w:val="nil"/>
              <w:bottom w:val="nil"/>
              <w:right w:val="nil"/>
            </w:tcBorders>
            <w:shd w:val="clear" w:color="auto" w:fill="auto"/>
            <w:noWrap/>
            <w:vAlign w:val="bottom"/>
            <w:hideMark/>
          </w:tcPr>
          <w:p w:rsidR="00654CAA" w:rsidRPr="009A0174" w:rsidRDefault="00654CAA" w:rsidP="00654CAA">
            <w:pPr>
              <w:rPr>
                <w:rFonts w:ascii="Arial Narrow" w:hAnsi="Arial Narrow" w:cs="Arial"/>
                <w:lang w:eastAsia="en-US"/>
              </w:rPr>
            </w:pPr>
          </w:p>
        </w:tc>
      </w:tr>
      <w:tr w:rsidR="00654CAA" w:rsidRPr="009A0174" w:rsidTr="009A0174">
        <w:trPr>
          <w:trHeight w:val="1590"/>
        </w:trPr>
        <w:tc>
          <w:tcPr>
            <w:tcW w:w="135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654CAA" w:rsidRPr="009A0174" w:rsidRDefault="00654CAA" w:rsidP="00654CAA">
            <w:pPr>
              <w:jc w:val="center"/>
              <w:rPr>
                <w:rFonts w:ascii="Arial Narrow" w:hAnsi="Arial Narrow" w:cs="Arial"/>
                <w:b/>
                <w:bCs/>
                <w:lang w:eastAsia="en-US"/>
              </w:rPr>
            </w:pPr>
            <w:r w:rsidRPr="009A0174">
              <w:rPr>
                <w:rFonts w:ascii="Arial Narrow" w:hAnsi="Arial Narrow" w:cs="Arial"/>
                <w:b/>
                <w:bCs/>
                <w:lang w:eastAsia="en-US"/>
              </w:rPr>
              <w:t>Indicatori</w:t>
            </w:r>
          </w:p>
        </w:tc>
        <w:tc>
          <w:tcPr>
            <w:tcW w:w="990" w:type="dxa"/>
            <w:tcBorders>
              <w:top w:val="single" w:sz="8" w:space="0" w:color="auto"/>
              <w:left w:val="nil"/>
              <w:bottom w:val="single" w:sz="8" w:space="0" w:color="auto"/>
              <w:right w:val="single" w:sz="4" w:space="0" w:color="auto"/>
            </w:tcBorders>
            <w:shd w:val="clear" w:color="auto" w:fill="auto"/>
            <w:noWrap/>
            <w:vAlign w:val="center"/>
            <w:hideMark/>
          </w:tcPr>
          <w:p w:rsidR="00654CAA" w:rsidRPr="009A0174" w:rsidRDefault="00654CAA" w:rsidP="00654CAA">
            <w:pPr>
              <w:jc w:val="center"/>
              <w:rPr>
                <w:rFonts w:ascii="Arial Narrow" w:hAnsi="Arial Narrow" w:cs="Arial"/>
                <w:b/>
                <w:bCs/>
                <w:lang w:eastAsia="en-US"/>
              </w:rPr>
            </w:pPr>
            <w:r w:rsidRPr="009A0174">
              <w:rPr>
                <w:rFonts w:ascii="Arial Narrow" w:hAnsi="Arial Narrow" w:cs="Arial"/>
                <w:b/>
                <w:bCs/>
                <w:lang w:eastAsia="en-US"/>
              </w:rPr>
              <w:t>UM</w:t>
            </w:r>
          </w:p>
        </w:tc>
        <w:tc>
          <w:tcPr>
            <w:tcW w:w="720" w:type="dxa"/>
            <w:tcBorders>
              <w:top w:val="single" w:sz="8" w:space="0" w:color="auto"/>
              <w:left w:val="nil"/>
              <w:bottom w:val="single" w:sz="8" w:space="0" w:color="auto"/>
              <w:right w:val="single" w:sz="4" w:space="0" w:color="auto"/>
            </w:tcBorders>
            <w:shd w:val="clear" w:color="auto" w:fill="auto"/>
            <w:noWrap/>
            <w:vAlign w:val="center"/>
            <w:hideMark/>
          </w:tcPr>
          <w:p w:rsidR="00654CAA" w:rsidRPr="009A0174" w:rsidRDefault="00654CAA" w:rsidP="00654CAA">
            <w:pPr>
              <w:jc w:val="center"/>
              <w:rPr>
                <w:rFonts w:ascii="Arial Narrow" w:hAnsi="Arial Narrow" w:cs="Arial"/>
                <w:b/>
                <w:bCs/>
                <w:lang w:eastAsia="en-US"/>
              </w:rPr>
            </w:pPr>
            <w:r w:rsidRPr="009A0174">
              <w:rPr>
                <w:rFonts w:ascii="Arial Narrow" w:hAnsi="Arial Narrow" w:cs="Arial"/>
                <w:b/>
                <w:bCs/>
                <w:lang w:eastAsia="en-US"/>
              </w:rPr>
              <w:t> </w:t>
            </w:r>
          </w:p>
        </w:tc>
        <w:tc>
          <w:tcPr>
            <w:tcW w:w="720" w:type="dxa"/>
            <w:tcBorders>
              <w:top w:val="single" w:sz="8" w:space="0" w:color="auto"/>
              <w:left w:val="nil"/>
              <w:bottom w:val="single" w:sz="8" w:space="0" w:color="auto"/>
              <w:right w:val="single" w:sz="4" w:space="0" w:color="auto"/>
            </w:tcBorders>
            <w:shd w:val="clear" w:color="auto" w:fill="auto"/>
            <w:noWrap/>
            <w:vAlign w:val="bottom"/>
            <w:hideMark/>
          </w:tcPr>
          <w:p w:rsidR="00654CAA" w:rsidRPr="009A0174" w:rsidRDefault="00654CAA" w:rsidP="00654CAA">
            <w:pPr>
              <w:jc w:val="center"/>
              <w:rPr>
                <w:rFonts w:ascii="Arial Narrow" w:hAnsi="Arial Narrow" w:cs="Arial"/>
                <w:b/>
                <w:bCs/>
                <w:lang w:eastAsia="en-US"/>
              </w:rPr>
            </w:pPr>
            <w:r w:rsidRPr="009A0174">
              <w:rPr>
                <w:rFonts w:ascii="Arial Narrow" w:hAnsi="Arial Narrow" w:cs="Arial"/>
                <w:b/>
                <w:bCs/>
                <w:lang w:eastAsia="en-US"/>
              </w:rPr>
              <w:t>Ian</w:t>
            </w:r>
          </w:p>
        </w:tc>
        <w:tc>
          <w:tcPr>
            <w:tcW w:w="900" w:type="dxa"/>
            <w:tcBorders>
              <w:top w:val="single" w:sz="8" w:space="0" w:color="auto"/>
              <w:left w:val="nil"/>
              <w:bottom w:val="single" w:sz="8" w:space="0" w:color="auto"/>
              <w:right w:val="single" w:sz="4" w:space="0" w:color="auto"/>
            </w:tcBorders>
            <w:shd w:val="clear" w:color="auto" w:fill="auto"/>
            <w:noWrap/>
            <w:vAlign w:val="bottom"/>
            <w:hideMark/>
          </w:tcPr>
          <w:p w:rsidR="00654CAA" w:rsidRPr="009A0174" w:rsidRDefault="00654CAA" w:rsidP="00654CAA">
            <w:pPr>
              <w:jc w:val="center"/>
              <w:rPr>
                <w:rFonts w:ascii="Arial Narrow" w:hAnsi="Arial Narrow" w:cs="Arial"/>
                <w:b/>
                <w:bCs/>
                <w:lang w:eastAsia="en-US"/>
              </w:rPr>
            </w:pPr>
            <w:r w:rsidRPr="009A0174">
              <w:rPr>
                <w:rFonts w:ascii="Arial Narrow" w:hAnsi="Arial Narrow" w:cs="Arial"/>
                <w:b/>
                <w:bCs/>
                <w:lang w:eastAsia="en-US"/>
              </w:rPr>
              <w:t>Feb</w:t>
            </w:r>
          </w:p>
        </w:tc>
        <w:tc>
          <w:tcPr>
            <w:tcW w:w="630" w:type="dxa"/>
            <w:tcBorders>
              <w:top w:val="single" w:sz="8" w:space="0" w:color="auto"/>
              <w:left w:val="nil"/>
              <w:bottom w:val="single" w:sz="8" w:space="0" w:color="auto"/>
              <w:right w:val="single" w:sz="4" w:space="0" w:color="auto"/>
            </w:tcBorders>
            <w:shd w:val="clear" w:color="auto" w:fill="auto"/>
            <w:noWrap/>
            <w:vAlign w:val="bottom"/>
            <w:hideMark/>
          </w:tcPr>
          <w:p w:rsidR="00654CAA" w:rsidRPr="009A0174" w:rsidRDefault="00654CAA" w:rsidP="00654CAA">
            <w:pPr>
              <w:jc w:val="center"/>
              <w:rPr>
                <w:rFonts w:ascii="Arial Narrow" w:hAnsi="Arial Narrow" w:cs="Arial"/>
                <w:b/>
                <w:bCs/>
                <w:lang w:eastAsia="en-US"/>
              </w:rPr>
            </w:pPr>
            <w:r w:rsidRPr="009A0174">
              <w:rPr>
                <w:rFonts w:ascii="Arial Narrow" w:hAnsi="Arial Narrow" w:cs="Arial"/>
                <w:b/>
                <w:bCs/>
                <w:lang w:eastAsia="en-US"/>
              </w:rPr>
              <w:t>Mar</w:t>
            </w:r>
          </w:p>
        </w:tc>
        <w:tc>
          <w:tcPr>
            <w:tcW w:w="810" w:type="dxa"/>
            <w:tcBorders>
              <w:top w:val="single" w:sz="8" w:space="0" w:color="auto"/>
              <w:left w:val="nil"/>
              <w:bottom w:val="single" w:sz="8" w:space="0" w:color="auto"/>
              <w:right w:val="single" w:sz="4" w:space="0" w:color="auto"/>
            </w:tcBorders>
            <w:shd w:val="clear" w:color="auto" w:fill="auto"/>
            <w:noWrap/>
            <w:vAlign w:val="bottom"/>
            <w:hideMark/>
          </w:tcPr>
          <w:p w:rsidR="00654CAA" w:rsidRPr="009A0174" w:rsidRDefault="00654CAA" w:rsidP="00654CAA">
            <w:pPr>
              <w:jc w:val="center"/>
              <w:rPr>
                <w:rFonts w:ascii="Arial Narrow" w:hAnsi="Arial Narrow" w:cs="Arial"/>
                <w:b/>
                <w:bCs/>
                <w:lang w:eastAsia="en-US"/>
              </w:rPr>
            </w:pPr>
            <w:r w:rsidRPr="009A0174">
              <w:rPr>
                <w:rFonts w:ascii="Arial Narrow" w:hAnsi="Arial Narrow" w:cs="Arial"/>
                <w:b/>
                <w:bCs/>
                <w:lang w:eastAsia="en-US"/>
              </w:rPr>
              <w:t>Apr</w:t>
            </w:r>
          </w:p>
        </w:tc>
        <w:tc>
          <w:tcPr>
            <w:tcW w:w="810" w:type="dxa"/>
            <w:tcBorders>
              <w:top w:val="single" w:sz="8" w:space="0" w:color="auto"/>
              <w:left w:val="nil"/>
              <w:bottom w:val="single" w:sz="8" w:space="0" w:color="auto"/>
              <w:right w:val="single" w:sz="4" w:space="0" w:color="auto"/>
            </w:tcBorders>
            <w:shd w:val="clear" w:color="auto" w:fill="auto"/>
            <w:noWrap/>
            <w:vAlign w:val="bottom"/>
            <w:hideMark/>
          </w:tcPr>
          <w:p w:rsidR="00654CAA" w:rsidRPr="009A0174" w:rsidRDefault="00654CAA" w:rsidP="00654CAA">
            <w:pPr>
              <w:jc w:val="center"/>
              <w:rPr>
                <w:rFonts w:ascii="Arial Narrow" w:hAnsi="Arial Narrow" w:cs="Arial"/>
                <w:b/>
                <w:bCs/>
                <w:lang w:eastAsia="en-US"/>
              </w:rPr>
            </w:pPr>
            <w:r w:rsidRPr="009A0174">
              <w:rPr>
                <w:rFonts w:ascii="Arial Narrow" w:hAnsi="Arial Narrow" w:cs="Arial"/>
                <w:b/>
                <w:bCs/>
                <w:lang w:eastAsia="en-US"/>
              </w:rPr>
              <w:t>Mai</w:t>
            </w:r>
          </w:p>
        </w:tc>
        <w:tc>
          <w:tcPr>
            <w:tcW w:w="720" w:type="dxa"/>
            <w:tcBorders>
              <w:top w:val="single" w:sz="8" w:space="0" w:color="auto"/>
              <w:left w:val="nil"/>
              <w:bottom w:val="single" w:sz="8" w:space="0" w:color="auto"/>
              <w:right w:val="single" w:sz="4" w:space="0" w:color="auto"/>
            </w:tcBorders>
            <w:shd w:val="clear" w:color="auto" w:fill="auto"/>
            <w:noWrap/>
            <w:vAlign w:val="bottom"/>
            <w:hideMark/>
          </w:tcPr>
          <w:p w:rsidR="00654CAA" w:rsidRPr="009A0174" w:rsidRDefault="00654CAA" w:rsidP="00654CAA">
            <w:pPr>
              <w:jc w:val="center"/>
              <w:rPr>
                <w:rFonts w:ascii="Arial Narrow" w:hAnsi="Arial Narrow" w:cs="Arial"/>
                <w:b/>
                <w:bCs/>
                <w:lang w:eastAsia="en-US"/>
              </w:rPr>
            </w:pPr>
            <w:r w:rsidRPr="009A0174">
              <w:rPr>
                <w:rFonts w:ascii="Arial Narrow" w:hAnsi="Arial Narrow" w:cs="Arial"/>
                <w:b/>
                <w:bCs/>
                <w:lang w:eastAsia="en-US"/>
              </w:rPr>
              <w:t>Iunie</w:t>
            </w:r>
          </w:p>
        </w:tc>
        <w:tc>
          <w:tcPr>
            <w:tcW w:w="810" w:type="dxa"/>
            <w:tcBorders>
              <w:top w:val="single" w:sz="8" w:space="0" w:color="auto"/>
              <w:left w:val="nil"/>
              <w:bottom w:val="single" w:sz="8" w:space="0" w:color="auto"/>
              <w:right w:val="single" w:sz="4" w:space="0" w:color="auto"/>
            </w:tcBorders>
            <w:shd w:val="clear" w:color="auto" w:fill="auto"/>
            <w:noWrap/>
            <w:vAlign w:val="bottom"/>
            <w:hideMark/>
          </w:tcPr>
          <w:p w:rsidR="00654CAA" w:rsidRPr="009A0174" w:rsidRDefault="00654CAA" w:rsidP="00654CAA">
            <w:pPr>
              <w:jc w:val="right"/>
              <w:rPr>
                <w:rFonts w:ascii="Arial Narrow" w:hAnsi="Arial Narrow" w:cs="Arial"/>
                <w:b/>
                <w:bCs/>
                <w:lang w:eastAsia="en-US"/>
              </w:rPr>
            </w:pPr>
            <w:r w:rsidRPr="009A0174">
              <w:rPr>
                <w:rFonts w:ascii="Arial Narrow" w:hAnsi="Arial Narrow" w:cs="Arial"/>
                <w:b/>
                <w:bCs/>
                <w:lang w:eastAsia="en-US"/>
              </w:rPr>
              <w:t>Iulie</w:t>
            </w:r>
          </w:p>
        </w:tc>
        <w:tc>
          <w:tcPr>
            <w:tcW w:w="810" w:type="dxa"/>
            <w:tcBorders>
              <w:top w:val="single" w:sz="8" w:space="0" w:color="auto"/>
              <w:left w:val="nil"/>
              <w:bottom w:val="single" w:sz="8" w:space="0" w:color="auto"/>
              <w:right w:val="single" w:sz="4" w:space="0" w:color="auto"/>
            </w:tcBorders>
            <w:shd w:val="clear" w:color="auto" w:fill="auto"/>
            <w:noWrap/>
            <w:vAlign w:val="bottom"/>
            <w:hideMark/>
          </w:tcPr>
          <w:p w:rsidR="00654CAA" w:rsidRPr="009A0174" w:rsidRDefault="00654CAA" w:rsidP="00654CAA">
            <w:pPr>
              <w:jc w:val="center"/>
              <w:rPr>
                <w:rFonts w:ascii="Arial Narrow" w:hAnsi="Arial Narrow" w:cs="Arial"/>
                <w:b/>
                <w:bCs/>
                <w:lang w:eastAsia="en-US"/>
              </w:rPr>
            </w:pPr>
            <w:r w:rsidRPr="009A0174">
              <w:rPr>
                <w:rFonts w:ascii="Arial Narrow" w:hAnsi="Arial Narrow" w:cs="Arial"/>
                <w:b/>
                <w:bCs/>
                <w:lang w:eastAsia="en-US"/>
              </w:rPr>
              <w:t>Aug</w:t>
            </w:r>
          </w:p>
        </w:tc>
        <w:tc>
          <w:tcPr>
            <w:tcW w:w="720" w:type="dxa"/>
            <w:tcBorders>
              <w:top w:val="single" w:sz="8" w:space="0" w:color="auto"/>
              <w:left w:val="nil"/>
              <w:bottom w:val="single" w:sz="8" w:space="0" w:color="auto"/>
              <w:right w:val="single" w:sz="4" w:space="0" w:color="auto"/>
            </w:tcBorders>
            <w:shd w:val="clear" w:color="auto" w:fill="auto"/>
            <w:noWrap/>
            <w:vAlign w:val="bottom"/>
            <w:hideMark/>
          </w:tcPr>
          <w:p w:rsidR="00654CAA" w:rsidRPr="009A0174" w:rsidRDefault="00654CAA" w:rsidP="00654CAA">
            <w:pPr>
              <w:jc w:val="center"/>
              <w:rPr>
                <w:rFonts w:ascii="Arial Narrow" w:hAnsi="Arial Narrow" w:cs="Arial"/>
                <w:b/>
                <w:bCs/>
                <w:lang w:eastAsia="en-US"/>
              </w:rPr>
            </w:pPr>
            <w:r w:rsidRPr="009A0174">
              <w:rPr>
                <w:rFonts w:ascii="Arial Narrow" w:hAnsi="Arial Narrow" w:cs="Arial"/>
                <w:b/>
                <w:bCs/>
                <w:lang w:eastAsia="en-US"/>
              </w:rPr>
              <w:t>Sept</w:t>
            </w:r>
          </w:p>
        </w:tc>
        <w:tc>
          <w:tcPr>
            <w:tcW w:w="720" w:type="dxa"/>
            <w:tcBorders>
              <w:top w:val="single" w:sz="8" w:space="0" w:color="auto"/>
              <w:left w:val="nil"/>
              <w:bottom w:val="single" w:sz="8" w:space="0" w:color="auto"/>
              <w:right w:val="single" w:sz="4" w:space="0" w:color="auto"/>
            </w:tcBorders>
            <w:shd w:val="clear" w:color="auto" w:fill="auto"/>
            <w:noWrap/>
            <w:vAlign w:val="bottom"/>
            <w:hideMark/>
          </w:tcPr>
          <w:p w:rsidR="00654CAA" w:rsidRPr="009A0174" w:rsidRDefault="00654CAA" w:rsidP="00654CAA">
            <w:pPr>
              <w:jc w:val="center"/>
              <w:rPr>
                <w:rFonts w:ascii="Arial Narrow" w:hAnsi="Arial Narrow" w:cs="Arial"/>
                <w:b/>
                <w:bCs/>
                <w:lang w:eastAsia="en-US"/>
              </w:rPr>
            </w:pPr>
            <w:r w:rsidRPr="009A0174">
              <w:rPr>
                <w:rFonts w:ascii="Arial Narrow" w:hAnsi="Arial Narrow" w:cs="Arial"/>
                <w:b/>
                <w:bCs/>
                <w:lang w:eastAsia="en-US"/>
              </w:rPr>
              <w:t>Oct</w:t>
            </w:r>
          </w:p>
        </w:tc>
        <w:tc>
          <w:tcPr>
            <w:tcW w:w="720" w:type="dxa"/>
            <w:tcBorders>
              <w:top w:val="single" w:sz="8" w:space="0" w:color="auto"/>
              <w:left w:val="nil"/>
              <w:bottom w:val="single" w:sz="8" w:space="0" w:color="auto"/>
              <w:right w:val="single" w:sz="4" w:space="0" w:color="auto"/>
            </w:tcBorders>
            <w:shd w:val="clear" w:color="auto" w:fill="auto"/>
            <w:noWrap/>
            <w:vAlign w:val="bottom"/>
            <w:hideMark/>
          </w:tcPr>
          <w:p w:rsidR="00654CAA" w:rsidRPr="009A0174" w:rsidRDefault="00654CAA" w:rsidP="00654CAA">
            <w:pPr>
              <w:jc w:val="center"/>
              <w:rPr>
                <w:rFonts w:ascii="Arial Narrow" w:hAnsi="Arial Narrow" w:cs="Arial"/>
                <w:b/>
                <w:bCs/>
                <w:lang w:eastAsia="en-US"/>
              </w:rPr>
            </w:pPr>
            <w:r w:rsidRPr="009A0174">
              <w:rPr>
                <w:rFonts w:ascii="Arial Narrow" w:hAnsi="Arial Narrow" w:cs="Arial"/>
                <w:b/>
                <w:bCs/>
                <w:lang w:eastAsia="en-US"/>
              </w:rPr>
              <w:t>Noiem</w:t>
            </w:r>
          </w:p>
        </w:tc>
        <w:tc>
          <w:tcPr>
            <w:tcW w:w="810" w:type="dxa"/>
            <w:tcBorders>
              <w:top w:val="single" w:sz="8" w:space="0" w:color="auto"/>
              <w:left w:val="nil"/>
              <w:bottom w:val="single" w:sz="8" w:space="0" w:color="auto"/>
              <w:right w:val="single" w:sz="4" w:space="0" w:color="auto"/>
            </w:tcBorders>
            <w:shd w:val="clear" w:color="auto" w:fill="auto"/>
            <w:noWrap/>
            <w:vAlign w:val="bottom"/>
            <w:hideMark/>
          </w:tcPr>
          <w:p w:rsidR="00654CAA" w:rsidRPr="009A0174" w:rsidRDefault="00654CAA" w:rsidP="00654CAA">
            <w:pPr>
              <w:jc w:val="center"/>
              <w:rPr>
                <w:rFonts w:ascii="Arial Narrow" w:hAnsi="Arial Narrow" w:cs="Arial"/>
                <w:b/>
                <w:bCs/>
                <w:lang w:eastAsia="en-US"/>
              </w:rPr>
            </w:pPr>
            <w:r w:rsidRPr="009A0174">
              <w:rPr>
                <w:rFonts w:ascii="Arial Narrow" w:hAnsi="Arial Narrow" w:cs="Arial"/>
                <w:b/>
                <w:bCs/>
                <w:lang w:eastAsia="en-US"/>
              </w:rPr>
              <w:t>Dec</w:t>
            </w:r>
          </w:p>
        </w:tc>
        <w:tc>
          <w:tcPr>
            <w:tcW w:w="810" w:type="dxa"/>
            <w:tcBorders>
              <w:top w:val="single" w:sz="8" w:space="0" w:color="auto"/>
              <w:left w:val="nil"/>
              <w:bottom w:val="single" w:sz="8" w:space="0" w:color="auto"/>
              <w:right w:val="single" w:sz="4" w:space="0" w:color="auto"/>
            </w:tcBorders>
            <w:shd w:val="clear" w:color="000000" w:fill="FFCC99"/>
            <w:noWrap/>
            <w:vAlign w:val="bottom"/>
            <w:hideMark/>
          </w:tcPr>
          <w:p w:rsidR="00654CAA" w:rsidRPr="009A0174" w:rsidRDefault="00654CAA" w:rsidP="00654CAA">
            <w:pPr>
              <w:jc w:val="center"/>
              <w:rPr>
                <w:rFonts w:ascii="Arial Narrow" w:hAnsi="Arial Narrow" w:cs="Arial"/>
                <w:b/>
                <w:bCs/>
                <w:lang w:eastAsia="en-US"/>
              </w:rPr>
            </w:pPr>
            <w:r w:rsidRPr="009A0174">
              <w:rPr>
                <w:rFonts w:ascii="Arial Narrow" w:hAnsi="Arial Narrow" w:cs="Arial"/>
                <w:b/>
                <w:bCs/>
                <w:lang w:eastAsia="en-US"/>
              </w:rPr>
              <w:t>Media</w:t>
            </w:r>
          </w:p>
        </w:tc>
        <w:tc>
          <w:tcPr>
            <w:tcW w:w="810" w:type="dxa"/>
            <w:tcBorders>
              <w:top w:val="single" w:sz="8" w:space="0" w:color="auto"/>
              <w:left w:val="nil"/>
              <w:bottom w:val="single" w:sz="8" w:space="0" w:color="auto"/>
              <w:right w:val="single" w:sz="4" w:space="0" w:color="auto"/>
            </w:tcBorders>
            <w:shd w:val="clear" w:color="auto" w:fill="auto"/>
            <w:noWrap/>
            <w:vAlign w:val="center"/>
            <w:hideMark/>
          </w:tcPr>
          <w:p w:rsidR="00654CAA" w:rsidRPr="009A0174" w:rsidRDefault="00654CAA" w:rsidP="00654CAA">
            <w:pPr>
              <w:jc w:val="center"/>
              <w:rPr>
                <w:rFonts w:ascii="Arial Narrow" w:hAnsi="Arial Narrow" w:cs="Arial"/>
                <w:b/>
                <w:bCs/>
                <w:lang w:eastAsia="en-US"/>
              </w:rPr>
            </w:pPr>
            <w:r w:rsidRPr="009A0174">
              <w:rPr>
                <w:rFonts w:ascii="Arial Narrow" w:hAnsi="Arial Narrow" w:cs="Arial"/>
                <w:b/>
                <w:bCs/>
                <w:lang w:eastAsia="en-US"/>
              </w:rPr>
              <w:t>UM</w:t>
            </w:r>
          </w:p>
        </w:tc>
        <w:tc>
          <w:tcPr>
            <w:tcW w:w="1260" w:type="dxa"/>
            <w:tcBorders>
              <w:top w:val="single" w:sz="8" w:space="0" w:color="auto"/>
              <w:left w:val="nil"/>
              <w:bottom w:val="single" w:sz="8" w:space="0" w:color="auto"/>
              <w:right w:val="single" w:sz="8" w:space="0" w:color="auto"/>
            </w:tcBorders>
            <w:shd w:val="clear" w:color="000000" w:fill="92D050"/>
            <w:vAlign w:val="center"/>
            <w:hideMark/>
          </w:tcPr>
          <w:p w:rsidR="00654CAA" w:rsidRPr="009A0174" w:rsidRDefault="00654CAA" w:rsidP="00654CAA">
            <w:pPr>
              <w:jc w:val="center"/>
              <w:rPr>
                <w:rFonts w:ascii="Arial Narrow" w:hAnsi="Arial Narrow" w:cs="Arial"/>
                <w:b/>
                <w:bCs/>
                <w:lang w:eastAsia="en-US"/>
              </w:rPr>
            </w:pPr>
            <w:r w:rsidRPr="009A0174">
              <w:rPr>
                <w:rFonts w:ascii="Arial Narrow" w:hAnsi="Arial Narrow" w:cs="Arial"/>
                <w:b/>
                <w:bCs/>
                <w:lang w:eastAsia="en-US"/>
              </w:rPr>
              <w:t>Valori maxime</w:t>
            </w:r>
            <w:r w:rsidRPr="009A0174">
              <w:rPr>
                <w:rFonts w:ascii="Arial Narrow" w:hAnsi="Arial Narrow" w:cs="Arial"/>
                <w:b/>
                <w:bCs/>
                <w:lang w:eastAsia="en-US"/>
              </w:rPr>
              <w:br/>
              <w:t xml:space="preserve">admisibile la </w:t>
            </w:r>
            <w:r w:rsidRPr="009A0174">
              <w:rPr>
                <w:rFonts w:ascii="Arial Narrow" w:hAnsi="Arial Narrow" w:cs="Arial"/>
                <w:b/>
                <w:bCs/>
                <w:lang w:eastAsia="en-US"/>
              </w:rPr>
              <w:br/>
              <w:t>evacuare</w:t>
            </w:r>
            <w:r w:rsidRPr="009A0174">
              <w:rPr>
                <w:rFonts w:ascii="Arial Narrow" w:hAnsi="Arial Narrow" w:cs="Arial"/>
                <w:b/>
                <w:bCs/>
                <w:lang w:eastAsia="en-US"/>
              </w:rPr>
              <w:br/>
              <w:t>mg/l</w:t>
            </w:r>
            <w:r w:rsidRPr="009A0174">
              <w:rPr>
                <w:rFonts w:ascii="Arial Narrow" w:hAnsi="Arial Narrow" w:cs="Arial"/>
                <w:b/>
                <w:bCs/>
                <w:lang w:eastAsia="en-US"/>
              </w:rPr>
              <w:br/>
              <w:t>AI 2/2015</w:t>
            </w:r>
          </w:p>
        </w:tc>
      </w:tr>
      <w:tr w:rsidR="00654CAA" w:rsidRPr="009A0174" w:rsidTr="009A0174">
        <w:trPr>
          <w:trHeight w:val="315"/>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54CAA" w:rsidRPr="009A0174" w:rsidRDefault="00654CAA" w:rsidP="00654CAA">
            <w:pPr>
              <w:rPr>
                <w:rFonts w:ascii="Arial Narrow" w:hAnsi="Arial Narrow" w:cs="Arial"/>
                <w:lang w:eastAsia="en-US"/>
              </w:rPr>
            </w:pPr>
            <w:r w:rsidRPr="009A0174">
              <w:rPr>
                <w:rFonts w:ascii="Arial Narrow" w:hAnsi="Arial Narrow" w:cs="Arial"/>
                <w:lang w:eastAsia="en-US"/>
              </w:rPr>
              <w:t>Temperatură</w:t>
            </w:r>
          </w:p>
        </w:tc>
        <w:tc>
          <w:tcPr>
            <w:tcW w:w="990" w:type="dxa"/>
            <w:tcBorders>
              <w:top w:val="nil"/>
              <w:left w:val="nil"/>
              <w:bottom w:val="single" w:sz="4" w:space="0" w:color="auto"/>
              <w:right w:val="single" w:sz="4" w:space="0" w:color="auto"/>
            </w:tcBorders>
            <w:shd w:val="clear" w:color="auto" w:fill="auto"/>
            <w:hideMark/>
          </w:tcPr>
          <w:p w:rsidR="00654CAA" w:rsidRPr="009A0174" w:rsidRDefault="00654CAA" w:rsidP="00654CAA">
            <w:pPr>
              <w:jc w:val="center"/>
              <w:rPr>
                <w:rFonts w:ascii="Arial Narrow" w:hAnsi="Arial Narrow" w:cs="Arial"/>
                <w:color w:val="000000"/>
                <w:lang w:eastAsia="en-US"/>
              </w:rPr>
            </w:pPr>
            <w:r w:rsidRPr="009A0174">
              <w:rPr>
                <w:rFonts w:ascii="Arial Narrow" w:hAnsi="Arial Narrow" w:cs="Arial"/>
                <w:color w:val="000000"/>
                <w:lang w:eastAsia="en-US"/>
              </w:rPr>
              <w:t>grade C</w:t>
            </w:r>
          </w:p>
        </w:tc>
        <w:tc>
          <w:tcPr>
            <w:tcW w:w="720" w:type="dxa"/>
            <w:tcBorders>
              <w:top w:val="nil"/>
              <w:left w:val="nil"/>
              <w:bottom w:val="single" w:sz="4" w:space="0" w:color="auto"/>
              <w:right w:val="single" w:sz="4" w:space="0" w:color="auto"/>
            </w:tcBorders>
            <w:shd w:val="clear" w:color="auto" w:fill="auto"/>
            <w:noWrap/>
            <w:vAlign w:val="bottom"/>
            <w:hideMark/>
          </w:tcPr>
          <w:p w:rsidR="00654CAA" w:rsidRPr="009A0174" w:rsidRDefault="00654CAA" w:rsidP="00654CAA">
            <w:pPr>
              <w:jc w:val="center"/>
              <w:rPr>
                <w:rFonts w:ascii="Arial Narrow" w:hAnsi="Arial Narrow" w:cs="Arial"/>
                <w:lang w:eastAsia="en-US"/>
              </w:rPr>
            </w:pPr>
            <w:r w:rsidRPr="009A0174">
              <w:rPr>
                <w:rFonts w:ascii="Arial Narrow" w:hAnsi="Arial Narrow" w:cs="Arial"/>
                <w:lang w:eastAsia="en-US"/>
              </w:rPr>
              <w:t>lunar</w:t>
            </w:r>
          </w:p>
        </w:tc>
        <w:tc>
          <w:tcPr>
            <w:tcW w:w="720" w:type="dxa"/>
            <w:vMerge w:val="restart"/>
            <w:tcBorders>
              <w:top w:val="nil"/>
              <w:left w:val="single" w:sz="4" w:space="0" w:color="auto"/>
              <w:bottom w:val="single" w:sz="8" w:space="0" w:color="000000"/>
              <w:right w:val="single" w:sz="4" w:space="0" w:color="auto"/>
            </w:tcBorders>
            <w:shd w:val="clear" w:color="auto" w:fill="auto"/>
            <w:noWrap/>
            <w:textDirection w:val="btLr"/>
            <w:vAlign w:val="center"/>
            <w:hideMark/>
          </w:tcPr>
          <w:p w:rsidR="00654CAA" w:rsidRPr="009A0174" w:rsidRDefault="00654CAA" w:rsidP="00654CAA">
            <w:pPr>
              <w:jc w:val="center"/>
              <w:rPr>
                <w:rFonts w:ascii="Arial Narrow" w:hAnsi="Arial Narrow" w:cs="Arial"/>
                <w:lang w:eastAsia="en-US"/>
              </w:rPr>
            </w:pPr>
            <w:r w:rsidRPr="009A0174">
              <w:rPr>
                <w:rFonts w:ascii="Arial Narrow" w:hAnsi="Arial Narrow" w:cs="Arial"/>
                <w:lang w:eastAsia="en-US"/>
              </w:rPr>
              <w:t>Fara evacuare</w:t>
            </w:r>
          </w:p>
        </w:tc>
        <w:tc>
          <w:tcPr>
            <w:tcW w:w="900" w:type="dxa"/>
            <w:vMerge w:val="restart"/>
            <w:tcBorders>
              <w:top w:val="nil"/>
              <w:left w:val="single" w:sz="4" w:space="0" w:color="auto"/>
              <w:bottom w:val="single" w:sz="8" w:space="0" w:color="000000"/>
              <w:right w:val="single" w:sz="4" w:space="0" w:color="auto"/>
            </w:tcBorders>
            <w:shd w:val="clear" w:color="auto" w:fill="auto"/>
            <w:noWrap/>
            <w:textDirection w:val="btLr"/>
            <w:vAlign w:val="center"/>
            <w:hideMark/>
          </w:tcPr>
          <w:p w:rsidR="00654CAA" w:rsidRPr="009A0174" w:rsidRDefault="00654CAA" w:rsidP="00654CAA">
            <w:pPr>
              <w:jc w:val="center"/>
              <w:rPr>
                <w:rFonts w:ascii="Arial Narrow" w:hAnsi="Arial Narrow" w:cs="Arial"/>
                <w:lang w:eastAsia="en-US"/>
              </w:rPr>
            </w:pPr>
            <w:r w:rsidRPr="009A0174">
              <w:rPr>
                <w:rFonts w:ascii="Arial Narrow" w:hAnsi="Arial Narrow" w:cs="Arial"/>
                <w:lang w:eastAsia="en-US"/>
              </w:rPr>
              <w:t>Fara evacuare</w:t>
            </w:r>
          </w:p>
        </w:tc>
        <w:tc>
          <w:tcPr>
            <w:tcW w:w="630" w:type="dxa"/>
            <w:vMerge w:val="restart"/>
            <w:tcBorders>
              <w:top w:val="nil"/>
              <w:left w:val="single" w:sz="4" w:space="0" w:color="auto"/>
              <w:bottom w:val="single" w:sz="8" w:space="0" w:color="000000"/>
              <w:right w:val="single" w:sz="4" w:space="0" w:color="auto"/>
            </w:tcBorders>
            <w:shd w:val="clear" w:color="auto" w:fill="auto"/>
            <w:noWrap/>
            <w:textDirection w:val="btLr"/>
            <w:vAlign w:val="center"/>
            <w:hideMark/>
          </w:tcPr>
          <w:p w:rsidR="00654CAA" w:rsidRPr="009A0174" w:rsidRDefault="00654CAA" w:rsidP="00654CAA">
            <w:pPr>
              <w:jc w:val="center"/>
              <w:rPr>
                <w:rFonts w:ascii="Arial Narrow" w:hAnsi="Arial Narrow" w:cs="Arial"/>
                <w:lang w:eastAsia="en-US"/>
              </w:rPr>
            </w:pPr>
            <w:r w:rsidRPr="009A0174">
              <w:rPr>
                <w:rFonts w:ascii="Arial Narrow" w:hAnsi="Arial Narrow" w:cs="Arial"/>
                <w:lang w:eastAsia="en-US"/>
              </w:rPr>
              <w:t>Fara evacuare</w:t>
            </w:r>
          </w:p>
        </w:tc>
        <w:tc>
          <w:tcPr>
            <w:tcW w:w="810" w:type="dxa"/>
            <w:vMerge w:val="restart"/>
            <w:tcBorders>
              <w:top w:val="nil"/>
              <w:left w:val="single" w:sz="4" w:space="0" w:color="auto"/>
              <w:bottom w:val="single" w:sz="8" w:space="0" w:color="000000"/>
              <w:right w:val="single" w:sz="4" w:space="0" w:color="auto"/>
            </w:tcBorders>
            <w:shd w:val="clear" w:color="auto" w:fill="auto"/>
            <w:noWrap/>
            <w:textDirection w:val="btLr"/>
            <w:vAlign w:val="center"/>
            <w:hideMark/>
          </w:tcPr>
          <w:p w:rsidR="00654CAA" w:rsidRPr="009A0174" w:rsidRDefault="00654CAA" w:rsidP="00654CAA">
            <w:pPr>
              <w:jc w:val="center"/>
              <w:rPr>
                <w:rFonts w:ascii="Arial Narrow" w:hAnsi="Arial Narrow" w:cs="Arial"/>
                <w:lang w:eastAsia="en-US"/>
              </w:rPr>
            </w:pPr>
            <w:r w:rsidRPr="009A0174">
              <w:rPr>
                <w:rFonts w:ascii="Arial Narrow" w:hAnsi="Arial Narrow" w:cs="Arial"/>
                <w:lang w:eastAsia="en-US"/>
              </w:rPr>
              <w:t>Fara evacuare</w:t>
            </w:r>
          </w:p>
        </w:tc>
        <w:tc>
          <w:tcPr>
            <w:tcW w:w="810" w:type="dxa"/>
            <w:vMerge w:val="restart"/>
            <w:tcBorders>
              <w:top w:val="nil"/>
              <w:left w:val="single" w:sz="4" w:space="0" w:color="auto"/>
              <w:bottom w:val="single" w:sz="8" w:space="0" w:color="000000"/>
              <w:right w:val="single" w:sz="4" w:space="0" w:color="auto"/>
            </w:tcBorders>
            <w:shd w:val="clear" w:color="auto" w:fill="auto"/>
            <w:noWrap/>
            <w:textDirection w:val="btLr"/>
            <w:vAlign w:val="center"/>
            <w:hideMark/>
          </w:tcPr>
          <w:p w:rsidR="00654CAA" w:rsidRPr="009A0174" w:rsidRDefault="00654CAA" w:rsidP="00654CAA">
            <w:pPr>
              <w:jc w:val="center"/>
              <w:rPr>
                <w:rFonts w:ascii="Arial Narrow" w:hAnsi="Arial Narrow" w:cs="Arial"/>
                <w:lang w:eastAsia="en-US"/>
              </w:rPr>
            </w:pPr>
            <w:r w:rsidRPr="009A0174">
              <w:rPr>
                <w:rFonts w:ascii="Arial Narrow" w:hAnsi="Arial Narrow" w:cs="Arial"/>
                <w:lang w:eastAsia="en-US"/>
              </w:rPr>
              <w:t>Fara evacuare</w:t>
            </w:r>
          </w:p>
        </w:tc>
        <w:tc>
          <w:tcPr>
            <w:tcW w:w="720" w:type="dxa"/>
            <w:vMerge w:val="restart"/>
            <w:tcBorders>
              <w:top w:val="nil"/>
              <w:left w:val="single" w:sz="4" w:space="0" w:color="auto"/>
              <w:bottom w:val="single" w:sz="8" w:space="0" w:color="000000"/>
              <w:right w:val="single" w:sz="4" w:space="0" w:color="auto"/>
            </w:tcBorders>
            <w:shd w:val="clear" w:color="auto" w:fill="auto"/>
            <w:noWrap/>
            <w:textDirection w:val="btLr"/>
            <w:vAlign w:val="center"/>
            <w:hideMark/>
          </w:tcPr>
          <w:p w:rsidR="00654CAA" w:rsidRPr="009A0174" w:rsidRDefault="00654CAA" w:rsidP="00654CAA">
            <w:pPr>
              <w:jc w:val="center"/>
              <w:rPr>
                <w:rFonts w:ascii="Arial Narrow" w:hAnsi="Arial Narrow" w:cs="Arial"/>
                <w:lang w:eastAsia="en-US"/>
              </w:rPr>
            </w:pPr>
            <w:r w:rsidRPr="009A0174">
              <w:rPr>
                <w:rFonts w:ascii="Arial Narrow" w:hAnsi="Arial Narrow" w:cs="Arial"/>
                <w:lang w:eastAsia="en-US"/>
              </w:rPr>
              <w:t>Fara evacuare</w:t>
            </w:r>
          </w:p>
        </w:tc>
        <w:tc>
          <w:tcPr>
            <w:tcW w:w="810" w:type="dxa"/>
            <w:vMerge w:val="restart"/>
            <w:tcBorders>
              <w:top w:val="nil"/>
              <w:left w:val="single" w:sz="4" w:space="0" w:color="auto"/>
              <w:bottom w:val="single" w:sz="8" w:space="0" w:color="000000"/>
              <w:right w:val="single" w:sz="4" w:space="0" w:color="auto"/>
            </w:tcBorders>
            <w:shd w:val="clear" w:color="auto" w:fill="auto"/>
            <w:noWrap/>
            <w:textDirection w:val="btLr"/>
            <w:vAlign w:val="center"/>
            <w:hideMark/>
          </w:tcPr>
          <w:p w:rsidR="00654CAA" w:rsidRPr="009A0174" w:rsidRDefault="00654CAA" w:rsidP="00654CAA">
            <w:pPr>
              <w:jc w:val="center"/>
              <w:rPr>
                <w:rFonts w:ascii="Arial Narrow" w:hAnsi="Arial Narrow" w:cs="Arial"/>
                <w:lang w:eastAsia="en-US"/>
              </w:rPr>
            </w:pPr>
            <w:r w:rsidRPr="009A0174">
              <w:rPr>
                <w:rFonts w:ascii="Arial Narrow" w:hAnsi="Arial Narrow" w:cs="Arial"/>
                <w:lang w:eastAsia="en-US"/>
              </w:rPr>
              <w:t>Fara evacuare</w:t>
            </w:r>
          </w:p>
        </w:tc>
        <w:tc>
          <w:tcPr>
            <w:tcW w:w="810" w:type="dxa"/>
            <w:vMerge w:val="restart"/>
            <w:tcBorders>
              <w:top w:val="nil"/>
              <w:left w:val="single" w:sz="4" w:space="0" w:color="auto"/>
              <w:bottom w:val="single" w:sz="8" w:space="0" w:color="000000"/>
              <w:right w:val="single" w:sz="4" w:space="0" w:color="auto"/>
            </w:tcBorders>
            <w:shd w:val="clear" w:color="auto" w:fill="auto"/>
            <w:noWrap/>
            <w:textDirection w:val="btLr"/>
            <w:vAlign w:val="center"/>
            <w:hideMark/>
          </w:tcPr>
          <w:p w:rsidR="00654CAA" w:rsidRPr="009A0174" w:rsidRDefault="00654CAA" w:rsidP="00654CAA">
            <w:pPr>
              <w:jc w:val="center"/>
              <w:rPr>
                <w:rFonts w:ascii="Arial Narrow" w:hAnsi="Arial Narrow" w:cs="Arial"/>
                <w:lang w:eastAsia="en-US"/>
              </w:rPr>
            </w:pPr>
            <w:r w:rsidRPr="009A0174">
              <w:rPr>
                <w:rFonts w:ascii="Arial Narrow" w:hAnsi="Arial Narrow" w:cs="Arial"/>
                <w:lang w:eastAsia="en-US"/>
              </w:rPr>
              <w:t>Fara evacuare</w:t>
            </w:r>
          </w:p>
        </w:tc>
        <w:tc>
          <w:tcPr>
            <w:tcW w:w="720" w:type="dxa"/>
            <w:vMerge w:val="restart"/>
            <w:tcBorders>
              <w:top w:val="nil"/>
              <w:left w:val="single" w:sz="4" w:space="0" w:color="auto"/>
              <w:bottom w:val="single" w:sz="8" w:space="0" w:color="000000"/>
              <w:right w:val="single" w:sz="4" w:space="0" w:color="auto"/>
            </w:tcBorders>
            <w:shd w:val="clear" w:color="auto" w:fill="auto"/>
            <w:noWrap/>
            <w:textDirection w:val="btLr"/>
            <w:vAlign w:val="center"/>
            <w:hideMark/>
          </w:tcPr>
          <w:p w:rsidR="00654CAA" w:rsidRPr="009A0174" w:rsidRDefault="00654CAA" w:rsidP="00654CAA">
            <w:pPr>
              <w:jc w:val="center"/>
              <w:rPr>
                <w:rFonts w:ascii="Arial Narrow" w:hAnsi="Arial Narrow" w:cs="Arial"/>
                <w:lang w:eastAsia="en-US"/>
              </w:rPr>
            </w:pPr>
            <w:r w:rsidRPr="009A0174">
              <w:rPr>
                <w:rFonts w:ascii="Arial Narrow" w:hAnsi="Arial Narrow" w:cs="Arial"/>
                <w:lang w:eastAsia="en-US"/>
              </w:rPr>
              <w:t>Fara evacuare</w:t>
            </w:r>
          </w:p>
        </w:tc>
        <w:tc>
          <w:tcPr>
            <w:tcW w:w="720" w:type="dxa"/>
            <w:tcBorders>
              <w:top w:val="nil"/>
              <w:left w:val="nil"/>
              <w:bottom w:val="single" w:sz="4" w:space="0" w:color="auto"/>
              <w:right w:val="single" w:sz="4" w:space="0" w:color="auto"/>
            </w:tcBorders>
            <w:shd w:val="clear" w:color="auto" w:fill="auto"/>
            <w:noWrap/>
            <w:textDirection w:val="btLr"/>
            <w:vAlign w:val="center"/>
            <w:hideMark/>
          </w:tcPr>
          <w:p w:rsidR="00654CAA" w:rsidRPr="009A0174" w:rsidRDefault="00654CAA" w:rsidP="00654CAA">
            <w:pPr>
              <w:rPr>
                <w:rFonts w:ascii="Arial Narrow" w:hAnsi="Arial Narrow" w:cs="Arial"/>
                <w:lang w:eastAsia="en-US"/>
              </w:rPr>
            </w:pPr>
            <w:r w:rsidRPr="009A0174">
              <w:rPr>
                <w:rFonts w:ascii="Arial Narrow" w:hAnsi="Arial Narrow" w:cs="Arial"/>
                <w:lang w:eastAsia="en-US"/>
              </w:rPr>
              <w:t> </w:t>
            </w:r>
          </w:p>
        </w:tc>
        <w:tc>
          <w:tcPr>
            <w:tcW w:w="720" w:type="dxa"/>
            <w:tcBorders>
              <w:top w:val="nil"/>
              <w:left w:val="nil"/>
              <w:bottom w:val="single" w:sz="4" w:space="0" w:color="auto"/>
              <w:right w:val="single" w:sz="4" w:space="0" w:color="auto"/>
            </w:tcBorders>
            <w:shd w:val="clear" w:color="auto" w:fill="auto"/>
            <w:noWrap/>
            <w:vAlign w:val="bottom"/>
            <w:hideMark/>
          </w:tcPr>
          <w:p w:rsidR="00654CAA" w:rsidRPr="009A0174" w:rsidRDefault="00654CAA" w:rsidP="00654CAA">
            <w:pPr>
              <w:jc w:val="right"/>
              <w:rPr>
                <w:rFonts w:ascii="Arial Narrow" w:hAnsi="Arial Narrow" w:cs="Arial"/>
                <w:lang w:eastAsia="en-US"/>
              </w:rPr>
            </w:pPr>
            <w:r w:rsidRPr="009A0174">
              <w:rPr>
                <w:rFonts w:ascii="Arial Narrow" w:hAnsi="Arial Narrow" w:cs="Arial"/>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654CAA" w:rsidRPr="009A0174" w:rsidRDefault="00654CAA" w:rsidP="00654CAA">
            <w:pPr>
              <w:jc w:val="right"/>
              <w:rPr>
                <w:rFonts w:ascii="Arial Narrow" w:hAnsi="Arial Narrow" w:cs="Arial"/>
                <w:lang w:eastAsia="en-US"/>
              </w:rPr>
            </w:pPr>
            <w:r w:rsidRPr="009A0174">
              <w:rPr>
                <w:rFonts w:ascii="Arial Narrow" w:hAnsi="Arial Narrow" w:cs="Arial"/>
                <w:lang w:eastAsia="en-US"/>
              </w:rPr>
              <w:t> </w:t>
            </w:r>
          </w:p>
        </w:tc>
        <w:tc>
          <w:tcPr>
            <w:tcW w:w="810" w:type="dxa"/>
            <w:tcBorders>
              <w:top w:val="nil"/>
              <w:left w:val="nil"/>
              <w:bottom w:val="single" w:sz="4" w:space="0" w:color="auto"/>
              <w:right w:val="single" w:sz="4" w:space="0" w:color="auto"/>
            </w:tcBorders>
            <w:shd w:val="clear" w:color="000000" w:fill="FFCC99"/>
            <w:noWrap/>
            <w:vAlign w:val="bottom"/>
            <w:hideMark/>
          </w:tcPr>
          <w:p w:rsidR="00654CAA" w:rsidRPr="009A0174" w:rsidRDefault="00654CAA" w:rsidP="00654CAA">
            <w:pPr>
              <w:rPr>
                <w:rFonts w:ascii="Arial Narrow" w:hAnsi="Arial Narrow" w:cs="Arial"/>
                <w:b/>
                <w:bCs/>
                <w:lang w:eastAsia="en-US"/>
              </w:rPr>
            </w:pPr>
            <w:r w:rsidRPr="009A0174">
              <w:rPr>
                <w:rFonts w:ascii="Arial Narrow" w:hAnsi="Arial Narrow" w:cs="Arial"/>
                <w:b/>
                <w:bCs/>
                <w:lang w:eastAsia="en-US"/>
              </w:rPr>
              <w:t xml:space="preserve"> </w:t>
            </w:r>
          </w:p>
        </w:tc>
        <w:tc>
          <w:tcPr>
            <w:tcW w:w="810" w:type="dxa"/>
            <w:tcBorders>
              <w:top w:val="nil"/>
              <w:left w:val="nil"/>
              <w:bottom w:val="single" w:sz="4" w:space="0" w:color="auto"/>
              <w:right w:val="single" w:sz="4" w:space="0" w:color="auto"/>
            </w:tcBorders>
            <w:shd w:val="clear" w:color="auto" w:fill="auto"/>
            <w:hideMark/>
          </w:tcPr>
          <w:p w:rsidR="00654CAA" w:rsidRPr="009A0174" w:rsidRDefault="00654CAA" w:rsidP="00654CAA">
            <w:pPr>
              <w:jc w:val="center"/>
              <w:rPr>
                <w:rFonts w:ascii="Arial Narrow" w:hAnsi="Arial Narrow" w:cs="Arial"/>
                <w:color w:val="000000"/>
                <w:lang w:eastAsia="en-US"/>
              </w:rPr>
            </w:pPr>
            <w:r w:rsidRPr="009A0174">
              <w:rPr>
                <w:rFonts w:ascii="Arial Narrow" w:hAnsi="Arial Narrow" w:cs="Arial"/>
                <w:color w:val="000000"/>
                <w:lang w:eastAsia="en-US"/>
              </w:rPr>
              <w:t>grade C</w:t>
            </w:r>
          </w:p>
        </w:tc>
        <w:tc>
          <w:tcPr>
            <w:tcW w:w="1260" w:type="dxa"/>
            <w:tcBorders>
              <w:top w:val="nil"/>
              <w:left w:val="nil"/>
              <w:bottom w:val="single" w:sz="4" w:space="0" w:color="auto"/>
              <w:right w:val="single" w:sz="8" w:space="0" w:color="auto"/>
            </w:tcBorders>
            <w:shd w:val="clear" w:color="000000" w:fill="92D050"/>
            <w:noWrap/>
            <w:vAlign w:val="bottom"/>
            <w:hideMark/>
          </w:tcPr>
          <w:p w:rsidR="00654CAA" w:rsidRPr="009A0174" w:rsidRDefault="00654CAA" w:rsidP="00654CAA">
            <w:pPr>
              <w:jc w:val="center"/>
              <w:rPr>
                <w:rFonts w:ascii="Arial Narrow" w:hAnsi="Arial Narrow" w:cs="Arial"/>
                <w:lang w:eastAsia="en-US"/>
              </w:rPr>
            </w:pPr>
            <w:r w:rsidRPr="009A0174">
              <w:rPr>
                <w:rFonts w:ascii="Arial Narrow" w:hAnsi="Arial Narrow" w:cs="Arial"/>
                <w:lang w:eastAsia="en-US"/>
              </w:rPr>
              <w:t>35</w:t>
            </w:r>
          </w:p>
        </w:tc>
      </w:tr>
      <w:tr w:rsidR="00654CAA" w:rsidRPr="009A0174" w:rsidTr="009A0174">
        <w:trPr>
          <w:trHeight w:val="315"/>
        </w:trPr>
        <w:tc>
          <w:tcPr>
            <w:tcW w:w="1350" w:type="dxa"/>
            <w:tcBorders>
              <w:top w:val="nil"/>
              <w:left w:val="single" w:sz="4" w:space="0" w:color="auto"/>
              <w:bottom w:val="single" w:sz="4" w:space="0" w:color="auto"/>
              <w:right w:val="single" w:sz="4" w:space="0" w:color="auto"/>
            </w:tcBorders>
            <w:shd w:val="clear" w:color="auto" w:fill="auto"/>
            <w:hideMark/>
          </w:tcPr>
          <w:p w:rsidR="00654CAA" w:rsidRPr="009A0174" w:rsidRDefault="00654CAA" w:rsidP="00654CAA">
            <w:pPr>
              <w:rPr>
                <w:rFonts w:ascii="Arial Narrow" w:hAnsi="Arial Narrow" w:cs="Arial"/>
                <w:color w:val="000000"/>
                <w:lang w:eastAsia="en-US"/>
              </w:rPr>
            </w:pPr>
            <w:r w:rsidRPr="009A0174">
              <w:rPr>
                <w:rFonts w:ascii="Arial Narrow" w:hAnsi="Arial Narrow" w:cs="Arial"/>
                <w:color w:val="000000"/>
                <w:lang w:eastAsia="en-US"/>
              </w:rPr>
              <w:t>pH</w:t>
            </w:r>
          </w:p>
        </w:tc>
        <w:tc>
          <w:tcPr>
            <w:tcW w:w="990" w:type="dxa"/>
            <w:tcBorders>
              <w:top w:val="nil"/>
              <w:left w:val="nil"/>
              <w:bottom w:val="single" w:sz="4" w:space="0" w:color="auto"/>
              <w:right w:val="single" w:sz="4" w:space="0" w:color="auto"/>
            </w:tcBorders>
            <w:shd w:val="clear" w:color="auto" w:fill="auto"/>
            <w:hideMark/>
          </w:tcPr>
          <w:p w:rsidR="00654CAA" w:rsidRPr="009A0174" w:rsidRDefault="00654CAA" w:rsidP="00654CAA">
            <w:pPr>
              <w:jc w:val="center"/>
              <w:rPr>
                <w:rFonts w:ascii="Arial Narrow" w:hAnsi="Arial Narrow" w:cs="Arial"/>
                <w:color w:val="000000"/>
                <w:lang w:eastAsia="en-US"/>
              </w:rPr>
            </w:pPr>
            <w:r w:rsidRPr="009A0174">
              <w:rPr>
                <w:rFonts w:ascii="Arial Narrow" w:hAnsi="Arial Narrow" w:cs="Arial"/>
                <w:color w:val="000000"/>
                <w:lang w:eastAsia="en-US"/>
              </w:rPr>
              <w:t>unităţi pH</w:t>
            </w:r>
          </w:p>
        </w:tc>
        <w:tc>
          <w:tcPr>
            <w:tcW w:w="720" w:type="dxa"/>
            <w:tcBorders>
              <w:top w:val="nil"/>
              <w:left w:val="nil"/>
              <w:bottom w:val="single" w:sz="4" w:space="0" w:color="auto"/>
              <w:right w:val="single" w:sz="4" w:space="0" w:color="auto"/>
            </w:tcBorders>
            <w:shd w:val="clear" w:color="auto" w:fill="auto"/>
            <w:hideMark/>
          </w:tcPr>
          <w:p w:rsidR="00654CAA" w:rsidRPr="009A0174" w:rsidRDefault="00654CAA" w:rsidP="00654CAA">
            <w:pPr>
              <w:jc w:val="center"/>
              <w:rPr>
                <w:rFonts w:ascii="Arial Narrow" w:hAnsi="Arial Narrow" w:cs="Arial"/>
                <w:color w:val="000000"/>
                <w:lang w:eastAsia="en-US"/>
              </w:rPr>
            </w:pPr>
            <w:r w:rsidRPr="009A0174">
              <w:rPr>
                <w:rFonts w:ascii="Arial Narrow" w:hAnsi="Arial Narrow" w:cs="Arial"/>
                <w:color w:val="000000"/>
                <w:lang w:eastAsia="en-US"/>
              </w:rPr>
              <w:t>lunar</w:t>
            </w:r>
          </w:p>
        </w:tc>
        <w:tc>
          <w:tcPr>
            <w:tcW w:w="720" w:type="dxa"/>
            <w:vMerge/>
            <w:tcBorders>
              <w:top w:val="nil"/>
              <w:left w:val="single" w:sz="4" w:space="0" w:color="auto"/>
              <w:bottom w:val="single" w:sz="8" w:space="0" w:color="000000"/>
              <w:right w:val="single" w:sz="4" w:space="0" w:color="auto"/>
            </w:tcBorders>
            <w:vAlign w:val="center"/>
            <w:hideMark/>
          </w:tcPr>
          <w:p w:rsidR="00654CAA" w:rsidRPr="009A0174" w:rsidRDefault="00654CAA" w:rsidP="00654CAA">
            <w:pPr>
              <w:rPr>
                <w:rFonts w:ascii="Arial Narrow" w:hAnsi="Arial Narrow" w:cs="Arial"/>
                <w:lang w:eastAsia="en-US"/>
              </w:rPr>
            </w:pPr>
          </w:p>
        </w:tc>
        <w:tc>
          <w:tcPr>
            <w:tcW w:w="900" w:type="dxa"/>
            <w:vMerge/>
            <w:tcBorders>
              <w:top w:val="nil"/>
              <w:left w:val="single" w:sz="4" w:space="0" w:color="auto"/>
              <w:bottom w:val="single" w:sz="8" w:space="0" w:color="000000"/>
              <w:right w:val="single" w:sz="4" w:space="0" w:color="auto"/>
            </w:tcBorders>
            <w:vAlign w:val="center"/>
            <w:hideMark/>
          </w:tcPr>
          <w:p w:rsidR="00654CAA" w:rsidRPr="009A0174" w:rsidRDefault="00654CAA" w:rsidP="00654CAA">
            <w:pPr>
              <w:rPr>
                <w:rFonts w:ascii="Arial Narrow" w:hAnsi="Arial Narrow" w:cs="Arial"/>
                <w:lang w:eastAsia="en-US"/>
              </w:rPr>
            </w:pPr>
          </w:p>
        </w:tc>
        <w:tc>
          <w:tcPr>
            <w:tcW w:w="630" w:type="dxa"/>
            <w:vMerge/>
            <w:tcBorders>
              <w:top w:val="nil"/>
              <w:left w:val="single" w:sz="4" w:space="0" w:color="auto"/>
              <w:bottom w:val="single" w:sz="8" w:space="0" w:color="000000"/>
              <w:right w:val="single" w:sz="4" w:space="0" w:color="auto"/>
            </w:tcBorders>
            <w:vAlign w:val="center"/>
            <w:hideMark/>
          </w:tcPr>
          <w:p w:rsidR="00654CAA" w:rsidRPr="009A0174" w:rsidRDefault="00654CAA" w:rsidP="00654CAA">
            <w:pPr>
              <w:rPr>
                <w:rFonts w:ascii="Arial Narrow" w:hAnsi="Arial Narrow" w:cs="Arial"/>
                <w:lang w:eastAsia="en-US"/>
              </w:rPr>
            </w:pPr>
          </w:p>
        </w:tc>
        <w:tc>
          <w:tcPr>
            <w:tcW w:w="810" w:type="dxa"/>
            <w:vMerge/>
            <w:tcBorders>
              <w:top w:val="nil"/>
              <w:left w:val="single" w:sz="4" w:space="0" w:color="auto"/>
              <w:bottom w:val="single" w:sz="8" w:space="0" w:color="000000"/>
              <w:right w:val="single" w:sz="4" w:space="0" w:color="auto"/>
            </w:tcBorders>
            <w:vAlign w:val="center"/>
            <w:hideMark/>
          </w:tcPr>
          <w:p w:rsidR="00654CAA" w:rsidRPr="009A0174" w:rsidRDefault="00654CAA" w:rsidP="00654CAA">
            <w:pPr>
              <w:rPr>
                <w:rFonts w:ascii="Arial Narrow" w:hAnsi="Arial Narrow" w:cs="Arial"/>
                <w:lang w:eastAsia="en-US"/>
              </w:rPr>
            </w:pPr>
          </w:p>
        </w:tc>
        <w:tc>
          <w:tcPr>
            <w:tcW w:w="810" w:type="dxa"/>
            <w:vMerge/>
            <w:tcBorders>
              <w:top w:val="nil"/>
              <w:left w:val="single" w:sz="4" w:space="0" w:color="auto"/>
              <w:bottom w:val="single" w:sz="8" w:space="0" w:color="000000"/>
              <w:right w:val="single" w:sz="4" w:space="0" w:color="auto"/>
            </w:tcBorders>
            <w:vAlign w:val="center"/>
            <w:hideMark/>
          </w:tcPr>
          <w:p w:rsidR="00654CAA" w:rsidRPr="009A0174" w:rsidRDefault="00654CAA" w:rsidP="00654CAA">
            <w:pPr>
              <w:rPr>
                <w:rFonts w:ascii="Arial Narrow" w:hAnsi="Arial Narrow" w:cs="Arial"/>
                <w:lang w:eastAsia="en-US"/>
              </w:rPr>
            </w:pPr>
          </w:p>
        </w:tc>
        <w:tc>
          <w:tcPr>
            <w:tcW w:w="720" w:type="dxa"/>
            <w:vMerge/>
            <w:tcBorders>
              <w:top w:val="nil"/>
              <w:left w:val="single" w:sz="4" w:space="0" w:color="auto"/>
              <w:bottom w:val="single" w:sz="8" w:space="0" w:color="000000"/>
              <w:right w:val="single" w:sz="4" w:space="0" w:color="auto"/>
            </w:tcBorders>
            <w:vAlign w:val="center"/>
            <w:hideMark/>
          </w:tcPr>
          <w:p w:rsidR="00654CAA" w:rsidRPr="009A0174" w:rsidRDefault="00654CAA" w:rsidP="00654CAA">
            <w:pPr>
              <w:rPr>
                <w:rFonts w:ascii="Arial Narrow" w:hAnsi="Arial Narrow" w:cs="Arial"/>
                <w:lang w:eastAsia="en-US"/>
              </w:rPr>
            </w:pPr>
          </w:p>
        </w:tc>
        <w:tc>
          <w:tcPr>
            <w:tcW w:w="810" w:type="dxa"/>
            <w:vMerge/>
            <w:tcBorders>
              <w:top w:val="nil"/>
              <w:left w:val="single" w:sz="4" w:space="0" w:color="auto"/>
              <w:bottom w:val="single" w:sz="8" w:space="0" w:color="000000"/>
              <w:right w:val="single" w:sz="4" w:space="0" w:color="auto"/>
            </w:tcBorders>
            <w:vAlign w:val="center"/>
            <w:hideMark/>
          </w:tcPr>
          <w:p w:rsidR="00654CAA" w:rsidRPr="009A0174" w:rsidRDefault="00654CAA" w:rsidP="00654CAA">
            <w:pPr>
              <w:rPr>
                <w:rFonts w:ascii="Arial Narrow" w:hAnsi="Arial Narrow" w:cs="Arial"/>
                <w:lang w:eastAsia="en-US"/>
              </w:rPr>
            </w:pPr>
          </w:p>
        </w:tc>
        <w:tc>
          <w:tcPr>
            <w:tcW w:w="810" w:type="dxa"/>
            <w:vMerge/>
            <w:tcBorders>
              <w:top w:val="nil"/>
              <w:left w:val="single" w:sz="4" w:space="0" w:color="auto"/>
              <w:bottom w:val="single" w:sz="8" w:space="0" w:color="000000"/>
              <w:right w:val="single" w:sz="4" w:space="0" w:color="auto"/>
            </w:tcBorders>
            <w:vAlign w:val="center"/>
            <w:hideMark/>
          </w:tcPr>
          <w:p w:rsidR="00654CAA" w:rsidRPr="009A0174" w:rsidRDefault="00654CAA" w:rsidP="00654CAA">
            <w:pPr>
              <w:rPr>
                <w:rFonts w:ascii="Arial Narrow" w:hAnsi="Arial Narrow" w:cs="Arial"/>
                <w:lang w:eastAsia="en-US"/>
              </w:rPr>
            </w:pPr>
          </w:p>
        </w:tc>
        <w:tc>
          <w:tcPr>
            <w:tcW w:w="720" w:type="dxa"/>
            <w:vMerge/>
            <w:tcBorders>
              <w:top w:val="nil"/>
              <w:left w:val="single" w:sz="4" w:space="0" w:color="auto"/>
              <w:bottom w:val="single" w:sz="8" w:space="0" w:color="000000"/>
              <w:right w:val="single" w:sz="4" w:space="0" w:color="auto"/>
            </w:tcBorders>
            <w:vAlign w:val="center"/>
            <w:hideMark/>
          </w:tcPr>
          <w:p w:rsidR="00654CAA" w:rsidRPr="009A0174" w:rsidRDefault="00654CAA" w:rsidP="00654CAA">
            <w:pPr>
              <w:rPr>
                <w:rFonts w:ascii="Arial Narrow" w:hAnsi="Arial Narrow" w:cs="Arial"/>
                <w:lang w:eastAsia="en-US"/>
              </w:rPr>
            </w:pPr>
          </w:p>
        </w:tc>
        <w:tc>
          <w:tcPr>
            <w:tcW w:w="720" w:type="dxa"/>
            <w:tcBorders>
              <w:top w:val="nil"/>
              <w:left w:val="nil"/>
              <w:bottom w:val="single" w:sz="4" w:space="0" w:color="auto"/>
              <w:right w:val="single" w:sz="4" w:space="0" w:color="auto"/>
            </w:tcBorders>
            <w:shd w:val="clear" w:color="auto" w:fill="auto"/>
            <w:noWrap/>
            <w:textDirection w:val="btLr"/>
            <w:vAlign w:val="center"/>
            <w:hideMark/>
          </w:tcPr>
          <w:p w:rsidR="00654CAA" w:rsidRPr="009A0174" w:rsidRDefault="00654CAA" w:rsidP="00654CAA">
            <w:pPr>
              <w:rPr>
                <w:rFonts w:ascii="Arial Narrow" w:hAnsi="Arial Narrow" w:cs="Arial"/>
                <w:lang w:eastAsia="en-US"/>
              </w:rPr>
            </w:pPr>
            <w:r w:rsidRPr="009A0174">
              <w:rPr>
                <w:rFonts w:ascii="Arial Narrow" w:hAnsi="Arial Narrow" w:cs="Arial"/>
                <w:lang w:eastAsia="en-US"/>
              </w:rPr>
              <w:t> </w:t>
            </w:r>
          </w:p>
        </w:tc>
        <w:tc>
          <w:tcPr>
            <w:tcW w:w="720" w:type="dxa"/>
            <w:tcBorders>
              <w:top w:val="nil"/>
              <w:left w:val="nil"/>
              <w:bottom w:val="single" w:sz="4" w:space="0" w:color="auto"/>
              <w:right w:val="single" w:sz="4" w:space="0" w:color="auto"/>
            </w:tcBorders>
            <w:shd w:val="clear" w:color="auto" w:fill="auto"/>
            <w:noWrap/>
            <w:vAlign w:val="bottom"/>
            <w:hideMark/>
          </w:tcPr>
          <w:p w:rsidR="00654CAA" w:rsidRPr="009A0174" w:rsidRDefault="00654CAA" w:rsidP="00654CAA">
            <w:pPr>
              <w:jc w:val="right"/>
              <w:rPr>
                <w:rFonts w:ascii="Arial Narrow" w:hAnsi="Arial Narrow" w:cs="Arial"/>
                <w:lang w:eastAsia="en-US"/>
              </w:rPr>
            </w:pPr>
            <w:r w:rsidRPr="009A0174">
              <w:rPr>
                <w:rFonts w:ascii="Arial Narrow" w:hAnsi="Arial Narrow" w:cs="Arial"/>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654CAA" w:rsidRPr="009A0174" w:rsidRDefault="00654CAA" w:rsidP="00654CAA">
            <w:pPr>
              <w:jc w:val="right"/>
              <w:rPr>
                <w:rFonts w:ascii="Arial Narrow" w:hAnsi="Arial Narrow" w:cs="Arial"/>
                <w:lang w:eastAsia="en-US"/>
              </w:rPr>
            </w:pPr>
            <w:r w:rsidRPr="009A0174">
              <w:rPr>
                <w:rFonts w:ascii="Arial Narrow" w:hAnsi="Arial Narrow" w:cs="Arial"/>
                <w:lang w:eastAsia="en-US"/>
              </w:rPr>
              <w:t> </w:t>
            </w:r>
          </w:p>
        </w:tc>
        <w:tc>
          <w:tcPr>
            <w:tcW w:w="810" w:type="dxa"/>
            <w:tcBorders>
              <w:top w:val="nil"/>
              <w:left w:val="nil"/>
              <w:bottom w:val="single" w:sz="4" w:space="0" w:color="auto"/>
              <w:right w:val="single" w:sz="4" w:space="0" w:color="auto"/>
            </w:tcBorders>
            <w:shd w:val="clear" w:color="000000" w:fill="FFCC99"/>
            <w:noWrap/>
            <w:vAlign w:val="bottom"/>
            <w:hideMark/>
          </w:tcPr>
          <w:p w:rsidR="00654CAA" w:rsidRPr="009A0174" w:rsidRDefault="00654CAA" w:rsidP="00654CAA">
            <w:pPr>
              <w:rPr>
                <w:rFonts w:ascii="Arial Narrow" w:hAnsi="Arial Narrow" w:cs="Arial"/>
                <w:b/>
                <w:bCs/>
                <w:lang w:eastAsia="en-US"/>
              </w:rPr>
            </w:pPr>
            <w:r w:rsidRPr="009A0174">
              <w:rPr>
                <w:rFonts w:ascii="Arial Narrow" w:hAnsi="Arial Narrow" w:cs="Arial"/>
                <w:b/>
                <w:bCs/>
                <w:lang w:eastAsia="en-US"/>
              </w:rPr>
              <w:t xml:space="preserve"> </w:t>
            </w:r>
          </w:p>
        </w:tc>
        <w:tc>
          <w:tcPr>
            <w:tcW w:w="810" w:type="dxa"/>
            <w:tcBorders>
              <w:top w:val="nil"/>
              <w:left w:val="nil"/>
              <w:bottom w:val="single" w:sz="4" w:space="0" w:color="auto"/>
              <w:right w:val="single" w:sz="4" w:space="0" w:color="auto"/>
            </w:tcBorders>
            <w:shd w:val="clear" w:color="auto" w:fill="auto"/>
            <w:hideMark/>
          </w:tcPr>
          <w:p w:rsidR="00654CAA" w:rsidRPr="009A0174" w:rsidRDefault="00654CAA" w:rsidP="00654CAA">
            <w:pPr>
              <w:jc w:val="center"/>
              <w:rPr>
                <w:rFonts w:ascii="Arial Narrow" w:hAnsi="Arial Narrow" w:cs="Arial"/>
                <w:color w:val="000000"/>
                <w:lang w:eastAsia="en-US"/>
              </w:rPr>
            </w:pPr>
            <w:r w:rsidRPr="009A0174">
              <w:rPr>
                <w:rFonts w:ascii="Arial Narrow" w:hAnsi="Arial Narrow" w:cs="Arial"/>
                <w:color w:val="000000"/>
                <w:lang w:eastAsia="en-US"/>
              </w:rPr>
              <w:t>unităţi pH</w:t>
            </w:r>
          </w:p>
        </w:tc>
        <w:tc>
          <w:tcPr>
            <w:tcW w:w="1260" w:type="dxa"/>
            <w:tcBorders>
              <w:top w:val="nil"/>
              <w:left w:val="nil"/>
              <w:bottom w:val="single" w:sz="4" w:space="0" w:color="auto"/>
              <w:right w:val="single" w:sz="8" w:space="0" w:color="auto"/>
            </w:tcBorders>
            <w:shd w:val="clear" w:color="000000" w:fill="92D050"/>
            <w:noWrap/>
            <w:vAlign w:val="bottom"/>
            <w:hideMark/>
          </w:tcPr>
          <w:p w:rsidR="00654CAA" w:rsidRPr="009A0174" w:rsidRDefault="00654CAA" w:rsidP="00654CAA">
            <w:pPr>
              <w:jc w:val="center"/>
              <w:rPr>
                <w:rFonts w:ascii="Arial Narrow" w:hAnsi="Arial Narrow" w:cs="Arial"/>
                <w:lang w:eastAsia="en-US"/>
              </w:rPr>
            </w:pPr>
            <w:r w:rsidRPr="009A0174">
              <w:rPr>
                <w:rFonts w:ascii="Arial Narrow" w:hAnsi="Arial Narrow" w:cs="Arial"/>
                <w:lang w:eastAsia="en-US"/>
              </w:rPr>
              <w:t>6,5 - 8,5</w:t>
            </w:r>
          </w:p>
        </w:tc>
      </w:tr>
      <w:tr w:rsidR="00654CAA" w:rsidRPr="009A0174" w:rsidTr="009A0174">
        <w:trPr>
          <w:trHeight w:val="315"/>
        </w:trPr>
        <w:tc>
          <w:tcPr>
            <w:tcW w:w="1350" w:type="dxa"/>
            <w:tcBorders>
              <w:top w:val="nil"/>
              <w:left w:val="single" w:sz="4" w:space="0" w:color="auto"/>
              <w:bottom w:val="single" w:sz="4" w:space="0" w:color="auto"/>
              <w:right w:val="single" w:sz="4" w:space="0" w:color="auto"/>
            </w:tcBorders>
            <w:shd w:val="clear" w:color="auto" w:fill="auto"/>
            <w:hideMark/>
          </w:tcPr>
          <w:p w:rsidR="00654CAA" w:rsidRPr="009A0174" w:rsidRDefault="00654CAA" w:rsidP="00654CAA">
            <w:pPr>
              <w:rPr>
                <w:rFonts w:ascii="Arial Narrow" w:hAnsi="Arial Narrow" w:cs="Arial"/>
                <w:color w:val="000000"/>
                <w:lang w:eastAsia="en-US"/>
              </w:rPr>
            </w:pPr>
            <w:r w:rsidRPr="009A0174">
              <w:rPr>
                <w:rFonts w:ascii="Arial Narrow" w:hAnsi="Arial Narrow" w:cs="Arial"/>
                <w:color w:val="000000"/>
                <w:lang w:eastAsia="en-US"/>
              </w:rPr>
              <w:t>Materii in suspensie</w:t>
            </w:r>
          </w:p>
        </w:tc>
        <w:tc>
          <w:tcPr>
            <w:tcW w:w="990" w:type="dxa"/>
            <w:tcBorders>
              <w:top w:val="nil"/>
              <w:left w:val="nil"/>
              <w:bottom w:val="single" w:sz="4" w:space="0" w:color="auto"/>
              <w:right w:val="single" w:sz="4" w:space="0" w:color="auto"/>
            </w:tcBorders>
            <w:shd w:val="clear" w:color="auto" w:fill="auto"/>
            <w:hideMark/>
          </w:tcPr>
          <w:p w:rsidR="00654CAA" w:rsidRPr="009A0174" w:rsidRDefault="00654CAA" w:rsidP="00654CAA">
            <w:pPr>
              <w:jc w:val="center"/>
              <w:rPr>
                <w:rFonts w:ascii="Arial Narrow" w:hAnsi="Arial Narrow" w:cs="Arial"/>
                <w:color w:val="000000"/>
                <w:lang w:eastAsia="en-US"/>
              </w:rPr>
            </w:pPr>
            <w:r w:rsidRPr="009A0174">
              <w:rPr>
                <w:rFonts w:ascii="Arial Narrow" w:hAnsi="Arial Narrow" w:cs="Arial"/>
                <w:color w:val="000000"/>
                <w:lang w:eastAsia="en-US"/>
              </w:rPr>
              <w:t>mg/l</w:t>
            </w:r>
          </w:p>
        </w:tc>
        <w:tc>
          <w:tcPr>
            <w:tcW w:w="720" w:type="dxa"/>
            <w:tcBorders>
              <w:top w:val="nil"/>
              <w:left w:val="nil"/>
              <w:bottom w:val="single" w:sz="4" w:space="0" w:color="auto"/>
              <w:right w:val="single" w:sz="4" w:space="0" w:color="auto"/>
            </w:tcBorders>
            <w:shd w:val="clear" w:color="auto" w:fill="auto"/>
            <w:hideMark/>
          </w:tcPr>
          <w:p w:rsidR="00654CAA" w:rsidRPr="009A0174" w:rsidRDefault="00654CAA" w:rsidP="00654CAA">
            <w:pPr>
              <w:jc w:val="center"/>
              <w:rPr>
                <w:rFonts w:ascii="Arial Narrow" w:hAnsi="Arial Narrow" w:cs="Arial"/>
                <w:color w:val="000000"/>
                <w:lang w:eastAsia="en-US"/>
              </w:rPr>
            </w:pPr>
            <w:r w:rsidRPr="009A0174">
              <w:rPr>
                <w:rFonts w:ascii="Arial Narrow" w:hAnsi="Arial Narrow" w:cs="Arial"/>
                <w:color w:val="000000"/>
                <w:lang w:eastAsia="en-US"/>
              </w:rPr>
              <w:t>lunar</w:t>
            </w:r>
          </w:p>
        </w:tc>
        <w:tc>
          <w:tcPr>
            <w:tcW w:w="720" w:type="dxa"/>
            <w:vMerge/>
            <w:tcBorders>
              <w:top w:val="nil"/>
              <w:left w:val="single" w:sz="4" w:space="0" w:color="auto"/>
              <w:bottom w:val="single" w:sz="8" w:space="0" w:color="000000"/>
              <w:right w:val="single" w:sz="4" w:space="0" w:color="auto"/>
            </w:tcBorders>
            <w:vAlign w:val="center"/>
            <w:hideMark/>
          </w:tcPr>
          <w:p w:rsidR="00654CAA" w:rsidRPr="009A0174" w:rsidRDefault="00654CAA" w:rsidP="00654CAA">
            <w:pPr>
              <w:rPr>
                <w:rFonts w:ascii="Arial Narrow" w:hAnsi="Arial Narrow" w:cs="Arial"/>
                <w:lang w:eastAsia="en-US"/>
              </w:rPr>
            </w:pPr>
          </w:p>
        </w:tc>
        <w:tc>
          <w:tcPr>
            <w:tcW w:w="900" w:type="dxa"/>
            <w:vMerge/>
            <w:tcBorders>
              <w:top w:val="nil"/>
              <w:left w:val="single" w:sz="4" w:space="0" w:color="auto"/>
              <w:bottom w:val="single" w:sz="8" w:space="0" w:color="000000"/>
              <w:right w:val="single" w:sz="4" w:space="0" w:color="auto"/>
            </w:tcBorders>
            <w:vAlign w:val="center"/>
            <w:hideMark/>
          </w:tcPr>
          <w:p w:rsidR="00654CAA" w:rsidRPr="009A0174" w:rsidRDefault="00654CAA" w:rsidP="00654CAA">
            <w:pPr>
              <w:rPr>
                <w:rFonts w:ascii="Arial Narrow" w:hAnsi="Arial Narrow" w:cs="Arial"/>
                <w:lang w:eastAsia="en-US"/>
              </w:rPr>
            </w:pPr>
          </w:p>
        </w:tc>
        <w:tc>
          <w:tcPr>
            <w:tcW w:w="630" w:type="dxa"/>
            <w:vMerge/>
            <w:tcBorders>
              <w:top w:val="nil"/>
              <w:left w:val="single" w:sz="4" w:space="0" w:color="auto"/>
              <w:bottom w:val="single" w:sz="8" w:space="0" w:color="000000"/>
              <w:right w:val="single" w:sz="4" w:space="0" w:color="auto"/>
            </w:tcBorders>
            <w:vAlign w:val="center"/>
            <w:hideMark/>
          </w:tcPr>
          <w:p w:rsidR="00654CAA" w:rsidRPr="009A0174" w:rsidRDefault="00654CAA" w:rsidP="00654CAA">
            <w:pPr>
              <w:rPr>
                <w:rFonts w:ascii="Arial Narrow" w:hAnsi="Arial Narrow" w:cs="Arial"/>
                <w:lang w:eastAsia="en-US"/>
              </w:rPr>
            </w:pPr>
          </w:p>
        </w:tc>
        <w:tc>
          <w:tcPr>
            <w:tcW w:w="810" w:type="dxa"/>
            <w:vMerge/>
            <w:tcBorders>
              <w:top w:val="nil"/>
              <w:left w:val="single" w:sz="4" w:space="0" w:color="auto"/>
              <w:bottom w:val="single" w:sz="8" w:space="0" w:color="000000"/>
              <w:right w:val="single" w:sz="4" w:space="0" w:color="auto"/>
            </w:tcBorders>
            <w:vAlign w:val="center"/>
            <w:hideMark/>
          </w:tcPr>
          <w:p w:rsidR="00654CAA" w:rsidRPr="009A0174" w:rsidRDefault="00654CAA" w:rsidP="00654CAA">
            <w:pPr>
              <w:rPr>
                <w:rFonts w:ascii="Arial Narrow" w:hAnsi="Arial Narrow" w:cs="Arial"/>
                <w:lang w:eastAsia="en-US"/>
              </w:rPr>
            </w:pPr>
          </w:p>
        </w:tc>
        <w:tc>
          <w:tcPr>
            <w:tcW w:w="810" w:type="dxa"/>
            <w:vMerge/>
            <w:tcBorders>
              <w:top w:val="nil"/>
              <w:left w:val="single" w:sz="4" w:space="0" w:color="auto"/>
              <w:bottom w:val="single" w:sz="8" w:space="0" w:color="000000"/>
              <w:right w:val="single" w:sz="4" w:space="0" w:color="auto"/>
            </w:tcBorders>
            <w:vAlign w:val="center"/>
            <w:hideMark/>
          </w:tcPr>
          <w:p w:rsidR="00654CAA" w:rsidRPr="009A0174" w:rsidRDefault="00654CAA" w:rsidP="00654CAA">
            <w:pPr>
              <w:rPr>
                <w:rFonts w:ascii="Arial Narrow" w:hAnsi="Arial Narrow" w:cs="Arial"/>
                <w:lang w:eastAsia="en-US"/>
              </w:rPr>
            </w:pPr>
          </w:p>
        </w:tc>
        <w:tc>
          <w:tcPr>
            <w:tcW w:w="720" w:type="dxa"/>
            <w:vMerge/>
            <w:tcBorders>
              <w:top w:val="nil"/>
              <w:left w:val="single" w:sz="4" w:space="0" w:color="auto"/>
              <w:bottom w:val="single" w:sz="8" w:space="0" w:color="000000"/>
              <w:right w:val="single" w:sz="4" w:space="0" w:color="auto"/>
            </w:tcBorders>
            <w:vAlign w:val="center"/>
            <w:hideMark/>
          </w:tcPr>
          <w:p w:rsidR="00654CAA" w:rsidRPr="009A0174" w:rsidRDefault="00654CAA" w:rsidP="00654CAA">
            <w:pPr>
              <w:rPr>
                <w:rFonts w:ascii="Arial Narrow" w:hAnsi="Arial Narrow" w:cs="Arial"/>
                <w:lang w:eastAsia="en-US"/>
              </w:rPr>
            </w:pPr>
          </w:p>
        </w:tc>
        <w:tc>
          <w:tcPr>
            <w:tcW w:w="810" w:type="dxa"/>
            <w:vMerge/>
            <w:tcBorders>
              <w:top w:val="nil"/>
              <w:left w:val="single" w:sz="4" w:space="0" w:color="auto"/>
              <w:bottom w:val="single" w:sz="8" w:space="0" w:color="000000"/>
              <w:right w:val="single" w:sz="4" w:space="0" w:color="auto"/>
            </w:tcBorders>
            <w:vAlign w:val="center"/>
            <w:hideMark/>
          </w:tcPr>
          <w:p w:rsidR="00654CAA" w:rsidRPr="009A0174" w:rsidRDefault="00654CAA" w:rsidP="00654CAA">
            <w:pPr>
              <w:rPr>
                <w:rFonts w:ascii="Arial Narrow" w:hAnsi="Arial Narrow" w:cs="Arial"/>
                <w:lang w:eastAsia="en-US"/>
              </w:rPr>
            </w:pPr>
          </w:p>
        </w:tc>
        <w:tc>
          <w:tcPr>
            <w:tcW w:w="810" w:type="dxa"/>
            <w:vMerge/>
            <w:tcBorders>
              <w:top w:val="nil"/>
              <w:left w:val="single" w:sz="4" w:space="0" w:color="auto"/>
              <w:bottom w:val="single" w:sz="8" w:space="0" w:color="000000"/>
              <w:right w:val="single" w:sz="4" w:space="0" w:color="auto"/>
            </w:tcBorders>
            <w:vAlign w:val="center"/>
            <w:hideMark/>
          </w:tcPr>
          <w:p w:rsidR="00654CAA" w:rsidRPr="009A0174" w:rsidRDefault="00654CAA" w:rsidP="00654CAA">
            <w:pPr>
              <w:rPr>
                <w:rFonts w:ascii="Arial Narrow" w:hAnsi="Arial Narrow" w:cs="Arial"/>
                <w:lang w:eastAsia="en-US"/>
              </w:rPr>
            </w:pPr>
          </w:p>
        </w:tc>
        <w:tc>
          <w:tcPr>
            <w:tcW w:w="720" w:type="dxa"/>
            <w:vMerge/>
            <w:tcBorders>
              <w:top w:val="nil"/>
              <w:left w:val="single" w:sz="4" w:space="0" w:color="auto"/>
              <w:bottom w:val="single" w:sz="8" w:space="0" w:color="000000"/>
              <w:right w:val="single" w:sz="4" w:space="0" w:color="auto"/>
            </w:tcBorders>
            <w:vAlign w:val="center"/>
            <w:hideMark/>
          </w:tcPr>
          <w:p w:rsidR="00654CAA" w:rsidRPr="009A0174" w:rsidRDefault="00654CAA" w:rsidP="00654CAA">
            <w:pPr>
              <w:rPr>
                <w:rFonts w:ascii="Arial Narrow" w:hAnsi="Arial Narrow" w:cs="Arial"/>
                <w:lang w:eastAsia="en-US"/>
              </w:rPr>
            </w:pPr>
          </w:p>
        </w:tc>
        <w:tc>
          <w:tcPr>
            <w:tcW w:w="720" w:type="dxa"/>
            <w:tcBorders>
              <w:top w:val="nil"/>
              <w:left w:val="nil"/>
              <w:bottom w:val="single" w:sz="4" w:space="0" w:color="auto"/>
              <w:right w:val="single" w:sz="4" w:space="0" w:color="auto"/>
            </w:tcBorders>
            <w:shd w:val="clear" w:color="auto" w:fill="auto"/>
            <w:noWrap/>
            <w:textDirection w:val="btLr"/>
            <w:vAlign w:val="center"/>
            <w:hideMark/>
          </w:tcPr>
          <w:p w:rsidR="00654CAA" w:rsidRPr="009A0174" w:rsidRDefault="00654CAA" w:rsidP="00654CAA">
            <w:pPr>
              <w:rPr>
                <w:rFonts w:ascii="Arial Narrow" w:hAnsi="Arial Narrow" w:cs="Arial"/>
                <w:lang w:eastAsia="en-US"/>
              </w:rPr>
            </w:pPr>
            <w:r w:rsidRPr="009A0174">
              <w:rPr>
                <w:rFonts w:ascii="Arial Narrow" w:hAnsi="Arial Narrow" w:cs="Arial"/>
                <w:lang w:eastAsia="en-US"/>
              </w:rPr>
              <w:t> </w:t>
            </w:r>
          </w:p>
        </w:tc>
        <w:tc>
          <w:tcPr>
            <w:tcW w:w="720" w:type="dxa"/>
            <w:tcBorders>
              <w:top w:val="nil"/>
              <w:left w:val="nil"/>
              <w:bottom w:val="single" w:sz="4" w:space="0" w:color="auto"/>
              <w:right w:val="single" w:sz="4" w:space="0" w:color="auto"/>
            </w:tcBorders>
            <w:shd w:val="clear" w:color="auto" w:fill="auto"/>
            <w:noWrap/>
            <w:vAlign w:val="bottom"/>
            <w:hideMark/>
          </w:tcPr>
          <w:p w:rsidR="00654CAA" w:rsidRPr="009A0174" w:rsidRDefault="00654CAA" w:rsidP="00654CAA">
            <w:pPr>
              <w:jc w:val="right"/>
              <w:rPr>
                <w:rFonts w:ascii="Arial Narrow" w:hAnsi="Arial Narrow" w:cs="Arial"/>
                <w:lang w:eastAsia="en-US"/>
              </w:rPr>
            </w:pPr>
            <w:r w:rsidRPr="009A0174">
              <w:rPr>
                <w:rFonts w:ascii="Arial Narrow" w:hAnsi="Arial Narrow" w:cs="Arial"/>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654CAA" w:rsidRPr="009A0174" w:rsidRDefault="00654CAA" w:rsidP="00654CAA">
            <w:pPr>
              <w:jc w:val="right"/>
              <w:rPr>
                <w:rFonts w:ascii="Arial Narrow" w:hAnsi="Arial Narrow" w:cs="Arial"/>
                <w:lang w:eastAsia="en-US"/>
              </w:rPr>
            </w:pPr>
            <w:r w:rsidRPr="009A0174">
              <w:rPr>
                <w:rFonts w:ascii="Arial Narrow" w:hAnsi="Arial Narrow" w:cs="Arial"/>
                <w:lang w:eastAsia="en-US"/>
              </w:rPr>
              <w:t> </w:t>
            </w:r>
          </w:p>
        </w:tc>
        <w:tc>
          <w:tcPr>
            <w:tcW w:w="810" w:type="dxa"/>
            <w:tcBorders>
              <w:top w:val="nil"/>
              <w:left w:val="nil"/>
              <w:bottom w:val="single" w:sz="4" w:space="0" w:color="auto"/>
              <w:right w:val="single" w:sz="4" w:space="0" w:color="auto"/>
            </w:tcBorders>
            <w:shd w:val="clear" w:color="000000" w:fill="FFCC99"/>
            <w:noWrap/>
            <w:vAlign w:val="bottom"/>
            <w:hideMark/>
          </w:tcPr>
          <w:p w:rsidR="00654CAA" w:rsidRPr="009A0174" w:rsidRDefault="00654CAA" w:rsidP="00654CAA">
            <w:pPr>
              <w:rPr>
                <w:rFonts w:ascii="Arial Narrow" w:hAnsi="Arial Narrow" w:cs="Arial"/>
                <w:b/>
                <w:bCs/>
                <w:lang w:eastAsia="en-US"/>
              </w:rPr>
            </w:pPr>
            <w:r w:rsidRPr="009A0174">
              <w:rPr>
                <w:rFonts w:ascii="Arial Narrow" w:hAnsi="Arial Narrow" w:cs="Arial"/>
                <w:b/>
                <w:bCs/>
                <w:lang w:eastAsia="en-US"/>
              </w:rPr>
              <w:t xml:space="preserve"> </w:t>
            </w:r>
          </w:p>
        </w:tc>
        <w:tc>
          <w:tcPr>
            <w:tcW w:w="810" w:type="dxa"/>
            <w:tcBorders>
              <w:top w:val="nil"/>
              <w:left w:val="nil"/>
              <w:bottom w:val="single" w:sz="4" w:space="0" w:color="auto"/>
              <w:right w:val="single" w:sz="4" w:space="0" w:color="auto"/>
            </w:tcBorders>
            <w:shd w:val="clear" w:color="auto" w:fill="auto"/>
            <w:hideMark/>
          </w:tcPr>
          <w:p w:rsidR="00654CAA" w:rsidRPr="009A0174" w:rsidRDefault="00654CAA" w:rsidP="00654CAA">
            <w:pPr>
              <w:jc w:val="center"/>
              <w:rPr>
                <w:rFonts w:ascii="Arial Narrow" w:hAnsi="Arial Narrow" w:cs="Arial"/>
                <w:color w:val="000000"/>
                <w:lang w:eastAsia="en-US"/>
              </w:rPr>
            </w:pPr>
            <w:r w:rsidRPr="009A0174">
              <w:rPr>
                <w:rFonts w:ascii="Arial Narrow" w:hAnsi="Arial Narrow" w:cs="Arial"/>
                <w:color w:val="000000"/>
                <w:lang w:eastAsia="en-US"/>
              </w:rPr>
              <w:t>mg/l</w:t>
            </w:r>
          </w:p>
        </w:tc>
        <w:tc>
          <w:tcPr>
            <w:tcW w:w="1260" w:type="dxa"/>
            <w:tcBorders>
              <w:top w:val="nil"/>
              <w:left w:val="nil"/>
              <w:bottom w:val="single" w:sz="4" w:space="0" w:color="auto"/>
              <w:right w:val="single" w:sz="8" w:space="0" w:color="auto"/>
            </w:tcBorders>
            <w:shd w:val="clear" w:color="000000" w:fill="92D050"/>
            <w:noWrap/>
            <w:vAlign w:val="bottom"/>
            <w:hideMark/>
          </w:tcPr>
          <w:p w:rsidR="00654CAA" w:rsidRPr="009A0174" w:rsidRDefault="00654CAA" w:rsidP="00654CAA">
            <w:pPr>
              <w:jc w:val="center"/>
              <w:rPr>
                <w:rFonts w:ascii="Arial Narrow" w:hAnsi="Arial Narrow" w:cs="Arial"/>
                <w:lang w:eastAsia="en-US"/>
              </w:rPr>
            </w:pPr>
            <w:r w:rsidRPr="009A0174">
              <w:rPr>
                <w:rFonts w:ascii="Arial Narrow" w:hAnsi="Arial Narrow" w:cs="Arial"/>
                <w:lang w:eastAsia="en-US"/>
              </w:rPr>
              <w:t>60</w:t>
            </w:r>
          </w:p>
        </w:tc>
      </w:tr>
      <w:tr w:rsidR="00654CAA" w:rsidRPr="009A0174" w:rsidTr="009A0174">
        <w:trPr>
          <w:trHeight w:val="315"/>
        </w:trPr>
        <w:tc>
          <w:tcPr>
            <w:tcW w:w="1350" w:type="dxa"/>
            <w:tcBorders>
              <w:top w:val="nil"/>
              <w:left w:val="single" w:sz="4" w:space="0" w:color="auto"/>
              <w:bottom w:val="single" w:sz="4" w:space="0" w:color="auto"/>
              <w:right w:val="single" w:sz="4" w:space="0" w:color="auto"/>
            </w:tcBorders>
            <w:shd w:val="clear" w:color="auto" w:fill="auto"/>
            <w:hideMark/>
          </w:tcPr>
          <w:p w:rsidR="00654CAA" w:rsidRPr="009A0174" w:rsidRDefault="00654CAA" w:rsidP="00654CAA">
            <w:pPr>
              <w:rPr>
                <w:rFonts w:ascii="Arial Narrow" w:hAnsi="Arial Narrow" w:cs="Arial"/>
                <w:color w:val="000000"/>
                <w:lang w:eastAsia="en-US"/>
              </w:rPr>
            </w:pPr>
            <w:r w:rsidRPr="009A0174">
              <w:rPr>
                <w:rFonts w:ascii="Arial Narrow" w:hAnsi="Arial Narrow" w:cs="Arial"/>
                <w:color w:val="000000"/>
                <w:lang w:eastAsia="en-US"/>
              </w:rPr>
              <w:t>Rezidiu filtrat la 105° C</w:t>
            </w:r>
          </w:p>
        </w:tc>
        <w:tc>
          <w:tcPr>
            <w:tcW w:w="990" w:type="dxa"/>
            <w:tcBorders>
              <w:top w:val="nil"/>
              <w:left w:val="nil"/>
              <w:bottom w:val="single" w:sz="4" w:space="0" w:color="auto"/>
              <w:right w:val="single" w:sz="4" w:space="0" w:color="auto"/>
            </w:tcBorders>
            <w:shd w:val="clear" w:color="auto" w:fill="auto"/>
            <w:hideMark/>
          </w:tcPr>
          <w:p w:rsidR="00654CAA" w:rsidRPr="009A0174" w:rsidRDefault="00654CAA" w:rsidP="00654CAA">
            <w:pPr>
              <w:jc w:val="center"/>
              <w:rPr>
                <w:rFonts w:ascii="Arial Narrow" w:hAnsi="Arial Narrow" w:cs="Arial"/>
                <w:color w:val="000000"/>
                <w:lang w:eastAsia="en-US"/>
              </w:rPr>
            </w:pPr>
            <w:r w:rsidRPr="009A0174">
              <w:rPr>
                <w:rFonts w:ascii="Arial Narrow" w:hAnsi="Arial Narrow" w:cs="Arial"/>
                <w:color w:val="000000"/>
                <w:lang w:eastAsia="en-US"/>
              </w:rPr>
              <w:t>mg/l</w:t>
            </w:r>
          </w:p>
        </w:tc>
        <w:tc>
          <w:tcPr>
            <w:tcW w:w="720" w:type="dxa"/>
            <w:tcBorders>
              <w:top w:val="nil"/>
              <w:left w:val="nil"/>
              <w:bottom w:val="single" w:sz="4" w:space="0" w:color="auto"/>
              <w:right w:val="single" w:sz="4" w:space="0" w:color="auto"/>
            </w:tcBorders>
            <w:shd w:val="clear" w:color="auto" w:fill="auto"/>
            <w:hideMark/>
          </w:tcPr>
          <w:p w:rsidR="00654CAA" w:rsidRPr="009A0174" w:rsidRDefault="00654CAA" w:rsidP="00654CAA">
            <w:pPr>
              <w:jc w:val="center"/>
              <w:rPr>
                <w:rFonts w:ascii="Arial Narrow" w:hAnsi="Arial Narrow" w:cs="Arial"/>
                <w:color w:val="000000"/>
                <w:lang w:eastAsia="en-US"/>
              </w:rPr>
            </w:pPr>
            <w:r w:rsidRPr="009A0174">
              <w:rPr>
                <w:rFonts w:ascii="Arial Narrow" w:hAnsi="Arial Narrow" w:cs="Arial"/>
                <w:color w:val="000000"/>
                <w:lang w:eastAsia="en-US"/>
              </w:rPr>
              <w:t>lunar</w:t>
            </w:r>
          </w:p>
        </w:tc>
        <w:tc>
          <w:tcPr>
            <w:tcW w:w="720" w:type="dxa"/>
            <w:vMerge/>
            <w:tcBorders>
              <w:top w:val="nil"/>
              <w:left w:val="single" w:sz="4" w:space="0" w:color="auto"/>
              <w:bottom w:val="single" w:sz="8" w:space="0" w:color="000000"/>
              <w:right w:val="single" w:sz="4" w:space="0" w:color="auto"/>
            </w:tcBorders>
            <w:vAlign w:val="center"/>
            <w:hideMark/>
          </w:tcPr>
          <w:p w:rsidR="00654CAA" w:rsidRPr="009A0174" w:rsidRDefault="00654CAA" w:rsidP="00654CAA">
            <w:pPr>
              <w:rPr>
                <w:rFonts w:ascii="Arial Narrow" w:hAnsi="Arial Narrow" w:cs="Arial"/>
                <w:lang w:eastAsia="en-US"/>
              </w:rPr>
            </w:pPr>
          </w:p>
        </w:tc>
        <w:tc>
          <w:tcPr>
            <w:tcW w:w="900" w:type="dxa"/>
            <w:vMerge/>
            <w:tcBorders>
              <w:top w:val="nil"/>
              <w:left w:val="single" w:sz="4" w:space="0" w:color="auto"/>
              <w:bottom w:val="single" w:sz="8" w:space="0" w:color="000000"/>
              <w:right w:val="single" w:sz="4" w:space="0" w:color="auto"/>
            </w:tcBorders>
            <w:vAlign w:val="center"/>
            <w:hideMark/>
          </w:tcPr>
          <w:p w:rsidR="00654CAA" w:rsidRPr="009A0174" w:rsidRDefault="00654CAA" w:rsidP="00654CAA">
            <w:pPr>
              <w:rPr>
                <w:rFonts w:ascii="Arial Narrow" w:hAnsi="Arial Narrow" w:cs="Arial"/>
                <w:lang w:eastAsia="en-US"/>
              </w:rPr>
            </w:pPr>
          </w:p>
        </w:tc>
        <w:tc>
          <w:tcPr>
            <w:tcW w:w="630" w:type="dxa"/>
            <w:vMerge/>
            <w:tcBorders>
              <w:top w:val="nil"/>
              <w:left w:val="single" w:sz="4" w:space="0" w:color="auto"/>
              <w:bottom w:val="single" w:sz="8" w:space="0" w:color="000000"/>
              <w:right w:val="single" w:sz="4" w:space="0" w:color="auto"/>
            </w:tcBorders>
            <w:vAlign w:val="center"/>
            <w:hideMark/>
          </w:tcPr>
          <w:p w:rsidR="00654CAA" w:rsidRPr="009A0174" w:rsidRDefault="00654CAA" w:rsidP="00654CAA">
            <w:pPr>
              <w:rPr>
                <w:rFonts w:ascii="Arial Narrow" w:hAnsi="Arial Narrow" w:cs="Arial"/>
                <w:lang w:eastAsia="en-US"/>
              </w:rPr>
            </w:pPr>
          </w:p>
        </w:tc>
        <w:tc>
          <w:tcPr>
            <w:tcW w:w="810" w:type="dxa"/>
            <w:vMerge/>
            <w:tcBorders>
              <w:top w:val="nil"/>
              <w:left w:val="single" w:sz="4" w:space="0" w:color="auto"/>
              <w:bottom w:val="single" w:sz="8" w:space="0" w:color="000000"/>
              <w:right w:val="single" w:sz="4" w:space="0" w:color="auto"/>
            </w:tcBorders>
            <w:vAlign w:val="center"/>
            <w:hideMark/>
          </w:tcPr>
          <w:p w:rsidR="00654CAA" w:rsidRPr="009A0174" w:rsidRDefault="00654CAA" w:rsidP="00654CAA">
            <w:pPr>
              <w:rPr>
                <w:rFonts w:ascii="Arial Narrow" w:hAnsi="Arial Narrow" w:cs="Arial"/>
                <w:lang w:eastAsia="en-US"/>
              </w:rPr>
            </w:pPr>
          </w:p>
        </w:tc>
        <w:tc>
          <w:tcPr>
            <w:tcW w:w="810" w:type="dxa"/>
            <w:vMerge/>
            <w:tcBorders>
              <w:top w:val="nil"/>
              <w:left w:val="single" w:sz="4" w:space="0" w:color="auto"/>
              <w:bottom w:val="single" w:sz="8" w:space="0" w:color="000000"/>
              <w:right w:val="single" w:sz="4" w:space="0" w:color="auto"/>
            </w:tcBorders>
            <w:vAlign w:val="center"/>
            <w:hideMark/>
          </w:tcPr>
          <w:p w:rsidR="00654CAA" w:rsidRPr="009A0174" w:rsidRDefault="00654CAA" w:rsidP="00654CAA">
            <w:pPr>
              <w:rPr>
                <w:rFonts w:ascii="Arial Narrow" w:hAnsi="Arial Narrow" w:cs="Arial"/>
                <w:lang w:eastAsia="en-US"/>
              </w:rPr>
            </w:pPr>
          </w:p>
        </w:tc>
        <w:tc>
          <w:tcPr>
            <w:tcW w:w="720" w:type="dxa"/>
            <w:vMerge/>
            <w:tcBorders>
              <w:top w:val="nil"/>
              <w:left w:val="single" w:sz="4" w:space="0" w:color="auto"/>
              <w:bottom w:val="single" w:sz="8" w:space="0" w:color="000000"/>
              <w:right w:val="single" w:sz="4" w:space="0" w:color="auto"/>
            </w:tcBorders>
            <w:vAlign w:val="center"/>
            <w:hideMark/>
          </w:tcPr>
          <w:p w:rsidR="00654CAA" w:rsidRPr="009A0174" w:rsidRDefault="00654CAA" w:rsidP="00654CAA">
            <w:pPr>
              <w:rPr>
                <w:rFonts w:ascii="Arial Narrow" w:hAnsi="Arial Narrow" w:cs="Arial"/>
                <w:lang w:eastAsia="en-US"/>
              </w:rPr>
            </w:pPr>
          </w:p>
        </w:tc>
        <w:tc>
          <w:tcPr>
            <w:tcW w:w="810" w:type="dxa"/>
            <w:vMerge/>
            <w:tcBorders>
              <w:top w:val="nil"/>
              <w:left w:val="single" w:sz="4" w:space="0" w:color="auto"/>
              <w:bottom w:val="single" w:sz="8" w:space="0" w:color="000000"/>
              <w:right w:val="single" w:sz="4" w:space="0" w:color="auto"/>
            </w:tcBorders>
            <w:vAlign w:val="center"/>
            <w:hideMark/>
          </w:tcPr>
          <w:p w:rsidR="00654CAA" w:rsidRPr="009A0174" w:rsidRDefault="00654CAA" w:rsidP="00654CAA">
            <w:pPr>
              <w:rPr>
                <w:rFonts w:ascii="Arial Narrow" w:hAnsi="Arial Narrow" w:cs="Arial"/>
                <w:lang w:eastAsia="en-US"/>
              </w:rPr>
            </w:pPr>
          </w:p>
        </w:tc>
        <w:tc>
          <w:tcPr>
            <w:tcW w:w="810" w:type="dxa"/>
            <w:vMerge/>
            <w:tcBorders>
              <w:top w:val="nil"/>
              <w:left w:val="single" w:sz="4" w:space="0" w:color="auto"/>
              <w:bottom w:val="single" w:sz="8" w:space="0" w:color="000000"/>
              <w:right w:val="single" w:sz="4" w:space="0" w:color="auto"/>
            </w:tcBorders>
            <w:vAlign w:val="center"/>
            <w:hideMark/>
          </w:tcPr>
          <w:p w:rsidR="00654CAA" w:rsidRPr="009A0174" w:rsidRDefault="00654CAA" w:rsidP="00654CAA">
            <w:pPr>
              <w:rPr>
                <w:rFonts w:ascii="Arial Narrow" w:hAnsi="Arial Narrow" w:cs="Arial"/>
                <w:lang w:eastAsia="en-US"/>
              </w:rPr>
            </w:pPr>
          </w:p>
        </w:tc>
        <w:tc>
          <w:tcPr>
            <w:tcW w:w="720" w:type="dxa"/>
            <w:vMerge/>
            <w:tcBorders>
              <w:top w:val="nil"/>
              <w:left w:val="single" w:sz="4" w:space="0" w:color="auto"/>
              <w:bottom w:val="single" w:sz="8" w:space="0" w:color="000000"/>
              <w:right w:val="single" w:sz="4" w:space="0" w:color="auto"/>
            </w:tcBorders>
            <w:vAlign w:val="center"/>
            <w:hideMark/>
          </w:tcPr>
          <w:p w:rsidR="00654CAA" w:rsidRPr="009A0174" w:rsidRDefault="00654CAA" w:rsidP="00654CAA">
            <w:pPr>
              <w:rPr>
                <w:rFonts w:ascii="Arial Narrow" w:hAnsi="Arial Narrow" w:cs="Arial"/>
                <w:lang w:eastAsia="en-US"/>
              </w:rPr>
            </w:pPr>
          </w:p>
        </w:tc>
        <w:tc>
          <w:tcPr>
            <w:tcW w:w="720" w:type="dxa"/>
            <w:tcBorders>
              <w:top w:val="nil"/>
              <w:left w:val="nil"/>
              <w:bottom w:val="single" w:sz="4" w:space="0" w:color="auto"/>
              <w:right w:val="single" w:sz="4" w:space="0" w:color="auto"/>
            </w:tcBorders>
            <w:shd w:val="clear" w:color="auto" w:fill="auto"/>
            <w:noWrap/>
            <w:textDirection w:val="btLr"/>
            <w:vAlign w:val="center"/>
            <w:hideMark/>
          </w:tcPr>
          <w:p w:rsidR="00654CAA" w:rsidRPr="009A0174" w:rsidRDefault="00654CAA" w:rsidP="00654CAA">
            <w:pPr>
              <w:rPr>
                <w:rFonts w:ascii="Arial Narrow" w:hAnsi="Arial Narrow" w:cs="Arial"/>
                <w:lang w:eastAsia="en-US"/>
              </w:rPr>
            </w:pPr>
            <w:r w:rsidRPr="009A0174">
              <w:rPr>
                <w:rFonts w:ascii="Arial Narrow" w:hAnsi="Arial Narrow" w:cs="Arial"/>
                <w:lang w:eastAsia="en-US"/>
              </w:rPr>
              <w:t> </w:t>
            </w:r>
          </w:p>
        </w:tc>
        <w:tc>
          <w:tcPr>
            <w:tcW w:w="720" w:type="dxa"/>
            <w:tcBorders>
              <w:top w:val="nil"/>
              <w:left w:val="nil"/>
              <w:bottom w:val="single" w:sz="4" w:space="0" w:color="auto"/>
              <w:right w:val="single" w:sz="4" w:space="0" w:color="auto"/>
            </w:tcBorders>
            <w:shd w:val="clear" w:color="auto" w:fill="auto"/>
            <w:noWrap/>
            <w:vAlign w:val="bottom"/>
            <w:hideMark/>
          </w:tcPr>
          <w:p w:rsidR="00654CAA" w:rsidRPr="009A0174" w:rsidRDefault="00654CAA" w:rsidP="00654CAA">
            <w:pPr>
              <w:jc w:val="right"/>
              <w:rPr>
                <w:rFonts w:ascii="Arial Narrow" w:hAnsi="Arial Narrow" w:cs="Arial"/>
                <w:lang w:eastAsia="en-US"/>
              </w:rPr>
            </w:pPr>
            <w:r w:rsidRPr="009A0174">
              <w:rPr>
                <w:rFonts w:ascii="Arial Narrow" w:hAnsi="Arial Narrow" w:cs="Arial"/>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654CAA" w:rsidRPr="009A0174" w:rsidRDefault="00654CAA" w:rsidP="00654CAA">
            <w:pPr>
              <w:jc w:val="right"/>
              <w:rPr>
                <w:rFonts w:ascii="Arial Narrow" w:hAnsi="Arial Narrow" w:cs="Arial"/>
                <w:lang w:eastAsia="en-US"/>
              </w:rPr>
            </w:pPr>
            <w:r w:rsidRPr="009A0174">
              <w:rPr>
                <w:rFonts w:ascii="Arial Narrow" w:hAnsi="Arial Narrow" w:cs="Arial"/>
                <w:lang w:eastAsia="en-US"/>
              </w:rPr>
              <w:t> </w:t>
            </w:r>
          </w:p>
        </w:tc>
        <w:tc>
          <w:tcPr>
            <w:tcW w:w="810" w:type="dxa"/>
            <w:tcBorders>
              <w:top w:val="nil"/>
              <w:left w:val="nil"/>
              <w:bottom w:val="single" w:sz="4" w:space="0" w:color="auto"/>
              <w:right w:val="single" w:sz="4" w:space="0" w:color="auto"/>
            </w:tcBorders>
            <w:shd w:val="clear" w:color="000000" w:fill="FFCC99"/>
            <w:noWrap/>
            <w:vAlign w:val="bottom"/>
            <w:hideMark/>
          </w:tcPr>
          <w:p w:rsidR="00654CAA" w:rsidRPr="009A0174" w:rsidRDefault="00654CAA" w:rsidP="00654CAA">
            <w:pPr>
              <w:rPr>
                <w:rFonts w:ascii="Arial Narrow" w:hAnsi="Arial Narrow" w:cs="Arial"/>
                <w:b/>
                <w:bCs/>
                <w:lang w:eastAsia="en-US"/>
              </w:rPr>
            </w:pPr>
            <w:r w:rsidRPr="009A0174">
              <w:rPr>
                <w:rFonts w:ascii="Arial Narrow" w:hAnsi="Arial Narrow" w:cs="Arial"/>
                <w:b/>
                <w:bCs/>
                <w:lang w:eastAsia="en-US"/>
              </w:rPr>
              <w:t xml:space="preserve"> </w:t>
            </w:r>
          </w:p>
        </w:tc>
        <w:tc>
          <w:tcPr>
            <w:tcW w:w="810" w:type="dxa"/>
            <w:tcBorders>
              <w:top w:val="nil"/>
              <w:left w:val="nil"/>
              <w:bottom w:val="single" w:sz="4" w:space="0" w:color="auto"/>
              <w:right w:val="single" w:sz="4" w:space="0" w:color="auto"/>
            </w:tcBorders>
            <w:shd w:val="clear" w:color="auto" w:fill="auto"/>
            <w:hideMark/>
          </w:tcPr>
          <w:p w:rsidR="00654CAA" w:rsidRPr="009A0174" w:rsidRDefault="00654CAA" w:rsidP="00654CAA">
            <w:pPr>
              <w:jc w:val="center"/>
              <w:rPr>
                <w:rFonts w:ascii="Arial Narrow" w:hAnsi="Arial Narrow" w:cs="Arial"/>
                <w:color w:val="000000"/>
                <w:lang w:eastAsia="en-US"/>
              </w:rPr>
            </w:pPr>
            <w:r w:rsidRPr="009A0174">
              <w:rPr>
                <w:rFonts w:ascii="Arial Narrow" w:hAnsi="Arial Narrow" w:cs="Arial"/>
                <w:color w:val="000000"/>
                <w:lang w:eastAsia="en-US"/>
              </w:rPr>
              <w:t>mg/l</w:t>
            </w:r>
          </w:p>
        </w:tc>
        <w:tc>
          <w:tcPr>
            <w:tcW w:w="1260" w:type="dxa"/>
            <w:tcBorders>
              <w:top w:val="nil"/>
              <w:left w:val="nil"/>
              <w:bottom w:val="single" w:sz="4" w:space="0" w:color="auto"/>
              <w:right w:val="single" w:sz="8" w:space="0" w:color="auto"/>
            </w:tcBorders>
            <w:shd w:val="clear" w:color="000000" w:fill="92D050"/>
            <w:noWrap/>
            <w:vAlign w:val="bottom"/>
            <w:hideMark/>
          </w:tcPr>
          <w:p w:rsidR="00654CAA" w:rsidRPr="009A0174" w:rsidRDefault="00654CAA" w:rsidP="00654CAA">
            <w:pPr>
              <w:jc w:val="center"/>
              <w:rPr>
                <w:rFonts w:ascii="Arial Narrow" w:hAnsi="Arial Narrow" w:cs="Arial"/>
                <w:lang w:eastAsia="en-US"/>
              </w:rPr>
            </w:pPr>
            <w:r w:rsidRPr="009A0174">
              <w:rPr>
                <w:rFonts w:ascii="Arial Narrow" w:hAnsi="Arial Narrow" w:cs="Arial"/>
                <w:lang w:eastAsia="en-US"/>
              </w:rPr>
              <w:t>2,000</w:t>
            </w:r>
          </w:p>
        </w:tc>
      </w:tr>
      <w:tr w:rsidR="00654CAA" w:rsidRPr="009A0174" w:rsidTr="009A0174">
        <w:trPr>
          <w:trHeight w:val="330"/>
        </w:trPr>
        <w:tc>
          <w:tcPr>
            <w:tcW w:w="1350" w:type="dxa"/>
            <w:tcBorders>
              <w:top w:val="nil"/>
              <w:left w:val="single" w:sz="4" w:space="0" w:color="auto"/>
              <w:bottom w:val="single" w:sz="8" w:space="0" w:color="auto"/>
              <w:right w:val="single" w:sz="4" w:space="0" w:color="auto"/>
            </w:tcBorders>
            <w:shd w:val="clear" w:color="auto" w:fill="auto"/>
            <w:hideMark/>
          </w:tcPr>
          <w:p w:rsidR="00654CAA" w:rsidRPr="009A0174" w:rsidRDefault="00654CAA" w:rsidP="00654CAA">
            <w:pPr>
              <w:rPr>
                <w:rFonts w:ascii="Arial Narrow" w:hAnsi="Arial Narrow" w:cs="Arial"/>
                <w:color w:val="000000"/>
                <w:lang w:eastAsia="en-US"/>
              </w:rPr>
            </w:pPr>
            <w:r w:rsidRPr="009A0174">
              <w:rPr>
                <w:rFonts w:ascii="Arial Narrow" w:hAnsi="Arial Narrow" w:cs="Arial"/>
                <w:color w:val="000000"/>
                <w:lang w:eastAsia="en-US"/>
              </w:rPr>
              <w:lastRenderedPageBreak/>
              <w:t>Produse petroliere</w:t>
            </w:r>
          </w:p>
        </w:tc>
        <w:tc>
          <w:tcPr>
            <w:tcW w:w="990" w:type="dxa"/>
            <w:tcBorders>
              <w:top w:val="nil"/>
              <w:left w:val="nil"/>
              <w:bottom w:val="single" w:sz="8" w:space="0" w:color="auto"/>
              <w:right w:val="single" w:sz="4" w:space="0" w:color="auto"/>
            </w:tcBorders>
            <w:shd w:val="clear" w:color="auto" w:fill="auto"/>
            <w:hideMark/>
          </w:tcPr>
          <w:p w:rsidR="00654CAA" w:rsidRPr="009A0174" w:rsidRDefault="00654CAA" w:rsidP="00654CAA">
            <w:pPr>
              <w:jc w:val="center"/>
              <w:rPr>
                <w:rFonts w:ascii="Arial Narrow" w:hAnsi="Arial Narrow" w:cs="Arial"/>
                <w:color w:val="000000"/>
                <w:lang w:eastAsia="en-US"/>
              </w:rPr>
            </w:pPr>
            <w:r w:rsidRPr="009A0174">
              <w:rPr>
                <w:rFonts w:ascii="Arial Narrow" w:hAnsi="Arial Narrow" w:cs="Arial"/>
                <w:color w:val="000000"/>
                <w:lang w:eastAsia="en-US"/>
              </w:rPr>
              <w:t>mg/l</w:t>
            </w:r>
          </w:p>
        </w:tc>
        <w:tc>
          <w:tcPr>
            <w:tcW w:w="720" w:type="dxa"/>
            <w:tcBorders>
              <w:top w:val="nil"/>
              <w:left w:val="nil"/>
              <w:bottom w:val="single" w:sz="8" w:space="0" w:color="auto"/>
              <w:right w:val="single" w:sz="4" w:space="0" w:color="auto"/>
            </w:tcBorders>
            <w:shd w:val="clear" w:color="auto" w:fill="auto"/>
            <w:hideMark/>
          </w:tcPr>
          <w:p w:rsidR="00654CAA" w:rsidRPr="009A0174" w:rsidRDefault="00654CAA" w:rsidP="00654CAA">
            <w:pPr>
              <w:jc w:val="center"/>
              <w:rPr>
                <w:rFonts w:ascii="Arial Narrow" w:hAnsi="Arial Narrow" w:cs="Arial"/>
                <w:color w:val="000000"/>
                <w:lang w:eastAsia="en-US"/>
              </w:rPr>
            </w:pPr>
            <w:r w:rsidRPr="009A0174">
              <w:rPr>
                <w:rFonts w:ascii="Arial Narrow" w:hAnsi="Arial Narrow" w:cs="Arial"/>
                <w:color w:val="000000"/>
                <w:lang w:eastAsia="en-US"/>
              </w:rPr>
              <w:t>lunar</w:t>
            </w:r>
          </w:p>
        </w:tc>
        <w:tc>
          <w:tcPr>
            <w:tcW w:w="720" w:type="dxa"/>
            <w:vMerge/>
            <w:tcBorders>
              <w:top w:val="nil"/>
              <w:left w:val="single" w:sz="4" w:space="0" w:color="auto"/>
              <w:bottom w:val="single" w:sz="8" w:space="0" w:color="000000"/>
              <w:right w:val="single" w:sz="4" w:space="0" w:color="auto"/>
            </w:tcBorders>
            <w:vAlign w:val="center"/>
            <w:hideMark/>
          </w:tcPr>
          <w:p w:rsidR="00654CAA" w:rsidRPr="009A0174" w:rsidRDefault="00654CAA" w:rsidP="00654CAA">
            <w:pPr>
              <w:rPr>
                <w:rFonts w:ascii="Arial Narrow" w:hAnsi="Arial Narrow" w:cs="Arial"/>
                <w:lang w:eastAsia="en-US"/>
              </w:rPr>
            </w:pPr>
          </w:p>
        </w:tc>
        <w:tc>
          <w:tcPr>
            <w:tcW w:w="900" w:type="dxa"/>
            <w:vMerge/>
            <w:tcBorders>
              <w:top w:val="nil"/>
              <w:left w:val="single" w:sz="4" w:space="0" w:color="auto"/>
              <w:bottom w:val="single" w:sz="8" w:space="0" w:color="000000"/>
              <w:right w:val="single" w:sz="4" w:space="0" w:color="auto"/>
            </w:tcBorders>
            <w:vAlign w:val="center"/>
            <w:hideMark/>
          </w:tcPr>
          <w:p w:rsidR="00654CAA" w:rsidRPr="009A0174" w:rsidRDefault="00654CAA" w:rsidP="00654CAA">
            <w:pPr>
              <w:rPr>
                <w:rFonts w:ascii="Arial Narrow" w:hAnsi="Arial Narrow" w:cs="Arial"/>
                <w:lang w:eastAsia="en-US"/>
              </w:rPr>
            </w:pPr>
          </w:p>
        </w:tc>
        <w:tc>
          <w:tcPr>
            <w:tcW w:w="630" w:type="dxa"/>
            <w:vMerge/>
            <w:tcBorders>
              <w:top w:val="nil"/>
              <w:left w:val="single" w:sz="4" w:space="0" w:color="auto"/>
              <w:bottom w:val="single" w:sz="8" w:space="0" w:color="000000"/>
              <w:right w:val="single" w:sz="4" w:space="0" w:color="auto"/>
            </w:tcBorders>
            <w:vAlign w:val="center"/>
            <w:hideMark/>
          </w:tcPr>
          <w:p w:rsidR="00654CAA" w:rsidRPr="009A0174" w:rsidRDefault="00654CAA" w:rsidP="00654CAA">
            <w:pPr>
              <w:rPr>
                <w:rFonts w:ascii="Arial Narrow" w:hAnsi="Arial Narrow" w:cs="Arial"/>
                <w:lang w:eastAsia="en-US"/>
              </w:rPr>
            </w:pPr>
          </w:p>
        </w:tc>
        <w:tc>
          <w:tcPr>
            <w:tcW w:w="810" w:type="dxa"/>
            <w:vMerge/>
            <w:tcBorders>
              <w:top w:val="nil"/>
              <w:left w:val="single" w:sz="4" w:space="0" w:color="auto"/>
              <w:bottom w:val="single" w:sz="8" w:space="0" w:color="000000"/>
              <w:right w:val="single" w:sz="4" w:space="0" w:color="auto"/>
            </w:tcBorders>
            <w:vAlign w:val="center"/>
            <w:hideMark/>
          </w:tcPr>
          <w:p w:rsidR="00654CAA" w:rsidRPr="009A0174" w:rsidRDefault="00654CAA" w:rsidP="00654CAA">
            <w:pPr>
              <w:rPr>
                <w:rFonts w:ascii="Arial Narrow" w:hAnsi="Arial Narrow" w:cs="Arial"/>
                <w:lang w:eastAsia="en-US"/>
              </w:rPr>
            </w:pPr>
          </w:p>
        </w:tc>
        <w:tc>
          <w:tcPr>
            <w:tcW w:w="810" w:type="dxa"/>
            <w:vMerge/>
            <w:tcBorders>
              <w:top w:val="nil"/>
              <w:left w:val="single" w:sz="4" w:space="0" w:color="auto"/>
              <w:bottom w:val="single" w:sz="8" w:space="0" w:color="000000"/>
              <w:right w:val="single" w:sz="4" w:space="0" w:color="auto"/>
            </w:tcBorders>
            <w:vAlign w:val="center"/>
            <w:hideMark/>
          </w:tcPr>
          <w:p w:rsidR="00654CAA" w:rsidRPr="009A0174" w:rsidRDefault="00654CAA" w:rsidP="00654CAA">
            <w:pPr>
              <w:rPr>
                <w:rFonts w:ascii="Arial Narrow" w:hAnsi="Arial Narrow" w:cs="Arial"/>
                <w:lang w:eastAsia="en-US"/>
              </w:rPr>
            </w:pPr>
          </w:p>
        </w:tc>
        <w:tc>
          <w:tcPr>
            <w:tcW w:w="720" w:type="dxa"/>
            <w:vMerge/>
            <w:tcBorders>
              <w:top w:val="nil"/>
              <w:left w:val="single" w:sz="4" w:space="0" w:color="auto"/>
              <w:bottom w:val="single" w:sz="8" w:space="0" w:color="000000"/>
              <w:right w:val="single" w:sz="4" w:space="0" w:color="auto"/>
            </w:tcBorders>
            <w:vAlign w:val="center"/>
            <w:hideMark/>
          </w:tcPr>
          <w:p w:rsidR="00654CAA" w:rsidRPr="009A0174" w:rsidRDefault="00654CAA" w:rsidP="00654CAA">
            <w:pPr>
              <w:rPr>
                <w:rFonts w:ascii="Arial Narrow" w:hAnsi="Arial Narrow" w:cs="Arial"/>
                <w:lang w:eastAsia="en-US"/>
              </w:rPr>
            </w:pPr>
          </w:p>
        </w:tc>
        <w:tc>
          <w:tcPr>
            <w:tcW w:w="810" w:type="dxa"/>
            <w:vMerge/>
            <w:tcBorders>
              <w:top w:val="nil"/>
              <w:left w:val="single" w:sz="4" w:space="0" w:color="auto"/>
              <w:bottom w:val="single" w:sz="8" w:space="0" w:color="000000"/>
              <w:right w:val="single" w:sz="4" w:space="0" w:color="auto"/>
            </w:tcBorders>
            <w:vAlign w:val="center"/>
            <w:hideMark/>
          </w:tcPr>
          <w:p w:rsidR="00654CAA" w:rsidRPr="009A0174" w:rsidRDefault="00654CAA" w:rsidP="00654CAA">
            <w:pPr>
              <w:rPr>
                <w:rFonts w:ascii="Arial Narrow" w:hAnsi="Arial Narrow" w:cs="Arial"/>
                <w:lang w:eastAsia="en-US"/>
              </w:rPr>
            </w:pPr>
          </w:p>
        </w:tc>
        <w:tc>
          <w:tcPr>
            <w:tcW w:w="810" w:type="dxa"/>
            <w:vMerge/>
            <w:tcBorders>
              <w:top w:val="nil"/>
              <w:left w:val="single" w:sz="4" w:space="0" w:color="auto"/>
              <w:bottom w:val="single" w:sz="8" w:space="0" w:color="000000"/>
              <w:right w:val="single" w:sz="4" w:space="0" w:color="auto"/>
            </w:tcBorders>
            <w:vAlign w:val="center"/>
            <w:hideMark/>
          </w:tcPr>
          <w:p w:rsidR="00654CAA" w:rsidRPr="009A0174" w:rsidRDefault="00654CAA" w:rsidP="00654CAA">
            <w:pPr>
              <w:rPr>
                <w:rFonts w:ascii="Arial Narrow" w:hAnsi="Arial Narrow" w:cs="Arial"/>
                <w:lang w:eastAsia="en-US"/>
              </w:rPr>
            </w:pPr>
          </w:p>
        </w:tc>
        <w:tc>
          <w:tcPr>
            <w:tcW w:w="720" w:type="dxa"/>
            <w:vMerge/>
            <w:tcBorders>
              <w:top w:val="nil"/>
              <w:left w:val="single" w:sz="4" w:space="0" w:color="auto"/>
              <w:bottom w:val="single" w:sz="8" w:space="0" w:color="000000"/>
              <w:right w:val="single" w:sz="4" w:space="0" w:color="auto"/>
            </w:tcBorders>
            <w:vAlign w:val="center"/>
            <w:hideMark/>
          </w:tcPr>
          <w:p w:rsidR="00654CAA" w:rsidRPr="009A0174" w:rsidRDefault="00654CAA" w:rsidP="00654CAA">
            <w:pPr>
              <w:rPr>
                <w:rFonts w:ascii="Arial Narrow" w:hAnsi="Arial Narrow" w:cs="Arial"/>
                <w:lang w:eastAsia="en-US"/>
              </w:rPr>
            </w:pPr>
          </w:p>
        </w:tc>
        <w:tc>
          <w:tcPr>
            <w:tcW w:w="720" w:type="dxa"/>
            <w:tcBorders>
              <w:top w:val="nil"/>
              <w:left w:val="nil"/>
              <w:bottom w:val="single" w:sz="8" w:space="0" w:color="auto"/>
              <w:right w:val="single" w:sz="4" w:space="0" w:color="auto"/>
            </w:tcBorders>
            <w:shd w:val="clear" w:color="auto" w:fill="auto"/>
            <w:noWrap/>
            <w:textDirection w:val="btLr"/>
            <w:vAlign w:val="center"/>
            <w:hideMark/>
          </w:tcPr>
          <w:p w:rsidR="00654CAA" w:rsidRPr="009A0174" w:rsidRDefault="00654CAA" w:rsidP="00654CAA">
            <w:pPr>
              <w:rPr>
                <w:rFonts w:ascii="Arial Narrow" w:hAnsi="Arial Narrow" w:cs="Arial"/>
                <w:lang w:eastAsia="en-US"/>
              </w:rPr>
            </w:pPr>
            <w:r w:rsidRPr="009A0174">
              <w:rPr>
                <w:rFonts w:ascii="Arial Narrow" w:hAnsi="Arial Narrow" w:cs="Arial"/>
                <w:lang w:eastAsia="en-US"/>
              </w:rPr>
              <w:t> </w:t>
            </w:r>
          </w:p>
        </w:tc>
        <w:tc>
          <w:tcPr>
            <w:tcW w:w="720" w:type="dxa"/>
            <w:tcBorders>
              <w:top w:val="nil"/>
              <w:left w:val="nil"/>
              <w:bottom w:val="single" w:sz="8" w:space="0" w:color="auto"/>
              <w:right w:val="single" w:sz="4" w:space="0" w:color="auto"/>
            </w:tcBorders>
            <w:shd w:val="clear" w:color="auto" w:fill="auto"/>
            <w:noWrap/>
            <w:vAlign w:val="bottom"/>
            <w:hideMark/>
          </w:tcPr>
          <w:p w:rsidR="00654CAA" w:rsidRPr="009A0174" w:rsidRDefault="00654CAA" w:rsidP="00654CAA">
            <w:pPr>
              <w:rPr>
                <w:rFonts w:ascii="Arial Narrow" w:hAnsi="Arial Narrow" w:cs="Arial"/>
                <w:lang w:eastAsia="en-US"/>
              </w:rPr>
            </w:pPr>
            <w:r w:rsidRPr="009A0174">
              <w:rPr>
                <w:rFonts w:ascii="Arial Narrow" w:hAnsi="Arial Narrow" w:cs="Arial"/>
                <w:lang w:eastAsia="en-US"/>
              </w:rPr>
              <w:t> </w:t>
            </w:r>
          </w:p>
        </w:tc>
        <w:tc>
          <w:tcPr>
            <w:tcW w:w="810" w:type="dxa"/>
            <w:tcBorders>
              <w:top w:val="nil"/>
              <w:left w:val="nil"/>
              <w:bottom w:val="single" w:sz="8" w:space="0" w:color="auto"/>
              <w:right w:val="single" w:sz="4" w:space="0" w:color="auto"/>
            </w:tcBorders>
            <w:shd w:val="clear" w:color="auto" w:fill="auto"/>
            <w:noWrap/>
            <w:vAlign w:val="bottom"/>
            <w:hideMark/>
          </w:tcPr>
          <w:p w:rsidR="00654CAA" w:rsidRPr="009A0174" w:rsidRDefault="00654CAA" w:rsidP="00654CAA">
            <w:pPr>
              <w:rPr>
                <w:rFonts w:ascii="Arial Narrow" w:hAnsi="Arial Narrow" w:cs="Arial"/>
                <w:lang w:eastAsia="en-US"/>
              </w:rPr>
            </w:pPr>
            <w:r w:rsidRPr="009A0174">
              <w:rPr>
                <w:rFonts w:ascii="Arial Narrow" w:hAnsi="Arial Narrow" w:cs="Arial"/>
                <w:lang w:eastAsia="en-US"/>
              </w:rPr>
              <w:t> </w:t>
            </w:r>
          </w:p>
        </w:tc>
        <w:tc>
          <w:tcPr>
            <w:tcW w:w="810" w:type="dxa"/>
            <w:tcBorders>
              <w:top w:val="nil"/>
              <w:left w:val="nil"/>
              <w:bottom w:val="single" w:sz="8" w:space="0" w:color="auto"/>
              <w:right w:val="single" w:sz="4" w:space="0" w:color="auto"/>
            </w:tcBorders>
            <w:shd w:val="clear" w:color="000000" w:fill="FFCC99"/>
            <w:noWrap/>
            <w:vAlign w:val="bottom"/>
            <w:hideMark/>
          </w:tcPr>
          <w:p w:rsidR="00654CAA" w:rsidRPr="009A0174" w:rsidRDefault="00654CAA" w:rsidP="00654CAA">
            <w:pPr>
              <w:rPr>
                <w:rFonts w:ascii="Arial Narrow" w:hAnsi="Arial Narrow" w:cs="Arial"/>
                <w:b/>
                <w:bCs/>
                <w:lang w:eastAsia="en-US"/>
              </w:rPr>
            </w:pPr>
            <w:r w:rsidRPr="009A0174">
              <w:rPr>
                <w:rFonts w:ascii="Arial Narrow" w:hAnsi="Arial Narrow" w:cs="Arial"/>
                <w:b/>
                <w:bCs/>
                <w:lang w:eastAsia="en-US"/>
              </w:rPr>
              <w:t xml:space="preserve"> </w:t>
            </w:r>
          </w:p>
        </w:tc>
        <w:tc>
          <w:tcPr>
            <w:tcW w:w="810" w:type="dxa"/>
            <w:tcBorders>
              <w:top w:val="nil"/>
              <w:left w:val="nil"/>
              <w:bottom w:val="single" w:sz="8" w:space="0" w:color="auto"/>
              <w:right w:val="single" w:sz="4" w:space="0" w:color="auto"/>
            </w:tcBorders>
            <w:shd w:val="clear" w:color="000000" w:fill="CCFFFF"/>
            <w:hideMark/>
          </w:tcPr>
          <w:p w:rsidR="00654CAA" w:rsidRPr="009A0174" w:rsidRDefault="00654CAA" w:rsidP="00654CAA">
            <w:pPr>
              <w:jc w:val="center"/>
              <w:rPr>
                <w:rFonts w:ascii="Arial Narrow" w:hAnsi="Arial Narrow" w:cs="Arial"/>
                <w:color w:val="000000"/>
                <w:lang w:eastAsia="en-US"/>
              </w:rPr>
            </w:pPr>
            <w:r w:rsidRPr="009A0174">
              <w:rPr>
                <w:rFonts w:ascii="Arial Narrow" w:hAnsi="Arial Narrow" w:cs="Arial"/>
                <w:color w:val="000000"/>
                <w:lang w:eastAsia="en-US"/>
              </w:rPr>
              <w:t>mg/l</w:t>
            </w:r>
          </w:p>
        </w:tc>
        <w:tc>
          <w:tcPr>
            <w:tcW w:w="1260" w:type="dxa"/>
            <w:tcBorders>
              <w:top w:val="nil"/>
              <w:left w:val="nil"/>
              <w:bottom w:val="single" w:sz="8" w:space="0" w:color="auto"/>
              <w:right w:val="single" w:sz="8" w:space="0" w:color="auto"/>
            </w:tcBorders>
            <w:shd w:val="clear" w:color="000000" w:fill="92D050"/>
            <w:noWrap/>
            <w:vAlign w:val="bottom"/>
            <w:hideMark/>
          </w:tcPr>
          <w:p w:rsidR="00654CAA" w:rsidRPr="009A0174" w:rsidRDefault="00654CAA" w:rsidP="00654CAA">
            <w:pPr>
              <w:jc w:val="center"/>
              <w:rPr>
                <w:rFonts w:ascii="Arial Narrow" w:hAnsi="Arial Narrow" w:cs="Arial"/>
                <w:lang w:eastAsia="en-US"/>
              </w:rPr>
            </w:pPr>
            <w:r w:rsidRPr="009A0174">
              <w:rPr>
                <w:rFonts w:ascii="Arial Narrow" w:hAnsi="Arial Narrow" w:cs="Arial"/>
                <w:lang w:eastAsia="en-US"/>
              </w:rPr>
              <w:t>5.0</w:t>
            </w:r>
          </w:p>
        </w:tc>
      </w:tr>
    </w:tbl>
    <w:p w:rsidR="00654CAA" w:rsidRDefault="00654CAA" w:rsidP="00CC4F72">
      <w:pPr>
        <w:jc w:val="both"/>
        <w:rPr>
          <w:b/>
          <w:sz w:val="24"/>
          <w:szCs w:val="24"/>
        </w:rPr>
      </w:pPr>
    </w:p>
    <w:p w:rsidR="00E70744" w:rsidRPr="0021690D" w:rsidRDefault="00E70744" w:rsidP="00E70744">
      <w:pPr>
        <w:jc w:val="both"/>
        <w:rPr>
          <w:sz w:val="24"/>
          <w:szCs w:val="24"/>
        </w:rPr>
      </w:pPr>
      <w:r w:rsidRPr="0021690D">
        <w:rPr>
          <w:b/>
          <w:sz w:val="24"/>
          <w:szCs w:val="24"/>
        </w:rPr>
        <w:t>In concluzie apele uzate</w:t>
      </w:r>
      <w:r w:rsidRPr="0021690D">
        <w:rPr>
          <w:sz w:val="24"/>
          <w:szCs w:val="24"/>
        </w:rPr>
        <w:t xml:space="preserve"> rezultate din activitatea instalatiilor sectiilor Otelaria electrica OE II + turnare continua TC si Laminor, evacuate in raul Cerna, dupa o prealabila epurare, </w:t>
      </w:r>
      <w:r w:rsidRPr="0021690D">
        <w:rPr>
          <w:b/>
          <w:sz w:val="24"/>
          <w:szCs w:val="24"/>
        </w:rPr>
        <w:t>prezinta continuturi care se incadreaza in normativele pentru evacuari de ape uzate in emisari naturali.</w:t>
      </w:r>
    </w:p>
    <w:p w:rsidR="00654CAA" w:rsidRPr="0021690D" w:rsidRDefault="00654CAA" w:rsidP="00CC4F72">
      <w:pPr>
        <w:jc w:val="both"/>
        <w:rPr>
          <w:b/>
          <w:sz w:val="24"/>
          <w:szCs w:val="24"/>
        </w:rPr>
        <w:sectPr w:rsidR="00654CAA" w:rsidRPr="0021690D" w:rsidSect="00C61C8F">
          <w:type w:val="nextColumn"/>
          <w:pgSz w:w="16840" w:h="11907" w:orient="landscape" w:code="9"/>
          <w:pgMar w:top="1440" w:right="1440" w:bottom="1440" w:left="1440" w:header="288" w:footer="288" w:gutter="0"/>
          <w:cols w:space="720"/>
        </w:sectPr>
      </w:pPr>
    </w:p>
    <w:p w:rsidR="004C3337" w:rsidRPr="0021690D" w:rsidRDefault="00DB13B8" w:rsidP="004C3337">
      <w:pPr>
        <w:tabs>
          <w:tab w:val="left" w:pos="1620"/>
        </w:tabs>
        <w:ind w:firstLine="709"/>
        <w:rPr>
          <w:b/>
          <w:sz w:val="24"/>
          <w:szCs w:val="24"/>
          <w:lang w:val="it-IT"/>
        </w:rPr>
      </w:pPr>
      <w:r w:rsidRPr="0021690D">
        <w:rPr>
          <w:b/>
          <w:sz w:val="24"/>
          <w:szCs w:val="24"/>
          <w:lang w:val="it-IT"/>
        </w:rPr>
        <w:lastRenderedPageBreak/>
        <w:t>4.5. ARIA INTERNA DE DEPOZITARE</w:t>
      </w:r>
    </w:p>
    <w:p w:rsidR="00DB13B8" w:rsidRPr="0021690D" w:rsidRDefault="00DB13B8" w:rsidP="004C3337">
      <w:pPr>
        <w:tabs>
          <w:tab w:val="left" w:pos="1620"/>
        </w:tabs>
        <w:ind w:firstLine="709"/>
        <w:rPr>
          <w:b/>
          <w:sz w:val="24"/>
          <w:szCs w:val="24"/>
          <w:lang w:val="it-IT"/>
        </w:rPr>
      </w:pPr>
      <w:r w:rsidRPr="0021690D">
        <w:rPr>
          <w:b/>
          <w:sz w:val="24"/>
          <w:szCs w:val="24"/>
          <w:lang w:val="it-IT"/>
        </w:rPr>
        <w:t>Activitatea desfasurata pe amplasament se incadreaza in anexa 1 la Legea 278/2013 privind emisiile industriale la urmatoarele puncte:</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1984"/>
        <w:gridCol w:w="4395"/>
        <w:gridCol w:w="1275"/>
        <w:gridCol w:w="1134"/>
      </w:tblGrid>
      <w:tr w:rsidR="00DB13B8" w:rsidRPr="0021690D" w:rsidTr="002F1BB6">
        <w:tc>
          <w:tcPr>
            <w:tcW w:w="851" w:type="dxa"/>
            <w:shd w:val="clear" w:color="auto" w:fill="C0C0C0"/>
            <w:vAlign w:val="center"/>
          </w:tcPr>
          <w:p w:rsidR="00DB13B8" w:rsidRPr="0021690D" w:rsidRDefault="00DB13B8" w:rsidP="002F1BB6">
            <w:pPr>
              <w:pStyle w:val="Footer"/>
              <w:spacing w:before="40" w:after="40"/>
              <w:ind w:left="57" w:right="57"/>
              <w:jc w:val="center"/>
              <w:rPr>
                <w:b/>
                <w:bCs/>
                <w:sz w:val="24"/>
                <w:szCs w:val="24"/>
              </w:rPr>
            </w:pPr>
            <w:r w:rsidRPr="0021690D">
              <w:rPr>
                <w:b/>
                <w:bCs/>
                <w:sz w:val="24"/>
                <w:szCs w:val="24"/>
              </w:rPr>
              <w:t>Nr. crt.</w:t>
            </w:r>
          </w:p>
        </w:tc>
        <w:tc>
          <w:tcPr>
            <w:tcW w:w="1984" w:type="dxa"/>
            <w:shd w:val="clear" w:color="auto" w:fill="C0C0C0"/>
            <w:vAlign w:val="center"/>
          </w:tcPr>
          <w:p w:rsidR="00DB13B8" w:rsidRPr="0021690D" w:rsidRDefault="00DB13B8" w:rsidP="002F1BB6">
            <w:pPr>
              <w:pStyle w:val="Footer"/>
              <w:spacing w:before="40" w:after="40"/>
              <w:ind w:left="57" w:right="57"/>
              <w:jc w:val="center"/>
              <w:rPr>
                <w:b/>
                <w:bCs/>
                <w:sz w:val="24"/>
                <w:szCs w:val="24"/>
              </w:rPr>
            </w:pPr>
            <w:r w:rsidRPr="0021690D">
              <w:rPr>
                <w:b/>
                <w:bCs/>
                <w:sz w:val="24"/>
                <w:szCs w:val="24"/>
              </w:rPr>
              <w:t>Cod activitate IED</w:t>
            </w:r>
          </w:p>
        </w:tc>
        <w:tc>
          <w:tcPr>
            <w:tcW w:w="4395" w:type="dxa"/>
            <w:shd w:val="clear" w:color="auto" w:fill="C0C0C0"/>
            <w:vAlign w:val="center"/>
          </w:tcPr>
          <w:p w:rsidR="00DB13B8" w:rsidRPr="0021690D" w:rsidRDefault="00DB13B8" w:rsidP="002F1BB6">
            <w:pPr>
              <w:pStyle w:val="Footer"/>
              <w:spacing w:before="40" w:after="40"/>
              <w:ind w:left="57" w:right="57"/>
              <w:jc w:val="center"/>
              <w:rPr>
                <w:b/>
                <w:bCs/>
                <w:sz w:val="24"/>
                <w:szCs w:val="24"/>
              </w:rPr>
            </w:pPr>
            <w:r w:rsidRPr="0021690D">
              <w:rPr>
                <w:b/>
                <w:bCs/>
                <w:sz w:val="24"/>
                <w:szCs w:val="24"/>
              </w:rPr>
              <w:t>Denumire activitate IED</w:t>
            </w:r>
          </w:p>
        </w:tc>
        <w:tc>
          <w:tcPr>
            <w:tcW w:w="1275" w:type="dxa"/>
            <w:shd w:val="clear" w:color="auto" w:fill="C0C0C0"/>
            <w:vAlign w:val="center"/>
          </w:tcPr>
          <w:p w:rsidR="00DB13B8" w:rsidRPr="0021690D" w:rsidRDefault="00DB13B8" w:rsidP="002F1BB6">
            <w:pPr>
              <w:pStyle w:val="Footer"/>
              <w:spacing w:before="40" w:after="40"/>
              <w:ind w:left="57" w:right="57"/>
              <w:jc w:val="center"/>
              <w:rPr>
                <w:b/>
                <w:bCs/>
                <w:sz w:val="24"/>
                <w:szCs w:val="24"/>
              </w:rPr>
            </w:pPr>
            <w:r w:rsidRPr="0021690D">
              <w:rPr>
                <w:b/>
                <w:bCs/>
                <w:sz w:val="24"/>
                <w:szCs w:val="24"/>
              </w:rPr>
              <w:t>SNAP 2</w:t>
            </w:r>
          </w:p>
        </w:tc>
        <w:tc>
          <w:tcPr>
            <w:tcW w:w="1134" w:type="dxa"/>
            <w:shd w:val="clear" w:color="auto" w:fill="C0C0C0"/>
            <w:vAlign w:val="center"/>
          </w:tcPr>
          <w:p w:rsidR="00DB13B8" w:rsidRPr="0021690D" w:rsidRDefault="00DB13B8" w:rsidP="002F1BB6">
            <w:pPr>
              <w:pStyle w:val="Footer"/>
              <w:spacing w:before="40" w:after="40"/>
              <w:ind w:left="57" w:right="57"/>
              <w:jc w:val="center"/>
              <w:rPr>
                <w:b/>
                <w:bCs/>
                <w:sz w:val="24"/>
                <w:szCs w:val="24"/>
              </w:rPr>
            </w:pPr>
            <w:r w:rsidRPr="0021690D">
              <w:rPr>
                <w:b/>
                <w:bCs/>
                <w:sz w:val="24"/>
                <w:szCs w:val="24"/>
              </w:rPr>
              <w:t>NFR</w:t>
            </w:r>
          </w:p>
        </w:tc>
      </w:tr>
      <w:tr w:rsidR="00DB13B8" w:rsidRPr="0021690D" w:rsidTr="002F1BB6">
        <w:tc>
          <w:tcPr>
            <w:tcW w:w="851" w:type="dxa"/>
            <w:shd w:val="clear" w:color="auto" w:fill="auto"/>
          </w:tcPr>
          <w:p w:rsidR="00DB13B8" w:rsidRPr="0021690D" w:rsidRDefault="00DB13B8" w:rsidP="002F1BB6">
            <w:pPr>
              <w:pStyle w:val="Footer"/>
              <w:spacing w:before="40" w:after="40"/>
              <w:ind w:left="57" w:right="57"/>
              <w:jc w:val="center"/>
              <w:rPr>
                <w:bCs/>
                <w:sz w:val="24"/>
                <w:szCs w:val="24"/>
              </w:rPr>
            </w:pPr>
            <w:r w:rsidRPr="0021690D">
              <w:rPr>
                <w:bCs/>
                <w:sz w:val="24"/>
                <w:szCs w:val="24"/>
              </w:rPr>
              <w:t>1</w:t>
            </w:r>
          </w:p>
        </w:tc>
        <w:tc>
          <w:tcPr>
            <w:tcW w:w="1984" w:type="dxa"/>
            <w:shd w:val="clear" w:color="auto" w:fill="auto"/>
          </w:tcPr>
          <w:p w:rsidR="00DB13B8" w:rsidRPr="0021690D" w:rsidRDefault="00DB13B8" w:rsidP="002F1BB6">
            <w:pPr>
              <w:pStyle w:val="Footer"/>
              <w:spacing w:before="40" w:after="40"/>
              <w:ind w:left="57" w:right="57"/>
              <w:jc w:val="center"/>
              <w:rPr>
                <w:bCs/>
                <w:sz w:val="24"/>
                <w:szCs w:val="24"/>
              </w:rPr>
            </w:pPr>
            <w:r w:rsidRPr="0021690D">
              <w:rPr>
                <w:bCs/>
                <w:sz w:val="24"/>
                <w:szCs w:val="24"/>
              </w:rPr>
              <w:t>2.2.</w:t>
            </w:r>
          </w:p>
        </w:tc>
        <w:tc>
          <w:tcPr>
            <w:tcW w:w="4395" w:type="dxa"/>
            <w:shd w:val="clear" w:color="auto" w:fill="auto"/>
          </w:tcPr>
          <w:p w:rsidR="00DB13B8" w:rsidRPr="0021690D" w:rsidRDefault="00DB13B8" w:rsidP="002F1BB6">
            <w:pPr>
              <w:pStyle w:val="Footer"/>
              <w:spacing w:before="40" w:after="40"/>
              <w:ind w:left="57" w:right="57"/>
              <w:rPr>
                <w:bCs/>
                <w:sz w:val="24"/>
                <w:szCs w:val="24"/>
              </w:rPr>
            </w:pPr>
            <w:r w:rsidRPr="0021690D">
              <w:rPr>
                <w:bCs/>
                <w:sz w:val="24"/>
                <w:szCs w:val="24"/>
              </w:rPr>
              <w:t>Producerea fontei sau a oţelului - topirea primară sau secundară - inclusiv pentru turnarea continuă, cu o capacitate de peste 2,5 tone pe oră</w:t>
            </w:r>
          </w:p>
        </w:tc>
        <w:tc>
          <w:tcPr>
            <w:tcW w:w="1275" w:type="dxa"/>
            <w:shd w:val="clear" w:color="auto" w:fill="auto"/>
          </w:tcPr>
          <w:p w:rsidR="00DB13B8" w:rsidRPr="0021690D" w:rsidRDefault="00DB13B8" w:rsidP="002F1BB6">
            <w:pPr>
              <w:pStyle w:val="Footer"/>
              <w:spacing w:before="40" w:after="40"/>
              <w:ind w:left="57" w:right="57"/>
              <w:jc w:val="center"/>
              <w:rPr>
                <w:bCs/>
                <w:sz w:val="24"/>
                <w:szCs w:val="24"/>
              </w:rPr>
            </w:pPr>
            <w:r w:rsidRPr="0021690D">
              <w:rPr>
                <w:bCs/>
                <w:sz w:val="24"/>
                <w:szCs w:val="24"/>
              </w:rPr>
              <w:t>040207</w:t>
            </w:r>
          </w:p>
        </w:tc>
        <w:tc>
          <w:tcPr>
            <w:tcW w:w="1134" w:type="dxa"/>
            <w:shd w:val="clear" w:color="auto" w:fill="auto"/>
          </w:tcPr>
          <w:p w:rsidR="00DB13B8" w:rsidRPr="0021690D" w:rsidRDefault="00DB13B8" w:rsidP="002F1BB6">
            <w:pPr>
              <w:pStyle w:val="Footer"/>
              <w:spacing w:before="40" w:after="40"/>
              <w:ind w:left="57" w:right="57"/>
              <w:jc w:val="center"/>
              <w:rPr>
                <w:bCs/>
                <w:sz w:val="24"/>
                <w:szCs w:val="24"/>
              </w:rPr>
            </w:pPr>
            <w:r w:rsidRPr="0021690D">
              <w:rPr>
                <w:bCs/>
                <w:sz w:val="24"/>
                <w:szCs w:val="24"/>
              </w:rPr>
              <w:t>2.C.1</w:t>
            </w:r>
          </w:p>
        </w:tc>
      </w:tr>
      <w:tr w:rsidR="00DB13B8" w:rsidRPr="0021690D" w:rsidTr="002F1BB6">
        <w:tc>
          <w:tcPr>
            <w:tcW w:w="851" w:type="dxa"/>
            <w:shd w:val="clear" w:color="auto" w:fill="auto"/>
          </w:tcPr>
          <w:p w:rsidR="00DB13B8" w:rsidRPr="0021690D" w:rsidRDefault="00DB13B8" w:rsidP="002F1BB6">
            <w:pPr>
              <w:pStyle w:val="Footer"/>
              <w:spacing w:before="40" w:after="40"/>
              <w:ind w:left="57" w:right="57"/>
              <w:jc w:val="center"/>
              <w:rPr>
                <w:bCs/>
                <w:sz w:val="24"/>
                <w:szCs w:val="24"/>
              </w:rPr>
            </w:pPr>
            <w:r w:rsidRPr="0021690D">
              <w:rPr>
                <w:bCs/>
                <w:sz w:val="24"/>
                <w:szCs w:val="24"/>
              </w:rPr>
              <w:t>2</w:t>
            </w:r>
          </w:p>
        </w:tc>
        <w:tc>
          <w:tcPr>
            <w:tcW w:w="1984" w:type="dxa"/>
            <w:shd w:val="clear" w:color="auto" w:fill="auto"/>
          </w:tcPr>
          <w:p w:rsidR="00DB13B8" w:rsidRPr="0021690D" w:rsidRDefault="00DB13B8" w:rsidP="002F1BB6">
            <w:pPr>
              <w:pStyle w:val="Footer"/>
              <w:spacing w:before="40" w:after="40"/>
              <w:ind w:left="57" w:right="57"/>
              <w:jc w:val="center"/>
              <w:rPr>
                <w:bCs/>
                <w:sz w:val="24"/>
                <w:szCs w:val="24"/>
              </w:rPr>
            </w:pPr>
            <w:r w:rsidRPr="0021690D">
              <w:rPr>
                <w:bCs/>
                <w:sz w:val="24"/>
                <w:szCs w:val="24"/>
              </w:rPr>
              <w:t>2.3.</w:t>
            </w:r>
          </w:p>
        </w:tc>
        <w:tc>
          <w:tcPr>
            <w:tcW w:w="4395" w:type="dxa"/>
            <w:shd w:val="clear" w:color="auto" w:fill="auto"/>
          </w:tcPr>
          <w:p w:rsidR="00DB13B8" w:rsidRPr="0021690D" w:rsidRDefault="00DB13B8" w:rsidP="002F1BB6">
            <w:pPr>
              <w:pStyle w:val="Footer"/>
              <w:spacing w:before="40" w:after="40"/>
              <w:ind w:left="57" w:right="57"/>
              <w:rPr>
                <w:bCs/>
                <w:sz w:val="24"/>
                <w:szCs w:val="24"/>
              </w:rPr>
            </w:pPr>
            <w:r w:rsidRPr="0021690D">
              <w:rPr>
                <w:bCs/>
                <w:sz w:val="24"/>
                <w:szCs w:val="24"/>
              </w:rPr>
              <w:t>Prelucrarea metalelor feroase</w:t>
            </w:r>
          </w:p>
          <w:p w:rsidR="00DB13B8" w:rsidRPr="0021690D" w:rsidRDefault="00DB13B8" w:rsidP="00403625">
            <w:pPr>
              <w:pStyle w:val="Footer"/>
              <w:numPr>
                <w:ilvl w:val="0"/>
                <w:numId w:val="37"/>
              </w:numPr>
              <w:tabs>
                <w:tab w:val="clear" w:pos="4320"/>
                <w:tab w:val="clear" w:pos="8640"/>
              </w:tabs>
              <w:spacing w:before="40" w:after="40"/>
              <w:ind w:left="340" w:right="57" w:hanging="283"/>
              <w:rPr>
                <w:bCs/>
                <w:sz w:val="24"/>
                <w:szCs w:val="24"/>
              </w:rPr>
            </w:pPr>
            <w:r w:rsidRPr="0021690D">
              <w:rPr>
                <w:bCs/>
                <w:sz w:val="24"/>
                <w:szCs w:val="24"/>
              </w:rPr>
              <w:t>exploatarea laminoarelor la cald cu o capacitate de peste 20 de tone de oţel brut pe oră</w:t>
            </w:r>
          </w:p>
        </w:tc>
        <w:tc>
          <w:tcPr>
            <w:tcW w:w="1275" w:type="dxa"/>
            <w:shd w:val="clear" w:color="auto" w:fill="auto"/>
          </w:tcPr>
          <w:p w:rsidR="00DB13B8" w:rsidRPr="0021690D" w:rsidRDefault="00DB13B8" w:rsidP="002F1BB6">
            <w:pPr>
              <w:pStyle w:val="Footer"/>
              <w:spacing w:before="40" w:after="40"/>
              <w:ind w:left="57" w:right="57"/>
              <w:jc w:val="center"/>
              <w:rPr>
                <w:bCs/>
                <w:sz w:val="24"/>
                <w:szCs w:val="24"/>
              </w:rPr>
            </w:pPr>
            <w:r w:rsidRPr="0021690D">
              <w:rPr>
                <w:bCs/>
                <w:sz w:val="24"/>
                <w:szCs w:val="24"/>
              </w:rPr>
              <w:t>040208</w:t>
            </w:r>
          </w:p>
        </w:tc>
        <w:tc>
          <w:tcPr>
            <w:tcW w:w="1134" w:type="dxa"/>
            <w:shd w:val="clear" w:color="auto" w:fill="auto"/>
          </w:tcPr>
          <w:p w:rsidR="00DB13B8" w:rsidRPr="0021690D" w:rsidRDefault="00DB13B8" w:rsidP="002F1BB6">
            <w:pPr>
              <w:pStyle w:val="Footer"/>
              <w:spacing w:before="40" w:after="40"/>
              <w:ind w:left="57" w:right="57"/>
              <w:jc w:val="center"/>
              <w:rPr>
                <w:bCs/>
                <w:sz w:val="24"/>
                <w:szCs w:val="24"/>
              </w:rPr>
            </w:pPr>
          </w:p>
        </w:tc>
      </w:tr>
    </w:tbl>
    <w:p w:rsidR="00DB13B8" w:rsidRPr="0021690D" w:rsidRDefault="00DB13B8" w:rsidP="004C3337">
      <w:pPr>
        <w:tabs>
          <w:tab w:val="left" w:pos="1620"/>
        </w:tabs>
        <w:ind w:firstLine="709"/>
        <w:rPr>
          <w:b/>
          <w:sz w:val="24"/>
          <w:szCs w:val="24"/>
          <w:lang w:val="it-IT"/>
        </w:rPr>
      </w:pPr>
    </w:p>
    <w:p w:rsidR="00DB13B8" w:rsidRPr="0021690D" w:rsidRDefault="00DB13B8" w:rsidP="00DB13B8">
      <w:pPr>
        <w:pStyle w:val="Footer"/>
        <w:tabs>
          <w:tab w:val="left" w:pos="1000"/>
        </w:tabs>
        <w:spacing w:before="120" w:after="120"/>
        <w:jc w:val="both"/>
        <w:rPr>
          <w:b/>
          <w:bCs/>
          <w:sz w:val="24"/>
          <w:szCs w:val="24"/>
        </w:rPr>
      </w:pPr>
      <w:r w:rsidRPr="0021690D">
        <w:rPr>
          <w:i/>
          <w:noProof/>
          <w:sz w:val="24"/>
          <w:szCs w:val="24"/>
        </w:rPr>
        <w:t>Conform Anexei I la Regulamentul (CE) nr. 166/2006 al Parlamentului European şi al Consiliului din 18.01.2006 privind înfiinţarea Registrului European al Poluanţilor Emişi şi Transferaţi,</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1701"/>
        <w:gridCol w:w="6520"/>
      </w:tblGrid>
      <w:tr w:rsidR="00DB13B8" w:rsidRPr="0021690D" w:rsidTr="002F1BB6">
        <w:tc>
          <w:tcPr>
            <w:tcW w:w="1418" w:type="dxa"/>
            <w:shd w:val="clear" w:color="auto" w:fill="C0C0C0"/>
            <w:vAlign w:val="center"/>
          </w:tcPr>
          <w:p w:rsidR="00DB13B8" w:rsidRPr="0021690D" w:rsidRDefault="00DB13B8" w:rsidP="002F1BB6">
            <w:pPr>
              <w:pStyle w:val="Footer"/>
              <w:spacing w:before="40" w:after="40"/>
              <w:ind w:left="57" w:right="57"/>
              <w:jc w:val="center"/>
              <w:rPr>
                <w:b/>
                <w:bCs/>
                <w:sz w:val="24"/>
                <w:szCs w:val="24"/>
              </w:rPr>
            </w:pPr>
            <w:r w:rsidRPr="0021690D">
              <w:rPr>
                <w:b/>
                <w:bCs/>
                <w:sz w:val="24"/>
                <w:szCs w:val="24"/>
              </w:rPr>
              <w:t>Activitate IED</w:t>
            </w:r>
          </w:p>
        </w:tc>
        <w:tc>
          <w:tcPr>
            <w:tcW w:w="1701" w:type="dxa"/>
            <w:shd w:val="clear" w:color="auto" w:fill="C0C0C0"/>
            <w:vAlign w:val="center"/>
          </w:tcPr>
          <w:p w:rsidR="00DB13B8" w:rsidRPr="0021690D" w:rsidRDefault="00DB13B8" w:rsidP="002F1BB6">
            <w:pPr>
              <w:pStyle w:val="Footer"/>
              <w:spacing w:before="40" w:after="40"/>
              <w:ind w:left="57" w:right="57"/>
              <w:jc w:val="center"/>
              <w:rPr>
                <w:b/>
                <w:bCs/>
                <w:sz w:val="24"/>
                <w:szCs w:val="24"/>
              </w:rPr>
            </w:pPr>
            <w:r w:rsidRPr="0021690D">
              <w:rPr>
                <w:b/>
                <w:bCs/>
                <w:sz w:val="24"/>
                <w:szCs w:val="24"/>
              </w:rPr>
              <w:t>Activitate PRTR</w:t>
            </w:r>
          </w:p>
        </w:tc>
        <w:tc>
          <w:tcPr>
            <w:tcW w:w="6520" w:type="dxa"/>
            <w:shd w:val="clear" w:color="auto" w:fill="C0C0C0"/>
            <w:vAlign w:val="center"/>
          </w:tcPr>
          <w:p w:rsidR="00DB13B8" w:rsidRPr="0021690D" w:rsidRDefault="00DB13B8" w:rsidP="002F1BB6">
            <w:pPr>
              <w:pStyle w:val="Footer"/>
              <w:spacing w:before="40" w:after="40"/>
              <w:ind w:left="57" w:right="57"/>
              <w:jc w:val="center"/>
              <w:rPr>
                <w:b/>
                <w:bCs/>
                <w:sz w:val="24"/>
                <w:szCs w:val="24"/>
              </w:rPr>
            </w:pPr>
            <w:r w:rsidRPr="0021690D">
              <w:rPr>
                <w:b/>
                <w:bCs/>
                <w:sz w:val="24"/>
                <w:szCs w:val="24"/>
              </w:rPr>
              <w:t>Denumire activitate PRTR</w:t>
            </w:r>
          </w:p>
        </w:tc>
      </w:tr>
      <w:tr w:rsidR="00DB13B8" w:rsidRPr="0021690D" w:rsidTr="002F1BB6">
        <w:tc>
          <w:tcPr>
            <w:tcW w:w="1418" w:type="dxa"/>
            <w:shd w:val="clear" w:color="auto" w:fill="auto"/>
          </w:tcPr>
          <w:p w:rsidR="00DB13B8" w:rsidRPr="0021690D" w:rsidRDefault="00DB13B8" w:rsidP="002F1BB6">
            <w:pPr>
              <w:pStyle w:val="Footer"/>
              <w:spacing w:before="40" w:after="40"/>
              <w:ind w:left="57" w:right="57"/>
              <w:jc w:val="center"/>
              <w:rPr>
                <w:bCs/>
                <w:sz w:val="24"/>
                <w:szCs w:val="24"/>
              </w:rPr>
            </w:pPr>
            <w:r w:rsidRPr="0021690D">
              <w:rPr>
                <w:bCs/>
                <w:sz w:val="24"/>
                <w:szCs w:val="24"/>
              </w:rPr>
              <w:t>2.2.</w:t>
            </w:r>
          </w:p>
        </w:tc>
        <w:tc>
          <w:tcPr>
            <w:tcW w:w="1701" w:type="dxa"/>
            <w:shd w:val="clear" w:color="auto" w:fill="auto"/>
          </w:tcPr>
          <w:p w:rsidR="00DB13B8" w:rsidRPr="0021690D" w:rsidRDefault="00DB13B8" w:rsidP="002F1BB6">
            <w:pPr>
              <w:pStyle w:val="Footer"/>
              <w:spacing w:before="40" w:after="40"/>
              <w:ind w:left="57" w:right="57"/>
              <w:jc w:val="center"/>
              <w:rPr>
                <w:bCs/>
                <w:sz w:val="24"/>
                <w:szCs w:val="24"/>
              </w:rPr>
            </w:pPr>
            <w:r w:rsidRPr="0021690D">
              <w:rPr>
                <w:bCs/>
                <w:sz w:val="24"/>
                <w:szCs w:val="24"/>
              </w:rPr>
              <w:t>2.(b)</w:t>
            </w:r>
          </w:p>
        </w:tc>
        <w:tc>
          <w:tcPr>
            <w:tcW w:w="6520" w:type="dxa"/>
            <w:shd w:val="clear" w:color="auto" w:fill="auto"/>
          </w:tcPr>
          <w:p w:rsidR="00DB13B8" w:rsidRPr="0021690D" w:rsidRDefault="00DB13B8" w:rsidP="002F1BB6">
            <w:pPr>
              <w:pStyle w:val="Footer"/>
              <w:spacing w:before="40" w:after="40"/>
              <w:ind w:left="57" w:right="57"/>
              <w:rPr>
                <w:bCs/>
                <w:sz w:val="24"/>
                <w:szCs w:val="24"/>
              </w:rPr>
            </w:pPr>
            <w:r w:rsidRPr="0021690D">
              <w:rPr>
                <w:bCs/>
                <w:sz w:val="24"/>
                <w:szCs w:val="24"/>
              </w:rPr>
              <w:t>Instalaţii de producere a fontei brute sau a oţelului (topire primară</w:t>
            </w:r>
          </w:p>
          <w:p w:rsidR="00DB13B8" w:rsidRPr="0021690D" w:rsidRDefault="00DB13B8" w:rsidP="002F1BB6">
            <w:pPr>
              <w:pStyle w:val="Footer"/>
              <w:spacing w:before="40" w:after="40"/>
              <w:ind w:left="57" w:right="57"/>
              <w:rPr>
                <w:bCs/>
                <w:sz w:val="24"/>
                <w:szCs w:val="24"/>
              </w:rPr>
            </w:pPr>
            <w:r w:rsidRPr="0021690D">
              <w:rPr>
                <w:bCs/>
                <w:sz w:val="24"/>
                <w:szCs w:val="24"/>
              </w:rPr>
              <w:t>sau secundară), inclusiv instalaţii de turnare continuă (cu o capacitate de peste 2,5 tone pe oră)</w:t>
            </w:r>
          </w:p>
        </w:tc>
      </w:tr>
      <w:tr w:rsidR="00DB13B8" w:rsidRPr="0021690D" w:rsidTr="002F1BB6">
        <w:tc>
          <w:tcPr>
            <w:tcW w:w="1418" w:type="dxa"/>
            <w:shd w:val="clear" w:color="auto" w:fill="auto"/>
          </w:tcPr>
          <w:p w:rsidR="00DB13B8" w:rsidRPr="0021690D" w:rsidRDefault="00DB13B8" w:rsidP="002F1BB6">
            <w:pPr>
              <w:pStyle w:val="Footer"/>
              <w:spacing w:before="40" w:after="40"/>
              <w:ind w:left="57" w:right="57"/>
              <w:jc w:val="center"/>
              <w:rPr>
                <w:bCs/>
                <w:sz w:val="24"/>
                <w:szCs w:val="24"/>
              </w:rPr>
            </w:pPr>
            <w:r w:rsidRPr="0021690D">
              <w:rPr>
                <w:bCs/>
                <w:sz w:val="24"/>
                <w:szCs w:val="24"/>
              </w:rPr>
              <w:t>2.3.</w:t>
            </w:r>
          </w:p>
        </w:tc>
        <w:tc>
          <w:tcPr>
            <w:tcW w:w="1701" w:type="dxa"/>
            <w:shd w:val="clear" w:color="auto" w:fill="auto"/>
          </w:tcPr>
          <w:p w:rsidR="00DB13B8" w:rsidRPr="0021690D" w:rsidRDefault="00DB13B8" w:rsidP="002F1BB6">
            <w:pPr>
              <w:pStyle w:val="Footer"/>
              <w:spacing w:before="40" w:after="40"/>
              <w:ind w:left="57" w:right="57"/>
              <w:jc w:val="center"/>
              <w:rPr>
                <w:bCs/>
                <w:sz w:val="24"/>
                <w:szCs w:val="24"/>
              </w:rPr>
            </w:pPr>
            <w:r w:rsidRPr="0021690D">
              <w:rPr>
                <w:bCs/>
                <w:sz w:val="24"/>
                <w:szCs w:val="24"/>
              </w:rPr>
              <w:t>2.(c)</w:t>
            </w:r>
          </w:p>
        </w:tc>
        <w:tc>
          <w:tcPr>
            <w:tcW w:w="6520" w:type="dxa"/>
            <w:shd w:val="clear" w:color="auto" w:fill="auto"/>
          </w:tcPr>
          <w:p w:rsidR="00DB13B8" w:rsidRPr="0021690D" w:rsidRDefault="00DB13B8" w:rsidP="002F1BB6">
            <w:pPr>
              <w:pStyle w:val="Footer"/>
              <w:spacing w:before="40" w:after="40"/>
              <w:ind w:left="57" w:right="57"/>
              <w:rPr>
                <w:bCs/>
                <w:sz w:val="24"/>
                <w:szCs w:val="24"/>
              </w:rPr>
            </w:pPr>
            <w:r w:rsidRPr="0021690D">
              <w:rPr>
                <w:bCs/>
                <w:sz w:val="24"/>
                <w:szCs w:val="24"/>
              </w:rPr>
              <w:t>Instalaţii de prelucrare a metalelor feroase:</w:t>
            </w:r>
          </w:p>
          <w:p w:rsidR="00DB13B8" w:rsidRPr="0021690D" w:rsidRDefault="00DB13B8" w:rsidP="002F1BB6">
            <w:pPr>
              <w:pStyle w:val="Footer"/>
              <w:spacing w:before="40" w:after="40"/>
              <w:ind w:left="57" w:right="57"/>
              <w:rPr>
                <w:bCs/>
                <w:sz w:val="24"/>
                <w:szCs w:val="24"/>
              </w:rPr>
            </w:pPr>
            <w:r w:rsidRPr="0021690D">
              <w:rPr>
                <w:bCs/>
                <w:sz w:val="24"/>
                <w:szCs w:val="24"/>
              </w:rPr>
              <w:t>(i) Laminoare la cald cu o capacitate de peste 20 tone de oţel brut pe oră</w:t>
            </w:r>
          </w:p>
        </w:tc>
      </w:tr>
    </w:tbl>
    <w:p w:rsidR="00DB13B8" w:rsidRPr="0021690D" w:rsidRDefault="00DB13B8" w:rsidP="004C3337">
      <w:pPr>
        <w:tabs>
          <w:tab w:val="left" w:pos="1620"/>
        </w:tabs>
        <w:ind w:firstLine="709"/>
        <w:rPr>
          <w:b/>
          <w:sz w:val="24"/>
          <w:szCs w:val="24"/>
          <w:lang w:val="it-IT"/>
        </w:rPr>
      </w:pPr>
    </w:p>
    <w:p w:rsidR="00DB13B8" w:rsidRPr="0021690D" w:rsidRDefault="00DB13B8" w:rsidP="004C3337">
      <w:pPr>
        <w:tabs>
          <w:tab w:val="left" w:pos="1620"/>
        </w:tabs>
        <w:ind w:firstLine="709"/>
        <w:rPr>
          <w:b/>
          <w:sz w:val="24"/>
          <w:szCs w:val="24"/>
          <w:lang w:val="it-IT"/>
        </w:rPr>
      </w:pPr>
      <w:r w:rsidRPr="0021690D">
        <w:rPr>
          <w:b/>
          <w:sz w:val="24"/>
          <w:szCs w:val="24"/>
          <w:lang w:val="it-IT"/>
        </w:rPr>
        <w:t>Capacitatile de productie si produsele si subprodusele  obtinute sunt: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1701"/>
        <w:gridCol w:w="5670"/>
      </w:tblGrid>
      <w:tr w:rsidR="00DB13B8" w:rsidRPr="0021690D" w:rsidTr="002F1BB6">
        <w:tc>
          <w:tcPr>
            <w:tcW w:w="2268" w:type="dxa"/>
            <w:shd w:val="clear" w:color="auto" w:fill="C0C0C0"/>
            <w:vAlign w:val="center"/>
          </w:tcPr>
          <w:p w:rsidR="00DB13B8" w:rsidRPr="0021690D" w:rsidRDefault="00DB13B8" w:rsidP="002F1BB6">
            <w:pPr>
              <w:spacing w:before="40" w:after="40"/>
              <w:ind w:left="57" w:right="57"/>
              <w:jc w:val="center"/>
              <w:rPr>
                <w:b/>
                <w:sz w:val="24"/>
                <w:szCs w:val="24"/>
              </w:rPr>
            </w:pPr>
            <w:r w:rsidRPr="0021690D">
              <w:rPr>
                <w:b/>
                <w:sz w:val="24"/>
                <w:szCs w:val="24"/>
              </w:rPr>
              <w:t>Activitate IED</w:t>
            </w:r>
          </w:p>
        </w:tc>
        <w:tc>
          <w:tcPr>
            <w:tcW w:w="7371" w:type="dxa"/>
            <w:gridSpan w:val="2"/>
            <w:shd w:val="clear" w:color="auto" w:fill="C0C0C0"/>
          </w:tcPr>
          <w:p w:rsidR="00DB13B8" w:rsidRPr="0021690D" w:rsidRDefault="00DB13B8" w:rsidP="002F1BB6">
            <w:pPr>
              <w:spacing w:before="40" w:after="40"/>
              <w:ind w:left="57" w:right="57"/>
              <w:jc w:val="center"/>
              <w:rPr>
                <w:b/>
                <w:sz w:val="24"/>
                <w:szCs w:val="24"/>
              </w:rPr>
            </w:pPr>
            <w:r w:rsidRPr="0021690D">
              <w:rPr>
                <w:b/>
                <w:sz w:val="24"/>
                <w:szCs w:val="24"/>
              </w:rPr>
              <w:t>Capacitate maximă proiectată a instalaţiei/activității</w:t>
            </w:r>
          </w:p>
        </w:tc>
      </w:tr>
      <w:tr w:rsidR="00DB13B8" w:rsidRPr="0021690D" w:rsidTr="002F1BB6">
        <w:tc>
          <w:tcPr>
            <w:tcW w:w="2268" w:type="dxa"/>
            <w:vMerge w:val="restart"/>
            <w:shd w:val="clear" w:color="auto" w:fill="auto"/>
            <w:vAlign w:val="center"/>
          </w:tcPr>
          <w:p w:rsidR="00DB13B8" w:rsidRPr="0021690D" w:rsidRDefault="00DB13B8" w:rsidP="002F1BB6">
            <w:pPr>
              <w:pStyle w:val="Footer"/>
              <w:spacing w:before="40" w:after="40"/>
              <w:ind w:left="57" w:right="57"/>
              <w:jc w:val="center"/>
              <w:rPr>
                <w:bCs/>
                <w:sz w:val="24"/>
                <w:szCs w:val="24"/>
              </w:rPr>
            </w:pPr>
            <w:r w:rsidRPr="0021690D">
              <w:rPr>
                <w:bCs/>
                <w:sz w:val="24"/>
                <w:szCs w:val="24"/>
              </w:rPr>
              <w:t>2.2.</w:t>
            </w:r>
          </w:p>
        </w:tc>
        <w:tc>
          <w:tcPr>
            <w:tcW w:w="1701" w:type="dxa"/>
            <w:vAlign w:val="center"/>
          </w:tcPr>
          <w:p w:rsidR="00DB13B8" w:rsidRPr="0021690D" w:rsidRDefault="00DB13B8" w:rsidP="002F1BB6">
            <w:pPr>
              <w:spacing w:before="40" w:after="40"/>
              <w:ind w:left="57" w:right="57"/>
              <w:jc w:val="center"/>
              <w:rPr>
                <w:sz w:val="24"/>
                <w:szCs w:val="24"/>
              </w:rPr>
            </w:pPr>
            <w:r w:rsidRPr="0021690D">
              <w:rPr>
                <w:sz w:val="24"/>
                <w:szCs w:val="24"/>
              </w:rPr>
              <w:t>Produse</w:t>
            </w:r>
          </w:p>
        </w:tc>
        <w:tc>
          <w:tcPr>
            <w:tcW w:w="5670" w:type="dxa"/>
            <w:shd w:val="clear" w:color="auto" w:fill="auto"/>
            <w:vAlign w:val="center"/>
          </w:tcPr>
          <w:p w:rsidR="00DB13B8" w:rsidRPr="0021690D" w:rsidRDefault="00DB13B8" w:rsidP="002F1BB6">
            <w:pPr>
              <w:spacing w:before="40" w:after="40"/>
              <w:ind w:left="57" w:right="57"/>
              <w:jc w:val="center"/>
              <w:rPr>
                <w:sz w:val="24"/>
                <w:szCs w:val="24"/>
              </w:rPr>
            </w:pPr>
            <w:r w:rsidRPr="0021690D">
              <w:rPr>
                <w:sz w:val="24"/>
                <w:szCs w:val="24"/>
              </w:rPr>
              <w:t xml:space="preserve">Oţelărie electrică:  800000 tone oţel lichid/an </w:t>
            </w:r>
          </w:p>
          <w:p w:rsidR="00DB13B8" w:rsidRPr="0021690D" w:rsidRDefault="00DB13B8" w:rsidP="002F1BB6">
            <w:pPr>
              <w:spacing w:before="40" w:after="40"/>
              <w:ind w:left="57" w:right="57"/>
              <w:jc w:val="center"/>
              <w:rPr>
                <w:sz w:val="24"/>
                <w:szCs w:val="24"/>
              </w:rPr>
            </w:pPr>
            <w:r w:rsidRPr="0021690D">
              <w:rPr>
                <w:sz w:val="24"/>
                <w:szCs w:val="24"/>
              </w:rPr>
              <w:t>Turnare continuă: 770000 tone oţel turnat/an</w:t>
            </w:r>
          </w:p>
        </w:tc>
      </w:tr>
      <w:tr w:rsidR="00DB13B8" w:rsidRPr="0021690D" w:rsidTr="002F1BB6">
        <w:tc>
          <w:tcPr>
            <w:tcW w:w="2268" w:type="dxa"/>
            <w:vMerge/>
            <w:shd w:val="clear" w:color="auto" w:fill="auto"/>
            <w:vAlign w:val="center"/>
          </w:tcPr>
          <w:p w:rsidR="00DB13B8" w:rsidRPr="0021690D" w:rsidRDefault="00DB13B8" w:rsidP="002F1BB6">
            <w:pPr>
              <w:pStyle w:val="Footer"/>
              <w:spacing w:before="40" w:after="40"/>
              <w:ind w:left="57" w:right="57"/>
              <w:jc w:val="center"/>
              <w:rPr>
                <w:bCs/>
                <w:sz w:val="24"/>
                <w:szCs w:val="24"/>
              </w:rPr>
            </w:pPr>
          </w:p>
        </w:tc>
        <w:tc>
          <w:tcPr>
            <w:tcW w:w="1701" w:type="dxa"/>
            <w:vAlign w:val="center"/>
          </w:tcPr>
          <w:p w:rsidR="00DB13B8" w:rsidRPr="0021690D" w:rsidRDefault="00DB13B8" w:rsidP="002F1BB6">
            <w:pPr>
              <w:spacing w:before="40" w:after="40"/>
              <w:ind w:left="57" w:right="57"/>
              <w:jc w:val="center"/>
              <w:rPr>
                <w:sz w:val="24"/>
                <w:szCs w:val="24"/>
              </w:rPr>
            </w:pPr>
            <w:r w:rsidRPr="0021690D">
              <w:rPr>
                <w:sz w:val="24"/>
                <w:szCs w:val="24"/>
              </w:rPr>
              <w:t>Subproduse</w:t>
            </w:r>
          </w:p>
        </w:tc>
        <w:tc>
          <w:tcPr>
            <w:tcW w:w="5670" w:type="dxa"/>
            <w:shd w:val="clear" w:color="auto" w:fill="auto"/>
            <w:vAlign w:val="center"/>
          </w:tcPr>
          <w:p w:rsidR="00DB13B8" w:rsidRPr="0021690D" w:rsidRDefault="00DB13B8" w:rsidP="002F1BB6">
            <w:pPr>
              <w:spacing w:before="40" w:after="40"/>
              <w:ind w:left="57" w:right="57"/>
              <w:jc w:val="center"/>
              <w:rPr>
                <w:sz w:val="24"/>
                <w:szCs w:val="24"/>
              </w:rPr>
            </w:pPr>
            <w:r w:rsidRPr="0021690D">
              <w:rPr>
                <w:sz w:val="24"/>
                <w:szCs w:val="24"/>
              </w:rPr>
              <w:t>Zgură EAF (zgură de cuptor electric): 45000 tone/an</w:t>
            </w:r>
          </w:p>
          <w:p w:rsidR="00DB13B8" w:rsidRPr="0021690D" w:rsidRDefault="00DB13B8" w:rsidP="002F1BB6">
            <w:pPr>
              <w:spacing w:before="40" w:after="40"/>
              <w:ind w:left="57" w:right="57"/>
              <w:jc w:val="center"/>
              <w:rPr>
                <w:sz w:val="24"/>
                <w:szCs w:val="24"/>
              </w:rPr>
            </w:pPr>
            <w:r w:rsidRPr="0021690D">
              <w:rPr>
                <w:sz w:val="24"/>
                <w:szCs w:val="24"/>
              </w:rPr>
              <w:t>Zgură LF (zgură de oală): 13000 tone/an</w:t>
            </w:r>
          </w:p>
        </w:tc>
      </w:tr>
      <w:tr w:rsidR="00DB13B8" w:rsidRPr="0021690D" w:rsidTr="002F1BB6">
        <w:tc>
          <w:tcPr>
            <w:tcW w:w="2268" w:type="dxa"/>
            <w:vMerge w:val="restart"/>
            <w:shd w:val="clear" w:color="auto" w:fill="auto"/>
            <w:vAlign w:val="center"/>
          </w:tcPr>
          <w:p w:rsidR="00DB13B8" w:rsidRPr="0021690D" w:rsidRDefault="00DB13B8" w:rsidP="002F1BB6">
            <w:pPr>
              <w:pStyle w:val="Footer"/>
              <w:spacing w:before="40" w:after="40"/>
              <w:ind w:left="57" w:right="57"/>
              <w:jc w:val="center"/>
              <w:rPr>
                <w:bCs/>
                <w:sz w:val="24"/>
                <w:szCs w:val="24"/>
              </w:rPr>
            </w:pPr>
            <w:r w:rsidRPr="0021690D">
              <w:rPr>
                <w:bCs/>
                <w:sz w:val="24"/>
                <w:szCs w:val="24"/>
              </w:rPr>
              <w:t>2.3.</w:t>
            </w:r>
          </w:p>
        </w:tc>
        <w:tc>
          <w:tcPr>
            <w:tcW w:w="1701" w:type="dxa"/>
            <w:vAlign w:val="center"/>
          </w:tcPr>
          <w:p w:rsidR="00DB13B8" w:rsidRPr="0021690D" w:rsidRDefault="00DB13B8" w:rsidP="002F1BB6">
            <w:pPr>
              <w:spacing w:before="40" w:after="40"/>
              <w:ind w:left="57" w:right="57"/>
              <w:jc w:val="center"/>
              <w:rPr>
                <w:sz w:val="24"/>
                <w:szCs w:val="24"/>
              </w:rPr>
            </w:pPr>
            <w:r w:rsidRPr="0021690D">
              <w:rPr>
                <w:sz w:val="24"/>
                <w:szCs w:val="24"/>
              </w:rPr>
              <w:t>Produse</w:t>
            </w:r>
          </w:p>
        </w:tc>
        <w:tc>
          <w:tcPr>
            <w:tcW w:w="5670" w:type="dxa"/>
            <w:shd w:val="clear" w:color="auto" w:fill="auto"/>
            <w:vAlign w:val="center"/>
          </w:tcPr>
          <w:p w:rsidR="00DB13B8" w:rsidRPr="0021690D" w:rsidRDefault="00DB13B8" w:rsidP="002F1BB6">
            <w:pPr>
              <w:spacing w:before="40" w:after="40"/>
              <w:ind w:left="57" w:right="57"/>
              <w:jc w:val="center"/>
              <w:rPr>
                <w:sz w:val="24"/>
                <w:szCs w:val="24"/>
              </w:rPr>
            </w:pPr>
            <w:r w:rsidRPr="0021690D">
              <w:rPr>
                <w:sz w:val="24"/>
                <w:szCs w:val="24"/>
              </w:rPr>
              <w:t>450000 tone profile laminate/an</w:t>
            </w:r>
          </w:p>
        </w:tc>
      </w:tr>
      <w:tr w:rsidR="00DB13B8" w:rsidRPr="0021690D" w:rsidTr="002F1BB6">
        <w:tc>
          <w:tcPr>
            <w:tcW w:w="2268" w:type="dxa"/>
            <w:vMerge/>
            <w:shd w:val="clear" w:color="auto" w:fill="auto"/>
            <w:vAlign w:val="center"/>
          </w:tcPr>
          <w:p w:rsidR="00DB13B8" w:rsidRPr="0021690D" w:rsidRDefault="00DB13B8" w:rsidP="002F1BB6">
            <w:pPr>
              <w:pStyle w:val="Footer"/>
              <w:spacing w:before="40" w:after="40"/>
              <w:ind w:left="57" w:right="57"/>
              <w:jc w:val="center"/>
              <w:rPr>
                <w:bCs/>
                <w:sz w:val="24"/>
                <w:szCs w:val="24"/>
              </w:rPr>
            </w:pPr>
          </w:p>
        </w:tc>
        <w:tc>
          <w:tcPr>
            <w:tcW w:w="1701" w:type="dxa"/>
            <w:vAlign w:val="center"/>
          </w:tcPr>
          <w:p w:rsidR="00DB13B8" w:rsidRPr="0021690D" w:rsidRDefault="00DB13B8" w:rsidP="002F1BB6">
            <w:pPr>
              <w:spacing w:before="40" w:after="40"/>
              <w:ind w:left="57" w:right="57"/>
              <w:jc w:val="center"/>
              <w:rPr>
                <w:sz w:val="24"/>
                <w:szCs w:val="24"/>
              </w:rPr>
            </w:pPr>
            <w:r w:rsidRPr="0021690D">
              <w:rPr>
                <w:sz w:val="24"/>
                <w:szCs w:val="24"/>
              </w:rPr>
              <w:t>Subproduse</w:t>
            </w:r>
          </w:p>
        </w:tc>
        <w:tc>
          <w:tcPr>
            <w:tcW w:w="5670" w:type="dxa"/>
            <w:shd w:val="clear" w:color="auto" w:fill="auto"/>
            <w:vAlign w:val="center"/>
          </w:tcPr>
          <w:p w:rsidR="00DB13B8" w:rsidRPr="0021690D" w:rsidRDefault="00DB13B8" w:rsidP="002F1BB6">
            <w:pPr>
              <w:spacing w:before="40" w:after="40"/>
              <w:ind w:left="57" w:right="57"/>
              <w:jc w:val="center"/>
              <w:rPr>
                <w:sz w:val="24"/>
                <w:szCs w:val="24"/>
              </w:rPr>
            </w:pPr>
            <w:r w:rsidRPr="0021690D">
              <w:rPr>
                <w:sz w:val="24"/>
                <w:szCs w:val="24"/>
              </w:rPr>
              <w:t>15000 tone țunder/an</w:t>
            </w:r>
          </w:p>
        </w:tc>
      </w:tr>
    </w:tbl>
    <w:p w:rsidR="00DB13B8" w:rsidRPr="0021690D" w:rsidRDefault="00DB13B8" w:rsidP="00DB13B8">
      <w:pPr>
        <w:spacing w:before="120" w:after="120"/>
        <w:jc w:val="both"/>
        <w:rPr>
          <w:sz w:val="24"/>
          <w:szCs w:val="24"/>
        </w:rPr>
      </w:pPr>
      <w:r w:rsidRPr="0021690D">
        <w:rPr>
          <w:sz w:val="24"/>
          <w:szCs w:val="24"/>
        </w:rPr>
        <w:t>Zgura EAF, zgura LF și țunderul au făcut obiectul înregistrării la ECHA (European Chemicals Agency), în conformitate cu prevederile Regulamentului (CE) nr. 1907/2006 al Parlamentului European şi al Consiliului privind înregistrarea, evaluarea, autorizarea şi restricţionarea substanţelor chimice (REACH).</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1457"/>
        <w:gridCol w:w="2245"/>
        <w:gridCol w:w="1585"/>
        <w:gridCol w:w="1657"/>
        <w:gridCol w:w="1480"/>
      </w:tblGrid>
      <w:tr w:rsidR="00DB13B8" w:rsidRPr="0021690D" w:rsidTr="002F1BB6">
        <w:trPr>
          <w:jc w:val="center"/>
        </w:trPr>
        <w:tc>
          <w:tcPr>
            <w:tcW w:w="559" w:type="dxa"/>
            <w:shd w:val="clear" w:color="auto" w:fill="C0C0C0"/>
            <w:vAlign w:val="center"/>
          </w:tcPr>
          <w:p w:rsidR="00DB13B8" w:rsidRPr="0021690D" w:rsidRDefault="00DB13B8" w:rsidP="002F1BB6">
            <w:pPr>
              <w:spacing w:before="40" w:after="40"/>
              <w:jc w:val="center"/>
              <w:rPr>
                <w:b/>
                <w:sz w:val="24"/>
                <w:szCs w:val="24"/>
              </w:rPr>
            </w:pPr>
            <w:r w:rsidRPr="0021690D">
              <w:rPr>
                <w:b/>
                <w:sz w:val="24"/>
                <w:szCs w:val="24"/>
              </w:rPr>
              <w:t>Nr. crt.</w:t>
            </w:r>
          </w:p>
        </w:tc>
        <w:tc>
          <w:tcPr>
            <w:tcW w:w="1547" w:type="dxa"/>
            <w:shd w:val="clear" w:color="auto" w:fill="C0C0C0"/>
            <w:vAlign w:val="center"/>
          </w:tcPr>
          <w:p w:rsidR="00DB13B8" w:rsidRPr="0021690D" w:rsidRDefault="00DB13B8" w:rsidP="002F1BB6">
            <w:pPr>
              <w:spacing w:before="40" w:after="40"/>
              <w:jc w:val="center"/>
              <w:rPr>
                <w:b/>
                <w:sz w:val="24"/>
                <w:szCs w:val="24"/>
              </w:rPr>
            </w:pPr>
            <w:r w:rsidRPr="0021690D">
              <w:rPr>
                <w:b/>
                <w:sz w:val="24"/>
                <w:szCs w:val="24"/>
              </w:rPr>
              <w:t>Substanța</w:t>
            </w:r>
          </w:p>
        </w:tc>
        <w:tc>
          <w:tcPr>
            <w:tcW w:w="2723" w:type="dxa"/>
            <w:shd w:val="clear" w:color="auto" w:fill="C0C0C0"/>
            <w:vAlign w:val="center"/>
          </w:tcPr>
          <w:p w:rsidR="00DB13B8" w:rsidRPr="0021690D" w:rsidRDefault="00DB13B8" w:rsidP="002F1BB6">
            <w:pPr>
              <w:spacing w:before="40" w:after="40"/>
              <w:jc w:val="center"/>
              <w:rPr>
                <w:b/>
                <w:sz w:val="24"/>
                <w:szCs w:val="24"/>
              </w:rPr>
            </w:pPr>
            <w:r w:rsidRPr="0021690D">
              <w:rPr>
                <w:b/>
                <w:sz w:val="24"/>
                <w:szCs w:val="24"/>
              </w:rPr>
              <w:t>Nume EINECS</w:t>
            </w:r>
          </w:p>
        </w:tc>
        <w:tc>
          <w:tcPr>
            <w:tcW w:w="1713" w:type="dxa"/>
            <w:shd w:val="clear" w:color="auto" w:fill="C0C0C0"/>
            <w:vAlign w:val="center"/>
          </w:tcPr>
          <w:p w:rsidR="00DB13B8" w:rsidRPr="0021690D" w:rsidRDefault="00DB13B8" w:rsidP="002F1BB6">
            <w:pPr>
              <w:spacing w:before="40" w:after="40"/>
              <w:jc w:val="center"/>
              <w:rPr>
                <w:b/>
                <w:sz w:val="24"/>
                <w:szCs w:val="24"/>
              </w:rPr>
            </w:pPr>
            <w:r w:rsidRPr="0021690D">
              <w:rPr>
                <w:b/>
                <w:sz w:val="24"/>
                <w:szCs w:val="24"/>
              </w:rPr>
              <w:t>Nume uzual</w:t>
            </w:r>
          </w:p>
        </w:tc>
        <w:tc>
          <w:tcPr>
            <w:tcW w:w="1561" w:type="dxa"/>
            <w:shd w:val="clear" w:color="auto" w:fill="C0C0C0"/>
            <w:vAlign w:val="center"/>
          </w:tcPr>
          <w:p w:rsidR="00DB13B8" w:rsidRPr="0021690D" w:rsidRDefault="00DB13B8" w:rsidP="002F1BB6">
            <w:pPr>
              <w:spacing w:before="40" w:after="40"/>
              <w:jc w:val="center"/>
              <w:rPr>
                <w:b/>
                <w:sz w:val="24"/>
                <w:szCs w:val="24"/>
              </w:rPr>
            </w:pPr>
            <w:r w:rsidRPr="0021690D">
              <w:rPr>
                <w:b/>
                <w:sz w:val="24"/>
                <w:szCs w:val="24"/>
              </w:rPr>
              <w:t>Număr EINECS/CAS</w:t>
            </w:r>
          </w:p>
        </w:tc>
        <w:tc>
          <w:tcPr>
            <w:tcW w:w="1501" w:type="dxa"/>
            <w:shd w:val="clear" w:color="auto" w:fill="C0C0C0"/>
          </w:tcPr>
          <w:p w:rsidR="00DB13B8" w:rsidRPr="0021690D" w:rsidRDefault="00DB13B8" w:rsidP="002F1BB6">
            <w:pPr>
              <w:spacing w:before="40" w:after="40"/>
              <w:jc w:val="center"/>
              <w:rPr>
                <w:b/>
                <w:sz w:val="24"/>
                <w:szCs w:val="24"/>
              </w:rPr>
            </w:pPr>
            <w:r w:rsidRPr="0021690D">
              <w:rPr>
                <w:b/>
                <w:sz w:val="24"/>
                <w:szCs w:val="24"/>
              </w:rPr>
              <w:t>Număr de înregistrare REACH</w:t>
            </w:r>
          </w:p>
        </w:tc>
      </w:tr>
      <w:tr w:rsidR="00DB13B8" w:rsidRPr="0021690D" w:rsidTr="002F1BB6">
        <w:trPr>
          <w:jc w:val="center"/>
        </w:trPr>
        <w:tc>
          <w:tcPr>
            <w:tcW w:w="559" w:type="dxa"/>
            <w:shd w:val="clear" w:color="auto" w:fill="auto"/>
            <w:vAlign w:val="center"/>
          </w:tcPr>
          <w:p w:rsidR="00DB13B8" w:rsidRPr="0021690D" w:rsidRDefault="00DB13B8" w:rsidP="002F1BB6">
            <w:pPr>
              <w:spacing w:before="40" w:after="40"/>
              <w:jc w:val="center"/>
              <w:rPr>
                <w:sz w:val="24"/>
                <w:szCs w:val="24"/>
              </w:rPr>
            </w:pPr>
            <w:r w:rsidRPr="0021690D">
              <w:rPr>
                <w:sz w:val="24"/>
                <w:szCs w:val="24"/>
              </w:rPr>
              <w:t>1</w:t>
            </w:r>
          </w:p>
        </w:tc>
        <w:tc>
          <w:tcPr>
            <w:tcW w:w="1547" w:type="dxa"/>
            <w:shd w:val="clear" w:color="auto" w:fill="auto"/>
            <w:vAlign w:val="center"/>
          </w:tcPr>
          <w:p w:rsidR="00DB13B8" w:rsidRPr="0021690D" w:rsidRDefault="00DB13B8" w:rsidP="002F1BB6">
            <w:pPr>
              <w:spacing w:before="40" w:after="40"/>
              <w:jc w:val="center"/>
              <w:rPr>
                <w:sz w:val="24"/>
                <w:szCs w:val="24"/>
              </w:rPr>
            </w:pPr>
            <w:r w:rsidRPr="0021690D">
              <w:rPr>
                <w:sz w:val="24"/>
                <w:szCs w:val="24"/>
              </w:rPr>
              <w:t>zgură EAF</w:t>
            </w:r>
          </w:p>
        </w:tc>
        <w:tc>
          <w:tcPr>
            <w:tcW w:w="2723" w:type="dxa"/>
            <w:shd w:val="clear" w:color="auto" w:fill="auto"/>
            <w:vAlign w:val="center"/>
          </w:tcPr>
          <w:p w:rsidR="00DB13B8" w:rsidRPr="0021690D" w:rsidRDefault="00DB13B8" w:rsidP="002F1BB6">
            <w:pPr>
              <w:spacing w:before="40" w:after="40"/>
              <w:jc w:val="center"/>
              <w:rPr>
                <w:sz w:val="24"/>
                <w:szCs w:val="24"/>
              </w:rPr>
            </w:pPr>
            <w:r w:rsidRPr="0021690D">
              <w:rPr>
                <w:sz w:val="24"/>
                <w:szCs w:val="24"/>
              </w:rPr>
              <w:t xml:space="preserve">Zgură, elaborare oțel, cuptor electric </w:t>
            </w:r>
            <w:r w:rsidRPr="0021690D">
              <w:rPr>
                <w:sz w:val="24"/>
                <w:szCs w:val="24"/>
              </w:rPr>
              <w:lastRenderedPageBreak/>
              <w:t>(oțel carbon)</w:t>
            </w:r>
          </w:p>
        </w:tc>
        <w:tc>
          <w:tcPr>
            <w:tcW w:w="1713" w:type="dxa"/>
            <w:shd w:val="clear" w:color="auto" w:fill="auto"/>
            <w:vAlign w:val="center"/>
          </w:tcPr>
          <w:p w:rsidR="00DB13B8" w:rsidRPr="0021690D" w:rsidRDefault="00DB13B8" w:rsidP="002F1BB6">
            <w:pPr>
              <w:spacing w:before="40" w:after="40"/>
              <w:jc w:val="center"/>
              <w:rPr>
                <w:sz w:val="24"/>
                <w:szCs w:val="24"/>
              </w:rPr>
            </w:pPr>
            <w:r w:rsidRPr="0021690D">
              <w:rPr>
                <w:sz w:val="24"/>
                <w:szCs w:val="24"/>
              </w:rPr>
              <w:lastRenderedPageBreak/>
              <w:t xml:space="preserve">Zgură de cuptor </w:t>
            </w:r>
            <w:r w:rsidRPr="0021690D">
              <w:rPr>
                <w:sz w:val="24"/>
                <w:szCs w:val="24"/>
              </w:rPr>
              <w:lastRenderedPageBreak/>
              <w:t>electric (de la producerea de oțel carbon)</w:t>
            </w:r>
          </w:p>
        </w:tc>
        <w:tc>
          <w:tcPr>
            <w:tcW w:w="1561" w:type="dxa"/>
            <w:shd w:val="clear" w:color="auto" w:fill="auto"/>
            <w:vAlign w:val="center"/>
          </w:tcPr>
          <w:p w:rsidR="00DB13B8" w:rsidRPr="0021690D" w:rsidRDefault="00DB13B8" w:rsidP="002F1BB6">
            <w:pPr>
              <w:spacing w:before="40" w:after="40"/>
              <w:jc w:val="center"/>
              <w:rPr>
                <w:sz w:val="24"/>
                <w:szCs w:val="24"/>
              </w:rPr>
            </w:pPr>
            <w:r w:rsidRPr="0021690D">
              <w:rPr>
                <w:sz w:val="24"/>
                <w:szCs w:val="24"/>
              </w:rPr>
              <w:lastRenderedPageBreak/>
              <w:t>932-275-6</w:t>
            </w:r>
          </w:p>
        </w:tc>
        <w:tc>
          <w:tcPr>
            <w:tcW w:w="1501" w:type="dxa"/>
          </w:tcPr>
          <w:p w:rsidR="00DB13B8" w:rsidRPr="0021690D" w:rsidRDefault="00DB13B8" w:rsidP="002F1BB6">
            <w:pPr>
              <w:spacing w:before="40" w:after="40"/>
              <w:jc w:val="center"/>
              <w:rPr>
                <w:sz w:val="24"/>
                <w:szCs w:val="24"/>
              </w:rPr>
            </w:pPr>
          </w:p>
        </w:tc>
      </w:tr>
      <w:tr w:rsidR="00DB13B8" w:rsidRPr="0021690D" w:rsidTr="002F1BB6">
        <w:trPr>
          <w:jc w:val="center"/>
        </w:trPr>
        <w:tc>
          <w:tcPr>
            <w:tcW w:w="559" w:type="dxa"/>
            <w:shd w:val="clear" w:color="auto" w:fill="auto"/>
            <w:vAlign w:val="center"/>
          </w:tcPr>
          <w:p w:rsidR="00DB13B8" w:rsidRPr="0021690D" w:rsidRDefault="00DB13B8" w:rsidP="002F1BB6">
            <w:pPr>
              <w:spacing w:before="40" w:after="40"/>
              <w:jc w:val="center"/>
              <w:rPr>
                <w:sz w:val="24"/>
                <w:szCs w:val="24"/>
              </w:rPr>
            </w:pPr>
            <w:r w:rsidRPr="0021690D">
              <w:rPr>
                <w:sz w:val="24"/>
                <w:szCs w:val="24"/>
              </w:rPr>
              <w:lastRenderedPageBreak/>
              <w:t>2</w:t>
            </w:r>
          </w:p>
        </w:tc>
        <w:tc>
          <w:tcPr>
            <w:tcW w:w="1547" w:type="dxa"/>
            <w:shd w:val="clear" w:color="auto" w:fill="auto"/>
            <w:vAlign w:val="center"/>
          </w:tcPr>
          <w:p w:rsidR="00DB13B8" w:rsidRPr="0021690D" w:rsidRDefault="00DB13B8" w:rsidP="002F1BB6">
            <w:pPr>
              <w:spacing w:before="40" w:after="40"/>
              <w:jc w:val="center"/>
              <w:rPr>
                <w:sz w:val="24"/>
                <w:szCs w:val="24"/>
              </w:rPr>
            </w:pPr>
            <w:r w:rsidRPr="0021690D">
              <w:rPr>
                <w:sz w:val="24"/>
                <w:szCs w:val="24"/>
              </w:rPr>
              <w:t>zgură LF</w:t>
            </w:r>
          </w:p>
        </w:tc>
        <w:tc>
          <w:tcPr>
            <w:tcW w:w="2723" w:type="dxa"/>
            <w:shd w:val="clear" w:color="auto" w:fill="auto"/>
            <w:vAlign w:val="center"/>
          </w:tcPr>
          <w:p w:rsidR="00DB13B8" w:rsidRPr="0021690D" w:rsidRDefault="00DB13B8" w:rsidP="002F1BB6">
            <w:pPr>
              <w:spacing w:before="40" w:after="40"/>
              <w:jc w:val="center"/>
              <w:rPr>
                <w:sz w:val="24"/>
                <w:szCs w:val="24"/>
              </w:rPr>
            </w:pPr>
            <w:r w:rsidRPr="0021690D">
              <w:rPr>
                <w:sz w:val="24"/>
                <w:szCs w:val="24"/>
              </w:rPr>
              <w:t>Zgură, elaborare oțel</w:t>
            </w:r>
          </w:p>
        </w:tc>
        <w:tc>
          <w:tcPr>
            <w:tcW w:w="1713" w:type="dxa"/>
            <w:shd w:val="clear" w:color="auto" w:fill="auto"/>
            <w:vAlign w:val="center"/>
          </w:tcPr>
          <w:p w:rsidR="00DB13B8" w:rsidRPr="0021690D" w:rsidRDefault="00DB13B8" w:rsidP="002F1BB6">
            <w:pPr>
              <w:spacing w:before="40" w:after="40"/>
              <w:jc w:val="center"/>
              <w:rPr>
                <w:sz w:val="24"/>
                <w:szCs w:val="24"/>
              </w:rPr>
            </w:pPr>
            <w:r w:rsidRPr="0021690D">
              <w:rPr>
                <w:sz w:val="24"/>
                <w:szCs w:val="24"/>
              </w:rPr>
              <w:t>Zgură elaborare oțel</w:t>
            </w:r>
          </w:p>
        </w:tc>
        <w:tc>
          <w:tcPr>
            <w:tcW w:w="1561" w:type="dxa"/>
            <w:shd w:val="clear" w:color="auto" w:fill="auto"/>
            <w:vAlign w:val="center"/>
          </w:tcPr>
          <w:p w:rsidR="00DB13B8" w:rsidRPr="0021690D" w:rsidRDefault="00DB13B8" w:rsidP="002F1BB6">
            <w:pPr>
              <w:spacing w:before="40" w:after="40"/>
              <w:jc w:val="center"/>
              <w:rPr>
                <w:sz w:val="24"/>
                <w:szCs w:val="24"/>
              </w:rPr>
            </w:pPr>
            <w:r w:rsidRPr="0021690D">
              <w:rPr>
                <w:sz w:val="24"/>
                <w:szCs w:val="24"/>
              </w:rPr>
              <w:t>266-004-1</w:t>
            </w:r>
          </w:p>
          <w:p w:rsidR="00DB13B8" w:rsidRPr="0021690D" w:rsidRDefault="00DB13B8" w:rsidP="002F1BB6">
            <w:pPr>
              <w:spacing w:before="40" w:after="40"/>
              <w:jc w:val="center"/>
              <w:rPr>
                <w:sz w:val="24"/>
                <w:szCs w:val="24"/>
              </w:rPr>
            </w:pPr>
            <w:r w:rsidRPr="0021690D">
              <w:rPr>
                <w:sz w:val="24"/>
                <w:szCs w:val="24"/>
              </w:rPr>
              <w:t>65996-71-6</w:t>
            </w:r>
          </w:p>
        </w:tc>
        <w:tc>
          <w:tcPr>
            <w:tcW w:w="1501" w:type="dxa"/>
          </w:tcPr>
          <w:p w:rsidR="00DB13B8" w:rsidRPr="0021690D" w:rsidRDefault="00DB13B8" w:rsidP="002F1BB6">
            <w:pPr>
              <w:spacing w:before="40" w:after="40"/>
              <w:jc w:val="center"/>
              <w:rPr>
                <w:sz w:val="24"/>
                <w:szCs w:val="24"/>
              </w:rPr>
            </w:pPr>
          </w:p>
        </w:tc>
      </w:tr>
      <w:tr w:rsidR="00DB13B8" w:rsidRPr="0021690D" w:rsidTr="002F1BB6">
        <w:trPr>
          <w:jc w:val="center"/>
        </w:trPr>
        <w:tc>
          <w:tcPr>
            <w:tcW w:w="559" w:type="dxa"/>
            <w:shd w:val="clear" w:color="auto" w:fill="auto"/>
            <w:vAlign w:val="center"/>
          </w:tcPr>
          <w:p w:rsidR="00DB13B8" w:rsidRPr="0021690D" w:rsidRDefault="00DB13B8" w:rsidP="002F1BB6">
            <w:pPr>
              <w:spacing w:before="40" w:after="40"/>
              <w:jc w:val="center"/>
              <w:rPr>
                <w:sz w:val="24"/>
                <w:szCs w:val="24"/>
              </w:rPr>
            </w:pPr>
            <w:r w:rsidRPr="0021690D">
              <w:rPr>
                <w:sz w:val="24"/>
                <w:szCs w:val="24"/>
              </w:rPr>
              <w:t>3</w:t>
            </w:r>
          </w:p>
        </w:tc>
        <w:tc>
          <w:tcPr>
            <w:tcW w:w="1547" w:type="dxa"/>
            <w:shd w:val="clear" w:color="auto" w:fill="auto"/>
            <w:vAlign w:val="center"/>
          </w:tcPr>
          <w:p w:rsidR="00DB13B8" w:rsidRPr="0021690D" w:rsidRDefault="00DB13B8" w:rsidP="002F1BB6">
            <w:pPr>
              <w:spacing w:before="40" w:after="40"/>
              <w:jc w:val="center"/>
              <w:rPr>
                <w:sz w:val="24"/>
                <w:szCs w:val="24"/>
              </w:rPr>
            </w:pPr>
            <w:r w:rsidRPr="0021690D">
              <w:rPr>
                <w:sz w:val="24"/>
                <w:szCs w:val="24"/>
              </w:rPr>
              <w:t>țunder</w:t>
            </w:r>
          </w:p>
        </w:tc>
        <w:tc>
          <w:tcPr>
            <w:tcW w:w="2723" w:type="dxa"/>
            <w:shd w:val="clear" w:color="auto" w:fill="auto"/>
            <w:vAlign w:val="center"/>
          </w:tcPr>
          <w:p w:rsidR="00DB13B8" w:rsidRPr="0021690D" w:rsidRDefault="00DB13B8" w:rsidP="002F1BB6">
            <w:pPr>
              <w:spacing w:before="40" w:after="40"/>
              <w:jc w:val="center"/>
              <w:rPr>
                <w:sz w:val="24"/>
                <w:szCs w:val="24"/>
              </w:rPr>
            </w:pPr>
            <w:r w:rsidRPr="0021690D">
              <w:rPr>
                <w:sz w:val="24"/>
                <w:szCs w:val="24"/>
              </w:rPr>
              <w:t>Țunder laminare</w:t>
            </w:r>
          </w:p>
        </w:tc>
        <w:tc>
          <w:tcPr>
            <w:tcW w:w="1713" w:type="dxa"/>
            <w:shd w:val="clear" w:color="auto" w:fill="auto"/>
            <w:vAlign w:val="center"/>
          </w:tcPr>
          <w:p w:rsidR="00DB13B8" w:rsidRPr="0021690D" w:rsidRDefault="00DB13B8" w:rsidP="002F1BB6">
            <w:pPr>
              <w:spacing w:before="40" w:after="40"/>
              <w:jc w:val="center"/>
              <w:rPr>
                <w:sz w:val="24"/>
                <w:szCs w:val="24"/>
              </w:rPr>
            </w:pPr>
            <w:r w:rsidRPr="0021690D">
              <w:rPr>
                <w:sz w:val="24"/>
                <w:szCs w:val="24"/>
              </w:rPr>
              <w:t>Țunder</w:t>
            </w:r>
          </w:p>
        </w:tc>
        <w:tc>
          <w:tcPr>
            <w:tcW w:w="1561" w:type="dxa"/>
            <w:shd w:val="clear" w:color="auto" w:fill="auto"/>
            <w:vAlign w:val="center"/>
          </w:tcPr>
          <w:p w:rsidR="00DB13B8" w:rsidRPr="0021690D" w:rsidRDefault="00DB13B8" w:rsidP="002F1BB6">
            <w:pPr>
              <w:spacing w:before="40" w:after="40"/>
              <w:jc w:val="center"/>
              <w:rPr>
                <w:sz w:val="24"/>
                <w:szCs w:val="24"/>
              </w:rPr>
            </w:pPr>
            <w:r w:rsidRPr="0021690D">
              <w:rPr>
                <w:sz w:val="24"/>
                <w:szCs w:val="24"/>
              </w:rPr>
              <w:t>266-007-8 65996-74-8</w:t>
            </w:r>
          </w:p>
        </w:tc>
        <w:tc>
          <w:tcPr>
            <w:tcW w:w="1501" w:type="dxa"/>
          </w:tcPr>
          <w:p w:rsidR="00DB13B8" w:rsidRPr="0021690D" w:rsidRDefault="00DB13B8" w:rsidP="002F1BB6">
            <w:pPr>
              <w:spacing w:before="40" w:after="40"/>
              <w:jc w:val="center"/>
              <w:rPr>
                <w:sz w:val="24"/>
                <w:szCs w:val="24"/>
              </w:rPr>
            </w:pPr>
          </w:p>
        </w:tc>
      </w:tr>
    </w:tbl>
    <w:p w:rsidR="00DB13B8" w:rsidRPr="0021690D" w:rsidRDefault="00DB13B8" w:rsidP="00DB13B8">
      <w:pPr>
        <w:spacing w:before="120" w:after="120"/>
        <w:jc w:val="both"/>
        <w:rPr>
          <w:sz w:val="24"/>
          <w:szCs w:val="24"/>
        </w:rPr>
      </w:pPr>
      <w:r w:rsidRPr="0021690D">
        <w:rPr>
          <w:sz w:val="24"/>
          <w:szCs w:val="24"/>
        </w:rPr>
        <w:t>Zgura EAF, zgura LF și țunderul sunt considerate subproduse ca urmare a faptului că rezultă în procesele de producție al căror obiectiv principal nu este producerea acestora și îndeplinesc următoarele condiții cumulative:</w:t>
      </w:r>
    </w:p>
    <w:p w:rsidR="00DB13B8" w:rsidRPr="0021690D" w:rsidRDefault="00DB13B8" w:rsidP="00403625">
      <w:pPr>
        <w:numPr>
          <w:ilvl w:val="0"/>
          <w:numId w:val="39"/>
        </w:numPr>
        <w:spacing w:before="120" w:after="120"/>
        <w:ind w:left="0" w:firstLine="0"/>
        <w:jc w:val="both"/>
        <w:rPr>
          <w:sz w:val="24"/>
          <w:szCs w:val="24"/>
        </w:rPr>
      </w:pPr>
      <w:r w:rsidRPr="0021690D">
        <w:rPr>
          <w:sz w:val="24"/>
          <w:szCs w:val="24"/>
        </w:rPr>
        <w:t xml:space="preserve"> Utilizarea ulterioară a substanțelor este certă - condiție demonstrată de fișele tehnice de securitate</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1511"/>
        <w:gridCol w:w="6913"/>
      </w:tblGrid>
      <w:tr w:rsidR="00DB13B8" w:rsidRPr="0021690D" w:rsidTr="002F1BB6">
        <w:trPr>
          <w:jc w:val="center"/>
        </w:trPr>
        <w:tc>
          <w:tcPr>
            <w:tcW w:w="559" w:type="dxa"/>
            <w:shd w:val="clear" w:color="auto" w:fill="C0C0C0"/>
            <w:vAlign w:val="center"/>
          </w:tcPr>
          <w:p w:rsidR="00DB13B8" w:rsidRPr="0021690D" w:rsidRDefault="00DB13B8" w:rsidP="002F1BB6">
            <w:pPr>
              <w:spacing w:before="40" w:after="40"/>
              <w:jc w:val="center"/>
              <w:rPr>
                <w:b/>
                <w:sz w:val="24"/>
                <w:szCs w:val="24"/>
              </w:rPr>
            </w:pPr>
            <w:r w:rsidRPr="0021690D">
              <w:rPr>
                <w:b/>
                <w:sz w:val="24"/>
                <w:szCs w:val="24"/>
              </w:rPr>
              <w:t>Nr. crt.</w:t>
            </w:r>
          </w:p>
        </w:tc>
        <w:tc>
          <w:tcPr>
            <w:tcW w:w="1551" w:type="dxa"/>
            <w:shd w:val="clear" w:color="auto" w:fill="C0C0C0"/>
            <w:vAlign w:val="center"/>
          </w:tcPr>
          <w:p w:rsidR="00DB13B8" w:rsidRPr="0021690D" w:rsidRDefault="00DB13B8" w:rsidP="002F1BB6">
            <w:pPr>
              <w:spacing w:before="40" w:after="40"/>
              <w:jc w:val="center"/>
              <w:rPr>
                <w:b/>
                <w:sz w:val="24"/>
                <w:szCs w:val="24"/>
              </w:rPr>
            </w:pPr>
            <w:r w:rsidRPr="0021690D">
              <w:rPr>
                <w:b/>
                <w:sz w:val="24"/>
                <w:szCs w:val="24"/>
              </w:rPr>
              <w:t>Substanță</w:t>
            </w:r>
          </w:p>
        </w:tc>
        <w:tc>
          <w:tcPr>
            <w:tcW w:w="7494" w:type="dxa"/>
            <w:shd w:val="clear" w:color="auto" w:fill="C0C0C0"/>
            <w:vAlign w:val="center"/>
          </w:tcPr>
          <w:p w:rsidR="00DB13B8" w:rsidRPr="0021690D" w:rsidRDefault="00DB13B8" w:rsidP="002F1BB6">
            <w:pPr>
              <w:spacing w:before="40" w:after="40"/>
              <w:jc w:val="center"/>
              <w:rPr>
                <w:b/>
                <w:sz w:val="24"/>
                <w:szCs w:val="24"/>
              </w:rPr>
            </w:pPr>
            <w:r w:rsidRPr="0021690D">
              <w:rPr>
                <w:b/>
                <w:sz w:val="24"/>
                <w:szCs w:val="24"/>
              </w:rPr>
              <w:t>Utilizări identificate</w:t>
            </w:r>
          </w:p>
        </w:tc>
      </w:tr>
      <w:tr w:rsidR="00DB13B8" w:rsidRPr="0021690D" w:rsidTr="002F1BB6">
        <w:trPr>
          <w:jc w:val="center"/>
        </w:trPr>
        <w:tc>
          <w:tcPr>
            <w:tcW w:w="559" w:type="dxa"/>
            <w:shd w:val="clear" w:color="auto" w:fill="auto"/>
            <w:vAlign w:val="center"/>
          </w:tcPr>
          <w:p w:rsidR="00DB13B8" w:rsidRPr="0021690D" w:rsidRDefault="00DB13B8" w:rsidP="002F1BB6">
            <w:pPr>
              <w:spacing w:before="40" w:after="40"/>
              <w:jc w:val="center"/>
              <w:rPr>
                <w:sz w:val="24"/>
                <w:szCs w:val="24"/>
              </w:rPr>
            </w:pPr>
            <w:r w:rsidRPr="0021690D">
              <w:rPr>
                <w:sz w:val="24"/>
                <w:szCs w:val="24"/>
              </w:rPr>
              <w:t>1</w:t>
            </w:r>
          </w:p>
        </w:tc>
        <w:tc>
          <w:tcPr>
            <w:tcW w:w="1551" w:type="dxa"/>
            <w:shd w:val="clear" w:color="auto" w:fill="auto"/>
            <w:vAlign w:val="center"/>
          </w:tcPr>
          <w:p w:rsidR="00DB13B8" w:rsidRPr="0021690D" w:rsidRDefault="00DB13B8" w:rsidP="002F1BB6">
            <w:pPr>
              <w:spacing w:before="40" w:after="40"/>
              <w:jc w:val="center"/>
              <w:rPr>
                <w:sz w:val="24"/>
                <w:szCs w:val="24"/>
              </w:rPr>
            </w:pPr>
            <w:r w:rsidRPr="0021690D">
              <w:rPr>
                <w:sz w:val="24"/>
                <w:szCs w:val="24"/>
              </w:rPr>
              <w:t>zgură EAF</w:t>
            </w:r>
          </w:p>
        </w:tc>
        <w:tc>
          <w:tcPr>
            <w:tcW w:w="7494" w:type="dxa"/>
            <w:shd w:val="clear" w:color="auto" w:fill="auto"/>
            <w:vAlign w:val="center"/>
          </w:tcPr>
          <w:p w:rsidR="00DB13B8" w:rsidRPr="0021690D" w:rsidRDefault="00DB13B8" w:rsidP="00403625">
            <w:pPr>
              <w:numPr>
                <w:ilvl w:val="0"/>
                <w:numId w:val="38"/>
              </w:numPr>
              <w:ind w:left="714" w:hanging="357"/>
              <w:rPr>
                <w:sz w:val="24"/>
                <w:szCs w:val="24"/>
              </w:rPr>
            </w:pPr>
            <w:r w:rsidRPr="0021690D">
              <w:rPr>
                <w:sz w:val="24"/>
                <w:szCs w:val="24"/>
              </w:rPr>
              <w:t>producerea de clincher și ciment</w:t>
            </w:r>
          </w:p>
          <w:p w:rsidR="00DB13B8" w:rsidRPr="0021690D" w:rsidRDefault="00DB13B8" w:rsidP="00403625">
            <w:pPr>
              <w:numPr>
                <w:ilvl w:val="0"/>
                <w:numId w:val="38"/>
              </w:numPr>
              <w:ind w:left="714" w:hanging="357"/>
              <w:rPr>
                <w:sz w:val="24"/>
                <w:szCs w:val="24"/>
              </w:rPr>
            </w:pPr>
            <w:r w:rsidRPr="0021690D">
              <w:rPr>
                <w:sz w:val="24"/>
                <w:szCs w:val="24"/>
              </w:rPr>
              <w:t>construirea de drumuri</w:t>
            </w:r>
          </w:p>
          <w:p w:rsidR="00DB13B8" w:rsidRPr="0021690D" w:rsidRDefault="00DB13B8" w:rsidP="00403625">
            <w:pPr>
              <w:numPr>
                <w:ilvl w:val="0"/>
                <w:numId w:val="38"/>
              </w:numPr>
              <w:ind w:left="714" w:hanging="357"/>
              <w:rPr>
                <w:sz w:val="24"/>
                <w:szCs w:val="24"/>
              </w:rPr>
            </w:pPr>
            <w:r w:rsidRPr="0021690D">
              <w:rPr>
                <w:sz w:val="24"/>
                <w:szCs w:val="24"/>
              </w:rPr>
              <w:t>lucrări terestre</w:t>
            </w:r>
          </w:p>
          <w:p w:rsidR="00DB13B8" w:rsidRPr="0021690D" w:rsidRDefault="00DB13B8" w:rsidP="00403625">
            <w:pPr>
              <w:numPr>
                <w:ilvl w:val="0"/>
                <w:numId w:val="38"/>
              </w:numPr>
              <w:ind w:left="714" w:hanging="357"/>
              <w:rPr>
                <w:sz w:val="24"/>
                <w:szCs w:val="24"/>
              </w:rPr>
            </w:pPr>
            <w:r w:rsidRPr="0021690D">
              <w:rPr>
                <w:sz w:val="24"/>
                <w:szCs w:val="24"/>
              </w:rPr>
              <w:t>excavări pentru drumuri</w:t>
            </w:r>
          </w:p>
          <w:p w:rsidR="00DB13B8" w:rsidRPr="0021690D" w:rsidRDefault="00DB13B8" w:rsidP="00403625">
            <w:pPr>
              <w:numPr>
                <w:ilvl w:val="0"/>
                <w:numId w:val="38"/>
              </w:numPr>
              <w:ind w:left="714" w:hanging="357"/>
              <w:rPr>
                <w:sz w:val="24"/>
                <w:szCs w:val="24"/>
              </w:rPr>
            </w:pPr>
            <w:r w:rsidRPr="0021690D">
              <w:rPr>
                <w:sz w:val="24"/>
                <w:szCs w:val="24"/>
              </w:rPr>
              <w:t>piețe</w:t>
            </w:r>
          </w:p>
          <w:p w:rsidR="00DB13B8" w:rsidRPr="0021690D" w:rsidRDefault="00DB13B8" w:rsidP="00403625">
            <w:pPr>
              <w:numPr>
                <w:ilvl w:val="0"/>
                <w:numId w:val="38"/>
              </w:numPr>
              <w:ind w:left="714" w:hanging="357"/>
              <w:rPr>
                <w:sz w:val="24"/>
                <w:szCs w:val="24"/>
              </w:rPr>
            </w:pPr>
            <w:r w:rsidRPr="0021690D">
              <w:rPr>
                <w:sz w:val="24"/>
                <w:szCs w:val="24"/>
              </w:rPr>
              <w:t>căi ferate</w:t>
            </w:r>
          </w:p>
          <w:p w:rsidR="00DB13B8" w:rsidRPr="0021690D" w:rsidRDefault="00DB13B8" w:rsidP="00403625">
            <w:pPr>
              <w:numPr>
                <w:ilvl w:val="0"/>
                <w:numId w:val="38"/>
              </w:numPr>
              <w:ind w:left="714" w:hanging="357"/>
              <w:rPr>
                <w:sz w:val="24"/>
                <w:szCs w:val="24"/>
              </w:rPr>
            </w:pPr>
            <w:r w:rsidRPr="0021690D">
              <w:rPr>
                <w:sz w:val="24"/>
                <w:szCs w:val="24"/>
              </w:rPr>
              <w:t>lucrări hidraulice</w:t>
            </w:r>
          </w:p>
          <w:p w:rsidR="00DB13B8" w:rsidRPr="0021690D" w:rsidRDefault="00DB13B8" w:rsidP="00403625">
            <w:pPr>
              <w:numPr>
                <w:ilvl w:val="0"/>
                <w:numId w:val="38"/>
              </w:numPr>
              <w:ind w:left="714" w:hanging="357"/>
              <w:rPr>
                <w:sz w:val="24"/>
                <w:szCs w:val="24"/>
              </w:rPr>
            </w:pPr>
            <w:r w:rsidRPr="0021690D">
              <w:rPr>
                <w:sz w:val="24"/>
                <w:szCs w:val="24"/>
              </w:rPr>
              <w:t>constituenți/aditivi pentru ciment, beton sau alți lianți hidraulici</w:t>
            </w:r>
          </w:p>
          <w:p w:rsidR="00DB13B8" w:rsidRPr="0021690D" w:rsidRDefault="00DB13B8" w:rsidP="00403625">
            <w:pPr>
              <w:numPr>
                <w:ilvl w:val="0"/>
                <w:numId w:val="38"/>
              </w:numPr>
              <w:ind w:left="714" w:hanging="357"/>
              <w:rPr>
                <w:sz w:val="24"/>
                <w:szCs w:val="24"/>
              </w:rPr>
            </w:pPr>
            <w:r w:rsidRPr="0021690D">
              <w:rPr>
                <w:sz w:val="24"/>
                <w:szCs w:val="24"/>
              </w:rPr>
              <w:t>tratarea apelor uzate/tratarea apei</w:t>
            </w:r>
          </w:p>
          <w:p w:rsidR="00DB13B8" w:rsidRPr="0021690D" w:rsidRDefault="00DB13B8" w:rsidP="00403625">
            <w:pPr>
              <w:numPr>
                <w:ilvl w:val="0"/>
                <w:numId w:val="38"/>
              </w:numPr>
              <w:ind w:left="714" w:hanging="357"/>
              <w:rPr>
                <w:sz w:val="24"/>
                <w:szCs w:val="24"/>
              </w:rPr>
            </w:pPr>
            <w:r w:rsidRPr="0021690D">
              <w:rPr>
                <w:sz w:val="24"/>
                <w:szCs w:val="24"/>
              </w:rPr>
              <w:t>condiționări pentru fertilizare și pentru sol</w:t>
            </w:r>
          </w:p>
          <w:p w:rsidR="00DB13B8" w:rsidRPr="0021690D" w:rsidRDefault="00DB13B8" w:rsidP="00403625">
            <w:pPr>
              <w:numPr>
                <w:ilvl w:val="0"/>
                <w:numId w:val="38"/>
              </w:numPr>
              <w:ind w:left="714" w:hanging="357"/>
              <w:rPr>
                <w:sz w:val="24"/>
                <w:szCs w:val="24"/>
              </w:rPr>
            </w:pPr>
            <w:r w:rsidRPr="0021690D">
              <w:rPr>
                <w:sz w:val="24"/>
                <w:szCs w:val="24"/>
              </w:rPr>
              <w:t>producerea de vată minerală, sticlă și alte materiale de construcție</w:t>
            </w:r>
          </w:p>
        </w:tc>
      </w:tr>
      <w:tr w:rsidR="00DB13B8" w:rsidRPr="0021690D" w:rsidTr="002F1BB6">
        <w:trPr>
          <w:jc w:val="center"/>
        </w:trPr>
        <w:tc>
          <w:tcPr>
            <w:tcW w:w="559" w:type="dxa"/>
            <w:shd w:val="clear" w:color="auto" w:fill="auto"/>
            <w:vAlign w:val="center"/>
          </w:tcPr>
          <w:p w:rsidR="00DB13B8" w:rsidRPr="0021690D" w:rsidRDefault="00DB13B8" w:rsidP="002F1BB6">
            <w:pPr>
              <w:spacing w:before="40" w:after="40"/>
              <w:jc w:val="center"/>
              <w:rPr>
                <w:sz w:val="24"/>
                <w:szCs w:val="24"/>
              </w:rPr>
            </w:pPr>
            <w:r w:rsidRPr="0021690D">
              <w:rPr>
                <w:sz w:val="24"/>
                <w:szCs w:val="24"/>
              </w:rPr>
              <w:t>2</w:t>
            </w:r>
          </w:p>
        </w:tc>
        <w:tc>
          <w:tcPr>
            <w:tcW w:w="1551" w:type="dxa"/>
            <w:shd w:val="clear" w:color="auto" w:fill="auto"/>
            <w:vAlign w:val="center"/>
          </w:tcPr>
          <w:p w:rsidR="00DB13B8" w:rsidRPr="0021690D" w:rsidRDefault="00DB13B8" w:rsidP="002F1BB6">
            <w:pPr>
              <w:spacing w:before="40" w:after="40"/>
              <w:jc w:val="center"/>
              <w:rPr>
                <w:sz w:val="24"/>
                <w:szCs w:val="24"/>
              </w:rPr>
            </w:pPr>
            <w:r w:rsidRPr="0021690D">
              <w:rPr>
                <w:sz w:val="24"/>
                <w:szCs w:val="24"/>
              </w:rPr>
              <w:t>zgură LF</w:t>
            </w:r>
          </w:p>
        </w:tc>
        <w:tc>
          <w:tcPr>
            <w:tcW w:w="7494" w:type="dxa"/>
            <w:shd w:val="clear" w:color="auto" w:fill="auto"/>
            <w:vAlign w:val="center"/>
          </w:tcPr>
          <w:p w:rsidR="00DB13B8" w:rsidRPr="0021690D" w:rsidRDefault="00DB13B8" w:rsidP="00403625">
            <w:pPr>
              <w:numPr>
                <w:ilvl w:val="0"/>
                <w:numId w:val="38"/>
              </w:numPr>
              <w:ind w:left="714" w:hanging="357"/>
              <w:rPr>
                <w:sz w:val="24"/>
                <w:szCs w:val="24"/>
              </w:rPr>
            </w:pPr>
            <w:r w:rsidRPr="0021690D">
              <w:rPr>
                <w:sz w:val="24"/>
                <w:szCs w:val="24"/>
              </w:rPr>
              <w:t>producerea de clincher și ciment</w:t>
            </w:r>
          </w:p>
          <w:p w:rsidR="00DB13B8" w:rsidRPr="0021690D" w:rsidRDefault="00DB13B8" w:rsidP="00403625">
            <w:pPr>
              <w:numPr>
                <w:ilvl w:val="0"/>
                <w:numId w:val="38"/>
              </w:numPr>
              <w:ind w:left="714" w:hanging="357"/>
              <w:rPr>
                <w:sz w:val="24"/>
                <w:szCs w:val="24"/>
              </w:rPr>
            </w:pPr>
            <w:r w:rsidRPr="0021690D">
              <w:rPr>
                <w:sz w:val="24"/>
                <w:szCs w:val="24"/>
              </w:rPr>
              <w:t>construirea de drumuri</w:t>
            </w:r>
          </w:p>
          <w:p w:rsidR="00DB13B8" w:rsidRPr="0021690D" w:rsidRDefault="00DB13B8" w:rsidP="00403625">
            <w:pPr>
              <w:numPr>
                <w:ilvl w:val="0"/>
                <w:numId w:val="38"/>
              </w:numPr>
              <w:ind w:left="714" w:hanging="357"/>
              <w:rPr>
                <w:sz w:val="24"/>
                <w:szCs w:val="24"/>
              </w:rPr>
            </w:pPr>
            <w:r w:rsidRPr="0021690D">
              <w:rPr>
                <w:sz w:val="24"/>
                <w:szCs w:val="24"/>
              </w:rPr>
              <w:t>lucrări terestre</w:t>
            </w:r>
          </w:p>
          <w:p w:rsidR="00DB13B8" w:rsidRPr="0021690D" w:rsidRDefault="00DB13B8" w:rsidP="00403625">
            <w:pPr>
              <w:numPr>
                <w:ilvl w:val="0"/>
                <w:numId w:val="38"/>
              </w:numPr>
              <w:ind w:left="714" w:hanging="357"/>
              <w:rPr>
                <w:sz w:val="24"/>
                <w:szCs w:val="24"/>
              </w:rPr>
            </w:pPr>
            <w:r w:rsidRPr="0021690D">
              <w:rPr>
                <w:sz w:val="24"/>
                <w:szCs w:val="24"/>
              </w:rPr>
              <w:t>excavări pentru drumuri</w:t>
            </w:r>
          </w:p>
          <w:p w:rsidR="00DB13B8" w:rsidRPr="0021690D" w:rsidRDefault="00DB13B8" w:rsidP="00403625">
            <w:pPr>
              <w:numPr>
                <w:ilvl w:val="0"/>
                <w:numId w:val="38"/>
              </w:numPr>
              <w:ind w:left="714" w:hanging="357"/>
              <w:rPr>
                <w:sz w:val="24"/>
                <w:szCs w:val="24"/>
              </w:rPr>
            </w:pPr>
            <w:r w:rsidRPr="0021690D">
              <w:rPr>
                <w:sz w:val="24"/>
                <w:szCs w:val="24"/>
              </w:rPr>
              <w:t>piețe</w:t>
            </w:r>
          </w:p>
          <w:p w:rsidR="00DB13B8" w:rsidRPr="0021690D" w:rsidRDefault="00DB13B8" w:rsidP="00403625">
            <w:pPr>
              <w:numPr>
                <w:ilvl w:val="0"/>
                <w:numId w:val="38"/>
              </w:numPr>
              <w:ind w:left="714" w:hanging="357"/>
              <w:rPr>
                <w:sz w:val="24"/>
                <w:szCs w:val="24"/>
              </w:rPr>
            </w:pPr>
            <w:r w:rsidRPr="0021690D">
              <w:rPr>
                <w:sz w:val="24"/>
                <w:szCs w:val="24"/>
              </w:rPr>
              <w:t>căi ferate</w:t>
            </w:r>
          </w:p>
          <w:p w:rsidR="00DB13B8" w:rsidRPr="0021690D" w:rsidRDefault="00DB13B8" w:rsidP="00403625">
            <w:pPr>
              <w:numPr>
                <w:ilvl w:val="0"/>
                <w:numId w:val="38"/>
              </w:numPr>
              <w:ind w:left="714" w:hanging="357"/>
              <w:rPr>
                <w:sz w:val="24"/>
                <w:szCs w:val="24"/>
              </w:rPr>
            </w:pPr>
            <w:r w:rsidRPr="0021690D">
              <w:rPr>
                <w:sz w:val="24"/>
                <w:szCs w:val="24"/>
              </w:rPr>
              <w:t>lucrări hidraulice</w:t>
            </w:r>
          </w:p>
          <w:p w:rsidR="00DB13B8" w:rsidRPr="0021690D" w:rsidRDefault="00DB13B8" w:rsidP="00403625">
            <w:pPr>
              <w:numPr>
                <w:ilvl w:val="0"/>
                <w:numId w:val="38"/>
              </w:numPr>
              <w:ind w:left="714" w:hanging="357"/>
              <w:rPr>
                <w:sz w:val="24"/>
                <w:szCs w:val="24"/>
              </w:rPr>
            </w:pPr>
            <w:r w:rsidRPr="0021690D">
              <w:rPr>
                <w:sz w:val="24"/>
                <w:szCs w:val="24"/>
              </w:rPr>
              <w:t>constituenți/aditivi pentru ciment, beton sau alți lianți hidraulici</w:t>
            </w:r>
          </w:p>
          <w:p w:rsidR="00DB13B8" w:rsidRPr="0021690D" w:rsidRDefault="00DB13B8" w:rsidP="00403625">
            <w:pPr>
              <w:numPr>
                <w:ilvl w:val="0"/>
                <w:numId w:val="38"/>
              </w:numPr>
              <w:ind w:left="714" w:hanging="357"/>
              <w:rPr>
                <w:sz w:val="24"/>
                <w:szCs w:val="24"/>
              </w:rPr>
            </w:pPr>
            <w:r w:rsidRPr="0021690D">
              <w:rPr>
                <w:sz w:val="24"/>
                <w:szCs w:val="24"/>
              </w:rPr>
              <w:t>tratarea apelor uzate/tratarea apei</w:t>
            </w:r>
          </w:p>
          <w:p w:rsidR="00DB13B8" w:rsidRPr="0021690D" w:rsidRDefault="00DB13B8" w:rsidP="00403625">
            <w:pPr>
              <w:numPr>
                <w:ilvl w:val="0"/>
                <w:numId w:val="38"/>
              </w:numPr>
              <w:ind w:left="714" w:hanging="357"/>
              <w:rPr>
                <w:sz w:val="24"/>
                <w:szCs w:val="24"/>
              </w:rPr>
            </w:pPr>
            <w:r w:rsidRPr="0021690D">
              <w:rPr>
                <w:sz w:val="24"/>
                <w:szCs w:val="24"/>
              </w:rPr>
              <w:t>condiționări pentru fertilizare și pentru sol</w:t>
            </w:r>
          </w:p>
          <w:p w:rsidR="00DB13B8" w:rsidRPr="0021690D" w:rsidRDefault="00DB13B8" w:rsidP="00403625">
            <w:pPr>
              <w:numPr>
                <w:ilvl w:val="0"/>
                <w:numId w:val="38"/>
              </w:numPr>
              <w:ind w:left="714" w:hanging="357"/>
              <w:rPr>
                <w:sz w:val="24"/>
                <w:szCs w:val="24"/>
              </w:rPr>
            </w:pPr>
            <w:r w:rsidRPr="0021690D">
              <w:rPr>
                <w:sz w:val="24"/>
                <w:szCs w:val="24"/>
              </w:rPr>
              <w:t>producerea de vată minerală, sticlă și alte materiale de construcție</w:t>
            </w:r>
          </w:p>
        </w:tc>
      </w:tr>
      <w:tr w:rsidR="00DB13B8" w:rsidRPr="0021690D" w:rsidTr="002F1BB6">
        <w:trPr>
          <w:jc w:val="center"/>
        </w:trPr>
        <w:tc>
          <w:tcPr>
            <w:tcW w:w="559" w:type="dxa"/>
            <w:shd w:val="clear" w:color="auto" w:fill="auto"/>
            <w:vAlign w:val="center"/>
          </w:tcPr>
          <w:p w:rsidR="00DB13B8" w:rsidRPr="0021690D" w:rsidRDefault="00DB13B8" w:rsidP="002F1BB6">
            <w:pPr>
              <w:spacing w:before="40" w:after="40"/>
              <w:jc w:val="center"/>
              <w:rPr>
                <w:sz w:val="24"/>
                <w:szCs w:val="24"/>
              </w:rPr>
            </w:pPr>
            <w:r w:rsidRPr="0021690D">
              <w:rPr>
                <w:sz w:val="24"/>
                <w:szCs w:val="24"/>
              </w:rPr>
              <w:t>3</w:t>
            </w:r>
          </w:p>
        </w:tc>
        <w:tc>
          <w:tcPr>
            <w:tcW w:w="1551" w:type="dxa"/>
            <w:shd w:val="clear" w:color="auto" w:fill="auto"/>
            <w:vAlign w:val="center"/>
          </w:tcPr>
          <w:p w:rsidR="00DB13B8" w:rsidRPr="0021690D" w:rsidRDefault="00DB13B8" w:rsidP="002F1BB6">
            <w:pPr>
              <w:spacing w:before="40" w:after="40"/>
              <w:jc w:val="center"/>
              <w:rPr>
                <w:sz w:val="24"/>
                <w:szCs w:val="24"/>
              </w:rPr>
            </w:pPr>
            <w:r w:rsidRPr="0021690D">
              <w:rPr>
                <w:sz w:val="24"/>
                <w:szCs w:val="24"/>
              </w:rPr>
              <w:t>țunder</w:t>
            </w:r>
          </w:p>
        </w:tc>
        <w:tc>
          <w:tcPr>
            <w:tcW w:w="7494" w:type="dxa"/>
            <w:shd w:val="clear" w:color="auto" w:fill="auto"/>
            <w:vAlign w:val="center"/>
          </w:tcPr>
          <w:p w:rsidR="00DB13B8" w:rsidRPr="0021690D" w:rsidRDefault="00DB13B8" w:rsidP="00403625">
            <w:pPr>
              <w:numPr>
                <w:ilvl w:val="0"/>
                <w:numId w:val="38"/>
              </w:numPr>
              <w:ind w:left="714" w:hanging="357"/>
              <w:rPr>
                <w:sz w:val="24"/>
                <w:szCs w:val="24"/>
              </w:rPr>
            </w:pPr>
            <w:r w:rsidRPr="0021690D">
              <w:rPr>
                <w:sz w:val="24"/>
                <w:szCs w:val="24"/>
              </w:rPr>
              <w:t>fabricare metalelor de bază, inclusiv a aliajelor</w:t>
            </w:r>
          </w:p>
          <w:p w:rsidR="00DB13B8" w:rsidRPr="0021690D" w:rsidRDefault="00DB13B8" w:rsidP="00403625">
            <w:pPr>
              <w:numPr>
                <w:ilvl w:val="0"/>
                <w:numId w:val="38"/>
              </w:numPr>
              <w:ind w:left="714" w:hanging="357"/>
              <w:rPr>
                <w:sz w:val="24"/>
                <w:szCs w:val="24"/>
              </w:rPr>
            </w:pPr>
            <w:r w:rsidRPr="0021690D">
              <w:rPr>
                <w:sz w:val="24"/>
                <w:szCs w:val="24"/>
              </w:rPr>
              <w:t>fabricarea produselor din metal, exclusiv mașini și utilaje</w:t>
            </w:r>
          </w:p>
          <w:p w:rsidR="00DB13B8" w:rsidRPr="0021690D" w:rsidRDefault="00DB13B8" w:rsidP="00403625">
            <w:pPr>
              <w:numPr>
                <w:ilvl w:val="0"/>
                <w:numId w:val="38"/>
              </w:numPr>
              <w:ind w:left="714" w:hanging="357"/>
              <w:rPr>
                <w:sz w:val="24"/>
                <w:szCs w:val="24"/>
              </w:rPr>
            </w:pPr>
            <w:r w:rsidRPr="0021690D">
              <w:rPr>
                <w:sz w:val="24"/>
                <w:szCs w:val="24"/>
              </w:rPr>
              <w:t>producția cu caracter genral, de exemplu mașini, echipamente, vehicule, alte echipamente de transport</w:t>
            </w:r>
          </w:p>
          <w:p w:rsidR="00DB13B8" w:rsidRPr="0021690D" w:rsidRDefault="00DB13B8" w:rsidP="00403625">
            <w:pPr>
              <w:numPr>
                <w:ilvl w:val="0"/>
                <w:numId w:val="38"/>
              </w:numPr>
              <w:ind w:left="714" w:hanging="357"/>
              <w:rPr>
                <w:sz w:val="24"/>
                <w:szCs w:val="24"/>
              </w:rPr>
            </w:pPr>
            <w:r w:rsidRPr="0021690D">
              <w:rPr>
                <w:sz w:val="24"/>
                <w:szCs w:val="24"/>
              </w:rPr>
              <w:t>lucrări de cinstrucții</w:t>
            </w:r>
          </w:p>
          <w:p w:rsidR="00DB13B8" w:rsidRPr="0021690D" w:rsidRDefault="00DB13B8" w:rsidP="00403625">
            <w:pPr>
              <w:numPr>
                <w:ilvl w:val="0"/>
                <w:numId w:val="38"/>
              </w:numPr>
              <w:ind w:left="714" w:hanging="357"/>
              <w:rPr>
                <w:sz w:val="24"/>
                <w:szCs w:val="24"/>
              </w:rPr>
            </w:pPr>
            <w:r w:rsidRPr="0021690D">
              <w:rPr>
                <w:sz w:val="24"/>
                <w:szCs w:val="24"/>
              </w:rPr>
              <w:t>producția în masă, la scară largă a substanțelor chimice</w:t>
            </w:r>
          </w:p>
          <w:p w:rsidR="00DB13B8" w:rsidRPr="0021690D" w:rsidRDefault="00DB13B8" w:rsidP="00403625">
            <w:pPr>
              <w:numPr>
                <w:ilvl w:val="0"/>
                <w:numId w:val="38"/>
              </w:numPr>
              <w:ind w:left="714" w:hanging="357"/>
              <w:rPr>
                <w:sz w:val="24"/>
                <w:szCs w:val="24"/>
              </w:rPr>
            </w:pPr>
            <w:r w:rsidRPr="0021690D">
              <w:rPr>
                <w:sz w:val="24"/>
                <w:szCs w:val="24"/>
              </w:rPr>
              <w:t>producția produselor chimice fine</w:t>
            </w:r>
          </w:p>
          <w:p w:rsidR="00DB13B8" w:rsidRPr="0021690D" w:rsidRDefault="00DB13B8" w:rsidP="00403625">
            <w:pPr>
              <w:numPr>
                <w:ilvl w:val="0"/>
                <w:numId w:val="38"/>
              </w:numPr>
              <w:ind w:left="714" w:hanging="357"/>
              <w:rPr>
                <w:sz w:val="24"/>
                <w:szCs w:val="24"/>
              </w:rPr>
            </w:pPr>
            <w:r w:rsidRPr="0021690D">
              <w:rPr>
                <w:sz w:val="24"/>
                <w:szCs w:val="24"/>
              </w:rPr>
              <w:lastRenderedPageBreak/>
              <w:t>producția de preparate sau articole prin tabletare, compresie, extruziune, peletizare</w:t>
            </w:r>
          </w:p>
          <w:p w:rsidR="00DB13B8" w:rsidRPr="0021690D" w:rsidRDefault="00DB13B8" w:rsidP="00403625">
            <w:pPr>
              <w:numPr>
                <w:ilvl w:val="0"/>
                <w:numId w:val="38"/>
              </w:numPr>
              <w:ind w:left="714" w:hanging="357"/>
              <w:rPr>
                <w:sz w:val="24"/>
                <w:szCs w:val="24"/>
              </w:rPr>
            </w:pPr>
            <w:r w:rsidRPr="0021690D">
              <w:rPr>
                <w:sz w:val="24"/>
                <w:szCs w:val="24"/>
              </w:rPr>
              <w:t>operațiuni de prelucrare protențial închise cu minerale/metale la temperatură ridicată</w:t>
            </w:r>
          </w:p>
          <w:p w:rsidR="00DB13B8" w:rsidRPr="0021690D" w:rsidRDefault="00DB13B8" w:rsidP="00403625">
            <w:pPr>
              <w:numPr>
                <w:ilvl w:val="0"/>
                <w:numId w:val="38"/>
              </w:numPr>
              <w:ind w:left="714" w:hanging="357"/>
              <w:rPr>
                <w:sz w:val="24"/>
                <w:szCs w:val="24"/>
              </w:rPr>
            </w:pPr>
            <w:r w:rsidRPr="0021690D">
              <w:rPr>
                <w:sz w:val="24"/>
                <w:szCs w:val="24"/>
              </w:rPr>
              <w:t>operațiuni de prelucrare și transfer deschis cu minerale/metale la temperatură ridicată</w:t>
            </w:r>
          </w:p>
          <w:p w:rsidR="00DB13B8" w:rsidRPr="0021690D" w:rsidRDefault="00DB13B8" w:rsidP="00403625">
            <w:pPr>
              <w:numPr>
                <w:ilvl w:val="0"/>
                <w:numId w:val="38"/>
              </w:numPr>
              <w:ind w:left="714" w:hanging="357"/>
              <w:rPr>
                <w:sz w:val="24"/>
                <w:szCs w:val="24"/>
              </w:rPr>
            </w:pPr>
            <w:r w:rsidRPr="0021690D">
              <w:rPr>
                <w:sz w:val="24"/>
                <w:szCs w:val="24"/>
              </w:rPr>
              <w:t>cercetare științifică și dezvoltare</w:t>
            </w:r>
          </w:p>
        </w:tc>
      </w:tr>
    </w:tbl>
    <w:p w:rsidR="00DB13B8" w:rsidRPr="0021690D" w:rsidRDefault="00DB13B8" w:rsidP="00403625">
      <w:pPr>
        <w:numPr>
          <w:ilvl w:val="0"/>
          <w:numId w:val="39"/>
        </w:numPr>
        <w:spacing w:before="120" w:after="120"/>
        <w:ind w:left="0" w:firstLine="0"/>
        <w:jc w:val="both"/>
        <w:rPr>
          <w:sz w:val="24"/>
          <w:szCs w:val="24"/>
        </w:rPr>
      </w:pPr>
      <w:r w:rsidRPr="0021690D">
        <w:rPr>
          <w:sz w:val="24"/>
          <w:szCs w:val="24"/>
        </w:rPr>
        <w:lastRenderedPageBreak/>
        <w:t xml:space="preserve"> Substanțele pot fi utilizate direct, fără a fi supuse unei prelucrări suplimentare celei prevăzute de practică industrială obișnuită - zgurile se supun unui proces de sortare mecanică, iar țunderul este brichetat mecanic; cele două operațiuni sunt activități obișnuite de practică industrială</w:t>
      </w:r>
    </w:p>
    <w:p w:rsidR="00DB13B8" w:rsidRPr="0021690D" w:rsidRDefault="00DB13B8" w:rsidP="00403625">
      <w:pPr>
        <w:numPr>
          <w:ilvl w:val="0"/>
          <w:numId w:val="39"/>
        </w:numPr>
        <w:spacing w:before="120" w:after="120"/>
        <w:ind w:left="0" w:firstLine="0"/>
        <w:jc w:val="both"/>
        <w:rPr>
          <w:sz w:val="24"/>
          <w:szCs w:val="24"/>
        </w:rPr>
      </w:pPr>
      <w:r w:rsidRPr="0021690D">
        <w:rPr>
          <w:sz w:val="24"/>
          <w:szCs w:val="24"/>
        </w:rPr>
        <w:t xml:space="preserve"> Substanțele sunt produse ca parte integrantă a unui proces de producție</w:t>
      </w:r>
    </w:p>
    <w:p w:rsidR="00DB13B8" w:rsidRPr="0021690D" w:rsidRDefault="00DB13B8" w:rsidP="00DB13B8">
      <w:pPr>
        <w:spacing w:before="120" w:after="120"/>
        <w:jc w:val="both"/>
        <w:rPr>
          <w:sz w:val="24"/>
          <w:szCs w:val="24"/>
        </w:rPr>
      </w:pPr>
      <w:r w:rsidRPr="0021690D">
        <w:rPr>
          <w:sz w:val="24"/>
          <w:szCs w:val="24"/>
        </w:rPr>
        <w:t>Zgura EAF este un subprodus obținut în încărcătura de fier vechi din cuptorul cu arc electric, rezultând în urma adăugării de var/var dolomitic, precum și a altor substanțe care au rolul de a elimina impuritățile nemetalice din baia de oțel lichid. Zgura lichidă este evacută din cuptor la temperatura de cca. 1600</w:t>
      </w:r>
      <w:r w:rsidRPr="0021690D">
        <w:rPr>
          <w:sz w:val="24"/>
          <w:szCs w:val="24"/>
          <w:vertAlign w:val="superscript"/>
        </w:rPr>
        <w:t>0</w:t>
      </w:r>
      <w:r w:rsidRPr="0021690D">
        <w:rPr>
          <w:sz w:val="24"/>
          <w:szCs w:val="24"/>
        </w:rPr>
        <w:t>C și este răcită cu aer și cu o cantitate controlată de apă în vederea cristalizării acesteia. Răcirea zgurii EAF se realizează în fosele de evacuare a acesteia.</w:t>
      </w:r>
    </w:p>
    <w:p w:rsidR="00DB13B8" w:rsidRPr="0021690D" w:rsidRDefault="00DB13B8" w:rsidP="00DB13B8">
      <w:pPr>
        <w:spacing w:before="120" w:after="120"/>
        <w:jc w:val="both"/>
        <w:rPr>
          <w:sz w:val="24"/>
          <w:szCs w:val="24"/>
        </w:rPr>
      </w:pPr>
      <w:r w:rsidRPr="0021690D">
        <w:rPr>
          <w:sz w:val="24"/>
          <w:szCs w:val="24"/>
        </w:rPr>
        <w:t>Zgura LF este generată ca subprodus în procesul de tratare a topiturii de oțel, când are loc transformarea topiturii în oțel lichid brut. În faza de tratare a băii de oțel lichid se adaugă ferolaiaje și alte materiale de adaos, în vederea obținerii mărcii de oțel solicitate. Zgura LF este evacuată la temperatura de cca. 1500</w:t>
      </w:r>
      <w:r w:rsidRPr="0021690D">
        <w:rPr>
          <w:sz w:val="24"/>
          <w:szCs w:val="24"/>
          <w:vertAlign w:val="superscript"/>
        </w:rPr>
        <w:t>0</w:t>
      </w:r>
      <w:r w:rsidRPr="0021690D">
        <w:rPr>
          <w:sz w:val="24"/>
          <w:szCs w:val="24"/>
        </w:rPr>
        <w:t>C și este răcită în fosele de evacuare a acesteia.</w:t>
      </w:r>
    </w:p>
    <w:p w:rsidR="00DB13B8" w:rsidRPr="0021690D" w:rsidRDefault="00DB13B8" w:rsidP="00DB13B8">
      <w:pPr>
        <w:spacing w:before="120" w:after="120"/>
        <w:jc w:val="both"/>
        <w:rPr>
          <w:sz w:val="24"/>
          <w:szCs w:val="24"/>
        </w:rPr>
      </w:pPr>
      <w:r w:rsidRPr="0021690D">
        <w:rPr>
          <w:sz w:val="24"/>
          <w:szCs w:val="24"/>
        </w:rPr>
        <w:t>Țunderul este generat în procesul de laminare a blumurilor de oțel turnat continuu, la trecerea prin cajele de laminare pentru obținerea profilului dorit. Stratul oxidic de fier de la suprafața blumurilor, în contact cu apa de răcire a cilindrilor de laminare, se transformă în țunder, care se desprinde de pe suprafața laminatului și este antrenat și transportat de apa de răcire în stația de epurare a apelor uzate, unde este deshidrarat în vederea valorificării.</w:t>
      </w:r>
    </w:p>
    <w:p w:rsidR="00DB13B8" w:rsidRPr="0021690D" w:rsidRDefault="00DB13B8" w:rsidP="00403625">
      <w:pPr>
        <w:numPr>
          <w:ilvl w:val="0"/>
          <w:numId w:val="39"/>
        </w:numPr>
        <w:spacing w:before="120" w:after="120"/>
        <w:ind w:left="0" w:firstLine="0"/>
        <w:jc w:val="both"/>
        <w:rPr>
          <w:sz w:val="24"/>
          <w:szCs w:val="24"/>
        </w:rPr>
      </w:pPr>
      <w:r w:rsidRPr="0021690D">
        <w:rPr>
          <w:sz w:val="24"/>
          <w:szCs w:val="24"/>
        </w:rPr>
        <w:t xml:space="preserve"> Utilizarea ulterioară a substanțelor este legală, în sensul că substanțele îndeplinesc toate cerințele relevante referitoare la produs, la protecția mediului și protecția sănătății pentru utilizarea specifică și nu va produce efecte globale nocive asupra mediului sau a sănătății populației</w:t>
      </w:r>
    </w:p>
    <w:p w:rsidR="00DB13B8" w:rsidRPr="0021690D" w:rsidRDefault="00DB13B8" w:rsidP="00DB13B8">
      <w:pPr>
        <w:spacing w:before="120" w:after="120"/>
        <w:jc w:val="both"/>
        <w:rPr>
          <w:sz w:val="24"/>
          <w:szCs w:val="24"/>
        </w:rPr>
      </w:pPr>
      <w:r w:rsidRPr="0021690D">
        <w:rPr>
          <w:sz w:val="24"/>
          <w:szCs w:val="24"/>
        </w:rPr>
        <w:t>Conform Fișelor tehnice de securitate elaborate de ArcelorMittal Health &amp; Safety - Product Safety, substanțele nu sunt clasificate pentru pericole fizice, sănătate sau pentru mediul înconjurător.</w:t>
      </w:r>
    </w:p>
    <w:p w:rsidR="00DB13B8" w:rsidRPr="0021690D" w:rsidRDefault="00DB13B8" w:rsidP="00C61C8F">
      <w:pPr>
        <w:rPr>
          <w:sz w:val="24"/>
          <w:szCs w:val="24"/>
          <w:lang w:val="es-ES"/>
        </w:rPr>
      </w:pPr>
      <w:r w:rsidRPr="0021690D">
        <w:rPr>
          <w:b/>
          <w:sz w:val="24"/>
          <w:szCs w:val="24"/>
          <w:lang w:val="it-IT"/>
        </w:rPr>
        <w:t>Zgura de otelarie</w:t>
      </w:r>
      <w:r w:rsidRPr="0021690D">
        <w:rPr>
          <w:sz w:val="24"/>
          <w:szCs w:val="24"/>
          <w:lang w:val="it-IT"/>
        </w:rPr>
        <w:t xml:space="preserve"> se formeaza din oxizii incarcaturii metalice, rugina de pe suprafata fierului vechi, fondanti, oxizi proveniti din captuseala refractara. </w:t>
      </w:r>
      <w:r w:rsidRPr="0021690D">
        <w:rPr>
          <w:sz w:val="24"/>
          <w:szCs w:val="24"/>
          <w:lang w:val="es-ES"/>
        </w:rPr>
        <w:t xml:space="preserve">Zgura de otelarie este de culoare cenusie deschisa. Are o cifra de bazicitate de pana la 3,5. </w:t>
      </w:r>
    </w:p>
    <w:p w:rsidR="00DB13B8" w:rsidRPr="0021690D" w:rsidRDefault="00DB13B8" w:rsidP="00DB13B8">
      <w:pPr>
        <w:ind w:firstLine="708"/>
        <w:rPr>
          <w:sz w:val="24"/>
          <w:szCs w:val="24"/>
          <w:lang w:val="it-IT"/>
        </w:rPr>
      </w:pPr>
      <w:r w:rsidRPr="0021690D">
        <w:rPr>
          <w:sz w:val="24"/>
          <w:szCs w:val="24"/>
          <w:lang w:val="it-IT"/>
        </w:rPr>
        <w:t xml:space="preserve">Componentele zgurii sunt oxizii formati in urma indepartarii elementelor insotitoare din baie si anume: </w:t>
      </w:r>
    </w:p>
    <w:p w:rsidR="00DB13B8" w:rsidRPr="0021690D" w:rsidRDefault="00DB13B8" w:rsidP="00DB13B8">
      <w:pPr>
        <w:ind w:firstLine="708"/>
        <w:rPr>
          <w:sz w:val="24"/>
          <w:szCs w:val="24"/>
          <w:lang w:val="it-IT"/>
        </w:rPr>
      </w:pPr>
      <w:r w:rsidRPr="0021690D">
        <w:rPr>
          <w:sz w:val="24"/>
          <w:szCs w:val="24"/>
          <w:lang w:val="it-IT"/>
        </w:rPr>
        <w:t>- oxizi bazici : CaO , MgO, MnO, FeO ;</w:t>
      </w:r>
    </w:p>
    <w:p w:rsidR="00DB13B8" w:rsidRPr="0021690D" w:rsidRDefault="00DB13B8" w:rsidP="00DB13B8">
      <w:pPr>
        <w:ind w:firstLine="708"/>
        <w:rPr>
          <w:sz w:val="24"/>
          <w:szCs w:val="24"/>
          <w:lang w:val="it-IT"/>
        </w:rPr>
      </w:pPr>
      <w:r w:rsidRPr="0021690D">
        <w:rPr>
          <w:sz w:val="24"/>
          <w:szCs w:val="24"/>
          <w:lang w:val="it-IT"/>
        </w:rPr>
        <w:t>-  oxizi acizi :  SiO</w:t>
      </w:r>
      <w:r w:rsidRPr="0021690D">
        <w:rPr>
          <w:sz w:val="24"/>
          <w:szCs w:val="24"/>
          <w:vertAlign w:val="subscript"/>
          <w:lang w:val="it-IT"/>
        </w:rPr>
        <w:t>2</w:t>
      </w:r>
      <w:r w:rsidRPr="0021690D">
        <w:rPr>
          <w:sz w:val="24"/>
          <w:szCs w:val="24"/>
          <w:lang w:val="it-IT"/>
        </w:rPr>
        <w:t xml:space="preserve"> , TiO</w:t>
      </w:r>
      <w:r w:rsidRPr="0021690D">
        <w:rPr>
          <w:sz w:val="24"/>
          <w:szCs w:val="24"/>
          <w:vertAlign w:val="subscript"/>
          <w:lang w:val="it-IT"/>
        </w:rPr>
        <w:t>2</w:t>
      </w:r>
      <w:r w:rsidRPr="0021690D">
        <w:rPr>
          <w:sz w:val="24"/>
          <w:szCs w:val="24"/>
          <w:lang w:val="it-IT"/>
        </w:rPr>
        <w:t xml:space="preserve"> , P</w:t>
      </w:r>
      <w:r w:rsidRPr="0021690D">
        <w:rPr>
          <w:sz w:val="24"/>
          <w:szCs w:val="24"/>
          <w:vertAlign w:val="subscript"/>
          <w:lang w:val="it-IT"/>
        </w:rPr>
        <w:t>2</w:t>
      </w:r>
      <w:r w:rsidRPr="0021690D">
        <w:rPr>
          <w:sz w:val="24"/>
          <w:szCs w:val="24"/>
          <w:lang w:val="it-IT"/>
        </w:rPr>
        <w:t>O</w:t>
      </w:r>
      <w:r w:rsidRPr="0021690D">
        <w:rPr>
          <w:sz w:val="24"/>
          <w:szCs w:val="24"/>
          <w:vertAlign w:val="subscript"/>
          <w:lang w:val="it-IT"/>
        </w:rPr>
        <w:t>5</w:t>
      </w:r>
      <w:r w:rsidRPr="0021690D">
        <w:rPr>
          <w:sz w:val="24"/>
          <w:szCs w:val="24"/>
          <w:lang w:val="it-IT"/>
        </w:rPr>
        <w:t xml:space="preserve"> , V</w:t>
      </w:r>
      <w:r w:rsidRPr="0021690D">
        <w:rPr>
          <w:sz w:val="24"/>
          <w:szCs w:val="24"/>
          <w:vertAlign w:val="subscript"/>
          <w:lang w:val="it-IT"/>
        </w:rPr>
        <w:t>2</w:t>
      </w:r>
      <w:r w:rsidRPr="0021690D">
        <w:rPr>
          <w:sz w:val="24"/>
          <w:szCs w:val="24"/>
          <w:lang w:val="it-IT"/>
        </w:rPr>
        <w:t>O</w:t>
      </w:r>
      <w:r w:rsidRPr="0021690D">
        <w:rPr>
          <w:sz w:val="24"/>
          <w:szCs w:val="24"/>
          <w:vertAlign w:val="subscript"/>
          <w:lang w:val="it-IT"/>
        </w:rPr>
        <w:t>5</w:t>
      </w:r>
      <w:r w:rsidRPr="0021690D">
        <w:rPr>
          <w:sz w:val="24"/>
          <w:szCs w:val="24"/>
          <w:lang w:val="it-IT"/>
        </w:rPr>
        <w:t xml:space="preserve"> , WO</w:t>
      </w:r>
      <w:r w:rsidRPr="0021690D">
        <w:rPr>
          <w:sz w:val="24"/>
          <w:szCs w:val="24"/>
          <w:vertAlign w:val="subscript"/>
          <w:lang w:val="it-IT"/>
        </w:rPr>
        <w:t>3</w:t>
      </w:r>
      <w:r w:rsidRPr="0021690D">
        <w:rPr>
          <w:sz w:val="24"/>
          <w:szCs w:val="24"/>
          <w:lang w:val="it-IT"/>
        </w:rPr>
        <w:t xml:space="preserve"> , MnO</w:t>
      </w:r>
      <w:r w:rsidRPr="0021690D">
        <w:rPr>
          <w:sz w:val="24"/>
          <w:szCs w:val="24"/>
          <w:vertAlign w:val="subscript"/>
          <w:lang w:val="it-IT"/>
        </w:rPr>
        <w:t>3</w:t>
      </w:r>
      <w:r w:rsidRPr="0021690D">
        <w:rPr>
          <w:sz w:val="24"/>
          <w:szCs w:val="24"/>
          <w:lang w:val="it-IT"/>
        </w:rPr>
        <w:t xml:space="preserve"> ;</w:t>
      </w:r>
    </w:p>
    <w:p w:rsidR="00DB13B8" w:rsidRPr="0021690D" w:rsidRDefault="00DB13B8" w:rsidP="00DB13B8">
      <w:pPr>
        <w:ind w:firstLine="708"/>
        <w:rPr>
          <w:sz w:val="24"/>
          <w:szCs w:val="24"/>
          <w:lang w:val="it-IT"/>
        </w:rPr>
      </w:pPr>
      <w:r w:rsidRPr="0021690D">
        <w:rPr>
          <w:sz w:val="24"/>
          <w:szCs w:val="24"/>
          <w:lang w:val="it-IT"/>
        </w:rPr>
        <w:t>- oxizi amfoteri (care au reactie contrara zgurii in care se afla) : Al</w:t>
      </w:r>
      <w:r w:rsidRPr="0021690D">
        <w:rPr>
          <w:sz w:val="24"/>
          <w:szCs w:val="24"/>
          <w:vertAlign w:val="subscript"/>
          <w:lang w:val="it-IT"/>
        </w:rPr>
        <w:t>2</w:t>
      </w:r>
      <w:r w:rsidRPr="0021690D">
        <w:rPr>
          <w:sz w:val="24"/>
          <w:szCs w:val="24"/>
          <w:lang w:val="it-IT"/>
        </w:rPr>
        <w:t>O</w:t>
      </w:r>
      <w:r w:rsidRPr="0021690D">
        <w:rPr>
          <w:sz w:val="24"/>
          <w:szCs w:val="24"/>
          <w:vertAlign w:val="subscript"/>
          <w:lang w:val="it-IT"/>
        </w:rPr>
        <w:t xml:space="preserve">3 </w:t>
      </w:r>
      <w:r w:rsidRPr="0021690D">
        <w:rPr>
          <w:sz w:val="24"/>
          <w:szCs w:val="24"/>
          <w:lang w:val="it-IT"/>
        </w:rPr>
        <w:t>, Fe</w:t>
      </w:r>
      <w:r w:rsidRPr="0021690D">
        <w:rPr>
          <w:sz w:val="24"/>
          <w:szCs w:val="24"/>
          <w:vertAlign w:val="subscript"/>
          <w:lang w:val="it-IT"/>
        </w:rPr>
        <w:t xml:space="preserve">2 </w:t>
      </w:r>
      <w:r w:rsidRPr="0021690D">
        <w:rPr>
          <w:sz w:val="24"/>
          <w:szCs w:val="24"/>
          <w:lang w:val="it-IT"/>
        </w:rPr>
        <w:t>O</w:t>
      </w:r>
      <w:r w:rsidRPr="0021690D">
        <w:rPr>
          <w:sz w:val="24"/>
          <w:szCs w:val="24"/>
          <w:vertAlign w:val="subscript"/>
          <w:lang w:val="it-IT"/>
        </w:rPr>
        <w:t xml:space="preserve">3 </w:t>
      </w:r>
      <w:r w:rsidRPr="0021690D">
        <w:rPr>
          <w:sz w:val="24"/>
          <w:szCs w:val="24"/>
          <w:lang w:val="it-IT"/>
        </w:rPr>
        <w:t>, Cr</w:t>
      </w:r>
      <w:r w:rsidRPr="0021690D">
        <w:rPr>
          <w:sz w:val="24"/>
          <w:szCs w:val="24"/>
          <w:vertAlign w:val="subscript"/>
          <w:lang w:val="it-IT"/>
        </w:rPr>
        <w:t>2</w:t>
      </w:r>
      <w:r w:rsidRPr="0021690D">
        <w:rPr>
          <w:sz w:val="24"/>
          <w:szCs w:val="24"/>
          <w:lang w:val="it-IT"/>
        </w:rPr>
        <w:t>O</w:t>
      </w:r>
      <w:r w:rsidRPr="0021690D">
        <w:rPr>
          <w:sz w:val="24"/>
          <w:szCs w:val="24"/>
          <w:vertAlign w:val="subscript"/>
          <w:lang w:val="it-IT"/>
        </w:rPr>
        <w:t>3</w:t>
      </w:r>
      <w:r w:rsidRPr="0021690D">
        <w:rPr>
          <w:sz w:val="24"/>
          <w:szCs w:val="24"/>
          <w:lang w:val="it-IT"/>
        </w:rPr>
        <w:t xml:space="preserve">. </w:t>
      </w:r>
    </w:p>
    <w:p w:rsidR="00DB13B8" w:rsidRPr="0021690D" w:rsidRDefault="00DB13B8" w:rsidP="00DB13B8">
      <w:pPr>
        <w:ind w:firstLine="708"/>
        <w:rPr>
          <w:sz w:val="24"/>
          <w:szCs w:val="24"/>
          <w:lang w:val="it-IT"/>
        </w:rPr>
      </w:pPr>
      <w:r w:rsidRPr="0021690D">
        <w:rPr>
          <w:sz w:val="24"/>
          <w:szCs w:val="24"/>
          <w:lang w:val="it-IT"/>
        </w:rPr>
        <w:t xml:space="preserve">Combinatiile chimice principale din zgura sunt: </w:t>
      </w:r>
    </w:p>
    <w:p w:rsidR="00DB13B8" w:rsidRPr="0021690D" w:rsidRDefault="00DB13B8" w:rsidP="00DB13B8">
      <w:pPr>
        <w:ind w:firstLine="708"/>
        <w:rPr>
          <w:sz w:val="24"/>
          <w:szCs w:val="24"/>
          <w:lang w:val="it-IT"/>
        </w:rPr>
      </w:pPr>
      <w:r w:rsidRPr="0021690D">
        <w:rPr>
          <w:sz w:val="24"/>
          <w:szCs w:val="24"/>
          <w:lang w:val="it-IT"/>
        </w:rPr>
        <w:t xml:space="preserve">- silicati de fier,  mangan, calciu, magneziu ; </w:t>
      </w:r>
    </w:p>
    <w:p w:rsidR="00DB13B8" w:rsidRPr="0021690D" w:rsidRDefault="00DB13B8" w:rsidP="00DB13B8">
      <w:pPr>
        <w:ind w:firstLine="708"/>
        <w:rPr>
          <w:sz w:val="24"/>
          <w:szCs w:val="24"/>
          <w:lang w:val="it-IT"/>
        </w:rPr>
      </w:pPr>
      <w:r w:rsidRPr="0021690D">
        <w:rPr>
          <w:sz w:val="24"/>
          <w:szCs w:val="24"/>
          <w:lang w:val="it-IT"/>
        </w:rPr>
        <w:t xml:space="preserve">- fosfati de fier, mangan, calciu, magneziu ; </w:t>
      </w:r>
    </w:p>
    <w:p w:rsidR="00DB13B8" w:rsidRPr="0021690D" w:rsidRDefault="00DB13B8" w:rsidP="00DB13B8">
      <w:pPr>
        <w:ind w:firstLine="708"/>
        <w:rPr>
          <w:sz w:val="24"/>
          <w:szCs w:val="24"/>
          <w:lang w:val="it-IT"/>
        </w:rPr>
      </w:pPr>
      <w:r w:rsidRPr="0021690D">
        <w:rPr>
          <w:sz w:val="24"/>
          <w:szCs w:val="24"/>
          <w:lang w:val="it-IT"/>
        </w:rPr>
        <w:t xml:space="preserve">- aluminati de fier, calciu, magneziu. </w:t>
      </w:r>
    </w:p>
    <w:p w:rsidR="00DB13B8" w:rsidRPr="0021690D" w:rsidRDefault="00DB13B8" w:rsidP="00DB13B8">
      <w:pPr>
        <w:spacing w:before="28"/>
        <w:ind w:firstLine="709"/>
        <w:rPr>
          <w:sz w:val="24"/>
          <w:szCs w:val="24"/>
          <w:lang w:val="it-IT"/>
        </w:rPr>
      </w:pPr>
      <w:r w:rsidRPr="0021690D">
        <w:rPr>
          <w:sz w:val="24"/>
          <w:szCs w:val="24"/>
          <w:lang w:val="it-IT"/>
        </w:rPr>
        <w:lastRenderedPageBreak/>
        <w:t xml:space="preserve">Zgurile de otelarie contin si fier in stare libera. </w:t>
      </w:r>
    </w:p>
    <w:p w:rsidR="00DB13B8" w:rsidRPr="0021690D" w:rsidRDefault="00DB13B8" w:rsidP="00DB13B8">
      <w:pPr>
        <w:ind w:firstLine="720"/>
        <w:rPr>
          <w:sz w:val="24"/>
          <w:szCs w:val="24"/>
          <w:lang w:val="it-IT"/>
        </w:rPr>
      </w:pPr>
      <w:r w:rsidRPr="0021690D">
        <w:rPr>
          <w:sz w:val="24"/>
          <w:szCs w:val="24"/>
          <w:lang w:val="it-IT"/>
        </w:rPr>
        <w:t xml:space="preserve">Zgura de otelarie este stabila in timp. </w:t>
      </w:r>
    </w:p>
    <w:p w:rsidR="00DB13B8" w:rsidRPr="0021690D" w:rsidRDefault="00DB13B8" w:rsidP="00DB13B8">
      <w:pPr>
        <w:rPr>
          <w:sz w:val="24"/>
          <w:szCs w:val="24"/>
        </w:rPr>
      </w:pPr>
      <w:r w:rsidRPr="0021690D">
        <w:rPr>
          <w:sz w:val="24"/>
          <w:szCs w:val="24"/>
        </w:rPr>
        <w:t xml:space="preserve">Zgura de la cuptor este evacuata prin procedeul de preluare zgura calda, in tunelul de zgura unde dupa racire este transportata cu mijloace auto, pe halda Buituri, pentru depozitare temporara in vederea procesarii si valorificarii ulterioare. Procesarea se face cu ajutorul instalatiilor de prelucrare ale operatorului SC Slag Processing Service SA , care face separarea fractiilor metalice, a deseului de refractare precum si separarea zgurii procesate pe fractii granulometrice in vederea valorificarii si utilizarii in constructii de drumuri. </w:t>
      </w:r>
    </w:p>
    <w:p w:rsidR="00DB13B8" w:rsidRPr="0021690D" w:rsidRDefault="00DB13B8" w:rsidP="00DB13B8">
      <w:pPr>
        <w:rPr>
          <w:sz w:val="24"/>
          <w:szCs w:val="24"/>
        </w:rPr>
      </w:pPr>
      <w:r w:rsidRPr="0021690D">
        <w:rPr>
          <w:sz w:val="24"/>
          <w:szCs w:val="24"/>
        </w:rPr>
        <w:t xml:space="preserve">Zgura rezultata in urma procesului de tratament secundar este evacuata ,racita si depozitata temporar pe halda in vederea valorificarii ulterioare ca agent de imbunatatire a solurilor agricole. </w:t>
      </w:r>
    </w:p>
    <w:p w:rsidR="00DB13B8" w:rsidRPr="0021690D" w:rsidRDefault="00DB13B8" w:rsidP="00DB13B8">
      <w:pPr>
        <w:rPr>
          <w:sz w:val="24"/>
          <w:szCs w:val="24"/>
        </w:rPr>
      </w:pPr>
      <w:r w:rsidRPr="0021690D">
        <w:rPr>
          <w:sz w:val="24"/>
          <w:szCs w:val="24"/>
        </w:rPr>
        <w:t>Halda Buituri a fost concesionata unor firme care au ca activitate prelucrarea acesteia in vederea  recuperarii si valorificarii materialelor continute in aceasta ( scoarta metalica, refractare, zgura granulata )</w:t>
      </w:r>
    </w:p>
    <w:p w:rsidR="00DB13B8" w:rsidRPr="0021690D" w:rsidRDefault="00DB13B8" w:rsidP="00DB13B8">
      <w:pPr>
        <w:ind w:firstLine="709"/>
        <w:rPr>
          <w:sz w:val="24"/>
          <w:szCs w:val="24"/>
          <w:lang w:val="it-IT"/>
        </w:rPr>
      </w:pPr>
      <w:r w:rsidRPr="0021690D">
        <w:rPr>
          <w:b/>
          <w:sz w:val="24"/>
          <w:szCs w:val="24"/>
          <w:lang w:val="it-IT"/>
        </w:rPr>
        <w:t>Tunderul</w:t>
      </w:r>
      <w:r w:rsidRPr="0021690D">
        <w:rPr>
          <w:sz w:val="24"/>
          <w:szCs w:val="24"/>
          <w:lang w:val="it-IT"/>
        </w:rPr>
        <w:t xml:space="preserve"> este un deseu feros constituit din oxizi de fier care se desprinde si cade de pe semifabricate in timpul manipularii si prelucrarii acestora pe linia de turnare continua. Acest deseu se transporta in depozitul de la forja in vederea valorificarii ulterioare prin comercializare. Se cauta o solutie pentru incheierea unui contract cu caracter permanent, cu un operator autorizat care sa preia in mod continuu acest deseu de pe amplasament.</w:t>
      </w:r>
    </w:p>
    <w:p w:rsidR="00DB13B8" w:rsidRPr="0021690D" w:rsidRDefault="00DB13B8" w:rsidP="00DB13B8">
      <w:pPr>
        <w:tabs>
          <w:tab w:val="left" w:pos="1620"/>
        </w:tabs>
        <w:rPr>
          <w:b/>
          <w:sz w:val="24"/>
          <w:szCs w:val="24"/>
          <w:lang w:val="it-IT"/>
        </w:rPr>
      </w:pPr>
    </w:p>
    <w:p w:rsidR="004C3337" w:rsidRPr="0021690D" w:rsidRDefault="00DB13B8" w:rsidP="004C3337">
      <w:pPr>
        <w:tabs>
          <w:tab w:val="left" w:pos="1620"/>
        </w:tabs>
        <w:ind w:firstLine="709"/>
        <w:rPr>
          <w:b/>
          <w:sz w:val="24"/>
          <w:szCs w:val="24"/>
          <w:lang w:val="it-IT"/>
        </w:rPr>
      </w:pPr>
      <w:r w:rsidRPr="0021690D">
        <w:rPr>
          <w:b/>
          <w:sz w:val="24"/>
          <w:szCs w:val="24"/>
          <w:lang w:val="it-IT"/>
        </w:rPr>
        <w:t>SURSE DESEURI - SECTIA OTELARIE</w:t>
      </w:r>
    </w:p>
    <w:p w:rsidR="004C3337" w:rsidRPr="0021690D" w:rsidRDefault="004C3337" w:rsidP="004C3337">
      <w:pPr>
        <w:ind w:firstLine="720"/>
        <w:rPr>
          <w:sz w:val="24"/>
          <w:szCs w:val="24"/>
          <w:lang w:val="it-IT"/>
        </w:rPr>
      </w:pPr>
      <w:r w:rsidRPr="0021690D">
        <w:rPr>
          <w:sz w:val="24"/>
          <w:szCs w:val="24"/>
          <w:lang w:val="it-IT"/>
        </w:rPr>
        <w:t xml:space="preserve">Activitatile desfasurate in cadrul Sectiei Otelarie produc atat deseuri industriale cat si deseuri menajere. </w:t>
      </w:r>
    </w:p>
    <w:p w:rsidR="004C3337" w:rsidRPr="0021690D" w:rsidRDefault="004C3337" w:rsidP="004C3337">
      <w:pPr>
        <w:ind w:firstLine="708"/>
        <w:rPr>
          <w:sz w:val="24"/>
          <w:szCs w:val="24"/>
          <w:lang w:val="it-IT"/>
        </w:rPr>
      </w:pPr>
      <w:r w:rsidRPr="0021690D">
        <w:rPr>
          <w:sz w:val="24"/>
          <w:szCs w:val="24"/>
          <w:lang w:val="it-IT"/>
        </w:rPr>
        <w:t>In general, colectarea acestor deseuri se face in functie de starea lor fizica: in oale de otel, vagoane CF, containere, chible, bidoane sau rezervoare. Se depoziteaza temporar in incinta societatii si periodic se evacueaza la hald</w:t>
      </w:r>
      <w:r w:rsidR="00EF04E8" w:rsidRPr="0021690D">
        <w:rPr>
          <w:sz w:val="24"/>
          <w:szCs w:val="24"/>
          <w:lang w:val="it-IT"/>
        </w:rPr>
        <w:t>a</w:t>
      </w:r>
      <w:r w:rsidRPr="0021690D">
        <w:rPr>
          <w:sz w:val="24"/>
          <w:szCs w:val="24"/>
          <w:lang w:val="it-IT"/>
        </w:rPr>
        <w:t xml:space="preserve"> sau se valorifica partial (reciclare, comercializare). </w:t>
      </w:r>
    </w:p>
    <w:p w:rsidR="000F443D" w:rsidRPr="00B55E46" w:rsidRDefault="000F443D" w:rsidP="000F443D">
      <w:pPr>
        <w:rPr>
          <w:sz w:val="24"/>
          <w:szCs w:val="24"/>
        </w:rPr>
      </w:pPr>
    </w:p>
    <w:p w:rsidR="004C3337" w:rsidRPr="00B55E46" w:rsidRDefault="004C3337" w:rsidP="004C3337">
      <w:pPr>
        <w:ind w:firstLine="709"/>
        <w:rPr>
          <w:sz w:val="24"/>
          <w:szCs w:val="24"/>
          <w:lang w:val="it-IT"/>
        </w:rPr>
      </w:pPr>
      <w:r w:rsidRPr="00B55E46">
        <w:rPr>
          <w:b/>
          <w:sz w:val="24"/>
          <w:szCs w:val="24"/>
          <w:lang w:val="it-IT"/>
        </w:rPr>
        <w:t>Molozurile refractare</w:t>
      </w:r>
      <w:r w:rsidRPr="00B55E46">
        <w:rPr>
          <w:sz w:val="24"/>
          <w:szCs w:val="24"/>
          <w:lang w:val="it-IT"/>
        </w:rPr>
        <w:t xml:space="preserve"> sunt amestecuri eterogene formate din caramizi de dolomita, lipituri, blocuri dolomitice, magnezite, ciment, samota. Compozitia chimica a acestor molozuri este un amestec de oxizi de Si, Fe, Al, Ca, Mg in diferite procente, amestecuri stabile in timp. </w:t>
      </w:r>
    </w:p>
    <w:p w:rsidR="004C3337" w:rsidRPr="00B55E46" w:rsidRDefault="004C3337" w:rsidP="004C3337">
      <w:pPr>
        <w:spacing w:before="19"/>
        <w:ind w:firstLine="708"/>
        <w:rPr>
          <w:sz w:val="24"/>
          <w:szCs w:val="24"/>
          <w:lang w:val="it-IT"/>
        </w:rPr>
      </w:pPr>
      <w:r w:rsidRPr="00B55E46">
        <w:rPr>
          <w:sz w:val="24"/>
          <w:szCs w:val="24"/>
          <w:lang w:val="it-IT"/>
        </w:rPr>
        <w:t xml:space="preserve">Deseurile sub forma de moloz cu continut de materiale refractare rezultat din captuselile cuptoarelor se colecteaza in containere si se depoziteaza </w:t>
      </w:r>
      <w:r w:rsidR="00F57E39" w:rsidRPr="00B55E46">
        <w:rPr>
          <w:sz w:val="24"/>
          <w:szCs w:val="24"/>
          <w:lang w:val="it-IT"/>
        </w:rPr>
        <w:t xml:space="preserve">temporar </w:t>
      </w:r>
      <w:r w:rsidR="003B0222" w:rsidRPr="00B55E46">
        <w:rPr>
          <w:sz w:val="24"/>
          <w:szCs w:val="24"/>
          <w:lang w:val="it-IT"/>
        </w:rPr>
        <w:t xml:space="preserve">pe </w:t>
      </w:r>
      <w:r w:rsidRPr="00B55E46">
        <w:rPr>
          <w:sz w:val="24"/>
          <w:szCs w:val="24"/>
          <w:lang w:val="it-IT"/>
        </w:rPr>
        <w:t>halda de zgura Buituri</w:t>
      </w:r>
      <w:r w:rsidR="00F57E39" w:rsidRPr="00B55E46">
        <w:rPr>
          <w:sz w:val="24"/>
          <w:szCs w:val="24"/>
          <w:lang w:val="it-IT"/>
        </w:rPr>
        <w:t xml:space="preserve"> in vederea valorificarii prin comercializare</w:t>
      </w:r>
      <w:r w:rsidRPr="00B55E46">
        <w:rPr>
          <w:sz w:val="24"/>
          <w:szCs w:val="24"/>
          <w:lang w:val="it-IT"/>
        </w:rPr>
        <w:t xml:space="preserve">. </w:t>
      </w:r>
    </w:p>
    <w:p w:rsidR="004C3337" w:rsidRPr="00B55E46" w:rsidRDefault="004C3337" w:rsidP="004C3337">
      <w:pPr>
        <w:ind w:firstLine="720"/>
        <w:rPr>
          <w:sz w:val="24"/>
          <w:szCs w:val="24"/>
          <w:lang w:val="it-IT"/>
        </w:rPr>
      </w:pPr>
      <w:r w:rsidRPr="00B55E46">
        <w:rPr>
          <w:b/>
          <w:sz w:val="24"/>
          <w:szCs w:val="24"/>
          <w:lang w:val="it-IT"/>
        </w:rPr>
        <w:t>Scoartele, scursurile</w:t>
      </w:r>
      <w:r w:rsidRPr="00B55E46">
        <w:rPr>
          <w:sz w:val="24"/>
          <w:szCs w:val="24"/>
          <w:lang w:val="it-IT"/>
        </w:rPr>
        <w:t xml:space="preserve"> sunt deseuri provenite din procesele tehnologice de turnare a otelului din oalele de turnare. Aceste deseuri sunt inerte din punct de vedere chimic. </w:t>
      </w:r>
    </w:p>
    <w:p w:rsidR="004C3337" w:rsidRPr="00B55E46" w:rsidRDefault="004C3337" w:rsidP="004C3337">
      <w:pPr>
        <w:pStyle w:val="BodyTextIndent3"/>
        <w:rPr>
          <w:szCs w:val="24"/>
          <w:lang w:val="it-IT"/>
        </w:rPr>
      </w:pPr>
      <w:r w:rsidRPr="00B55E46">
        <w:rPr>
          <w:szCs w:val="24"/>
          <w:lang w:val="it-IT"/>
        </w:rPr>
        <w:t>Scoartele, scursurile (bucati de metal topit) sunt amestecuri racite neomogene de otel si zgura de dimensiuni si forme avand in compozitie elementele celor doua componente. Ele sunt transportate la depozitul de fier vechi descoperit</w:t>
      </w:r>
      <w:r w:rsidR="00F57E39" w:rsidRPr="00B55E46">
        <w:rPr>
          <w:szCs w:val="24"/>
          <w:lang w:val="it-IT"/>
        </w:rPr>
        <w:t xml:space="preserve"> si valorificate prin reciclare in procesul de productie</w:t>
      </w:r>
      <w:r w:rsidRPr="00B55E46">
        <w:rPr>
          <w:szCs w:val="24"/>
          <w:lang w:val="it-IT"/>
        </w:rPr>
        <w:t xml:space="preserve">. </w:t>
      </w:r>
    </w:p>
    <w:p w:rsidR="004C3337" w:rsidRPr="00B55E46" w:rsidRDefault="004C3337" w:rsidP="000C6663">
      <w:pPr>
        <w:spacing w:before="38"/>
        <w:rPr>
          <w:sz w:val="24"/>
          <w:szCs w:val="24"/>
          <w:lang w:val="it-IT"/>
        </w:rPr>
      </w:pPr>
      <w:r w:rsidRPr="00B55E46">
        <w:rPr>
          <w:b/>
          <w:bCs/>
          <w:sz w:val="24"/>
          <w:szCs w:val="24"/>
          <w:lang w:val="it-IT"/>
        </w:rPr>
        <w:t>Deseurile metalice de natura feroasa</w:t>
      </w:r>
      <w:r w:rsidRPr="00B55E46">
        <w:rPr>
          <w:sz w:val="24"/>
          <w:szCs w:val="24"/>
          <w:lang w:val="it-IT"/>
        </w:rPr>
        <w:t xml:space="preserve"> rezulta sub forma de scoarte, scursuri, tunder etc. au o compozitie chimica similara cu a materialului din care provin. Aceste deseuri se colecteaza in containere si chible, se depoziteaza temporar in depozitele sectiilor pentru a fi apoi reciclate in procesele de elaborare otel. </w:t>
      </w:r>
    </w:p>
    <w:p w:rsidR="00775E47" w:rsidRPr="00B55E46" w:rsidRDefault="00775E47" w:rsidP="00775E47">
      <w:pPr>
        <w:rPr>
          <w:b/>
          <w:sz w:val="24"/>
          <w:szCs w:val="24"/>
        </w:rPr>
      </w:pPr>
    </w:p>
    <w:p w:rsidR="00775E47" w:rsidRPr="006830B2" w:rsidRDefault="00775E47" w:rsidP="00775E47">
      <w:pPr>
        <w:rPr>
          <w:b/>
          <w:sz w:val="24"/>
          <w:szCs w:val="24"/>
        </w:rPr>
      </w:pPr>
      <w:r w:rsidRPr="00B55E46">
        <w:rPr>
          <w:b/>
          <w:sz w:val="24"/>
          <w:szCs w:val="24"/>
        </w:rPr>
        <w:t xml:space="preserve"> </w:t>
      </w:r>
      <w:r w:rsidRPr="006830B2">
        <w:rPr>
          <w:b/>
          <w:sz w:val="24"/>
          <w:szCs w:val="24"/>
        </w:rPr>
        <w:t>Praful rezultat de la epurarea gazelor</w:t>
      </w:r>
    </w:p>
    <w:p w:rsidR="006830B2" w:rsidRPr="0021690D" w:rsidRDefault="00775E47" w:rsidP="006830B2">
      <w:pPr>
        <w:spacing w:line="276" w:lineRule="auto"/>
        <w:ind w:firstLine="720"/>
        <w:jc w:val="both"/>
        <w:rPr>
          <w:rFonts w:eastAsia="Calibri"/>
          <w:sz w:val="24"/>
          <w:szCs w:val="24"/>
          <w:lang w:val="es-ES" w:eastAsia="en-US"/>
        </w:rPr>
      </w:pPr>
      <w:r w:rsidRPr="0021690D">
        <w:rPr>
          <w:bCs/>
          <w:sz w:val="24"/>
          <w:szCs w:val="24"/>
        </w:rPr>
        <w:t>Instalaţia de desprăfuire af</w:t>
      </w:r>
      <w:r w:rsidR="00DB13B8" w:rsidRPr="0021690D">
        <w:rPr>
          <w:bCs/>
          <w:sz w:val="24"/>
          <w:szCs w:val="24"/>
        </w:rPr>
        <w:t>erentă cuptorului tip EAF de 100</w:t>
      </w:r>
      <w:r w:rsidRPr="0021690D">
        <w:rPr>
          <w:bCs/>
          <w:sz w:val="24"/>
          <w:szCs w:val="24"/>
        </w:rPr>
        <w:t xml:space="preserve">  tone - O.E.2</w:t>
      </w:r>
      <w:r w:rsidR="00DB13B8" w:rsidRPr="0021690D">
        <w:rPr>
          <w:bCs/>
          <w:sz w:val="24"/>
          <w:szCs w:val="24"/>
        </w:rPr>
        <w:t xml:space="preserve">. </w:t>
      </w:r>
      <w:r w:rsidR="006830B2" w:rsidRPr="0021690D">
        <w:rPr>
          <w:sz w:val="24"/>
          <w:szCs w:val="24"/>
        </w:rPr>
        <w:t xml:space="preserve">Procesul de elaborare a otelului in cuptorul electric cu arc este urmat de emisii de gaze si praf. </w:t>
      </w:r>
      <w:r w:rsidR="006830B2" w:rsidRPr="0021690D">
        <w:rPr>
          <w:rFonts w:eastAsia="Calibri"/>
          <w:sz w:val="24"/>
          <w:szCs w:val="24"/>
          <w:lang w:val="es-ES" w:eastAsia="en-US"/>
        </w:rPr>
        <w:t xml:space="preserve">In </w:t>
      </w:r>
      <w:r w:rsidR="006830B2" w:rsidRPr="0021690D">
        <w:rPr>
          <w:rFonts w:eastAsia="Calibri"/>
          <w:sz w:val="24"/>
          <w:szCs w:val="24"/>
          <w:lang w:val="es-ES" w:eastAsia="en-US"/>
        </w:rPr>
        <w:lastRenderedPageBreak/>
        <w:t xml:space="preserve">conformitate cu Legea 278/2013 privind emisiile industriale, precum si cu prevederile BAT pentru elaborarea otelului in cuptoare cu arc electric, continutul de pulberi din gazele evacuate prin cosul de dispersie trebuie sa fie limítate la 5 mg/Nmc, iar capacitatea de absorbtie a instalatiei de desprafuire trebuie sa fie de 98%. Pentru a atinge acesti parametri s-a realizat atat extinderea instalatiei de desprafuire cat si modernizarea ei prin includerea unor utilaje care sa duca la epurarea cat mai avansata a gazelor arse evacuate. </w:t>
      </w:r>
    </w:p>
    <w:p w:rsidR="006830B2" w:rsidRPr="0021690D" w:rsidRDefault="006830B2" w:rsidP="006830B2">
      <w:pPr>
        <w:spacing w:line="276" w:lineRule="auto"/>
        <w:jc w:val="both"/>
        <w:rPr>
          <w:rFonts w:eastAsia="Calibri"/>
          <w:sz w:val="24"/>
          <w:szCs w:val="24"/>
          <w:lang w:val="es-ES" w:eastAsia="en-US"/>
        </w:rPr>
      </w:pPr>
      <w:r w:rsidRPr="0021690D">
        <w:rPr>
          <w:rFonts w:eastAsia="Calibri"/>
          <w:sz w:val="24"/>
          <w:szCs w:val="24"/>
          <w:lang w:val="es-ES" w:eastAsia="en-US"/>
        </w:rPr>
        <w:t xml:space="preserve">Extinderea instalatiei de epurare s-a realizat prin instalarea in hala otelarie, in apropierea cuptorului de elaborare a otelului, a unui Quenching tower (turn de racire) urmat de un ciclon cu rol de retinere a scanteilor antrenate de gazele arse evacuate din cuptor (Spark arestor).  </w:t>
      </w:r>
    </w:p>
    <w:p w:rsidR="006830B2" w:rsidRPr="0021690D" w:rsidRDefault="006830B2" w:rsidP="006830B2">
      <w:pPr>
        <w:spacing w:line="276" w:lineRule="auto"/>
        <w:ind w:firstLine="720"/>
        <w:jc w:val="both"/>
        <w:rPr>
          <w:rFonts w:eastAsia="Calibri"/>
          <w:sz w:val="24"/>
          <w:szCs w:val="24"/>
          <w:lang w:val="es-ES" w:eastAsia="en-US"/>
        </w:rPr>
      </w:pPr>
      <w:r w:rsidRPr="0021690D">
        <w:rPr>
          <w:rFonts w:eastAsia="Calibri"/>
          <w:sz w:val="24"/>
          <w:szCs w:val="24"/>
          <w:lang w:val="es-ES" w:eastAsia="en-US"/>
        </w:rPr>
        <w:t xml:space="preserve">Instalaţia constă din mai multe componente, în principal fiind următoarele : turn de racire (quenching tower), ciclon (spark arestor), exhaustor, racitor cu al doilea spark arestor, baterii desprafuire, conducte de evacuare gaze arse, pompe apă răcire în circuit închis, echipament comandă şi control. </w:t>
      </w:r>
    </w:p>
    <w:p w:rsidR="006830B2" w:rsidRPr="0021690D" w:rsidRDefault="006830B2" w:rsidP="006830B2">
      <w:pPr>
        <w:spacing w:line="276" w:lineRule="auto"/>
        <w:jc w:val="both"/>
        <w:rPr>
          <w:rFonts w:eastAsia="Calibri"/>
          <w:sz w:val="24"/>
          <w:szCs w:val="24"/>
          <w:lang w:val="es-ES" w:eastAsia="en-US"/>
        </w:rPr>
      </w:pPr>
      <w:r w:rsidRPr="0021690D">
        <w:rPr>
          <w:rFonts w:eastAsia="Calibri"/>
          <w:sz w:val="24"/>
          <w:szCs w:val="24"/>
          <w:lang w:val="es-ES" w:eastAsia="en-US"/>
        </w:rPr>
        <w:t>Conducta orizontala existenta, cea care asigura captarea si racirea gazelor arse si conducerea lor in racitorul atmosferic, a fost  dezafectata si inlocuita cu o alta conducta care  face legatura intre cuptorul electric si turnul de racire. Vechiul racitor atmosferic care asigura racirea gazelor pe principiul unui schimbator de caldura cu tuburi, a fost dezafectat. Cea mai mare parte a instalaţiilor si utilajelor aferente instalatiei de desprafuire au fost  amplasate în hala otelariei electrice, doar schimbtorul de caldura este  amplasat in aer liber.In cadrul acestui proiect un a fost modernizata hota de captare a emisiilor fugitive.</w:t>
      </w:r>
    </w:p>
    <w:p w:rsidR="006830B2" w:rsidRPr="0021690D" w:rsidRDefault="006830B2" w:rsidP="006830B2">
      <w:pPr>
        <w:spacing w:line="276" w:lineRule="auto"/>
        <w:jc w:val="both"/>
        <w:rPr>
          <w:rFonts w:eastAsia="Calibri"/>
          <w:sz w:val="24"/>
          <w:szCs w:val="24"/>
          <w:lang w:val="es-ES" w:eastAsia="en-US"/>
        </w:rPr>
      </w:pPr>
      <w:r w:rsidRPr="0021690D">
        <w:rPr>
          <w:rFonts w:eastAsia="Calibri"/>
          <w:sz w:val="24"/>
          <w:szCs w:val="24"/>
          <w:lang w:val="es-ES" w:eastAsia="en-US"/>
        </w:rPr>
        <w:t xml:space="preserve">Gazele arse eliberate in procesul tehnologic, sunt evacuate din cuptor prin al patrulea orificiu din bolta cuptorului, si sunt conduse prin intermediul unei conducte in turnul de racire, unde vor fi racite prin intermediul apei, debitul acesteia fiind dictata de temperatura gazelor arse, de continutul de praf si de debitul acestora. In turnul de racire se va asigura racirea gazelor arse de la 1200°C la cca. 200°C, precum si scaderea continutului de praf din acestea. In turnul de racire, picaturile de apa de stropire, vor duce la umectarea particulelor de praf, si datorita greutatii acestora, se va realiza o separare gravitationala a pulberilor. Acestea, se vor depune la baza turnului de racire prevazut cu o usa de interventie pentru evacuarea periódica a prafului depus. Evacuarea se va realiza cu ajutorul unui bobcat, iar praful va fi depozitat in depozitul de la forja. Datorita temperaturii din turnul de racire ( mai mare de </w:t>
      </w:r>
      <w:r w:rsidR="002A5785">
        <w:rPr>
          <w:rFonts w:eastAsia="Calibri"/>
          <w:sz w:val="24"/>
          <w:szCs w:val="24"/>
          <w:lang w:val="es-ES" w:eastAsia="en-US"/>
        </w:rPr>
        <w:t>8</w:t>
      </w:r>
      <w:bookmarkStart w:id="10" w:name="_GoBack"/>
      <w:bookmarkEnd w:id="10"/>
      <w:r w:rsidRPr="0021690D">
        <w:rPr>
          <w:rFonts w:eastAsia="Calibri"/>
          <w:sz w:val="24"/>
          <w:szCs w:val="24"/>
          <w:lang w:val="es-ES" w:eastAsia="en-US"/>
        </w:rPr>
        <w:t>0°C), praful colectat va avea umiditate scazuta.</w:t>
      </w:r>
    </w:p>
    <w:p w:rsidR="006830B2" w:rsidRPr="0021690D" w:rsidRDefault="006830B2" w:rsidP="006830B2">
      <w:pPr>
        <w:spacing w:line="276" w:lineRule="auto"/>
        <w:ind w:firstLine="720"/>
        <w:jc w:val="both"/>
        <w:rPr>
          <w:rFonts w:eastAsia="Calibri"/>
          <w:sz w:val="24"/>
          <w:szCs w:val="24"/>
          <w:lang w:val="es-ES" w:eastAsia="en-US"/>
        </w:rPr>
      </w:pPr>
      <w:r w:rsidRPr="0021690D">
        <w:rPr>
          <w:rFonts w:eastAsia="Calibri"/>
          <w:sz w:val="24"/>
          <w:szCs w:val="24"/>
          <w:lang w:val="es-ES" w:eastAsia="en-US"/>
        </w:rPr>
        <w:t xml:space="preserve">Gazele arse racite si partial epurate de particulele de praf sunt conduse prin  intermediul unei conducte catre ciclonul care are rol atat de racire cat si de stingere a eventualelor scantei antrenate de gazele arse din cuptor. Datorita miscarii ciclonice impuse gazelor, scanteile prezente se vor stinge la atingerea fantelor prezente in acest utilaj, iar o parte din pulberile prezente se vor depune la baza ciclonului. De aici, acesta va fi evacuat periodic si transportat in depozitul de praf de otelarie. </w:t>
      </w:r>
    </w:p>
    <w:p w:rsidR="006830B2" w:rsidRPr="0021690D" w:rsidRDefault="006830B2" w:rsidP="006830B2">
      <w:pPr>
        <w:spacing w:line="276" w:lineRule="auto"/>
        <w:ind w:firstLine="720"/>
        <w:jc w:val="both"/>
        <w:rPr>
          <w:rFonts w:eastAsia="Calibri"/>
          <w:sz w:val="24"/>
          <w:szCs w:val="24"/>
          <w:lang w:val="es-ES" w:eastAsia="en-US"/>
        </w:rPr>
      </w:pPr>
      <w:r w:rsidRPr="0021690D">
        <w:rPr>
          <w:rFonts w:eastAsia="Calibri"/>
          <w:sz w:val="24"/>
          <w:szCs w:val="24"/>
          <w:lang w:val="es-ES" w:eastAsia="en-US"/>
        </w:rPr>
        <w:t>Din ciclon, gazele arse vor fi exhaustate cu ajutorul unui exhaustor catre un racitor prevazut cu un al doilea arestor de scantei si de aici  catre camera de mixare unde se face amestecul cu gazele de la hota trecute printr-un racitor secundar.</w:t>
      </w:r>
      <w:r w:rsidR="00E86B85" w:rsidRPr="0021690D">
        <w:rPr>
          <w:rFonts w:eastAsia="Calibri"/>
          <w:sz w:val="24"/>
          <w:szCs w:val="24"/>
          <w:lang w:val="es-ES" w:eastAsia="en-US"/>
        </w:rPr>
        <w:t>De aici gazele sunt dirijate spre instalatia de desprafuire.</w:t>
      </w:r>
    </w:p>
    <w:p w:rsidR="00775E47" w:rsidRPr="0021690D" w:rsidRDefault="00775E47" w:rsidP="00775E47">
      <w:pPr>
        <w:spacing w:before="20" w:after="20"/>
        <w:ind w:firstLine="720"/>
        <w:jc w:val="both"/>
        <w:rPr>
          <w:sz w:val="24"/>
          <w:szCs w:val="24"/>
        </w:rPr>
      </w:pPr>
      <w:r w:rsidRPr="0021690D">
        <w:rPr>
          <w:sz w:val="24"/>
          <w:szCs w:val="24"/>
        </w:rPr>
        <w:t>Parametrii proiectaţi ai instalaţiei de desprăfuire cu saci:</w:t>
      </w:r>
    </w:p>
    <w:p w:rsidR="00775E47" w:rsidRPr="0021690D" w:rsidRDefault="00775E47" w:rsidP="00775E47">
      <w:pPr>
        <w:spacing w:before="20" w:after="20"/>
        <w:jc w:val="both"/>
        <w:rPr>
          <w:sz w:val="24"/>
          <w:szCs w:val="24"/>
        </w:rPr>
      </w:pPr>
      <w:r w:rsidRPr="0021690D">
        <w:rPr>
          <w:sz w:val="24"/>
          <w:szCs w:val="24"/>
        </w:rPr>
        <w:tab/>
        <w:t>-   debit de gaze aspirate din cuptor (gaze de ardere şi aer fals): 280.000 mc/h</w:t>
      </w:r>
    </w:p>
    <w:p w:rsidR="00775E47" w:rsidRPr="0021690D" w:rsidRDefault="00775E47" w:rsidP="00775E47">
      <w:pPr>
        <w:spacing w:before="20" w:after="20"/>
        <w:ind w:firstLine="720"/>
        <w:jc w:val="both"/>
        <w:rPr>
          <w:sz w:val="24"/>
          <w:szCs w:val="24"/>
        </w:rPr>
      </w:pPr>
      <w:r w:rsidRPr="0021690D">
        <w:rPr>
          <w:sz w:val="24"/>
          <w:szCs w:val="24"/>
        </w:rPr>
        <w:lastRenderedPageBreak/>
        <w:t xml:space="preserve">- </w:t>
      </w:r>
      <w:r w:rsidR="00E86B85" w:rsidRPr="0021690D">
        <w:rPr>
          <w:sz w:val="24"/>
          <w:szCs w:val="24"/>
        </w:rPr>
        <w:t xml:space="preserve"> </w:t>
      </w:r>
      <w:r w:rsidRPr="0021690D">
        <w:rPr>
          <w:sz w:val="24"/>
          <w:szCs w:val="24"/>
        </w:rPr>
        <w:t xml:space="preserve">temperatura gazelor aspirate: din cuptor cca.1400 </w:t>
      </w:r>
      <w:r w:rsidRPr="0021690D">
        <w:rPr>
          <w:sz w:val="24"/>
          <w:szCs w:val="24"/>
          <w:vertAlign w:val="superscript"/>
        </w:rPr>
        <w:t>0</w:t>
      </w:r>
      <w:r w:rsidRPr="0021690D">
        <w:rPr>
          <w:sz w:val="24"/>
          <w:szCs w:val="24"/>
        </w:rPr>
        <w:t xml:space="preserve">C, </w:t>
      </w:r>
    </w:p>
    <w:p w:rsidR="00775E47" w:rsidRPr="0021690D" w:rsidRDefault="00775E47" w:rsidP="00775E47">
      <w:pPr>
        <w:spacing w:before="20" w:after="20"/>
        <w:ind w:firstLine="720"/>
        <w:jc w:val="both"/>
        <w:rPr>
          <w:sz w:val="24"/>
          <w:szCs w:val="24"/>
        </w:rPr>
      </w:pPr>
      <w:r w:rsidRPr="0021690D">
        <w:rPr>
          <w:sz w:val="24"/>
          <w:szCs w:val="24"/>
        </w:rPr>
        <w:t xml:space="preserve">                                               după camera de postcombustie max. 800</w:t>
      </w:r>
      <w:r w:rsidRPr="0021690D">
        <w:rPr>
          <w:sz w:val="24"/>
          <w:szCs w:val="24"/>
          <w:vertAlign w:val="superscript"/>
        </w:rPr>
        <w:t>0</w:t>
      </w:r>
      <w:r w:rsidRPr="0021690D">
        <w:rPr>
          <w:sz w:val="24"/>
          <w:szCs w:val="24"/>
        </w:rPr>
        <w:t xml:space="preserve">C , </w:t>
      </w:r>
    </w:p>
    <w:p w:rsidR="00775E47" w:rsidRPr="0021690D" w:rsidRDefault="00775E47" w:rsidP="00775E47">
      <w:pPr>
        <w:spacing w:before="20" w:after="20"/>
        <w:ind w:firstLine="720"/>
        <w:jc w:val="both"/>
        <w:rPr>
          <w:sz w:val="24"/>
          <w:szCs w:val="24"/>
        </w:rPr>
      </w:pPr>
      <w:r w:rsidRPr="0021690D">
        <w:rPr>
          <w:sz w:val="24"/>
          <w:szCs w:val="24"/>
        </w:rPr>
        <w:t xml:space="preserve">                                        </w:t>
      </w:r>
      <w:r w:rsidR="00E86B85" w:rsidRPr="0021690D">
        <w:rPr>
          <w:sz w:val="24"/>
          <w:szCs w:val="24"/>
        </w:rPr>
        <w:t xml:space="preserve">       după răcitoare si cicloane</w:t>
      </w:r>
      <w:r w:rsidRPr="0021690D">
        <w:rPr>
          <w:sz w:val="24"/>
          <w:szCs w:val="24"/>
        </w:rPr>
        <w:t xml:space="preserve"> max. 250</w:t>
      </w:r>
      <w:r w:rsidRPr="0021690D">
        <w:rPr>
          <w:sz w:val="24"/>
          <w:szCs w:val="24"/>
          <w:vertAlign w:val="superscript"/>
        </w:rPr>
        <w:t>0</w:t>
      </w:r>
      <w:r w:rsidRPr="0021690D">
        <w:rPr>
          <w:sz w:val="24"/>
          <w:szCs w:val="24"/>
        </w:rPr>
        <w:t xml:space="preserve">C, </w:t>
      </w:r>
    </w:p>
    <w:p w:rsidR="00775E47" w:rsidRPr="0021690D" w:rsidRDefault="00775E47" w:rsidP="00775E47">
      <w:pPr>
        <w:spacing w:before="20" w:after="20"/>
        <w:ind w:firstLine="720"/>
        <w:jc w:val="both"/>
        <w:rPr>
          <w:sz w:val="24"/>
          <w:szCs w:val="24"/>
        </w:rPr>
      </w:pPr>
      <w:r w:rsidRPr="0021690D">
        <w:rPr>
          <w:sz w:val="24"/>
          <w:szCs w:val="24"/>
        </w:rPr>
        <w:t xml:space="preserve">                                               după camera de amestec max. 140</w:t>
      </w:r>
      <w:r w:rsidRPr="0021690D">
        <w:rPr>
          <w:sz w:val="24"/>
          <w:szCs w:val="24"/>
          <w:vertAlign w:val="superscript"/>
        </w:rPr>
        <w:t>0</w:t>
      </w:r>
      <w:r w:rsidRPr="0021690D">
        <w:rPr>
          <w:sz w:val="24"/>
          <w:szCs w:val="24"/>
        </w:rPr>
        <w:t>C</w:t>
      </w:r>
    </w:p>
    <w:p w:rsidR="00775E47" w:rsidRPr="0021690D" w:rsidRDefault="00E86B85" w:rsidP="00775E47">
      <w:pPr>
        <w:spacing w:before="20" w:after="20"/>
        <w:jc w:val="both"/>
        <w:rPr>
          <w:sz w:val="24"/>
          <w:szCs w:val="24"/>
        </w:rPr>
      </w:pPr>
      <w:r w:rsidRPr="0021690D">
        <w:rPr>
          <w:sz w:val="24"/>
          <w:szCs w:val="24"/>
        </w:rPr>
        <w:tab/>
        <w:t xml:space="preserve">- </w:t>
      </w:r>
      <w:r w:rsidR="00775E47" w:rsidRPr="0021690D">
        <w:rPr>
          <w:sz w:val="24"/>
          <w:szCs w:val="24"/>
        </w:rPr>
        <w:t xml:space="preserve">debit de gaze vehiculate în instalaţie:1.200.000 mc/h (la 120 </w:t>
      </w:r>
      <w:r w:rsidR="00775E47" w:rsidRPr="0021690D">
        <w:rPr>
          <w:sz w:val="24"/>
          <w:szCs w:val="24"/>
          <w:vertAlign w:val="superscript"/>
        </w:rPr>
        <w:t>0</w:t>
      </w:r>
      <w:r w:rsidR="00775E47" w:rsidRPr="0021690D">
        <w:rPr>
          <w:sz w:val="24"/>
          <w:szCs w:val="24"/>
        </w:rPr>
        <w:t>C)</w:t>
      </w:r>
    </w:p>
    <w:p w:rsidR="00775E47" w:rsidRPr="0021690D" w:rsidRDefault="00775E47" w:rsidP="00775E47">
      <w:pPr>
        <w:spacing w:before="20" w:after="20"/>
        <w:jc w:val="both"/>
        <w:rPr>
          <w:sz w:val="24"/>
          <w:szCs w:val="24"/>
        </w:rPr>
      </w:pPr>
      <w:r w:rsidRPr="0021690D">
        <w:rPr>
          <w:sz w:val="24"/>
          <w:szCs w:val="24"/>
        </w:rPr>
        <w:t xml:space="preserve">          -   temperatura de exploatare a filtrelor: max.130 </w:t>
      </w:r>
      <w:r w:rsidRPr="0021690D">
        <w:rPr>
          <w:sz w:val="24"/>
          <w:szCs w:val="24"/>
          <w:vertAlign w:val="superscript"/>
        </w:rPr>
        <w:t>0</w:t>
      </w:r>
      <w:r w:rsidRPr="0021690D">
        <w:rPr>
          <w:sz w:val="24"/>
          <w:szCs w:val="24"/>
        </w:rPr>
        <w:t xml:space="preserve">C </w:t>
      </w:r>
    </w:p>
    <w:p w:rsidR="00775E47" w:rsidRPr="0021690D" w:rsidRDefault="00775E47" w:rsidP="00775E47">
      <w:pPr>
        <w:spacing w:before="20" w:after="20"/>
        <w:ind w:firstLine="720"/>
        <w:jc w:val="both"/>
        <w:rPr>
          <w:sz w:val="24"/>
          <w:szCs w:val="24"/>
        </w:rPr>
      </w:pPr>
      <w:r w:rsidRPr="0021690D">
        <w:rPr>
          <w:sz w:val="24"/>
          <w:szCs w:val="24"/>
        </w:rPr>
        <w:t>-   curăţare saci în sistem puls-jet cu aer comprimat la presiunea de 6 bari</w:t>
      </w:r>
      <w:r w:rsidRPr="0021690D">
        <w:rPr>
          <w:sz w:val="24"/>
          <w:szCs w:val="24"/>
        </w:rPr>
        <w:tab/>
      </w:r>
    </w:p>
    <w:p w:rsidR="00775E47" w:rsidRPr="0021690D" w:rsidRDefault="00775E47" w:rsidP="00775E47">
      <w:pPr>
        <w:spacing w:before="20" w:after="20"/>
        <w:jc w:val="both"/>
        <w:rPr>
          <w:sz w:val="24"/>
          <w:szCs w:val="24"/>
        </w:rPr>
      </w:pPr>
      <w:r w:rsidRPr="0021690D">
        <w:rPr>
          <w:sz w:val="24"/>
          <w:szCs w:val="24"/>
        </w:rPr>
        <w:t xml:space="preserve">          -   concentraţie de praf în gazele brute: 15 g/Nmc</w:t>
      </w:r>
    </w:p>
    <w:p w:rsidR="00775E47" w:rsidRPr="0021690D" w:rsidRDefault="00775E47" w:rsidP="00775E47">
      <w:pPr>
        <w:spacing w:before="20" w:after="20"/>
        <w:jc w:val="both"/>
        <w:rPr>
          <w:sz w:val="24"/>
          <w:szCs w:val="24"/>
        </w:rPr>
      </w:pPr>
      <w:r w:rsidRPr="0021690D">
        <w:rPr>
          <w:sz w:val="24"/>
          <w:szCs w:val="24"/>
        </w:rPr>
        <w:tab/>
        <w:t>-   concentraţie de praf în gaze</w:t>
      </w:r>
      <w:r w:rsidR="00E86B85" w:rsidRPr="0021690D">
        <w:rPr>
          <w:sz w:val="24"/>
          <w:szCs w:val="24"/>
        </w:rPr>
        <w:t>le epurate: 5</w:t>
      </w:r>
      <w:r w:rsidRPr="0021690D">
        <w:rPr>
          <w:sz w:val="24"/>
          <w:szCs w:val="24"/>
        </w:rPr>
        <w:t xml:space="preserve"> mg/mc</w:t>
      </w:r>
    </w:p>
    <w:p w:rsidR="00775E47" w:rsidRPr="0021690D" w:rsidRDefault="00775E47" w:rsidP="00775E47">
      <w:pPr>
        <w:spacing w:before="20" w:after="20"/>
        <w:jc w:val="both"/>
        <w:rPr>
          <w:sz w:val="24"/>
          <w:szCs w:val="24"/>
        </w:rPr>
      </w:pPr>
      <w:r w:rsidRPr="0021690D">
        <w:rPr>
          <w:sz w:val="24"/>
          <w:szCs w:val="24"/>
        </w:rPr>
        <w:tab/>
        <w:t>Parametrii funcţionali ai instalaţiei de desprăfuire:</w:t>
      </w:r>
    </w:p>
    <w:p w:rsidR="00775E47" w:rsidRPr="0021690D" w:rsidRDefault="00775E47" w:rsidP="00775E47">
      <w:pPr>
        <w:spacing w:before="20" w:after="20"/>
        <w:jc w:val="both"/>
        <w:rPr>
          <w:sz w:val="24"/>
          <w:szCs w:val="24"/>
        </w:rPr>
      </w:pPr>
      <w:r w:rsidRPr="0021690D">
        <w:rPr>
          <w:sz w:val="24"/>
          <w:szCs w:val="24"/>
        </w:rPr>
        <w:tab/>
        <w:t>-   cantitate de praf colectată 13- 16  kg/ t oţel</w:t>
      </w:r>
      <w:r w:rsidRPr="0021690D">
        <w:rPr>
          <w:sz w:val="24"/>
          <w:szCs w:val="24"/>
        </w:rPr>
        <w:tab/>
      </w:r>
    </w:p>
    <w:p w:rsidR="00775E47" w:rsidRPr="0021690D" w:rsidRDefault="00775E47" w:rsidP="00775E47">
      <w:pPr>
        <w:jc w:val="both"/>
        <w:rPr>
          <w:sz w:val="24"/>
          <w:szCs w:val="24"/>
        </w:rPr>
      </w:pPr>
    </w:p>
    <w:p w:rsidR="00775E47" w:rsidRPr="00B55E46" w:rsidRDefault="00775E47" w:rsidP="00775E47">
      <w:pPr>
        <w:rPr>
          <w:sz w:val="24"/>
          <w:szCs w:val="24"/>
        </w:rPr>
      </w:pPr>
      <w:r w:rsidRPr="00B55E46">
        <w:rPr>
          <w:sz w:val="24"/>
          <w:szCs w:val="24"/>
        </w:rPr>
        <w:t>Praful care rezulta de la epurarea gazelor primare si secundare in instalatia de desprafuire aferenta cuptorului electric cu arc este trasportat intr-o hala dezafectata a societatii, fosta Forja.</w:t>
      </w:r>
    </w:p>
    <w:p w:rsidR="00775E47" w:rsidRPr="00B55E46" w:rsidRDefault="00775E47" w:rsidP="00775E47">
      <w:pPr>
        <w:rPr>
          <w:sz w:val="24"/>
          <w:szCs w:val="24"/>
        </w:rPr>
      </w:pPr>
      <w:r w:rsidRPr="00B55E46">
        <w:rPr>
          <w:sz w:val="24"/>
          <w:szCs w:val="24"/>
        </w:rPr>
        <w:t>Depozitarea in spatii inchise se face pentru a nu expune praful la intemperii si a evita astfel contaminarea solului si aerului. Transportul de la instalatia de desprafuire la locul de depozitare se face cu mijloace auto.</w:t>
      </w:r>
    </w:p>
    <w:p w:rsidR="00775E47" w:rsidRPr="00B55E46" w:rsidRDefault="00775E47" w:rsidP="00775E47">
      <w:pPr>
        <w:rPr>
          <w:sz w:val="24"/>
          <w:szCs w:val="24"/>
        </w:rPr>
      </w:pPr>
      <w:r w:rsidRPr="00B55E46">
        <w:rPr>
          <w:sz w:val="24"/>
          <w:szCs w:val="24"/>
        </w:rPr>
        <w:t xml:space="preserve">           </w:t>
      </w:r>
    </w:p>
    <w:p w:rsidR="004C3337" w:rsidRPr="00B55E46" w:rsidRDefault="004C3337" w:rsidP="004C3337">
      <w:pPr>
        <w:ind w:firstLine="709"/>
        <w:rPr>
          <w:sz w:val="24"/>
          <w:szCs w:val="24"/>
          <w:lang w:val="it-IT"/>
        </w:rPr>
      </w:pPr>
      <w:r w:rsidRPr="00B55E46">
        <w:rPr>
          <w:b/>
          <w:sz w:val="24"/>
          <w:szCs w:val="24"/>
          <w:lang w:val="it-IT"/>
        </w:rPr>
        <w:t>Deseurile metalice de natura neferoasa</w:t>
      </w:r>
      <w:r w:rsidRPr="00B55E46">
        <w:rPr>
          <w:sz w:val="24"/>
          <w:szCs w:val="24"/>
          <w:lang w:val="it-IT"/>
        </w:rPr>
        <w:t xml:space="preserve"> (alama, aluminiu, cupru, bronz, platina) rezulta din activitatile de intretinere a echipamentelor, sunt recuperate in totalitate si </w:t>
      </w:r>
      <w:r w:rsidR="00720A7B" w:rsidRPr="00B55E46">
        <w:rPr>
          <w:sz w:val="24"/>
          <w:szCs w:val="24"/>
          <w:lang w:val="it-IT"/>
        </w:rPr>
        <w:t>valorificate prin comercializare catre terti</w:t>
      </w:r>
      <w:r w:rsidRPr="00B55E46">
        <w:rPr>
          <w:sz w:val="24"/>
          <w:szCs w:val="24"/>
          <w:lang w:val="it-IT"/>
        </w:rPr>
        <w:t xml:space="preserve">. </w:t>
      </w:r>
    </w:p>
    <w:p w:rsidR="004C3337" w:rsidRPr="00B55E46" w:rsidRDefault="004C3337" w:rsidP="004C3337">
      <w:pPr>
        <w:ind w:firstLine="709"/>
        <w:rPr>
          <w:sz w:val="24"/>
          <w:szCs w:val="24"/>
          <w:lang w:val="it-IT"/>
        </w:rPr>
      </w:pPr>
      <w:r w:rsidRPr="00B55E46">
        <w:rPr>
          <w:b/>
          <w:sz w:val="24"/>
          <w:szCs w:val="24"/>
          <w:lang w:val="it-IT"/>
        </w:rPr>
        <w:t>Uleiul mineral uzat</w:t>
      </w:r>
      <w:r w:rsidRPr="00B55E46">
        <w:rPr>
          <w:sz w:val="24"/>
          <w:szCs w:val="24"/>
          <w:lang w:val="it-IT"/>
        </w:rPr>
        <w:t xml:space="preserve"> este colectat si depozitat in butoaie , apoi se preda la Serviciul depozite</w:t>
      </w:r>
      <w:r w:rsidR="00EF04E8" w:rsidRPr="00B55E46">
        <w:rPr>
          <w:sz w:val="24"/>
          <w:szCs w:val="24"/>
          <w:lang w:val="it-IT"/>
        </w:rPr>
        <w:t>, in vederea valorificarii prin comercializare catre operatori autorizati</w:t>
      </w:r>
      <w:r w:rsidRPr="00B55E46">
        <w:rPr>
          <w:sz w:val="24"/>
          <w:szCs w:val="24"/>
          <w:lang w:val="it-IT"/>
        </w:rPr>
        <w:t xml:space="preserve"> .</w:t>
      </w:r>
    </w:p>
    <w:p w:rsidR="004C3337" w:rsidRPr="00B55E46" w:rsidRDefault="004C3337" w:rsidP="004C3337">
      <w:pPr>
        <w:spacing w:before="24"/>
        <w:ind w:firstLine="708"/>
        <w:rPr>
          <w:sz w:val="24"/>
          <w:szCs w:val="24"/>
          <w:lang w:val="it-IT"/>
        </w:rPr>
      </w:pPr>
      <w:r w:rsidRPr="00B55E46">
        <w:rPr>
          <w:sz w:val="24"/>
          <w:szCs w:val="24"/>
          <w:lang w:val="it-IT"/>
        </w:rPr>
        <w:t xml:space="preserve">Uleiul utilizat la linia de turnare continua este ulei hidraulic de tip H 46 - E sau Mobil Oil. Se aprovizioneaza in butoaie si se depoziteaza in magazia de uleiuri. Uleiul uzat se colecteaza in butoaie si se preda la Serviciul depozite. </w:t>
      </w:r>
    </w:p>
    <w:p w:rsidR="004C3337" w:rsidRPr="00B55E46" w:rsidRDefault="004C3337" w:rsidP="004C3337">
      <w:pPr>
        <w:ind w:firstLine="709"/>
        <w:rPr>
          <w:sz w:val="24"/>
          <w:szCs w:val="24"/>
          <w:lang w:val="it-IT"/>
        </w:rPr>
      </w:pPr>
      <w:r w:rsidRPr="00B55E46">
        <w:rPr>
          <w:b/>
          <w:sz w:val="24"/>
          <w:szCs w:val="24"/>
          <w:lang w:val="it-IT"/>
        </w:rPr>
        <w:t>Deseurile textile</w:t>
      </w:r>
      <w:r w:rsidRPr="00B55E46">
        <w:rPr>
          <w:sz w:val="24"/>
          <w:szCs w:val="24"/>
          <w:lang w:val="it-IT"/>
        </w:rPr>
        <w:t xml:space="preserve"> reprezinta carpe de sters si imbracaminte de protectie uzata si sunt in cantitate redusa</w:t>
      </w:r>
      <w:r w:rsidR="00EF04E8" w:rsidRPr="00B55E46">
        <w:rPr>
          <w:sz w:val="24"/>
          <w:szCs w:val="24"/>
          <w:lang w:val="it-IT"/>
        </w:rPr>
        <w:t>, se cplecteaza si depoziteaza temporar in magazia centraa de unde periodic se elimina prin firme autorizate</w:t>
      </w:r>
      <w:r w:rsidRPr="00B55E46">
        <w:rPr>
          <w:sz w:val="24"/>
          <w:szCs w:val="24"/>
          <w:lang w:val="it-IT"/>
        </w:rPr>
        <w:t xml:space="preserve">. </w:t>
      </w:r>
    </w:p>
    <w:p w:rsidR="004C3337" w:rsidRDefault="004C3337" w:rsidP="004C3337">
      <w:pPr>
        <w:ind w:firstLine="709"/>
        <w:rPr>
          <w:strike/>
          <w:sz w:val="24"/>
          <w:szCs w:val="24"/>
          <w:lang w:val="it-IT"/>
        </w:rPr>
      </w:pPr>
      <w:r w:rsidRPr="00B55E46">
        <w:rPr>
          <w:b/>
          <w:sz w:val="24"/>
          <w:szCs w:val="24"/>
          <w:lang w:val="it-IT"/>
        </w:rPr>
        <w:t>Deseurile menajere</w:t>
      </w:r>
      <w:r w:rsidRPr="00B55E46">
        <w:rPr>
          <w:sz w:val="24"/>
          <w:szCs w:val="24"/>
          <w:lang w:val="it-IT"/>
        </w:rPr>
        <w:t xml:space="preserve"> au o componenta eterogena, principalele elemente fiind: hartie, resturi alimentare, sticla si altele. Acestea se </w:t>
      </w:r>
      <w:r w:rsidR="00720A7B" w:rsidRPr="00B55E46">
        <w:rPr>
          <w:sz w:val="24"/>
          <w:szCs w:val="24"/>
          <w:lang w:val="it-IT"/>
        </w:rPr>
        <w:t xml:space="preserve">colecteaza selectiv in containere speciale si sunt preluate in baza unui contract de catre </w:t>
      </w:r>
      <w:r w:rsidR="00B6718A">
        <w:rPr>
          <w:sz w:val="24"/>
          <w:szCs w:val="24"/>
          <w:lang w:val="it-IT"/>
        </w:rPr>
        <w:t xml:space="preserve">Brai-Cata S.R.L. . </w:t>
      </w:r>
    </w:p>
    <w:p w:rsidR="00B6718A" w:rsidRPr="00B55E46" w:rsidRDefault="00B6718A" w:rsidP="004C3337">
      <w:pPr>
        <w:ind w:firstLine="709"/>
        <w:rPr>
          <w:strike/>
          <w:sz w:val="24"/>
          <w:szCs w:val="24"/>
          <w:lang w:val="it-IT"/>
        </w:rPr>
      </w:pPr>
    </w:p>
    <w:p w:rsidR="00510C26" w:rsidRPr="00B55E46" w:rsidRDefault="00510C26" w:rsidP="00510C26">
      <w:pPr>
        <w:rPr>
          <w:b/>
          <w:sz w:val="24"/>
          <w:szCs w:val="24"/>
          <w:lang w:val="it-IT"/>
        </w:rPr>
      </w:pPr>
      <w:r w:rsidRPr="00B55E46">
        <w:rPr>
          <w:b/>
          <w:sz w:val="24"/>
          <w:szCs w:val="24"/>
          <w:lang w:val="it-IT"/>
        </w:rPr>
        <w:t xml:space="preserve">Deseuri solide de la Turnarea Continua  </w:t>
      </w:r>
    </w:p>
    <w:p w:rsidR="00510C26" w:rsidRPr="00B55E46" w:rsidRDefault="00510C26" w:rsidP="00510C26">
      <w:pPr>
        <w:rPr>
          <w:b/>
          <w:sz w:val="24"/>
          <w:szCs w:val="24"/>
          <w:lang w:val="it-IT"/>
        </w:rPr>
      </w:pPr>
    </w:p>
    <w:p w:rsidR="00510C26" w:rsidRPr="00B55E46" w:rsidRDefault="00510C26" w:rsidP="00510C26">
      <w:pPr>
        <w:rPr>
          <w:sz w:val="24"/>
          <w:szCs w:val="24"/>
          <w:lang w:val="it-IT"/>
        </w:rPr>
      </w:pPr>
      <w:r w:rsidRPr="00B55E46">
        <w:rPr>
          <w:sz w:val="24"/>
          <w:szCs w:val="24"/>
          <w:lang w:val="it-IT"/>
        </w:rPr>
        <w:t>Activitatile desfasurate in cadrul Sectiei Turnare Continua produc atat deseuri industriale cat si deseuri menajere.</w:t>
      </w:r>
    </w:p>
    <w:p w:rsidR="00510C26" w:rsidRPr="00B55E46" w:rsidRDefault="00510C26" w:rsidP="00510C26">
      <w:pPr>
        <w:rPr>
          <w:sz w:val="24"/>
          <w:szCs w:val="24"/>
          <w:lang w:val="it-IT"/>
        </w:rPr>
      </w:pPr>
      <w:r w:rsidRPr="00B55E46">
        <w:rPr>
          <w:sz w:val="24"/>
          <w:szCs w:val="24"/>
          <w:lang w:val="it-IT"/>
        </w:rPr>
        <w:tab/>
        <w:t>In general, colectarea deseurilor industriale se face in functie de starea lor fizica. Se depoziteaza temporar in incinta societatii si periodic se evacueaza la halda sau se valorifica total sau partial (reciclare, comercializare).</w:t>
      </w:r>
    </w:p>
    <w:p w:rsidR="00510C26" w:rsidRPr="00B55E46" w:rsidRDefault="00510C26" w:rsidP="00510C26">
      <w:pPr>
        <w:rPr>
          <w:sz w:val="24"/>
          <w:szCs w:val="24"/>
        </w:rPr>
      </w:pPr>
      <w:r w:rsidRPr="00B55E46">
        <w:rPr>
          <w:sz w:val="24"/>
          <w:szCs w:val="24"/>
        </w:rPr>
        <w:tab/>
        <w:t xml:space="preserve">Deseurile menajere au o componenta eterogena, principalele elemente fiind: hartie, resturi alimentare, si altele. Acestea se depoziteaza in containere si periodic se evacueaza la deponeu, conform contractului de prestari servicii incheiat intre </w:t>
      </w:r>
      <w:r w:rsidRPr="00B55E46">
        <w:rPr>
          <w:b/>
          <w:bCs/>
          <w:sz w:val="24"/>
          <w:szCs w:val="24"/>
          <w:lang w:val="pt-BR"/>
        </w:rPr>
        <w:t>ArcelorMittal Hunedoara</w:t>
      </w:r>
      <w:r w:rsidRPr="00B55E46">
        <w:rPr>
          <w:sz w:val="24"/>
          <w:szCs w:val="24"/>
        </w:rPr>
        <w:t xml:space="preserve"> </w:t>
      </w:r>
      <w:r w:rsidRPr="00B55E46">
        <w:rPr>
          <w:b/>
          <w:sz w:val="24"/>
          <w:szCs w:val="24"/>
        </w:rPr>
        <w:t xml:space="preserve">SA </w:t>
      </w:r>
      <w:r w:rsidRPr="00B55E46">
        <w:rPr>
          <w:sz w:val="24"/>
          <w:szCs w:val="24"/>
        </w:rPr>
        <w:t xml:space="preserve">si  </w:t>
      </w:r>
      <w:r w:rsidR="00B6718A">
        <w:rPr>
          <w:sz w:val="24"/>
          <w:szCs w:val="24"/>
        </w:rPr>
        <w:t xml:space="preserve">Brai-Cata S.R.L. </w:t>
      </w:r>
      <w:r w:rsidRPr="00B55E46">
        <w:rPr>
          <w:sz w:val="24"/>
          <w:szCs w:val="24"/>
        </w:rPr>
        <w:t>.</w:t>
      </w:r>
    </w:p>
    <w:p w:rsidR="00510C26" w:rsidRPr="00B55E46" w:rsidRDefault="00510C26" w:rsidP="00510C26">
      <w:pPr>
        <w:rPr>
          <w:sz w:val="24"/>
          <w:szCs w:val="24"/>
        </w:rPr>
      </w:pPr>
      <w:r w:rsidRPr="00B55E46">
        <w:rPr>
          <w:sz w:val="24"/>
          <w:szCs w:val="24"/>
        </w:rPr>
        <w:t xml:space="preserve">  </w:t>
      </w:r>
    </w:p>
    <w:p w:rsidR="00510C26" w:rsidRPr="00B55E46" w:rsidRDefault="00510C26" w:rsidP="00510C26">
      <w:pPr>
        <w:rPr>
          <w:b/>
          <w:sz w:val="24"/>
          <w:szCs w:val="24"/>
        </w:rPr>
      </w:pPr>
      <w:r w:rsidRPr="00B55E46">
        <w:rPr>
          <w:sz w:val="24"/>
          <w:szCs w:val="24"/>
        </w:rPr>
        <w:t xml:space="preserve">             </w:t>
      </w:r>
      <w:r w:rsidRPr="00B55E46">
        <w:rPr>
          <w:b/>
          <w:sz w:val="24"/>
          <w:szCs w:val="24"/>
        </w:rPr>
        <w:t xml:space="preserve">Deseuri solide de la Laminor  </w:t>
      </w:r>
    </w:p>
    <w:p w:rsidR="00510C26" w:rsidRPr="00B55E46" w:rsidRDefault="00510C26" w:rsidP="00510C26">
      <w:pPr>
        <w:rPr>
          <w:sz w:val="24"/>
          <w:szCs w:val="24"/>
        </w:rPr>
      </w:pPr>
      <w:r w:rsidRPr="00B55E46">
        <w:rPr>
          <w:sz w:val="24"/>
          <w:szCs w:val="24"/>
        </w:rPr>
        <w:t xml:space="preserve">Activitatile desfasurate in cadrul Laminor Profile produc atat deseuri industriale cat si deseuri menajere. </w:t>
      </w:r>
    </w:p>
    <w:p w:rsidR="00510C26" w:rsidRPr="00B55E46" w:rsidRDefault="00510C26" w:rsidP="00510C26">
      <w:pPr>
        <w:rPr>
          <w:sz w:val="24"/>
          <w:szCs w:val="24"/>
        </w:rPr>
      </w:pPr>
      <w:r w:rsidRPr="00B55E46">
        <w:rPr>
          <w:sz w:val="24"/>
          <w:szCs w:val="24"/>
        </w:rPr>
        <w:lastRenderedPageBreak/>
        <w:t xml:space="preserve">Colectarea acestor deseuri se face  in functie de starea lor fizica: in containere, chible, bidoane sau rezervoare. Se depoziteaza temporar in incinta societatii si periodic se evacueaza la halde sau se valorifica (reciclare, comercializare). </w:t>
      </w:r>
    </w:p>
    <w:p w:rsidR="00510C26" w:rsidRPr="00B55E46" w:rsidRDefault="00510C26" w:rsidP="00510C26">
      <w:pPr>
        <w:rPr>
          <w:sz w:val="24"/>
          <w:szCs w:val="24"/>
        </w:rPr>
      </w:pPr>
      <w:r w:rsidRPr="00B55E46">
        <w:rPr>
          <w:sz w:val="24"/>
          <w:szCs w:val="24"/>
        </w:rPr>
        <w:t xml:space="preserve">             Deseurile metalice de natura feroasa rezulta sub forma de sutaje, tunder, span, capete de bara, etc. au o compozitie chimica similara cu a materialului din care provin. Aceste deseuri se colecteaza in containere si chible, se depoziteaza temporar in depozitele uzinei pentru a fi apoi reciclate in procesele de elaborare fonta si otel. </w:t>
      </w:r>
    </w:p>
    <w:p w:rsidR="00510C26" w:rsidRPr="00B55E46" w:rsidRDefault="00510C26" w:rsidP="00510C26">
      <w:pPr>
        <w:rPr>
          <w:sz w:val="24"/>
          <w:szCs w:val="24"/>
        </w:rPr>
      </w:pPr>
      <w:r w:rsidRPr="00B55E46">
        <w:rPr>
          <w:sz w:val="24"/>
          <w:szCs w:val="24"/>
        </w:rPr>
        <w:t xml:space="preserve">              </w:t>
      </w:r>
      <w:r>
        <w:rPr>
          <w:sz w:val="24"/>
          <w:szCs w:val="24"/>
        </w:rPr>
        <w:t>S</w:t>
      </w:r>
      <w:r w:rsidRPr="00B55E46">
        <w:rPr>
          <w:sz w:val="24"/>
          <w:szCs w:val="24"/>
        </w:rPr>
        <w:t xml:space="preserve">lamul de tunder, rezultate din procesul de laminare, impreuna cu pierderile de ulei, sunt preluate de apa de racire directa si transportate in instalatiile de epurare aferente GA1 </w:t>
      </w:r>
    </w:p>
    <w:p w:rsidR="00510C26" w:rsidRPr="00B55E46" w:rsidRDefault="00510C26" w:rsidP="00510C26">
      <w:pPr>
        <w:rPr>
          <w:sz w:val="24"/>
          <w:szCs w:val="24"/>
        </w:rPr>
      </w:pPr>
      <w:r w:rsidRPr="00B55E46">
        <w:rPr>
          <w:sz w:val="24"/>
          <w:szCs w:val="24"/>
        </w:rPr>
        <w:t xml:space="preserve">Tunderul separat prin decantare, este scos cu graifere si depozitat pe platformele betonate adiacente decantoarelor, pentru scurgerea apei si uleiului acumulat, dupa care este transportat cu mijloace auto in depozitul Forja. </w:t>
      </w:r>
    </w:p>
    <w:p w:rsidR="00510C26" w:rsidRPr="00B55E46" w:rsidRDefault="00510C26" w:rsidP="00510C26">
      <w:pPr>
        <w:rPr>
          <w:sz w:val="24"/>
          <w:szCs w:val="24"/>
        </w:rPr>
      </w:pPr>
      <w:r w:rsidRPr="00B55E46">
        <w:rPr>
          <w:sz w:val="24"/>
          <w:szCs w:val="24"/>
        </w:rPr>
        <w:t>Analiza chimica a tunderului releva urmatorul continut: CaO (0,7 - 14,0 %), FeO (63,0 - 70,0 %), Fe</w:t>
      </w:r>
      <w:r w:rsidRPr="00B55E46">
        <w:rPr>
          <w:sz w:val="24"/>
          <w:szCs w:val="24"/>
          <w:vertAlign w:val="subscript"/>
        </w:rPr>
        <w:t>2</w:t>
      </w:r>
      <w:r w:rsidRPr="00B55E46">
        <w:rPr>
          <w:sz w:val="24"/>
          <w:szCs w:val="24"/>
        </w:rPr>
        <w:t>O</w:t>
      </w:r>
      <w:r w:rsidRPr="00B55E46">
        <w:rPr>
          <w:sz w:val="24"/>
          <w:szCs w:val="24"/>
          <w:vertAlign w:val="subscript"/>
        </w:rPr>
        <w:t>3</w:t>
      </w:r>
      <w:r w:rsidRPr="00B55E46">
        <w:rPr>
          <w:sz w:val="24"/>
          <w:szCs w:val="24"/>
        </w:rPr>
        <w:t xml:space="preserve"> (18,0 - 30,0 %), SiO</w:t>
      </w:r>
      <w:r w:rsidRPr="00B55E46">
        <w:rPr>
          <w:sz w:val="24"/>
          <w:szCs w:val="24"/>
          <w:vertAlign w:val="subscript"/>
        </w:rPr>
        <w:t>2</w:t>
      </w:r>
      <w:r w:rsidRPr="00B55E46">
        <w:rPr>
          <w:sz w:val="24"/>
          <w:szCs w:val="24"/>
        </w:rPr>
        <w:t xml:space="preserve"> (1,0 - 3,5 %), Mn (0,8 - 1,5 %), MgO (0,3 - 0,5 %), Al</w:t>
      </w:r>
      <w:r w:rsidRPr="00B55E46">
        <w:rPr>
          <w:sz w:val="24"/>
          <w:szCs w:val="24"/>
          <w:vertAlign w:val="subscript"/>
        </w:rPr>
        <w:t>2</w:t>
      </w:r>
      <w:r w:rsidRPr="00B55E46">
        <w:rPr>
          <w:sz w:val="24"/>
          <w:szCs w:val="24"/>
        </w:rPr>
        <w:t>O</w:t>
      </w:r>
      <w:r w:rsidRPr="00B55E46">
        <w:rPr>
          <w:sz w:val="24"/>
          <w:szCs w:val="24"/>
          <w:vertAlign w:val="subscript"/>
        </w:rPr>
        <w:t>3</w:t>
      </w:r>
      <w:r w:rsidRPr="00B55E46">
        <w:rPr>
          <w:sz w:val="24"/>
          <w:szCs w:val="24"/>
        </w:rPr>
        <w:t xml:space="preserve"> (0,9 - 2,0 %). </w:t>
      </w:r>
    </w:p>
    <w:p w:rsidR="00510C26" w:rsidRPr="00B55E46" w:rsidRDefault="00510C26" w:rsidP="00510C26">
      <w:pPr>
        <w:rPr>
          <w:sz w:val="24"/>
          <w:szCs w:val="24"/>
        </w:rPr>
      </w:pPr>
      <w:r w:rsidRPr="00B55E46">
        <w:rPr>
          <w:sz w:val="24"/>
          <w:szCs w:val="24"/>
        </w:rPr>
        <w:t xml:space="preserve">             Deseurile metalice de natura neferoasa (alama, aluminiu, cupru, bronz, platina) ce rezulta din activitatile de intretinere a echipamentelor sunt recuperate in totalitate si sunt predate la magazia centrala pentru a fi vandute la terti. </w:t>
      </w:r>
    </w:p>
    <w:p w:rsidR="00510C26" w:rsidRPr="00B55E46" w:rsidRDefault="00510C26" w:rsidP="00510C26">
      <w:pPr>
        <w:rPr>
          <w:sz w:val="24"/>
          <w:szCs w:val="24"/>
        </w:rPr>
      </w:pPr>
      <w:r w:rsidRPr="00B55E46">
        <w:rPr>
          <w:sz w:val="24"/>
          <w:szCs w:val="24"/>
        </w:rPr>
        <w:t xml:space="preserve">             Deseurile sub forma de moloz cu continut de materiale refractare, rezultat din captuselile cuptoarelor, dupa recuperarea materialelor refractare refolosibile se colecteaza in containere si se depoziteaza temporar in vederea valorificarii,  pe halda Buituri.</w:t>
      </w:r>
    </w:p>
    <w:p w:rsidR="00510C26" w:rsidRPr="00B55E46" w:rsidRDefault="00510C26" w:rsidP="00510C26">
      <w:pPr>
        <w:rPr>
          <w:sz w:val="24"/>
          <w:szCs w:val="24"/>
        </w:rPr>
      </w:pPr>
    </w:p>
    <w:p w:rsidR="00510C26" w:rsidRPr="00B55E46" w:rsidRDefault="00510C26" w:rsidP="00510C26">
      <w:pPr>
        <w:rPr>
          <w:sz w:val="24"/>
          <w:szCs w:val="24"/>
        </w:rPr>
      </w:pPr>
      <w:r w:rsidRPr="00B55E46">
        <w:rPr>
          <w:sz w:val="24"/>
          <w:szCs w:val="24"/>
        </w:rPr>
        <w:t xml:space="preserve">         </w:t>
      </w:r>
      <w:r w:rsidRPr="00B55E46">
        <w:rPr>
          <w:b/>
          <w:sz w:val="24"/>
          <w:szCs w:val="24"/>
        </w:rPr>
        <w:t>UIeiul mineral uzat</w:t>
      </w:r>
      <w:r w:rsidRPr="00B55E46">
        <w:rPr>
          <w:sz w:val="24"/>
          <w:szCs w:val="24"/>
        </w:rPr>
        <w:t xml:space="preserve"> provenit de la pierderile (scaparile) de ulei mineral din diferite organe de masini, este antrenat de curentii de apa si transportat prin rigole de la liniile de laminare la decantoare, unde este separat si depozitat in vederea valorificarii prin firme autorizate. Cantitatile cele mai importante de ulei mineral uzat rezulta in momentul inlocuirii uleiului uzat cu ulei proaspat in statiile de ungere, uleiul uzat fiind incarcat in butoaie sau vagoane cisterna si valorificat prin firme autorizate sau refolosit in alte puncte de ungere mai putin pretentioase. </w:t>
      </w:r>
    </w:p>
    <w:p w:rsidR="00510C26" w:rsidRPr="00B55E46" w:rsidRDefault="00510C26" w:rsidP="00510C26">
      <w:pPr>
        <w:rPr>
          <w:sz w:val="24"/>
          <w:szCs w:val="24"/>
        </w:rPr>
      </w:pPr>
    </w:p>
    <w:p w:rsidR="00510C26" w:rsidRPr="00B55E46" w:rsidRDefault="00510C26" w:rsidP="00510C26">
      <w:pPr>
        <w:rPr>
          <w:sz w:val="24"/>
          <w:szCs w:val="24"/>
        </w:rPr>
      </w:pPr>
      <w:r w:rsidRPr="00B55E46">
        <w:rPr>
          <w:b/>
          <w:sz w:val="24"/>
          <w:szCs w:val="24"/>
        </w:rPr>
        <w:t xml:space="preserve">         Deseurile de lemn,</w:t>
      </w:r>
      <w:r w:rsidRPr="00B55E46">
        <w:rPr>
          <w:sz w:val="24"/>
          <w:szCs w:val="24"/>
        </w:rPr>
        <w:t xml:space="preserve"> sunt reprezentate de chituci si rigle uzate si sunt reutilizate intern. </w:t>
      </w:r>
    </w:p>
    <w:p w:rsidR="00510C26" w:rsidRPr="00B55E46" w:rsidRDefault="00510C26" w:rsidP="00510C26">
      <w:pPr>
        <w:rPr>
          <w:sz w:val="24"/>
          <w:szCs w:val="24"/>
        </w:rPr>
      </w:pPr>
    </w:p>
    <w:p w:rsidR="00510C26" w:rsidRPr="00B55E46" w:rsidRDefault="00510C26" w:rsidP="00510C26">
      <w:pPr>
        <w:rPr>
          <w:sz w:val="24"/>
          <w:szCs w:val="24"/>
        </w:rPr>
      </w:pPr>
      <w:r w:rsidRPr="00B55E46">
        <w:rPr>
          <w:b/>
          <w:sz w:val="24"/>
          <w:szCs w:val="24"/>
        </w:rPr>
        <w:t xml:space="preserve">         Deseurile textile</w:t>
      </w:r>
      <w:r w:rsidRPr="00B55E46">
        <w:rPr>
          <w:sz w:val="24"/>
          <w:szCs w:val="24"/>
        </w:rPr>
        <w:t xml:space="preserve"> reprezinta carpe de sters si imbracaminte de protectie uzata, sunt in cantitate redusa se stocheaza si periodic se elimina prin societati specializate. </w:t>
      </w:r>
    </w:p>
    <w:p w:rsidR="00510C26" w:rsidRPr="00B55E46" w:rsidRDefault="00510C26" w:rsidP="00510C26">
      <w:pPr>
        <w:rPr>
          <w:sz w:val="24"/>
          <w:szCs w:val="24"/>
        </w:rPr>
      </w:pPr>
      <w:r w:rsidRPr="00B55E46">
        <w:rPr>
          <w:sz w:val="24"/>
          <w:szCs w:val="24"/>
        </w:rPr>
        <w:t xml:space="preserve">      </w:t>
      </w:r>
    </w:p>
    <w:p w:rsidR="00510C26" w:rsidRPr="00B55E46" w:rsidRDefault="00510C26" w:rsidP="00510C26">
      <w:pPr>
        <w:rPr>
          <w:sz w:val="24"/>
          <w:szCs w:val="24"/>
        </w:rPr>
      </w:pPr>
      <w:r w:rsidRPr="00B55E46">
        <w:rPr>
          <w:b/>
          <w:sz w:val="24"/>
          <w:szCs w:val="24"/>
        </w:rPr>
        <w:t xml:space="preserve">         Deseurile menajere</w:t>
      </w:r>
      <w:r w:rsidRPr="00B55E46">
        <w:rPr>
          <w:sz w:val="24"/>
          <w:szCs w:val="24"/>
        </w:rPr>
        <w:t xml:space="preserve"> au o componenta eterogena, principalele elemente fiind: hartie, resturi alimentare, si altele. Acestea se depoziteaza in containere si periodic se evacueaza prin intermediul societatii specializate </w:t>
      </w:r>
      <w:r w:rsidR="00B6718A">
        <w:rPr>
          <w:sz w:val="24"/>
          <w:szCs w:val="24"/>
        </w:rPr>
        <w:t xml:space="preserve">Brai-Cata S.R.L. </w:t>
      </w:r>
    </w:p>
    <w:p w:rsidR="00510C26" w:rsidRPr="00B55E46" w:rsidRDefault="00510C26" w:rsidP="00510C26">
      <w:pPr>
        <w:rPr>
          <w:sz w:val="24"/>
          <w:szCs w:val="24"/>
        </w:rPr>
      </w:pPr>
    </w:p>
    <w:p w:rsidR="00510C26" w:rsidRPr="00B55E46" w:rsidRDefault="00510C26" w:rsidP="00510C26">
      <w:pPr>
        <w:rPr>
          <w:sz w:val="24"/>
          <w:szCs w:val="24"/>
        </w:rPr>
      </w:pPr>
      <w:r w:rsidRPr="00B55E46">
        <w:rPr>
          <w:sz w:val="24"/>
          <w:szCs w:val="24"/>
        </w:rPr>
        <w:t xml:space="preserve">        Colectarea si depozitarea deseurilor pe sectii are loc in urmatoarele moduri; </w:t>
      </w:r>
    </w:p>
    <w:p w:rsidR="00510C26" w:rsidRPr="00B55E46" w:rsidRDefault="00510C26" w:rsidP="00403625">
      <w:pPr>
        <w:numPr>
          <w:ilvl w:val="0"/>
          <w:numId w:val="8"/>
        </w:numPr>
        <w:rPr>
          <w:sz w:val="24"/>
          <w:szCs w:val="24"/>
        </w:rPr>
      </w:pPr>
      <w:r w:rsidRPr="00B55E46">
        <w:rPr>
          <w:sz w:val="24"/>
          <w:szCs w:val="24"/>
        </w:rPr>
        <w:t xml:space="preserve">colectarea sutajelor se face in oale de sutaj, </w:t>
      </w:r>
    </w:p>
    <w:p w:rsidR="00510C26" w:rsidRPr="00B55E46" w:rsidRDefault="00510C26" w:rsidP="00403625">
      <w:pPr>
        <w:numPr>
          <w:ilvl w:val="0"/>
          <w:numId w:val="8"/>
        </w:numPr>
        <w:rPr>
          <w:sz w:val="24"/>
          <w:szCs w:val="24"/>
        </w:rPr>
      </w:pPr>
      <w:r w:rsidRPr="00B55E46">
        <w:rPr>
          <w:sz w:val="24"/>
          <w:szCs w:val="24"/>
        </w:rPr>
        <w:t xml:space="preserve">colectarea tunderului in oale de tunder, </w:t>
      </w:r>
    </w:p>
    <w:p w:rsidR="00510C26" w:rsidRPr="00B55E46" w:rsidRDefault="00510C26" w:rsidP="00403625">
      <w:pPr>
        <w:numPr>
          <w:ilvl w:val="0"/>
          <w:numId w:val="8"/>
        </w:numPr>
        <w:rPr>
          <w:sz w:val="24"/>
          <w:szCs w:val="24"/>
        </w:rPr>
      </w:pPr>
      <w:r w:rsidRPr="00B55E46">
        <w:rPr>
          <w:sz w:val="24"/>
          <w:szCs w:val="24"/>
        </w:rPr>
        <w:t xml:space="preserve">colectarea uleiului in containere pentru ulei si </w:t>
      </w:r>
    </w:p>
    <w:p w:rsidR="00510C26" w:rsidRPr="00B55E46" w:rsidRDefault="00510C26" w:rsidP="00403625">
      <w:pPr>
        <w:numPr>
          <w:ilvl w:val="0"/>
          <w:numId w:val="8"/>
        </w:numPr>
        <w:rPr>
          <w:sz w:val="24"/>
          <w:szCs w:val="24"/>
        </w:rPr>
      </w:pPr>
      <w:r w:rsidRPr="00B55E46">
        <w:rPr>
          <w:sz w:val="24"/>
          <w:szCs w:val="24"/>
        </w:rPr>
        <w:t>colectarea spanului in containere amenajate pentru span,</w:t>
      </w:r>
    </w:p>
    <w:p w:rsidR="00510C26" w:rsidRPr="00B55E46" w:rsidRDefault="00510C26" w:rsidP="00403625">
      <w:pPr>
        <w:numPr>
          <w:ilvl w:val="0"/>
          <w:numId w:val="8"/>
        </w:numPr>
        <w:rPr>
          <w:sz w:val="24"/>
          <w:szCs w:val="24"/>
        </w:rPr>
      </w:pPr>
      <w:r w:rsidRPr="00B55E46">
        <w:rPr>
          <w:sz w:val="24"/>
          <w:szCs w:val="24"/>
        </w:rPr>
        <w:t xml:space="preserve"> molozul se depoziteaza in containere  ;</w:t>
      </w:r>
    </w:p>
    <w:p w:rsidR="00510C26" w:rsidRPr="00B55E46" w:rsidRDefault="00510C26" w:rsidP="00510C26">
      <w:pPr>
        <w:rPr>
          <w:sz w:val="24"/>
          <w:szCs w:val="24"/>
        </w:rPr>
      </w:pPr>
      <w:r w:rsidRPr="00B55E46">
        <w:rPr>
          <w:sz w:val="24"/>
          <w:szCs w:val="24"/>
        </w:rPr>
        <w:t xml:space="preserve">        Transportul deseurilor se face folosind mijloacele de transport ale operatorilor auto cu care ArcelorMittal Hunedoara are incheiate contracte. </w:t>
      </w:r>
    </w:p>
    <w:p w:rsidR="00510C26" w:rsidRPr="00B55E46" w:rsidRDefault="00510C26" w:rsidP="00510C26">
      <w:pPr>
        <w:rPr>
          <w:sz w:val="24"/>
          <w:szCs w:val="24"/>
        </w:rPr>
      </w:pPr>
      <w:r w:rsidRPr="00B55E46">
        <w:rPr>
          <w:sz w:val="24"/>
          <w:szCs w:val="24"/>
        </w:rPr>
        <w:t xml:space="preserve">         Sutajele se colecteaza in oale de sutaje si se transporta in vagoane la Sectorul Alimentare Otelarii . </w:t>
      </w:r>
    </w:p>
    <w:p w:rsidR="004C3337" w:rsidRPr="00B55E46" w:rsidRDefault="004C3337" w:rsidP="004C3337">
      <w:pPr>
        <w:ind w:firstLine="720"/>
        <w:rPr>
          <w:sz w:val="24"/>
          <w:szCs w:val="24"/>
          <w:lang w:val="it-IT"/>
        </w:rPr>
      </w:pPr>
      <w:r w:rsidRPr="00B55E46">
        <w:rPr>
          <w:sz w:val="24"/>
          <w:szCs w:val="24"/>
          <w:lang w:val="it-IT"/>
        </w:rPr>
        <w:lastRenderedPageBreak/>
        <w:t>In tabelul prezentat in cele ce urmeaza se indica tipul, cantitatea, starea fizica, modul de eliminare a deseurilor rezultate.</w:t>
      </w:r>
    </w:p>
    <w:p w:rsidR="004C3337" w:rsidRPr="00B55E46" w:rsidRDefault="004C3337" w:rsidP="004C3337">
      <w:pPr>
        <w:ind w:firstLine="720"/>
        <w:rPr>
          <w:sz w:val="24"/>
          <w:szCs w:val="24"/>
          <w:lang w:val="it-IT"/>
        </w:rPr>
      </w:pPr>
    </w:p>
    <w:p w:rsidR="004C3337" w:rsidRPr="00B55E46" w:rsidRDefault="004C3337" w:rsidP="004C3337">
      <w:pPr>
        <w:jc w:val="center"/>
        <w:rPr>
          <w:b/>
          <w:sz w:val="24"/>
          <w:szCs w:val="24"/>
          <w:lang w:val="it-IT"/>
        </w:rPr>
      </w:pPr>
      <w:r w:rsidRPr="00B55E46">
        <w:rPr>
          <w:b/>
          <w:sz w:val="24"/>
          <w:szCs w:val="24"/>
          <w:lang w:val="it-IT"/>
        </w:rPr>
        <w:t xml:space="preserve">Tabel de prezentare a deseurilor industriale si menajere rezultate din activitatea in anul </w:t>
      </w:r>
      <w:r w:rsidRPr="00B55E46">
        <w:rPr>
          <w:b/>
          <w:strike/>
          <w:sz w:val="24"/>
          <w:szCs w:val="24"/>
          <w:lang w:val="it-IT"/>
        </w:rPr>
        <w:t xml:space="preserve"> </w:t>
      </w:r>
      <w:r w:rsidR="00720A7B" w:rsidRPr="00B55E46">
        <w:rPr>
          <w:b/>
          <w:sz w:val="24"/>
          <w:szCs w:val="24"/>
          <w:lang w:val="it-IT"/>
        </w:rPr>
        <w:t>201</w:t>
      </w:r>
      <w:r w:rsidR="00E86B85">
        <w:rPr>
          <w:b/>
          <w:sz w:val="24"/>
          <w:szCs w:val="24"/>
          <w:lang w:val="it-IT"/>
        </w:rPr>
        <w:t>7</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1559"/>
        <w:gridCol w:w="2551"/>
        <w:gridCol w:w="1134"/>
        <w:gridCol w:w="3402"/>
      </w:tblGrid>
      <w:tr w:rsidR="00065CA8" w:rsidRPr="0021690D" w:rsidTr="002F1BB6">
        <w:trPr>
          <w:cantSplit/>
        </w:trPr>
        <w:tc>
          <w:tcPr>
            <w:tcW w:w="993" w:type="dxa"/>
            <w:shd w:val="clear" w:color="auto" w:fill="C0C0C0"/>
            <w:vAlign w:val="center"/>
          </w:tcPr>
          <w:p w:rsidR="00065CA8" w:rsidRPr="0021690D" w:rsidRDefault="00065CA8" w:rsidP="002F1BB6">
            <w:pPr>
              <w:spacing w:before="40" w:after="40"/>
              <w:jc w:val="center"/>
              <w:rPr>
                <w:rFonts w:ascii="Arial" w:hAnsi="Arial" w:cs="Arial"/>
                <w:b/>
                <w:bCs/>
                <w:iCs/>
                <w:noProof/>
              </w:rPr>
            </w:pPr>
            <w:r w:rsidRPr="0021690D">
              <w:rPr>
                <w:rFonts w:ascii="Arial" w:hAnsi="Arial" w:cs="Arial"/>
                <w:b/>
                <w:bCs/>
                <w:iCs/>
                <w:noProof/>
              </w:rPr>
              <w:t>Cod deşeu</w:t>
            </w:r>
          </w:p>
        </w:tc>
        <w:tc>
          <w:tcPr>
            <w:tcW w:w="1559" w:type="dxa"/>
            <w:shd w:val="clear" w:color="auto" w:fill="C0C0C0"/>
            <w:vAlign w:val="center"/>
          </w:tcPr>
          <w:p w:rsidR="00065CA8" w:rsidRPr="0021690D" w:rsidRDefault="00065CA8" w:rsidP="002F1BB6">
            <w:pPr>
              <w:spacing w:before="40" w:after="40"/>
              <w:jc w:val="center"/>
              <w:rPr>
                <w:rFonts w:ascii="Arial" w:hAnsi="Arial" w:cs="Arial"/>
                <w:b/>
                <w:bCs/>
                <w:iCs/>
                <w:noProof/>
              </w:rPr>
            </w:pPr>
            <w:r w:rsidRPr="0021690D">
              <w:rPr>
                <w:rFonts w:ascii="Arial" w:hAnsi="Arial" w:cs="Arial"/>
                <w:b/>
                <w:bCs/>
                <w:iCs/>
                <w:noProof/>
              </w:rPr>
              <w:t>Denumire deşeu</w:t>
            </w:r>
          </w:p>
        </w:tc>
        <w:tc>
          <w:tcPr>
            <w:tcW w:w="2551" w:type="dxa"/>
            <w:shd w:val="clear" w:color="auto" w:fill="C0C0C0"/>
            <w:vAlign w:val="center"/>
          </w:tcPr>
          <w:p w:rsidR="00065CA8" w:rsidRPr="0021690D" w:rsidRDefault="00065CA8" w:rsidP="002F1BB6">
            <w:pPr>
              <w:spacing w:before="40" w:after="40"/>
              <w:jc w:val="center"/>
              <w:rPr>
                <w:rFonts w:ascii="Arial" w:hAnsi="Arial" w:cs="Arial"/>
                <w:b/>
                <w:bCs/>
                <w:iCs/>
                <w:noProof/>
              </w:rPr>
            </w:pPr>
            <w:r w:rsidRPr="0021690D">
              <w:rPr>
                <w:rFonts w:ascii="Arial" w:hAnsi="Arial" w:cs="Arial"/>
                <w:b/>
                <w:bCs/>
                <w:iCs/>
                <w:noProof/>
              </w:rPr>
              <w:t>Sursă generatoare</w:t>
            </w:r>
          </w:p>
        </w:tc>
        <w:tc>
          <w:tcPr>
            <w:tcW w:w="1134" w:type="dxa"/>
            <w:shd w:val="clear" w:color="auto" w:fill="C0C0C0"/>
            <w:vAlign w:val="center"/>
          </w:tcPr>
          <w:p w:rsidR="00065CA8" w:rsidRPr="0021690D" w:rsidRDefault="00065CA8" w:rsidP="002F1BB6">
            <w:pPr>
              <w:spacing w:before="40" w:after="40"/>
              <w:jc w:val="center"/>
              <w:rPr>
                <w:rFonts w:ascii="Arial" w:hAnsi="Arial" w:cs="Arial"/>
                <w:b/>
                <w:bCs/>
                <w:iCs/>
                <w:noProof/>
              </w:rPr>
            </w:pPr>
            <w:r w:rsidRPr="0021690D">
              <w:rPr>
                <w:rFonts w:ascii="Arial" w:hAnsi="Arial" w:cs="Arial"/>
                <w:b/>
                <w:bCs/>
                <w:iCs/>
                <w:noProof/>
              </w:rPr>
              <w:t>Cantitate</w:t>
            </w:r>
          </w:p>
          <w:p w:rsidR="00065CA8" w:rsidRPr="0021690D" w:rsidRDefault="00065CA8" w:rsidP="002F1BB6">
            <w:pPr>
              <w:spacing w:before="40" w:after="40"/>
              <w:jc w:val="center"/>
              <w:rPr>
                <w:rFonts w:ascii="Arial" w:hAnsi="Arial" w:cs="Arial"/>
                <w:bCs/>
                <w:iCs/>
                <w:noProof/>
              </w:rPr>
            </w:pPr>
            <w:r w:rsidRPr="0021690D">
              <w:rPr>
                <w:rFonts w:ascii="Arial" w:hAnsi="Arial" w:cs="Arial"/>
                <w:bCs/>
                <w:iCs/>
                <w:noProof/>
              </w:rPr>
              <w:t>(tone/an)</w:t>
            </w:r>
          </w:p>
        </w:tc>
        <w:tc>
          <w:tcPr>
            <w:tcW w:w="3402" w:type="dxa"/>
            <w:shd w:val="clear" w:color="auto" w:fill="C0C0C0"/>
            <w:vAlign w:val="center"/>
          </w:tcPr>
          <w:p w:rsidR="00065CA8" w:rsidRPr="0021690D" w:rsidRDefault="00065CA8" w:rsidP="002F1BB6">
            <w:pPr>
              <w:spacing w:before="40" w:after="40"/>
              <w:jc w:val="center"/>
              <w:rPr>
                <w:rFonts w:ascii="Arial" w:hAnsi="Arial" w:cs="Arial"/>
                <w:b/>
                <w:bCs/>
                <w:iCs/>
                <w:noProof/>
              </w:rPr>
            </w:pPr>
            <w:r w:rsidRPr="0021690D">
              <w:rPr>
                <w:rFonts w:ascii="Arial" w:hAnsi="Arial" w:cs="Arial"/>
                <w:b/>
                <w:bCs/>
                <w:iCs/>
                <w:noProof/>
              </w:rPr>
              <w:t>Mod gestionare</w:t>
            </w:r>
          </w:p>
        </w:tc>
      </w:tr>
      <w:tr w:rsidR="00065CA8" w:rsidRPr="0021690D" w:rsidTr="002F1BB6">
        <w:trPr>
          <w:cantSplit/>
        </w:trPr>
        <w:tc>
          <w:tcPr>
            <w:tcW w:w="993" w:type="dxa"/>
            <w:shd w:val="clear" w:color="auto" w:fill="auto"/>
            <w:vAlign w:val="center"/>
          </w:tcPr>
          <w:p w:rsidR="00065CA8" w:rsidRPr="0021690D" w:rsidRDefault="00065CA8" w:rsidP="002F1BB6">
            <w:pPr>
              <w:spacing w:before="40" w:after="40"/>
              <w:jc w:val="center"/>
              <w:rPr>
                <w:rFonts w:ascii="Arial" w:hAnsi="Arial" w:cs="Arial"/>
                <w:bCs/>
                <w:iCs/>
                <w:noProof/>
              </w:rPr>
            </w:pPr>
            <w:r w:rsidRPr="0021690D">
              <w:rPr>
                <w:rFonts w:ascii="Arial" w:hAnsi="Arial" w:cs="Arial"/>
                <w:bCs/>
                <w:iCs/>
                <w:noProof/>
              </w:rPr>
              <w:t>10 02 08</w:t>
            </w:r>
          </w:p>
        </w:tc>
        <w:tc>
          <w:tcPr>
            <w:tcW w:w="1559" w:type="dxa"/>
            <w:shd w:val="clear" w:color="auto" w:fill="auto"/>
            <w:vAlign w:val="center"/>
          </w:tcPr>
          <w:p w:rsidR="00065CA8" w:rsidRPr="0021690D" w:rsidRDefault="00065CA8" w:rsidP="002F1BB6">
            <w:pPr>
              <w:spacing w:before="40" w:after="40"/>
              <w:jc w:val="center"/>
              <w:rPr>
                <w:rFonts w:ascii="Arial" w:hAnsi="Arial" w:cs="Arial"/>
                <w:bCs/>
                <w:iCs/>
                <w:noProof/>
              </w:rPr>
            </w:pPr>
            <w:r w:rsidRPr="0021690D">
              <w:rPr>
                <w:rFonts w:ascii="Arial" w:hAnsi="Arial" w:cs="Arial"/>
                <w:bCs/>
                <w:iCs/>
                <w:noProof/>
              </w:rPr>
              <w:t>praf de oţelărie</w:t>
            </w:r>
          </w:p>
        </w:tc>
        <w:tc>
          <w:tcPr>
            <w:tcW w:w="2551" w:type="dxa"/>
            <w:shd w:val="clear" w:color="auto" w:fill="auto"/>
            <w:vAlign w:val="center"/>
          </w:tcPr>
          <w:p w:rsidR="00065CA8" w:rsidRPr="0021690D" w:rsidRDefault="00065CA8" w:rsidP="002F1BB6">
            <w:pPr>
              <w:spacing w:before="40" w:after="40"/>
              <w:jc w:val="center"/>
              <w:rPr>
                <w:rFonts w:ascii="Arial" w:hAnsi="Arial" w:cs="Arial"/>
                <w:bCs/>
                <w:iCs/>
                <w:noProof/>
              </w:rPr>
            </w:pPr>
            <w:r w:rsidRPr="0021690D">
              <w:rPr>
                <w:rFonts w:ascii="Arial" w:hAnsi="Arial" w:cs="Arial"/>
                <w:bCs/>
                <w:iCs/>
                <w:noProof/>
              </w:rPr>
              <w:t>instalaţie de desprăfuire gaze reziduale</w:t>
            </w:r>
          </w:p>
        </w:tc>
        <w:tc>
          <w:tcPr>
            <w:tcW w:w="1134" w:type="dxa"/>
            <w:shd w:val="clear" w:color="auto" w:fill="auto"/>
            <w:vAlign w:val="center"/>
          </w:tcPr>
          <w:p w:rsidR="00065CA8" w:rsidRPr="0021690D" w:rsidRDefault="00065CA8" w:rsidP="002F1BB6">
            <w:pPr>
              <w:spacing w:before="40" w:after="40"/>
              <w:jc w:val="center"/>
              <w:rPr>
                <w:rFonts w:ascii="Arial" w:hAnsi="Arial" w:cs="Arial"/>
                <w:bCs/>
                <w:iCs/>
                <w:noProof/>
              </w:rPr>
            </w:pPr>
            <w:r w:rsidRPr="0021690D">
              <w:rPr>
                <w:rFonts w:ascii="Arial" w:hAnsi="Arial" w:cs="Arial"/>
                <w:bCs/>
                <w:iCs/>
                <w:noProof/>
              </w:rPr>
              <w:t>4963.5</w:t>
            </w:r>
          </w:p>
        </w:tc>
        <w:tc>
          <w:tcPr>
            <w:tcW w:w="3402" w:type="dxa"/>
            <w:shd w:val="clear" w:color="auto" w:fill="auto"/>
            <w:vAlign w:val="center"/>
          </w:tcPr>
          <w:p w:rsidR="00065CA8" w:rsidRPr="0021690D" w:rsidRDefault="00065CA8" w:rsidP="002F1BB6">
            <w:pPr>
              <w:spacing w:before="40" w:after="40"/>
              <w:ind w:left="123"/>
              <w:rPr>
                <w:rFonts w:ascii="Arial" w:hAnsi="Arial" w:cs="Arial"/>
                <w:bCs/>
                <w:iCs/>
                <w:noProof/>
              </w:rPr>
            </w:pPr>
            <w:r w:rsidRPr="0021690D">
              <w:rPr>
                <w:rFonts w:ascii="Arial" w:hAnsi="Arial" w:cs="Arial"/>
                <w:bCs/>
                <w:iCs/>
                <w:noProof/>
              </w:rPr>
              <w:t>este transportat în depozit acoperit (hala forjă) pentru stocare temporară în vederea valorificării</w:t>
            </w:r>
          </w:p>
        </w:tc>
      </w:tr>
      <w:tr w:rsidR="00065CA8" w:rsidRPr="0021690D" w:rsidTr="002F1BB6">
        <w:trPr>
          <w:cantSplit/>
        </w:trPr>
        <w:tc>
          <w:tcPr>
            <w:tcW w:w="993" w:type="dxa"/>
            <w:shd w:val="clear" w:color="auto" w:fill="auto"/>
            <w:vAlign w:val="center"/>
          </w:tcPr>
          <w:p w:rsidR="00065CA8" w:rsidRPr="0021690D" w:rsidRDefault="00065CA8" w:rsidP="002F1BB6">
            <w:pPr>
              <w:spacing w:before="40" w:after="40"/>
              <w:jc w:val="center"/>
              <w:rPr>
                <w:rFonts w:ascii="Arial" w:hAnsi="Arial" w:cs="Arial"/>
                <w:bCs/>
                <w:iCs/>
                <w:noProof/>
              </w:rPr>
            </w:pPr>
            <w:r w:rsidRPr="0021690D">
              <w:rPr>
                <w:rFonts w:ascii="Arial" w:hAnsi="Arial" w:cs="Arial"/>
                <w:bCs/>
                <w:iCs/>
                <w:noProof/>
              </w:rPr>
              <w:t>10 02 12</w:t>
            </w:r>
          </w:p>
        </w:tc>
        <w:tc>
          <w:tcPr>
            <w:tcW w:w="1559" w:type="dxa"/>
            <w:shd w:val="clear" w:color="auto" w:fill="auto"/>
            <w:vAlign w:val="center"/>
          </w:tcPr>
          <w:p w:rsidR="00065CA8" w:rsidRPr="0021690D" w:rsidRDefault="00065CA8" w:rsidP="002F1BB6">
            <w:pPr>
              <w:spacing w:before="40" w:after="40"/>
              <w:jc w:val="center"/>
              <w:rPr>
                <w:rFonts w:ascii="Arial" w:hAnsi="Arial" w:cs="Arial"/>
                <w:bCs/>
                <w:iCs/>
                <w:noProof/>
              </w:rPr>
            </w:pPr>
            <w:r w:rsidRPr="0021690D">
              <w:rPr>
                <w:rFonts w:ascii="Arial" w:hAnsi="Arial" w:cs="Arial"/>
                <w:bCs/>
                <w:iCs/>
                <w:noProof/>
              </w:rPr>
              <w:t>Slam tzunder</w:t>
            </w:r>
          </w:p>
        </w:tc>
        <w:tc>
          <w:tcPr>
            <w:tcW w:w="2551" w:type="dxa"/>
            <w:shd w:val="clear" w:color="auto" w:fill="auto"/>
            <w:vAlign w:val="center"/>
          </w:tcPr>
          <w:p w:rsidR="00065CA8" w:rsidRPr="0021690D" w:rsidRDefault="00065CA8" w:rsidP="002F1BB6">
            <w:pPr>
              <w:spacing w:before="40" w:after="40"/>
              <w:jc w:val="center"/>
              <w:rPr>
                <w:rFonts w:ascii="Arial" w:hAnsi="Arial" w:cs="Arial"/>
                <w:bCs/>
                <w:iCs/>
                <w:noProof/>
              </w:rPr>
            </w:pPr>
            <w:r w:rsidRPr="0021690D">
              <w:rPr>
                <w:rFonts w:ascii="Arial" w:hAnsi="Arial" w:cs="Arial"/>
                <w:bCs/>
                <w:iCs/>
                <w:noProof/>
              </w:rPr>
              <w:t>Turnarea continua</w:t>
            </w:r>
          </w:p>
        </w:tc>
        <w:tc>
          <w:tcPr>
            <w:tcW w:w="1134" w:type="dxa"/>
            <w:shd w:val="clear" w:color="auto" w:fill="auto"/>
            <w:vAlign w:val="center"/>
          </w:tcPr>
          <w:p w:rsidR="00065CA8" w:rsidRPr="0021690D" w:rsidRDefault="00065CA8" w:rsidP="002F1BB6">
            <w:pPr>
              <w:spacing w:before="40" w:after="40"/>
              <w:jc w:val="center"/>
              <w:rPr>
                <w:rFonts w:ascii="Arial" w:hAnsi="Arial" w:cs="Arial"/>
                <w:bCs/>
                <w:iCs/>
                <w:noProof/>
              </w:rPr>
            </w:pPr>
            <w:r w:rsidRPr="0021690D">
              <w:rPr>
                <w:rFonts w:ascii="Arial" w:hAnsi="Arial" w:cs="Arial"/>
              </w:rPr>
              <w:t>4.067,12</w:t>
            </w:r>
          </w:p>
        </w:tc>
        <w:tc>
          <w:tcPr>
            <w:tcW w:w="3402" w:type="dxa"/>
            <w:shd w:val="clear" w:color="auto" w:fill="auto"/>
            <w:vAlign w:val="center"/>
          </w:tcPr>
          <w:p w:rsidR="00065CA8" w:rsidRPr="0021690D" w:rsidRDefault="0021690D" w:rsidP="002F1BB6">
            <w:pPr>
              <w:spacing w:before="40" w:after="40"/>
              <w:ind w:left="123"/>
              <w:rPr>
                <w:rFonts w:ascii="Arial" w:hAnsi="Arial" w:cs="Arial"/>
                <w:bCs/>
                <w:iCs/>
                <w:noProof/>
              </w:rPr>
            </w:pPr>
            <w:r w:rsidRPr="0021690D">
              <w:rPr>
                <w:rFonts w:ascii="Arial" w:hAnsi="Arial" w:cs="Arial"/>
                <w:bCs/>
                <w:iCs/>
                <w:noProof/>
              </w:rPr>
              <w:t>este transportat în depozit acoperit (hala forjă) pentru stocare temporară în vederea valorificării</w:t>
            </w:r>
          </w:p>
        </w:tc>
      </w:tr>
      <w:tr w:rsidR="00065CA8" w:rsidRPr="0021690D" w:rsidTr="002F1BB6">
        <w:trPr>
          <w:cantSplit/>
        </w:trPr>
        <w:tc>
          <w:tcPr>
            <w:tcW w:w="993" w:type="dxa"/>
            <w:shd w:val="clear" w:color="auto" w:fill="auto"/>
            <w:vAlign w:val="center"/>
          </w:tcPr>
          <w:p w:rsidR="00065CA8" w:rsidRPr="0021690D" w:rsidRDefault="00065CA8" w:rsidP="002F1BB6">
            <w:pPr>
              <w:spacing w:before="40" w:after="40"/>
              <w:jc w:val="center"/>
              <w:rPr>
                <w:rFonts w:ascii="Arial" w:hAnsi="Arial" w:cs="Arial"/>
                <w:bCs/>
                <w:iCs/>
                <w:noProof/>
              </w:rPr>
            </w:pPr>
            <w:r w:rsidRPr="0021690D">
              <w:rPr>
                <w:rFonts w:ascii="Arial" w:hAnsi="Arial" w:cs="Arial"/>
                <w:bCs/>
                <w:iCs/>
                <w:noProof/>
              </w:rPr>
              <w:t>16 11 04</w:t>
            </w:r>
          </w:p>
        </w:tc>
        <w:tc>
          <w:tcPr>
            <w:tcW w:w="1559" w:type="dxa"/>
            <w:shd w:val="clear" w:color="auto" w:fill="auto"/>
            <w:vAlign w:val="center"/>
          </w:tcPr>
          <w:p w:rsidR="00065CA8" w:rsidRPr="0021690D" w:rsidRDefault="00065CA8" w:rsidP="002F1BB6">
            <w:pPr>
              <w:spacing w:before="40" w:after="40"/>
              <w:jc w:val="center"/>
              <w:rPr>
                <w:rFonts w:ascii="Arial" w:hAnsi="Arial" w:cs="Arial"/>
                <w:bCs/>
                <w:iCs/>
                <w:noProof/>
              </w:rPr>
            </w:pPr>
            <w:r w:rsidRPr="0021690D">
              <w:rPr>
                <w:rFonts w:ascii="Arial" w:hAnsi="Arial" w:cs="Arial"/>
                <w:bCs/>
                <w:iCs/>
                <w:noProof/>
              </w:rPr>
              <w:t>deşeuri de materiale refractare</w:t>
            </w:r>
          </w:p>
        </w:tc>
        <w:tc>
          <w:tcPr>
            <w:tcW w:w="2551" w:type="dxa"/>
            <w:shd w:val="clear" w:color="auto" w:fill="auto"/>
            <w:vAlign w:val="center"/>
          </w:tcPr>
          <w:p w:rsidR="00065CA8" w:rsidRPr="0021690D" w:rsidRDefault="00065CA8" w:rsidP="002F1BB6">
            <w:pPr>
              <w:spacing w:before="40" w:after="40"/>
              <w:jc w:val="center"/>
              <w:rPr>
                <w:rFonts w:ascii="Arial" w:hAnsi="Arial" w:cs="Arial"/>
                <w:bCs/>
                <w:iCs/>
                <w:noProof/>
              </w:rPr>
            </w:pPr>
            <w:r w:rsidRPr="0021690D">
              <w:rPr>
                <w:rFonts w:ascii="Arial" w:hAnsi="Arial" w:cs="Arial"/>
                <w:bCs/>
                <w:iCs/>
                <w:noProof/>
              </w:rPr>
              <w:t>turnare continuă + căptuşeli uzate cuptoare oţelărie/laminor</w:t>
            </w:r>
          </w:p>
        </w:tc>
        <w:tc>
          <w:tcPr>
            <w:tcW w:w="1134" w:type="dxa"/>
            <w:shd w:val="clear" w:color="auto" w:fill="auto"/>
            <w:vAlign w:val="center"/>
          </w:tcPr>
          <w:p w:rsidR="00065CA8" w:rsidRPr="0021690D" w:rsidRDefault="00065CA8" w:rsidP="002F1BB6">
            <w:pPr>
              <w:spacing w:before="40" w:after="40"/>
              <w:jc w:val="center"/>
              <w:rPr>
                <w:rFonts w:ascii="Arial" w:hAnsi="Arial" w:cs="Arial"/>
                <w:bCs/>
                <w:iCs/>
                <w:noProof/>
              </w:rPr>
            </w:pPr>
            <w:r w:rsidRPr="0021690D">
              <w:rPr>
                <w:rFonts w:ascii="Arial" w:hAnsi="Arial" w:cs="Arial"/>
                <w:bCs/>
                <w:iCs/>
                <w:noProof/>
              </w:rPr>
              <w:t>388.39</w:t>
            </w:r>
          </w:p>
        </w:tc>
        <w:tc>
          <w:tcPr>
            <w:tcW w:w="3402" w:type="dxa"/>
            <w:shd w:val="clear" w:color="auto" w:fill="auto"/>
            <w:vAlign w:val="center"/>
          </w:tcPr>
          <w:p w:rsidR="00065CA8" w:rsidRPr="0021690D" w:rsidRDefault="00065CA8" w:rsidP="002F1BB6">
            <w:pPr>
              <w:spacing w:before="40" w:after="40"/>
              <w:ind w:left="123"/>
              <w:rPr>
                <w:rFonts w:ascii="Arial" w:hAnsi="Arial" w:cs="Arial"/>
                <w:bCs/>
                <w:iCs/>
                <w:noProof/>
              </w:rPr>
            </w:pPr>
            <w:r w:rsidRPr="0021690D">
              <w:rPr>
                <w:rFonts w:ascii="Arial" w:hAnsi="Arial" w:cs="Arial"/>
                <w:bCs/>
                <w:noProof/>
              </w:rPr>
              <w:t>colectare intermediară în containere şi stocare temporară pe halda de zgură Buituri în vederea valorificării</w:t>
            </w:r>
          </w:p>
        </w:tc>
      </w:tr>
      <w:tr w:rsidR="00065CA8" w:rsidRPr="0021690D" w:rsidTr="002F1BB6">
        <w:trPr>
          <w:cantSplit/>
        </w:trPr>
        <w:tc>
          <w:tcPr>
            <w:tcW w:w="993" w:type="dxa"/>
            <w:shd w:val="clear" w:color="auto" w:fill="auto"/>
            <w:vAlign w:val="center"/>
          </w:tcPr>
          <w:p w:rsidR="00065CA8" w:rsidRPr="0021690D" w:rsidRDefault="00065CA8" w:rsidP="002F1BB6">
            <w:pPr>
              <w:spacing w:before="40" w:after="40"/>
              <w:jc w:val="center"/>
              <w:rPr>
                <w:rFonts w:ascii="Arial" w:hAnsi="Arial" w:cs="Arial"/>
                <w:bCs/>
                <w:iCs/>
                <w:noProof/>
              </w:rPr>
            </w:pPr>
            <w:r w:rsidRPr="0021690D">
              <w:rPr>
                <w:rFonts w:ascii="Arial" w:hAnsi="Arial" w:cs="Arial"/>
                <w:bCs/>
                <w:iCs/>
                <w:noProof/>
              </w:rPr>
              <w:t>10 02 99</w:t>
            </w:r>
          </w:p>
        </w:tc>
        <w:tc>
          <w:tcPr>
            <w:tcW w:w="1559" w:type="dxa"/>
            <w:shd w:val="clear" w:color="auto" w:fill="auto"/>
            <w:vAlign w:val="center"/>
          </w:tcPr>
          <w:p w:rsidR="00065CA8" w:rsidRPr="0021690D" w:rsidRDefault="00065CA8" w:rsidP="002F1BB6">
            <w:pPr>
              <w:spacing w:before="40" w:after="40"/>
              <w:jc w:val="center"/>
              <w:rPr>
                <w:rFonts w:ascii="Arial" w:hAnsi="Arial" w:cs="Arial"/>
                <w:bCs/>
                <w:iCs/>
                <w:noProof/>
              </w:rPr>
            </w:pPr>
            <w:r w:rsidRPr="0021690D">
              <w:rPr>
                <w:rFonts w:ascii="Arial" w:hAnsi="Arial" w:cs="Arial"/>
                <w:bCs/>
                <w:iCs/>
                <w:noProof/>
              </w:rPr>
              <w:t>deșeuri de electrozi</w:t>
            </w:r>
          </w:p>
        </w:tc>
        <w:tc>
          <w:tcPr>
            <w:tcW w:w="2551" w:type="dxa"/>
            <w:shd w:val="clear" w:color="auto" w:fill="auto"/>
            <w:vAlign w:val="center"/>
          </w:tcPr>
          <w:p w:rsidR="00065CA8" w:rsidRPr="0021690D" w:rsidRDefault="00065CA8" w:rsidP="002F1BB6">
            <w:pPr>
              <w:spacing w:before="40" w:after="40"/>
              <w:ind w:left="142"/>
              <w:jc w:val="center"/>
              <w:rPr>
                <w:rFonts w:ascii="Arial" w:hAnsi="Arial" w:cs="Arial"/>
                <w:bCs/>
                <w:iCs/>
                <w:noProof/>
              </w:rPr>
            </w:pPr>
            <w:r w:rsidRPr="0021690D">
              <w:rPr>
                <w:rFonts w:ascii="Arial" w:hAnsi="Arial" w:cs="Arial"/>
                <w:bCs/>
                <w:iCs/>
                <w:noProof/>
              </w:rPr>
              <w:t>oțelărie</w:t>
            </w:r>
          </w:p>
        </w:tc>
        <w:tc>
          <w:tcPr>
            <w:tcW w:w="1134" w:type="dxa"/>
            <w:shd w:val="clear" w:color="auto" w:fill="auto"/>
            <w:vAlign w:val="center"/>
          </w:tcPr>
          <w:p w:rsidR="00065CA8" w:rsidRPr="0021690D" w:rsidRDefault="00510C26" w:rsidP="002F1BB6">
            <w:pPr>
              <w:spacing w:before="40" w:after="40"/>
              <w:jc w:val="center"/>
              <w:rPr>
                <w:rFonts w:ascii="Arial" w:hAnsi="Arial" w:cs="Arial"/>
                <w:bCs/>
                <w:iCs/>
                <w:noProof/>
              </w:rPr>
            </w:pPr>
            <w:r w:rsidRPr="0021690D">
              <w:rPr>
                <w:rFonts w:ascii="Arial" w:hAnsi="Arial" w:cs="Arial"/>
                <w:bCs/>
                <w:iCs/>
                <w:noProof/>
              </w:rPr>
              <w:t>65.48</w:t>
            </w:r>
          </w:p>
        </w:tc>
        <w:tc>
          <w:tcPr>
            <w:tcW w:w="3402" w:type="dxa"/>
            <w:shd w:val="clear" w:color="auto" w:fill="auto"/>
            <w:vAlign w:val="center"/>
          </w:tcPr>
          <w:p w:rsidR="00065CA8" w:rsidRPr="0021690D" w:rsidRDefault="00065CA8" w:rsidP="002F1BB6">
            <w:pPr>
              <w:spacing w:before="40" w:after="40"/>
              <w:ind w:left="123"/>
              <w:rPr>
                <w:rFonts w:ascii="Arial" w:hAnsi="Arial" w:cs="Arial"/>
                <w:bCs/>
                <w:iCs/>
                <w:noProof/>
              </w:rPr>
            </w:pPr>
            <w:r w:rsidRPr="0021690D">
              <w:rPr>
                <w:rFonts w:ascii="Arial" w:hAnsi="Arial" w:cs="Arial"/>
                <w:bCs/>
                <w:iCs/>
                <w:noProof/>
              </w:rPr>
              <w:t>stocare temporară în vederea valorificării</w:t>
            </w:r>
          </w:p>
        </w:tc>
      </w:tr>
      <w:tr w:rsidR="00065CA8" w:rsidRPr="0021690D" w:rsidTr="002F1BB6">
        <w:trPr>
          <w:cantSplit/>
        </w:trPr>
        <w:tc>
          <w:tcPr>
            <w:tcW w:w="993" w:type="dxa"/>
            <w:shd w:val="clear" w:color="auto" w:fill="auto"/>
            <w:vAlign w:val="center"/>
          </w:tcPr>
          <w:p w:rsidR="00065CA8" w:rsidRPr="0021690D" w:rsidRDefault="00065CA8" w:rsidP="002F1BB6">
            <w:pPr>
              <w:spacing w:before="40" w:after="40"/>
              <w:jc w:val="center"/>
              <w:rPr>
                <w:rFonts w:ascii="Arial" w:hAnsi="Arial" w:cs="Arial"/>
                <w:bCs/>
                <w:iCs/>
                <w:noProof/>
              </w:rPr>
            </w:pPr>
            <w:r w:rsidRPr="0021690D">
              <w:rPr>
                <w:rFonts w:ascii="Arial" w:hAnsi="Arial" w:cs="Arial"/>
                <w:bCs/>
                <w:iCs/>
                <w:noProof/>
              </w:rPr>
              <w:t>13 02 05*</w:t>
            </w:r>
          </w:p>
        </w:tc>
        <w:tc>
          <w:tcPr>
            <w:tcW w:w="1559" w:type="dxa"/>
            <w:shd w:val="clear" w:color="auto" w:fill="auto"/>
            <w:vAlign w:val="center"/>
          </w:tcPr>
          <w:p w:rsidR="00065CA8" w:rsidRPr="0021690D" w:rsidRDefault="00065CA8" w:rsidP="002F1BB6">
            <w:pPr>
              <w:spacing w:before="40" w:after="40"/>
              <w:jc w:val="center"/>
              <w:rPr>
                <w:rFonts w:ascii="Arial" w:hAnsi="Arial" w:cs="Arial"/>
                <w:bCs/>
                <w:iCs/>
                <w:noProof/>
              </w:rPr>
            </w:pPr>
            <w:r w:rsidRPr="0021690D">
              <w:rPr>
                <w:rFonts w:ascii="Arial" w:hAnsi="Arial" w:cs="Arial"/>
                <w:bCs/>
                <w:iCs/>
                <w:noProof/>
              </w:rPr>
              <w:t>uleiuri uzate</w:t>
            </w:r>
          </w:p>
        </w:tc>
        <w:tc>
          <w:tcPr>
            <w:tcW w:w="2551" w:type="dxa"/>
            <w:shd w:val="clear" w:color="auto" w:fill="auto"/>
            <w:vAlign w:val="center"/>
          </w:tcPr>
          <w:p w:rsidR="00065CA8" w:rsidRPr="0021690D" w:rsidRDefault="00065CA8" w:rsidP="00403625">
            <w:pPr>
              <w:numPr>
                <w:ilvl w:val="0"/>
                <w:numId w:val="36"/>
              </w:numPr>
              <w:spacing w:before="40" w:after="40"/>
              <w:ind w:left="142" w:hanging="142"/>
              <w:jc w:val="center"/>
              <w:rPr>
                <w:rFonts w:ascii="Arial" w:hAnsi="Arial" w:cs="Arial"/>
                <w:bCs/>
                <w:iCs/>
                <w:noProof/>
              </w:rPr>
            </w:pPr>
            <w:r w:rsidRPr="0021690D">
              <w:rPr>
                <w:rFonts w:ascii="Arial" w:hAnsi="Arial" w:cs="Arial"/>
                <w:bCs/>
                <w:iCs/>
                <w:noProof/>
              </w:rPr>
              <w:t xml:space="preserve">turnare continuă + laminor </w:t>
            </w:r>
          </w:p>
          <w:p w:rsidR="00065CA8" w:rsidRPr="0021690D" w:rsidRDefault="00065CA8" w:rsidP="00403625">
            <w:pPr>
              <w:numPr>
                <w:ilvl w:val="0"/>
                <w:numId w:val="36"/>
              </w:numPr>
              <w:spacing w:before="40" w:after="40"/>
              <w:ind w:left="142" w:hanging="142"/>
              <w:jc w:val="center"/>
              <w:rPr>
                <w:rFonts w:ascii="Arial" w:hAnsi="Arial" w:cs="Arial"/>
                <w:bCs/>
                <w:iCs/>
                <w:noProof/>
              </w:rPr>
            </w:pPr>
            <w:r w:rsidRPr="0021690D">
              <w:rPr>
                <w:rFonts w:ascii="Arial" w:hAnsi="Arial" w:cs="Arial"/>
                <w:bCs/>
                <w:iCs/>
                <w:noProof/>
              </w:rPr>
              <w:t xml:space="preserve">schimburi de ulei uzat </w:t>
            </w:r>
          </w:p>
        </w:tc>
        <w:tc>
          <w:tcPr>
            <w:tcW w:w="1134" w:type="dxa"/>
            <w:shd w:val="clear" w:color="auto" w:fill="auto"/>
            <w:vAlign w:val="center"/>
          </w:tcPr>
          <w:p w:rsidR="00065CA8" w:rsidRPr="0021690D" w:rsidRDefault="00065CA8" w:rsidP="002F1BB6">
            <w:pPr>
              <w:spacing w:before="40" w:after="40"/>
              <w:jc w:val="center"/>
              <w:rPr>
                <w:rFonts w:ascii="Arial" w:hAnsi="Arial" w:cs="Arial"/>
                <w:bCs/>
                <w:iCs/>
                <w:noProof/>
              </w:rPr>
            </w:pPr>
            <w:r w:rsidRPr="0021690D">
              <w:rPr>
                <w:rFonts w:ascii="Arial" w:hAnsi="Arial" w:cs="Arial"/>
                <w:bCs/>
                <w:iCs/>
                <w:noProof/>
              </w:rPr>
              <w:t>8.72</w:t>
            </w:r>
          </w:p>
        </w:tc>
        <w:tc>
          <w:tcPr>
            <w:tcW w:w="3402" w:type="dxa"/>
            <w:shd w:val="clear" w:color="auto" w:fill="auto"/>
            <w:vAlign w:val="center"/>
          </w:tcPr>
          <w:p w:rsidR="00065CA8" w:rsidRPr="0021690D" w:rsidRDefault="00065CA8" w:rsidP="002F1BB6">
            <w:pPr>
              <w:spacing w:before="40" w:after="40"/>
              <w:ind w:left="123"/>
              <w:rPr>
                <w:rFonts w:ascii="Arial" w:hAnsi="Arial" w:cs="Arial"/>
                <w:bCs/>
                <w:iCs/>
                <w:noProof/>
              </w:rPr>
            </w:pPr>
            <w:r w:rsidRPr="0021690D">
              <w:rPr>
                <w:rFonts w:ascii="Arial" w:hAnsi="Arial" w:cs="Arial"/>
                <w:bCs/>
                <w:iCs/>
                <w:noProof/>
              </w:rPr>
              <w:t>stocare temporară în vederea valorificării</w:t>
            </w:r>
          </w:p>
        </w:tc>
      </w:tr>
      <w:tr w:rsidR="00065CA8" w:rsidRPr="0021690D" w:rsidTr="002F1BB6">
        <w:trPr>
          <w:cantSplit/>
        </w:trPr>
        <w:tc>
          <w:tcPr>
            <w:tcW w:w="993" w:type="dxa"/>
            <w:shd w:val="clear" w:color="auto" w:fill="auto"/>
            <w:vAlign w:val="center"/>
          </w:tcPr>
          <w:p w:rsidR="00065CA8" w:rsidRPr="0021690D" w:rsidRDefault="00065CA8" w:rsidP="002F1BB6">
            <w:pPr>
              <w:spacing w:before="40" w:after="40"/>
              <w:jc w:val="center"/>
              <w:rPr>
                <w:rFonts w:ascii="Arial" w:hAnsi="Arial" w:cs="Arial"/>
                <w:bCs/>
                <w:iCs/>
                <w:noProof/>
              </w:rPr>
            </w:pPr>
            <w:r w:rsidRPr="0021690D">
              <w:rPr>
                <w:rFonts w:ascii="Arial" w:hAnsi="Arial" w:cs="Arial"/>
                <w:bCs/>
                <w:iCs/>
                <w:noProof/>
              </w:rPr>
              <w:t>15 01 01</w:t>
            </w:r>
          </w:p>
        </w:tc>
        <w:tc>
          <w:tcPr>
            <w:tcW w:w="1559" w:type="dxa"/>
            <w:shd w:val="clear" w:color="auto" w:fill="auto"/>
            <w:vAlign w:val="center"/>
          </w:tcPr>
          <w:p w:rsidR="00065CA8" w:rsidRPr="0021690D" w:rsidRDefault="00065CA8" w:rsidP="002F1BB6">
            <w:pPr>
              <w:spacing w:before="40" w:after="40"/>
              <w:jc w:val="center"/>
              <w:rPr>
                <w:rFonts w:ascii="Arial" w:hAnsi="Arial" w:cs="Arial"/>
                <w:bCs/>
                <w:iCs/>
                <w:noProof/>
              </w:rPr>
            </w:pPr>
            <w:r w:rsidRPr="0021690D">
              <w:rPr>
                <w:rFonts w:ascii="Arial" w:hAnsi="Arial" w:cs="Arial"/>
                <w:bCs/>
                <w:iCs/>
                <w:noProof/>
              </w:rPr>
              <w:t>deşeuri de ambalaje de hârtie şi carton</w:t>
            </w:r>
          </w:p>
        </w:tc>
        <w:tc>
          <w:tcPr>
            <w:tcW w:w="2551" w:type="dxa"/>
            <w:shd w:val="clear" w:color="auto" w:fill="auto"/>
            <w:vAlign w:val="center"/>
          </w:tcPr>
          <w:p w:rsidR="00065CA8" w:rsidRPr="0021690D" w:rsidRDefault="00065CA8" w:rsidP="002F1BB6">
            <w:pPr>
              <w:spacing w:before="40" w:after="40"/>
              <w:jc w:val="center"/>
              <w:rPr>
                <w:rFonts w:ascii="Arial" w:hAnsi="Arial" w:cs="Arial"/>
                <w:bCs/>
                <w:iCs/>
                <w:noProof/>
              </w:rPr>
            </w:pPr>
            <w:r w:rsidRPr="0021690D">
              <w:rPr>
                <w:rFonts w:ascii="Arial" w:hAnsi="Arial" w:cs="Arial"/>
                <w:bCs/>
                <w:iCs/>
                <w:noProof/>
              </w:rPr>
              <w:t xml:space="preserve">toate sectoarele </w:t>
            </w:r>
          </w:p>
        </w:tc>
        <w:tc>
          <w:tcPr>
            <w:tcW w:w="1134" w:type="dxa"/>
            <w:shd w:val="clear" w:color="auto" w:fill="auto"/>
            <w:vAlign w:val="center"/>
          </w:tcPr>
          <w:p w:rsidR="00065CA8" w:rsidRPr="0021690D" w:rsidRDefault="00065CA8" w:rsidP="002F1BB6">
            <w:pPr>
              <w:spacing w:before="40" w:after="40"/>
              <w:jc w:val="center"/>
              <w:rPr>
                <w:rFonts w:ascii="Arial" w:hAnsi="Arial" w:cs="Arial"/>
                <w:bCs/>
                <w:iCs/>
                <w:noProof/>
              </w:rPr>
            </w:pPr>
            <w:r w:rsidRPr="0021690D">
              <w:rPr>
                <w:rFonts w:ascii="Arial" w:hAnsi="Arial" w:cs="Arial"/>
                <w:bCs/>
                <w:iCs/>
                <w:noProof/>
              </w:rPr>
              <w:t>4.352</w:t>
            </w:r>
          </w:p>
        </w:tc>
        <w:tc>
          <w:tcPr>
            <w:tcW w:w="3402" w:type="dxa"/>
            <w:shd w:val="clear" w:color="auto" w:fill="auto"/>
            <w:vAlign w:val="center"/>
          </w:tcPr>
          <w:p w:rsidR="00065CA8" w:rsidRPr="0021690D" w:rsidRDefault="00065CA8" w:rsidP="002F1BB6">
            <w:pPr>
              <w:spacing w:before="40" w:after="40"/>
              <w:ind w:left="123"/>
              <w:rPr>
                <w:rFonts w:ascii="Arial" w:hAnsi="Arial" w:cs="Arial"/>
                <w:bCs/>
                <w:iCs/>
                <w:noProof/>
              </w:rPr>
            </w:pPr>
            <w:r w:rsidRPr="0021690D">
              <w:rPr>
                <w:rFonts w:ascii="Arial" w:hAnsi="Arial" w:cs="Arial"/>
                <w:bCs/>
                <w:iCs/>
                <w:noProof/>
              </w:rPr>
              <w:t>stocare temporară în vederea valorificării</w:t>
            </w:r>
          </w:p>
        </w:tc>
      </w:tr>
      <w:tr w:rsidR="00065CA8" w:rsidRPr="0021690D" w:rsidTr="002F1BB6">
        <w:trPr>
          <w:cantSplit/>
        </w:trPr>
        <w:tc>
          <w:tcPr>
            <w:tcW w:w="993" w:type="dxa"/>
            <w:shd w:val="clear" w:color="auto" w:fill="auto"/>
            <w:vAlign w:val="center"/>
          </w:tcPr>
          <w:p w:rsidR="00065CA8" w:rsidRPr="0021690D" w:rsidRDefault="00065CA8" w:rsidP="002F1BB6">
            <w:pPr>
              <w:spacing w:before="40" w:after="40"/>
              <w:jc w:val="center"/>
              <w:rPr>
                <w:rFonts w:ascii="Arial" w:hAnsi="Arial" w:cs="Arial"/>
                <w:bCs/>
                <w:iCs/>
                <w:noProof/>
              </w:rPr>
            </w:pPr>
            <w:r w:rsidRPr="0021690D">
              <w:rPr>
                <w:rFonts w:ascii="Arial" w:hAnsi="Arial" w:cs="Arial"/>
                <w:bCs/>
                <w:iCs/>
                <w:noProof/>
              </w:rPr>
              <w:t>15 01 03</w:t>
            </w:r>
          </w:p>
        </w:tc>
        <w:tc>
          <w:tcPr>
            <w:tcW w:w="1559" w:type="dxa"/>
            <w:shd w:val="clear" w:color="auto" w:fill="auto"/>
            <w:vAlign w:val="center"/>
          </w:tcPr>
          <w:p w:rsidR="00065CA8" w:rsidRPr="0021690D" w:rsidRDefault="00065CA8" w:rsidP="002F1BB6">
            <w:pPr>
              <w:spacing w:before="40" w:after="40"/>
              <w:jc w:val="center"/>
              <w:rPr>
                <w:rFonts w:ascii="Arial" w:hAnsi="Arial" w:cs="Arial"/>
                <w:bCs/>
                <w:iCs/>
                <w:noProof/>
              </w:rPr>
            </w:pPr>
            <w:r w:rsidRPr="0021690D">
              <w:rPr>
                <w:rFonts w:ascii="Arial" w:hAnsi="Arial" w:cs="Arial"/>
                <w:bCs/>
                <w:iCs/>
                <w:noProof/>
              </w:rPr>
              <w:t>deşeuri de ambalaje de lemn</w:t>
            </w:r>
          </w:p>
        </w:tc>
        <w:tc>
          <w:tcPr>
            <w:tcW w:w="2551" w:type="dxa"/>
            <w:shd w:val="clear" w:color="auto" w:fill="auto"/>
            <w:vAlign w:val="center"/>
          </w:tcPr>
          <w:p w:rsidR="00065CA8" w:rsidRPr="0021690D" w:rsidRDefault="00065CA8" w:rsidP="002F1BB6">
            <w:pPr>
              <w:spacing w:before="40" w:after="40"/>
              <w:jc w:val="center"/>
              <w:rPr>
                <w:rFonts w:ascii="Arial" w:hAnsi="Arial" w:cs="Arial"/>
                <w:bCs/>
                <w:iCs/>
                <w:noProof/>
              </w:rPr>
            </w:pPr>
            <w:r w:rsidRPr="0021690D">
              <w:rPr>
                <w:rFonts w:ascii="Arial" w:hAnsi="Arial" w:cs="Arial"/>
                <w:bCs/>
                <w:iCs/>
                <w:noProof/>
              </w:rPr>
              <w:t>paleţi uzaţi, chituci şi rigle uzate</w:t>
            </w:r>
          </w:p>
        </w:tc>
        <w:tc>
          <w:tcPr>
            <w:tcW w:w="1134" w:type="dxa"/>
            <w:shd w:val="clear" w:color="auto" w:fill="auto"/>
            <w:vAlign w:val="center"/>
          </w:tcPr>
          <w:p w:rsidR="00065CA8" w:rsidRPr="0021690D" w:rsidRDefault="00510C26" w:rsidP="002F1BB6">
            <w:pPr>
              <w:spacing w:before="40" w:after="40"/>
              <w:jc w:val="center"/>
              <w:rPr>
                <w:rFonts w:ascii="Arial" w:hAnsi="Arial" w:cs="Arial"/>
                <w:bCs/>
                <w:iCs/>
                <w:noProof/>
              </w:rPr>
            </w:pPr>
            <w:r w:rsidRPr="0021690D">
              <w:rPr>
                <w:rFonts w:ascii="Arial" w:hAnsi="Arial" w:cs="Arial"/>
                <w:bCs/>
                <w:iCs/>
                <w:noProof/>
              </w:rPr>
              <w:t>143.64</w:t>
            </w:r>
          </w:p>
        </w:tc>
        <w:tc>
          <w:tcPr>
            <w:tcW w:w="3402" w:type="dxa"/>
            <w:shd w:val="clear" w:color="auto" w:fill="auto"/>
            <w:vAlign w:val="center"/>
          </w:tcPr>
          <w:p w:rsidR="00065CA8" w:rsidRPr="0021690D" w:rsidRDefault="00065CA8" w:rsidP="002F1BB6">
            <w:pPr>
              <w:spacing w:before="40" w:after="40"/>
              <w:ind w:left="123"/>
              <w:rPr>
                <w:rFonts w:ascii="Arial" w:hAnsi="Arial" w:cs="Arial"/>
                <w:bCs/>
                <w:iCs/>
                <w:noProof/>
              </w:rPr>
            </w:pPr>
            <w:r w:rsidRPr="0021690D">
              <w:rPr>
                <w:rFonts w:ascii="Arial" w:hAnsi="Arial" w:cs="Arial"/>
                <w:bCs/>
                <w:iCs/>
                <w:noProof/>
              </w:rPr>
              <w:t>reutilizare internă și valorificare externă</w:t>
            </w:r>
          </w:p>
        </w:tc>
      </w:tr>
      <w:tr w:rsidR="00510C26" w:rsidRPr="0021690D" w:rsidTr="002F1BB6">
        <w:trPr>
          <w:cantSplit/>
        </w:trPr>
        <w:tc>
          <w:tcPr>
            <w:tcW w:w="993" w:type="dxa"/>
            <w:shd w:val="clear" w:color="auto" w:fill="auto"/>
            <w:vAlign w:val="center"/>
          </w:tcPr>
          <w:p w:rsidR="00510C26" w:rsidRPr="0021690D" w:rsidRDefault="00510C26" w:rsidP="002F1BB6">
            <w:pPr>
              <w:spacing w:before="40" w:after="40"/>
              <w:jc w:val="center"/>
              <w:rPr>
                <w:rFonts w:ascii="Arial" w:hAnsi="Arial" w:cs="Arial"/>
                <w:bCs/>
                <w:iCs/>
                <w:noProof/>
              </w:rPr>
            </w:pPr>
            <w:r w:rsidRPr="0021690D">
              <w:rPr>
                <w:rFonts w:ascii="Arial" w:hAnsi="Arial" w:cs="Arial"/>
                <w:bCs/>
                <w:iCs/>
                <w:noProof/>
              </w:rPr>
              <w:t>15 01 04</w:t>
            </w:r>
          </w:p>
        </w:tc>
        <w:tc>
          <w:tcPr>
            <w:tcW w:w="1559" w:type="dxa"/>
            <w:shd w:val="clear" w:color="auto" w:fill="auto"/>
            <w:vAlign w:val="center"/>
          </w:tcPr>
          <w:p w:rsidR="00510C26" w:rsidRPr="0021690D" w:rsidRDefault="00510C26" w:rsidP="00510C26">
            <w:pPr>
              <w:spacing w:before="40" w:after="40"/>
              <w:jc w:val="center"/>
              <w:rPr>
                <w:rFonts w:ascii="Arial" w:hAnsi="Arial" w:cs="Arial"/>
                <w:bCs/>
                <w:iCs/>
                <w:noProof/>
              </w:rPr>
            </w:pPr>
            <w:r w:rsidRPr="0021690D">
              <w:rPr>
                <w:rFonts w:ascii="Arial" w:hAnsi="Arial" w:cs="Arial"/>
                <w:bCs/>
                <w:iCs/>
                <w:noProof/>
              </w:rPr>
              <w:t>deşeuri de ambalaje metalice</w:t>
            </w:r>
          </w:p>
        </w:tc>
        <w:tc>
          <w:tcPr>
            <w:tcW w:w="2551" w:type="dxa"/>
            <w:shd w:val="clear" w:color="auto" w:fill="auto"/>
            <w:vAlign w:val="center"/>
          </w:tcPr>
          <w:p w:rsidR="00510C26" w:rsidRPr="0021690D" w:rsidRDefault="00510C26" w:rsidP="002F1BB6">
            <w:pPr>
              <w:spacing w:before="40" w:after="40"/>
              <w:jc w:val="center"/>
              <w:rPr>
                <w:rFonts w:ascii="Arial" w:hAnsi="Arial" w:cs="Arial"/>
                <w:bCs/>
                <w:iCs/>
                <w:noProof/>
              </w:rPr>
            </w:pPr>
            <w:r w:rsidRPr="0021690D">
              <w:rPr>
                <w:rFonts w:ascii="Arial" w:hAnsi="Arial" w:cs="Arial"/>
                <w:bCs/>
                <w:iCs/>
                <w:noProof/>
              </w:rPr>
              <w:t>Ambalaje de la diferite materiale auxiliare</w:t>
            </w:r>
          </w:p>
        </w:tc>
        <w:tc>
          <w:tcPr>
            <w:tcW w:w="1134" w:type="dxa"/>
            <w:shd w:val="clear" w:color="auto" w:fill="auto"/>
            <w:vAlign w:val="center"/>
          </w:tcPr>
          <w:p w:rsidR="00510C26" w:rsidRPr="0021690D" w:rsidRDefault="00510C26" w:rsidP="002F1BB6">
            <w:pPr>
              <w:spacing w:before="40" w:after="40"/>
              <w:jc w:val="center"/>
              <w:rPr>
                <w:rFonts w:ascii="Arial" w:hAnsi="Arial" w:cs="Arial"/>
                <w:bCs/>
                <w:iCs/>
                <w:noProof/>
              </w:rPr>
            </w:pPr>
            <w:r w:rsidRPr="0021690D">
              <w:rPr>
                <w:rFonts w:ascii="Arial" w:hAnsi="Arial" w:cs="Arial"/>
                <w:b/>
              </w:rPr>
              <w:t>0.18</w:t>
            </w:r>
          </w:p>
        </w:tc>
        <w:tc>
          <w:tcPr>
            <w:tcW w:w="3402" w:type="dxa"/>
            <w:shd w:val="clear" w:color="auto" w:fill="auto"/>
            <w:vAlign w:val="center"/>
          </w:tcPr>
          <w:p w:rsidR="00510C26" w:rsidRPr="0021690D" w:rsidRDefault="00510C26" w:rsidP="002F1BB6">
            <w:pPr>
              <w:spacing w:before="40" w:after="40"/>
              <w:ind w:left="123"/>
              <w:rPr>
                <w:rFonts w:ascii="Arial" w:hAnsi="Arial" w:cs="Arial"/>
                <w:bCs/>
                <w:iCs/>
                <w:noProof/>
              </w:rPr>
            </w:pPr>
            <w:r w:rsidRPr="0021690D">
              <w:rPr>
                <w:rFonts w:ascii="Arial" w:hAnsi="Arial" w:cs="Arial"/>
                <w:bCs/>
                <w:noProof/>
              </w:rPr>
              <w:t>colectare intermediară la locul generării</w:t>
            </w:r>
            <w:r w:rsidRPr="0021690D">
              <w:rPr>
                <w:rFonts w:ascii="Arial" w:hAnsi="Arial" w:cs="Arial"/>
                <w:bCs/>
                <w:iCs/>
                <w:noProof/>
              </w:rPr>
              <w:t>, în vederea valorificării</w:t>
            </w:r>
          </w:p>
        </w:tc>
      </w:tr>
      <w:tr w:rsidR="00065CA8" w:rsidRPr="0021690D" w:rsidTr="002F1BB6">
        <w:trPr>
          <w:cantSplit/>
        </w:trPr>
        <w:tc>
          <w:tcPr>
            <w:tcW w:w="993" w:type="dxa"/>
            <w:shd w:val="clear" w:color="auto" w:fill="auto"/>
            <w:vAlign w:val="center"/>
          </w:tcPr>
          <w:p w:rsidR="00065CA8" w:rsidRPr="0021690D" w:rsidRDefault="00065CA8" w:rsidP="002F1BB6">
            <w:pPr>
              <w:spacing w:before="40" w:after="40"/>
              <w:jc w:val="center"/>
              <w:rPr>
                <w:rFonts w:ascii="Arial" w:hAnsi="Arial" w:cs="Arial"/>
                <w:bCs/>
                <w:iCs/>
                <w:noProof/>
              </w:rPr>
            </w:pPr>
            <w:r w:rsidRPr="0021690D">
              <w:rPr>
                <w:rFonts w:ascii="Arial" w:hAnsi="Arial" w:cs="Arial"/>
                <w:bCs/>
                <w:iCs/>
                <w:noProof/>
              </w:rPr>
              <w:t>15 01 02</w:t>
            </w:r>
          </w:p>
        </w:tc>
        <w:tc>
          <w:tcPr>
            <w:tcW w:w="1559" w:type="dxa"/>
            <w:shd w:val="clear" w:color="auto" w:fill="auto"/>
            <w:vAlign w:val="center"/>
          </w:tcPr>
          <w:p w:rsidR="00065CA8" w:rsidRPr="0021690D" w:rsidRDefault="00065CA8" w:rsidP="002F1BB6">
            <w:pPr>
              <w:spacing w:before="40" w:after="40"/>
              <w:jc w:val="center"/>
              <w:rPr>
                <w:rFonts w:ascii="Arial" w:hAnsi="Arial" w:cs="Arial"/>
                <w:bCs/>
                <w:iCs/>
                <w:noProof/>
              </w:rPr>
            </w:pPr>
            <w:r w:rsidRPr="0021690D">
              <w:rPr>
                <w:rFonts w:ascii="Arial" w:hAnsi="Arial" w:cs="Arial"/>
                <w:bCs/>
                <w:iCs/>
                <w:noProof/>
              </w:rPr>
              <w:t>deşeuri de ambalaje din material plastic</w:t>
            </w:r>
          </w:p>
        </w:tc>
        <w:tc>
          <w:tcPr>
            <w:tcW w:w="2551" w:type="dxa"/>
            <w:shd w:val="clear" w:color="auto" w:fill="auto"/>
            <w:vAlign w:val="center"/>
          </w:tcPr>
          <w:p w:rsidR="00065CA8" w:rsidRPr="0021690D" w:rsidRDefault="00065CA8" w:rsidP="002F1BB6">
            <w:pPr>
              <w:spacing w:before="40" w:after="40"/>
              <w:jc w:val="center"/>
              <w:rPr>
                <w:rFonts w:ascii="Arial" w:hAnsi="Arial" w:cs="Arial"/>
                <w:bCs/>
                <w:iCs/>
                <w:noProof/>
              </w:rPr>
            </w:pPr>
            <w:r w:rsidRPr="0021690D">
              <w:rPr>
                <w:rFonts w:ascii="Arial" w:hAnsi="Arial" w:cs="Arial"/>
                <w:bCs/>
                <w:iCs/>
                <w:noProof/>
              </w:rPr>
              <w:t>toate sectoarele</w:t>
            </w:r>
          </w:p>
        </w:tc>
        <w:tc>
          <w:tcPr>
            <w:tcW w:w="1134" w:type="dxa"/>
            <w:shd w:val="clear" w:color="auto" w:fill="auto"/>
            <w:vAlign w:val="center"/>
          </w:tcPr>
          <w:p w:rsidR="00065CA8" w:rsidRPr="0021690D" w:rsidRDefault="00065CA8" w:rsidP="002F1BB6">
            <w:pPr>
              <w:spacing w:before="40" w:after="40"/>
              <w:jc w:val="center"/>
              <w:rPr>
                <w:rFonts w:ascii="Arial" w:hAnsi="Arial" w:cs="Arial"/>
                <w:bCs/>
                <w:iCs/>
                <w:noProof/>
              </w:rPr>
            </w:pPr>
            <w:r w:rsidRPr="0021690D">
              <w:rPr>
                <w:rFonts w:ascii="Arial" w:hAnsi="Arial" w:cs="Arial"/>
                <w:bCs/>
                <w:iCs/>
                <w:noProof/>
              </w:rPr>
              <w:t>15.129</w:t>
            </w:r>
          </w:p>
        </w:tc>
        <w:tc>
          <w:tcPr>
            <w:tcW w:w="3402" w:type="dxa"/>
            <w:shd w:val="clear" w:color="auto" w:fill="auto"/>
            <w:vAlign w:val="center"/>
          </w:tcPr>
          <w:p w:rsidR="00065CA8" w:rsidRPr="0021690D" w:rsidRDefault="00065CA8" w:rsidP="002F1BB6">
            <w:pPr>
              <w:spacing w:before="40" w:after="40"/>
              <w:ind w:left="123"/>
              <w:rPr>
                <w:rFonts w:ascii="Arial" w:hAnsi="Arial" w:cs="Arial"/>
                <w:bCs/>
                <w:iCs/>
                <w:noProof/>
              </w:rPr>
            </w:pPr>
            <w:r w:rsidRPr="0021690D">
              <w:rPr>
                <w:rFonts w:ascii="Arial" w:hAnsi="Arial" w:cs="Arial"/>
                <w:bCs/>
                <w:iCs/>
                <w:noProof/>
              </w:rPr>
              <w:t>stocare temporară în vederea valorificării</w:t>
            </w:r>
          </w:p>
        </w:tc>
      </w:tr>
      <w:tr w:rsidR="00065CA8" w:rsidRPr="0021690D" w:rsidTr="002F1BB6">
        <w:trPr>
          <w:cantSplit/>
        </w:trPr>
        <w:tc>
          <w:tcPr>
            <w:tcW w:w="993" w:type="dxa"/>
            <w:shd w:val="clear" w:color="auto" w:fill="auto"/>
            <w:vAlign w:val="center"/>
          </w:tcPr>
          <w:p w:rsidR="00065CA8" w:rsidRPr="0021690D" w:rsidRDefault="00065CA8" w:rsidP="002F1BB6">
            <w:pPr>
              <w:spacing w:before="40" w:after="40"/>
              <w:jc w:val="center"/>
              <w:rPr>
                <w:rFonts w:ascii="Arial" w:hAnsi="Arial" w:cs="Arial"/>
                <w:bCs/>
                <w:iCs/>
                <w:noProof/>
              </w:rPr>
            </w:pPr>
            <w:r w:rsidRPr="0021690D">
              <w:rPr>
                <w:rFonts w:ascii="Arial" w:hAnsi="Arial" w:cs="Arial"/>
                <w:bCs/>
                <w:iCs/>
                <w:noProof/>
              </w:rPr>
              <w:t>20 01 21*</w:t>
            </w:r>
          </w:p>
        </w:tc>
        <w:tc>
          <w:tcPr>
            <w:tcW w:w="1559" w:type="dxa"/>
            <w:shd w:val="clear" w:color="auto" w:fill="auto"/>
            <w:vAlign w:val="center"/>
          </w:tcPr>
          <w:p w:rsidR="00065CA8" w:rsidRPr="0021690D" w:rsidRDefault="00065CA8" w:rsidP="002F1BB6">
            <w:pPr>
              <w:spacing w:before="40" w:after="40"/>
              <w:jc w:val="center"/>
              <w:rPr>
                <w:rFonts w:ascii="Arial" w:hAnsi="Arial" w:cs="Arial"/>
                <w:bCs/>
                <w:iCs/>
                <w:noProof/>
              </w:rPr>
            </w:pPr>
            <w:r w:rsidRPr="0021690D">
              <w:rPr>
                <w:rFonts w:ascii="Arial" w:hAnsi="Arial" w:cs="Arial"/>
                <w:bCs/>
                <w:iCs/>
                <w:noProof/>
              </w:rPr>
              <w:t>DEEE (deşeuri corpuri de iluminat)</w:t>
            </w:r>
          </w:p>
        </w:tc>
        <w:tc>
          <w:tcPr>
            <w:tcW w:w="2551" w:type="dxa"/>
            <w:shd w:val="clear" w:color="auto" w:fill="auto"/>
            <w:vAlign w:val="center"/>
          </w:tcPr>
          <w:p w:rsidR="00065CA8" w:rsidRPr="0021690D" w:rsidRDefault="00065CA8" w:rsidP="002F1BB6">
            <w:pPr>
              <w:spacing w:before="40" w:after="40"/>
              <w:jc w:val="center"/>
              <w:rPr>
                <w:rFonts w:ascii="Arial" w:hAnsi="Arial" w:cs="Arial"/>
                <w:bCs/>
                <w:iCs/>
                <w:noProof/>
              </w:rPr>
            </w:pPr>
            <w:r w:rsidRPr="0021690D">
              <w:rPr>
                <w:rFonts w:ascii="Arial" w:hAnsi="Arial" w:cs="Arial"/>
                <w:bCs/>
                <w:iCs/>
                <w:noProof/>
              </w:rPr>
              <w:t>toate sectoarele</w:t>
            </w:r>
          </w:p>
        </w:tc>
        <w:tc>
          <w:tcPr>
            <w:tcW w:w="1134" w:type="dxa"/>
            <w:shd w:val="clear" w:color="auto" w:fill="auto"/>
            <w:vAlign w:val="center"/>
          </w:tcPr>
          <w:p w:rsidR="00065CA8" w:rsidRPr="0021690D" w:rsidRDefault="00065CA8" w:rsidP="002F1BB6">
            <w:pPr>
              <w:spacing w:before="40" w:after="40"/>
              <w:jc w:val="center"/>
              <w:rPr>
                <w:rFonts w:ascii="Arial" w:hAnsi="Arial" w:cs="Arial"/>
                <w:bCs/>
                <w:iCs/>
                <w:noProof/>
              </w:rPr>
            </w:pPr>
            <w:r w:rsidRPr="0021690D">
              <w:rPr>
                <w:rFonts w:ascii="Arial" w:hAnsi="Arial" w:cs="Arial"/>
                <w:bCs/>
                <w:iCs/>
                <w:noProof/>
              </w:rPr>
              <w:t>0.408</w:t>
            </w:r>
          </w:p>
        </w:tc>
        <w:tc>
          <w:tcPr>
            <w:tcW w:w="3402" w:type="dxa"/>
            <w:shd w:val="clear" w:color="auto" w:fill="auto"/>
            <w:vAlign w:val="center"/>
          </w:tcPr>
          <w:p w:rsidR="00065CA8" w:rsidRPr="0021690D" w:rsidRDefault="00065CA8" w:rsidP="002F1BB6">
            <w:pPr>
              <w:spacing w:before="40" w:after="40"/>
              <w:ind w:left="123"/>
              <w:rPr>
                <w:rFonts w:ascii="Arial" w:hAnsi="Arial" w:cs="Arial"/>
                <w:bCs/>
                <w:iCs/>
                <w:noProof/>
              </w:rPr>
            </w:pPr>
            <w:r w:rsidRPr="0021690D">
              <w:rPr>
                <w:rFonts w:ascii="Arial" w:hAnsi="Arial" w:cs="Arial"/>
                <w:bCs/>
                <w:iCs/>
                <w:noProof/>
              </w:rPr>
              <w:t>stocare temporară în vederea eliminării</w:t>
            </w:r>
          </w:p>
        </w:tc>
      </w:tr>
      <w:tr w:rsidR="00065CA8" w:rsidRPr="0021690D" w:rsidTr="002F1BB6">
        <w:trPr>
          <w:cantSplit/>
        </w:trPr>
        <w:tc>
          <w:tcPr>
            <w:tcW w:w="993" w:type="dxa"/>
            <w:shd w:val="clear" w:color="auto" w:fill="auto"/>
            <w:vAlign w:val="center"/>
          </w:tcPr>
          <w:p w:rsidR="00065CA8" w:rsidRPr="0021690D" w:rsidRDefault="00065CA8" w:rsidP="002F1BB6">
            <w:pPr>
              <w:spacing w:before="40" w:after="40"/>
              <w:jc w:val="center"/>
              <w:rPr>
                <w:rFonts w:ascii="Arial" w:hAnsi="Arial" w:cs="Arial"/>
                <w:bCs/>
                <w:iCs/>
                <w:noProof/>
              </w:rPr>
            </w:pPr>
            <w:r w:rsidRPr="0021690D">
              <w:rPr>
                <w:rFonts w:ascii="Arial" w:hAnsi="Arial" w:cs="Arial"/>
                <w:bCs/>
                <w:iCs/>
                <w:noProof/>
              </w:rPr>
              <w:t>20 03 01</w:t>
            </w:r>
          </w:p>
        </w:tc>
        <w:tc>
          <w:tcPr>
            <w:tcW w:w="1559" w:type="dxa"/>
            <w:shd w:val="clear" w:color="auto" w:fill="auto"/>
            <w:vAlign w:val="center"/>
          </w:tcPr>
          <w:p w:rsidR="00065CA8" w:rsidRPr="0021690D" w:rsidRDefault="00065CA8" w:rsidP="002F1BB6">
            <w:pPr>
              <w:spacing w:before="40" w:after="40"/>
              <w:jc w:val="center"/>
              <w:rPr>
                <w:rFonts w:ascii="Arial" w:hAnsi="Arial" w:cs="Arial"/>
                <w:bCs/>
                <w:iCs/>
                <w:noProof/>
              </w:rPr>
            </w:pPr>
            <w:r w:rsidRPr="0021690D">
              <w:rPr>
                <w:rFonts w:ascii="Arial" w:hAnsi="Arial" w:cs="Arial"/>
                <w:bCs/>
                <w:iCs/>
                <w:noProof/>
              </w:rPr>
              <w:t>deşeuri menajere</w:t>
            </w:r>
          </w:p>
        </w:tc>
        <w:tc>
          <w:tcPr>
            <w:tcW w:w="2551" w:type="dxa"/>
            <w:shd w:val="clear" w:color="auto" w:fill="auto"/>
            <w:vAlign w:val="center"/>
          </w:tcPr>
          <w:p w:rsidR="00065CA8" w:rsidRPr="0021690D" w:rsidRDefault="00065CA8" w:rsidP="002F1BB6">
            <w:pPr>
              <w:spacing w:before="40" w:after="40"/>
              <w:jc w:val="center"/>
              <w:rPr>
                <w:rFonts w:ascii="Arial" w:hAnsi="Arial" w:cs="Arial"/>
                <w:bCs/>
                <w:iCs/>
                <w:noProof/>
              </w:rPr>
            </w:pPr>
            <w:r w:rsidRPr="0021690D">
              <w:rPr>
                <w:rFonts w:ascii="Arial" w:hAnsi="Arial" w:cs="Arial"/>
                <w:bCs/>
                <w:iCs/>
                <w:noProof/>
              </w:rPr>
              <w:t>toate sectoarele</w:t>
            </w:r>
          </w:p>
        </w:tc>
        <w:tc>
          <w:tcPr>
            <w:tcW w:w="1134" w:type="dxa"/>
            <w:shd w:val="clear" w:color="auto" w:fill="auto"/>
            <w:vAlign w:val="center"/>
          </w:tcPr>
          <w:p w:rsidR="00065CA8" w:rsidRPr="0021690D" w:rsidRDefault="00065CA8" w:rsidP="002F1BB6">
            <w:pPr>
              <w:spacing w:before="40" w:after="40"/>
              <w:jc w:val="center"/>
              <w:rPr>
                <w:rFonts w:ascii="Arial" w:hAnsi="Arial" w:cs="Arial"/>
                <w:bCs/>
                <w:iCs/>
                <w:noProof/>
              </w:rPr>
            </w:pPr>
            <w:r w:rsidRPr="0021690D">
              <w:rPr>
                <w:rFonts w:ascii="Arial" w:hAnsi="Arial" w:cs="Arial"/>
                <w:bCs/>
                <w:iCs/>
                <w:noProof/>
              </w:rPr>
              <w:t>15</w:t>
            </w:r>
          </w:p>
        </w:tc>
        <w:tc>
          <w:tcPr>
            <w:tcW w:w="3402" w:type="dxa"/>
            <w:shd w:val="clear" w:color="auto" w:fill="auto"/>
            <w:vAlign w:val="center"/>
          </w:tcPr>
          <w:p w:rsidR="00065CA8" w:rsidRPr="0021690D" w:rsidRDefault="00065CA8" w:rsidP="002F1BB6">
            <w:pPr>
              <w:spacing w:before="40" w:after="40"/>
              <w:ind w:left="123"/>
              <w:rPr>
                <w:rFonts w:ascii="Arial" w:hAnsi="Arial" w:cs="Arial"/>
                <w:bCs/>
                <w:iCs/>
                <w:noProof/>
              </w:rPr>
            </w:pPr>
            <w:r w:rsidRPr="0021690D">
              <w:rPr>
                <w:rFonts w:ascii="Arial" w:hAnsi="Arial" w:cs="Arial"/>
                <w:bCs/>
                <w:iCs/>
                <w:noProof/>
              </w:rPr>
              <w:t>stocare temporară în vederea eliminării</w:t>
            </w:r>
          </w:p>
        </w:tc>
      </w:tr>
    </w:tbl>
    <w:p w:rsidR="004C3337" w:rsidRPr="00B55E46" w:rsidRDefault="004C3337" w:rsidP="004C3337">
      <w:pPr>
        <w:jc w:val="center"/>
        <w:rPr>
          <w:b/>
          <w:sz w:val="24"/>
          <w:szCs w:val="24"/>
          <w:highlight w:val="cyan"/>
          <w:lang w:val="it-IT"/>
        </w:rPr>
      </w:pPr>
    </w:p>
    <w:p w:rsidR="004C3337" w:rsidRPr="00B55E46" w:rsidRDefault="004C3337" w:rsidP="00F815E6">
      <w:pPr>
        <w:spacing w:before="105"/>
        <w:ind w:firstLine="709"/>
        <w:rPr>
          <w:sz w:val="24"/>
          <w:szCs w:val="24"/>
          <w:lang w:val="it-IT"/>
        </w:rPr>
      </w:pPr>
      <w:r w:rsidRPr="00B55E46">
        <w:rPr>
          <w:sz w:val="24"/>
          <w:szCs w:val="24"/>
          <w:lang w:val="it-IT"/>
        </w:rPr>
        <w:t xml:space="preserve">Deseurile care se recicleaza sunt : deseuri de otel, fier vechi </w:t>
      </w:r>
    </w:p>
    <w:p w:rsidR="00F815E6" w:rsidRPr="00B55E46" w:rsidRDefault="001607D0" w:rsidP="00F815E6">
      <w:pPr>
        <w:spacing w:before="105"/>
        <w:ind w:firstLine="709"/>
        <w:rPr>
          <w:sz w:val="24"/>
          <w:szCs w:val="24"/>
          <w:lang w:val="it-IT"/>
        </w:rPr>
      </w:pPr>
      <w:r>
        <w:rPr>
          <w:sz w:val="24"/>
          <w:szCs w:val="24"/>
          <w:lang w:val="it-IT"/>
        </w:rPr>
        <w:t>Zgura rezultata se depoziteaza pe halda Buituri.</w:t>
      </w:r>
    </w:p>
    <w:p w:rsidR="003E134B" w:rsidRPr="00B55E46" w:rsidRDefault="003E134B" w:rsidP="003E134B">
      <w:pPr>
        <w:rPr>
          <w:b/>
          <w:sz w:val="24"/>
          <w:szCs w:val="24"/>
          <w:lang w:val="it-IT"/>
        </w:rPr>
      </w:pPr>
      <w:r w:rsidRPr="00B55E46">
        <w:rPr>
          <w:sz w:val="24"/>
          <w:szCs w:val="24"/>
          <w:lang w:val="it-IT"/>
        </w:rPr>
        <w:t xml:space="preserve">        </w:t>
      </w:r>
      <w:r w:rsidRPr="00B55E46">
        <w:rPr>
          <w:b/>
          <w:sz w:val="24"/>
          <w:szCs w:val="24"/>
          <w:lang w:val="it-IT"/>
        </w:rPr>
        <w:t>Halda Buituri</w:t>
      </w:r>
    </w:p>
    <w:p w:rsidR="003E134B" w:rsidRPr="00B55E46" w:rsidRDefault="003E134B" w:rsidP="003E134B">
      <w:pPr>
        <w:rPr>
          <w:sz w:val="24"/>
          <w:szCs w:val="24"/>
          <w:lang w:val="it-IT"/>
        </w:rPr>
      </w:pPr>
      <w:r w:rsidRPr="00B55E46">
        <w:rPr>
          <w:sz w:val="24"/>
          <w:szCs w:val="24"/>
          <w:lang w:val="it-IT"/>
        </w:rPr>
        <w:t xml:space="preserve">           Suprafata totala : 84,2 ha</w:t>
      </w:r>
    </w:p>
    <w:p w:rsidR="003E134B" w:rsidRPr="00B55E46" w:rsidRDefault="003E134B" w:rsidP="003E134B">
      <w:pPr>
        <w:ind w:left="360"/>
        <w:jc w:val="both"/>
        <w:rPr>
          <w:sz w:val="24"/>
          <w:szCs w:val="24"/>
          <w:lang w:val="it-IT"/>
        </w:rPr>
      </w:pPr>
      <w:r w:rsidRPr="00B55E46">
        <w:rPr>
          <w:sz w:val="24"/>
          <w:szCs w:val="24"/>
          <w:lang w:val="it-IT"/>
        </w:rPr>
        <w:tab/>
        <w:t>Distanta de zona locuita : la circa 1 km departare fata de zona locuita Buituri.</w:t>
      </w:r>
    </w:p>
    <w:p w:rsidR="003E134B" w:rsidRPr="00B55E46" w:rsidRDefault="003E134B" w:rsidP="003E134B">
      <w:pPr>
        <w:rPr>
          <w:sz w:val="24"/>
          <w:szCs w:val="24"/>
          <w:lang w:val="it-IT"/>
        </w:rPr>
      </w:pPr>
      <w:r w:rsidRPr="00B55E46">
        <w:rPr>
          <w:sz w:val="24"/>
          <w:szCs w:val="24"/>
          <w:lang w:val="it-IT"/>
        </w:rPr>
        <w:tab/>
        <w:t xml:space="preserve">Scopul : halda de depozitare  temporara </w:t>
      </w:r>
      <w:r w:rsidR="00F815E6" w:rsidRPr="00B55E46">
        <w:rPr>
          <w:sz w:val="24"/>
          <w:szCs w:val="24"/>
          <w:lang w:val="it-IT"/>
        </w:rPr>
        <w:t>in vederea valorificarii,</w:t>
      </w:r>
      <w:r w:rsidRPr="00B55E46">
        <w:rPr>
          <w:sz w:val="24"/>
          <w:szCs w:val="24"/>
          <w:lang w:val="it-IT"/>
        </w:rPr>
        <w:t>a deseurilor industriale</w:t>
      </w:r>
    </w:p>
    <w:p w:rsidR="003E134B" w:rsidRPr="00B55E46" w:rsidRDefault="003E134B" w:rsidP="003E134B">
      <w:pPr>
        <w:ind w:firstLine="720"/>
        <w:rPr>
          <w:sz w:val="24"/>
          <w:szCs w:val="24"/>
          <w:lang w:val="it-IT"/>
        </w:rPr>
      </w:pPr>
      <w:r w:rsidRPr="00B55E46">
        <w:rPr>
          <w:sz w:val="24"/>
          <w:szCs w:val="24"/>
          <w:lang w:val="it-IT"/>
        </w:rPr>
        <w:t>Tip deseuri depozitate :</w:t>
      </w:r>
    </w:p>
    <w:p w:rsidR="003E134B" w:rsidRPr="00B55E46" w:rsidRDefault="003E134B" w:rsidP="003E134B">
      <w:pPr>
        <w:ind w:firstLine="720"/>
        <w:rPr>
          <w:sz w:val="24"/>
          <w:szCs w:val="24"/>
          <w:lang w:val="it-IT"/>
        </w:rPr>
      </w:pPr>
      <w:r w:rsidRPr="00B55E46">
        <w:rPr>
          <w:sz w:val="24"/>
          <w:szCs w:val="24"/>
          <w:lang w:val="it-IT"/>
        </w:rPr>
        <w:t>-     zgura de otelarie</w:t>
      </w:r>
    </w:p>
    <w:p w:rsidR="003E134B" w:rsidRPr="00B55E46" w:rsidRDefault="003E134B" w:rsidP="00403625">
      <w:pPr>
        <w:numPr>
          <w:ilvl w:val="0"/>
          <w:numId w:val="8"/>
        </w:numPr>
        <w:rPr>
          <w:sz w:val="24"/>
          <w:szCs w:val="24"/>
          <w:lang w:val="fr-FR"/>
        </w:rPr>
      </w:pPr>
      <w:r w:rsidRPr="00B55E46">
        <w:rPr>
          <w:sz w:val="24"/>
          <w:szCs w:val="24"/>
          <w:lang w:val="fr-FR"/>
        </w:rPr>
        <w:t>deseuri refractare</w:t>
      </w:r>
    </w:p>
    <w:p w:rsidR="003E134B" w:rsidRPr="00B55E46" w:rsidRDefault="003E134B" w:rsidP="00403625">
      <w:pPr>
        <w:numPr>
          <w:ilvl w:val="0"/>
          <w:numId w:val="8"/>
        </w:numPr>
        <w:rPr>
          <w:sz w:val="24"/>
          <w:szCs w:val="24"/>
          <w:lang w:val="fr-FR"/>
        </w:rPr>
      </w:pPr>
      <w:r w:rsidRPr="00B55E46">
        <w:rPr>
          <w:sz w:val="24"/>
          <w:szCs w:val="24"/>
          <w:lang w:val="fr-FR"/>
        </w:rPr>
        <w:t>moloz</w:t>
      </w:r>
    </w:p>
    <w:p w:rsidR="003E134B" w:rsidRPr="00B55E46" w:rsidRDefault="003E134B" w:rsidP="003E134B">
      <w:pPr>
        <w:rPr>
          <w:sz w:val="24"/>
          <w:szCs w:val="24"/>
        </w:rPr>
      </w:pPr>
      <w:r w:rsidRPr="00B55E46">
        <w:rPr>
          <w:sz w:val="24"/>
          <w:szCs w:val="24"/>
        </w:rPr>
        <w:tab/>
        <w:t xml:space="preserve"> </w:t>
      </w:r>
    </w:p>
    <w:p w:rsidR="003E134B" w:rsidRPr="00B55E46" w:rsidRDefault="003E134B" w:rsidP="003E134B">
      <w:pPr>
        <w:pStyle w:val="BodyText"/>
        <w:rPr>
          <w:rFonts w:ascii="Times New Roman" w:hAnsi="Times New Roman"/>
          <w:b/>
          <w:bCs/>
          <w:sz w:val="24"/>
          <w:szCs w:val="24"/>
        </w:rPr>
      </w:pPr>
      <w:r w:rsidRPr="00B55E46">
        <w:rPr>
          <w:rFonts w:ascii="Times New Roman" w:hAnsi="Times New Roman"/>
          <w:b/>
          <w:bCs/>
          <w:sz w:val="24"/>
          <w:szCs w:val="24"/>
        </w:rPr>
        <w:t xml:space="preserve">Cantitatea totala de deseuri depozitate pe halda este circa </w:t>
      </w:r>
      <w:r w:rsidRPr="00C61C8F">
        <w:rPr>
          <w:rFonts w:ascii="Times New Roman" w:hAnsi="Times New Roman"/>
          <w:b/>
          <w:bCs/>
          <w:sz w:val="24"/>
          <w:szCs w:val="24"/>
        </w:rPr>
        <w:t>70 milioane tone zgura</w:t>
      </w:r>
      <w:r w:rsidRPr="00B55E46">
        <w:rPr>
          <w:rFonts w:ascii="Times New Roman" w:hAnsi="Times New Roman"/>
          <w:b/>
          <w:bCs/>
          <w:sz w:val="24"/>
          <w:szCs w:val="24"/>
        </w:rPr>
        <w:t xml:space="preserve"> de </w:t>
      </w:r>
      <w:r w:rsidRPr="00B55E46">
        <w:rPr>
          <w:rFonts w:ascii="Times New Roman" w:hAnsi="Times New Roman"/>
          <w:b/>
          <w:bCs/>
          <w:sz w:val="24"/>
          <w:szCs w:val="24"/>
        </w:rPr>
        <w:lastRenderedPageBreak/>
        <w:t>furnal, zgura de otelarie, deseuri refractare .</w:t>
      </w:r>
    </w:p>
    <w:p w:rsidR="003E134B" w:rsidRPr="00B55E46" w:rsidRDefault="003E134B" w:rsidP="003E134B">
      <w:pPr>
        <w:pStyle w:val="Header"/>
        <w:tabs>
          <w:tab w:val="clear" w:pos="4320"/>
          <w:tab w:val="clear" w:pos="8640"/>
        </w:tabs>
        <w:rPr>
          <w:sz w:val="24"/>
          <w:szCs w:val="24"/>
        </w:rPr>
      </w:pPr>
      <w:r w:rsidRPr="00B55E46">
        <w:rPr>
          <w:sz w:val="24"/>
          <w:szCs w:val="24"/>
        </w:rPr>
        <w:tab/>
        <w:t xml:space="preserve">Transport: mijloace auto </w:t>
      </w:r>
    </w:p>
    <w:p w:rsidR="003E134B" w:rsidRPr="00B55E46" w:rsidRDefault="003E134B" w:rsidP="003E134B">
      <w:pPr>
        <w:pStyle w:val="Header"/>
        <w:tabs>
          <w:tab w:val="clear" w:pos="4320"/>
          <w:tab w:val="clear" w:pos="8640"/>
        </w:tabs>
        <w:rPr>
          <w:sz w:val="24"/>
          <w:szCs w:val="24"/>
        </w:rPr>
      </w:pPr>
    </w:p>
    <w:p w:rsidR="003E134B" w:rsidRPr="00B55E46" w:rsidRDefault="003E134B" w:rsidP="003E134B">
      <w:pPr>
        <w:rPr>
          <w:b/>
          <w:sz w:val="24"/>
          <w:szCs w:val="24"/>
          <w:lang w:val="it-IT"/>
        </w:rPr>
      </w:pPr>
      <w:r w:rsidRPr="00B55E46">
        <w:rPr>
          <w:sz w:val="24"/>
          <w:szCs w:val="24"/>
          <w:lang w:val="ro-RO"/>
        </w:rPr>
        <w:t xml:space="preserve">         </w:t>
      </w:r>
      <w:r w:rsidRPr="00B55E46">
        <w:rPr>
          <w:b/>
          <w:sz w:val="24"/>
          <w:szCs w:val="24"/>
          <w:lang w:val="it-IT"/>
        </w:rPr>
        <w:t>Depozitul de tunder si praf de otelarie amenajat in hala Forja</w:t>
      </w:r>
    </w:p>
    <w:p w:rsidR="003E134B" w:rsidRPr="00B55E46" w:rsidRDefault="003E134B" w:rsidP="003E134B">
      <w:pPr>
        <w:rPr>
          <w:sz w:val="24"/>
          <w:szCs w:val="24"/>
          <w:lang w:val="it-IT"/>
        </w:rPr>
      </w:pPr>
      <w:r w:rsidRPr="00B55E46">
        <w:rPr>
          <w:sz w:val="24"/>
          <w:szCs w:val="24"/>
          <w:lang w:val="it-IT"/>
        </w:rPr>
        <w:t xml:space="preserve">Este un depozit acoperit, cu platforma betonata, pe care se face depozitarea tunderului , a slamului de tunder deshidratat si a prafului. </w:t>
      </w:r>
    </w:p>
    <w:p w:rsidR="003E134B" w:rsidRPr="00B55E46" w:rsidRDefault="003E134B" w:rsidP="003E134B">
      <w:pPr>
        <w:pStyle w:val="Header"/>
        <w:tabs>
          <w:tab w:val="clear" w:pos="4320"/>
          <w:tab w:val="clear" w:pos="8640"/>
        </w:tabs>
        <w:ind w:firstLine="709"/>
        <w:rPr>
          <w:sz w:val="24"/>
          <w:szCs w:val="24"/>
          <w:lang w:val="it-IT"/>
        </w:rPr>
      </w:pPr>
      <w:r w:rsidRPr="00B55E46">
        <w:rPr>
          <w:sz w:val="24"/>
          <w:szCs w:val="24"/>
          <w:lang w:val="it-IT"/>
        </w:rPr>
        <w:t>Tunderul si slamul de tunder rezultate din procesul de laminare si turnare continua, impreuna cu pierderile de ulei (acolo unde este cazul) sunt preluate de apa de racire directa si transportate in instalatiile de epurare aferente ( GA1 si gospodaria de apa de la turnarea continua). Tunderul separat prin decantare este scos cu graifere si depozitat pe platformele betonate adiacente decantoarelor, pentru scurgerea apei si uleiului acumulat.</w:t>
      </w:r>
    </w:p>
    <w:p w:rsidR="003E134B" w:rsidRPr="00B55E46" w:rsidRDefault="003E134B" w:rsidP="003E134B">
      <w:pPr>
        <w:pStyle w:val="Header"/>
        <w:tabs>
          <w:tab w:val="clear" w:pos="4320"/>
          <w:tab w:val="clear" w:pos="8640"/>
        </w:tabs>
        <w:ind w:firstLine="709"/>
        <w:rPr>
          <w:sz w:val="24"/>
          <w:szCs w:val="24"/>
          <w:lang w:val="it-IT"/>
        </w:rPr>
      </w:pPr>
      <w:r w:rsidRPr="00B55E46">
        <w:rPr>
          <w:sz w:val="24"/>
          <w:szCs w:val="24"/>
          <w:lang w:val="it-IT"/>
        </w:rPr>
        <w:t xml:space="preserve">Dupa deshidratare, tunderul de la laminoare, uscat, este transportat in depozitul de tunder Forja   Tunderul contine circa 80 % fier. </w:t>
      </w:r>
    </w:p>
    <w:p w:rsidR="003E134B" w:rsidRPr="00B55E46" w:rsidRDefault="003E134B" w:rsidP="003E134B">
      <w:pPr>
        <w:pStyle w:val="Header"/>
        <w:tabs>
          <w:tab w:val="clear" w:pos="4320"/>
          <w:tab w:val="clear" w:pos="8640"/>
        </w:tabs>
        <w:ind w:firstLine="709"/>
        <w:rPr>
          <w:sz w:val="24"/>
          <w:szCs w:val="24"/>
          <w:lang w:val="it-IT"/>
        </w:rPr>
      </w:pPr>
      <w:r w:rsidRPr="00B55E46">
        <w:rPr>
          <w:sz w:val="24"/>
          <w:szCs w:val="24"/>
          <w:lang w:val="it-IT"/>
        </w:rPr>
        <w:t xml:space="preserve">In prezent tunderul recuperat se valorifica prin </w:t>
      </w:r>
      <w:r w:rsidR="00F815E6" w:rsidRPr="00B55E46">
        <w:rPr>
          <w:sz w:val="24"/>
          <w:szCs w:val="24"/>
          <w:lang w:val="it-IT"/>
        </w:rPr>
        <w:t>comercializare catre operatori autorizati</w:t>
      </w:r>
      <w:r w:rsidRPr="00B55E46">
        <w:rPr>
          <w:sz w:val="24"/>
          <w:szCs w:val="24"/>
          <w:lang w:val="it-IT"/>
        </w:rPr>
        <w:t>.</w:t>
      </w:r>
    </w:p>
    <w:p w:rsidR="003E134B" w:rsidRPr="00B55E46" w:rsidRDefault="003E134B" w:rsidP="003E134B">
      <w:pPr>
        <w:rPr>
          <w:sz w:val="24"/>
          <w:szCs w:val="24"/>
          <w:lang w:val="it-IT"/>
        </w:rPr>
      </w:pPr>
    </w:p>
    <w:p w:rsidR="004C3337" w:rsidRPr="00B55E46" w:rsidRDefault="004C3337" w:rsidP="004C3337">
      <w:pPr>
        <w:ind w:firstLine="720"/>
        <w:jc w:val="both"/>
        <w:rPr>
          <w:b/>
          <w:caps/>
          <w:sz w:val="24"/>
          <w:szCs w:val="24"/>
          <w:lang w:val="it-IT"/>
        </w:rPr>
      </w:pPr>
      <w:r w:rsidRPr="00B55E46">
        <w:rPr>
          <w:b/>
          <w:caps/>
          <w:sz w:val="24"/>
          <w:szCs w:val="24"/>
          <w:lang w:val="it-IT"/>
        </w:rPr>
        <w:t xml:space="preserve">Caracterizarea fizico-chimica a principalelor </w:t>
      </w:r>
      <w:r w:rsidR="001607D0">
        <w:rPr>
          <w:b/>
          <w:caps/>
          <w:sz w:val="24"/>
          <w:szCs w:val="24"/>
          <w:lang w:val="it-IT"/>
        </w:rPr>
        <w:t xml:space="preserve">subproduse si  </w:t>
      </w:r>
      <w:r w:rsidRPr="00B55E46">
        <w:rPr>
          <w:b/>
          <w:caps/>
          <w:sz w:val="24"/>
          <w:szCs w:val="24"/>
          <w:lang w:val="it-IT"/>
        </w:rPr>
        <w:t>deSeuri</w:t>
      </w:r>
    </w:p>
    <w:p w:rsidR="004C3337" w:rsidRPr="00B55E46" w:rsidRDefault="004C3337" w:rsidP="004C3337">
      <w:pPr>
        <w:jc w:val="both"/>
        <w:rPr>
          <w:sz w:val="24"/>
          <w:szCs w:val="24"/>
          <w:lang w:val="it-IT"/>
        </w:rPr>
      </w:pPr>
      <w:r w:rsidRPr="00B55E46">
        <w:rPr>
          <w:b/>
          <w:caps/>
          <w:sz w:val="24"/>
          <w:szCs w:val="24"/>
          <w:lang w:val="it-IT"/>
        </w:rPr>
        <w:tab/>
        <w:t>z</w:t>
      </w:r>
      <w:r w:rsidRPr="00B55E46">
        <w:rPr>
          <w:b/>
          <w:sz w:val="24"/>
          <w:szCs w:val="24"/>
          <w:lang w:val="it-IT"/>
        </w:rPr>
        <w:t>gura de otelarie</w:t>
      </w:r>
      <w:r w:rsidRPr="00B55E46">
        <w:rPr>
          <w:sz w:val="24"/>
          <w:szCs w:val="24"/>
          <w:lang w:val="it-IT"/>
        </w:rPr>
        <w:t xml:space="preserve"> este o combinatie de oxizi proveniti din sterilul încarcaturii metalice, din fondanti, din oxidarea topiturii metalice si din erodarea materialelor refractare în procesul de elaborare a otelului. </w:t>
      </w:r>
      <w:r w:rsidRPr="00B55E46">
        <w:rPr>
          <w:sz w:val="24"/>
          <w:szCs w:val="24"/>
          <w:lang w:val="it-IT"/>
        </w:rPr>
        <w:tab/>
      </w:r>
    </w:p>
    <w:p w:rsidR="004C3337" w:rsidRPr="00B55E46" w:rsidRDefault="004C3337" w:rsidP="004C3337">
      <w:pPr>
        <w:jc w:val="both"/>
        <w:rPr>
          <w:sz w:val="24"/>
          <w:szCs w:val="24"/>
          <w:lang w:val="it-IT"/>
        </w:rPr>
      </w:pPr>
      <w:r w:rsidRPr="00B55E46">
        <w:rPr>
          <w:sz w:val="24"/>
          <w:szCs w:val="24"/>
          <w:lang w:val="it-IT"/>
        </w:rPr>
        <w:tab/>
        <w:t>Compozitia chimica a zgurii de otelarie: CaO 25-45 %, FeO 12-20 %, SiO</w:t>
      </w:r>
      <w:r w:rsidRPr="00B55E46">
        <w:rPr>
          <w:sz w:val="24"/>
          <w:szCs w:val="24"/>
          <w:vertAlign w:val="subscript"/>
          <w:lang w:val="it-IT"/>
        </w:rPr>
        <w:t>2</w:t>
      </w:r>
      <w:r w:rsidRPr="00B55E46">
        <w:rPr>
          <w:sz w:val="24"/>
          <w:szCs w:val="24"/>
          <w:lang w:val="it-IT"/>
        </w:rPr>
        <w:t xml:space="preserve"> 14-23%, MnO        9-21 %, MgO   6-12 %, Al</w:t>
      </w:r>
      <w:r w:rsidRPr="00B55E46">
        <w:rPr>
          <w:sz w:val="24"/>
          <w:szCs w:val="24"/>
          <w:vertAlign w:val="subscript"/>
          <w:lang w:val="it-IT"/>
        </w:rPr>
        <w:t>2</w:t>
      </w:r>
      <w:r w:rsidRPr="00B55E46">
        <w:rPr>
          <w:sz w:val="24"/>
          <w:szCs w:val="24"/>
          <w:lang w:val="it-IT"/>
        </w:rPr>
        <w:t>O</w:t>
      </w:r>
      <w:r w:rsidRPr="00B55E46">
        <w:rPr>
          <w:sz w:val="24"/>
          <w:szCs w:val="24"/>
          <w:vertAlign w:val="subscript"/>
          <w:lang w:val="it-IT"/>
        </w:rPr>
        <w:t>3</w:t>
      </w:r>
      <w:r w:rsidRPr="00B55E46">
        <w:rPr>
          <w:sz w:val="24"/>
          <w:szCs w:val="24"/>
          <w:lang w:val="it-IT"/>
        </w:rPr>
        <w:t xml:space="preserve">  0,3-1 %.</w:t>
      </w:r>
    </w:p>
    <w:p w:rsidR="004C3337" w:rsidRPr="00B55E46" w:rsidRDefault="004C3337" w:rsidP="004C3337">
      <w:pPr>
        <w:jc w:val="both"/>
        <w:rPr>
          <w:sz w:val="24"/>
          <w:szCs w:val="24"/>
          <w:lang w:val="it-IT"/>
        </w:rPr>
      </w:pPr>
      <w:r w:rsidRPr="00B55E46">
        <w:rPr>
          <w:sz w:val="24"/>
          <w:szCs w:val="24"/>
          <w:lang w:val="it-IT"/>
        </w:rPr>
        <w:tab/>
      </w:r>
      <w:r w:rsidRPr="00B55E46">
        <w:rPr>
          <w:b/>
          <w:sz w:val="24"/>
          <w:szCs w:val="24"/>
          <w:lang w:val="it-IT"/>
        </w:rPr>
        <w:t>Tunderul</w:t>
      </w:r>
      <w:r w:rsidRPr="00B55E46">
        <w:rPr>
          <w:sz w:val="24"/>
          <w:szCs w:val="24"/>
          <w:lang w:val="it-IT"/>
        </w:rPr>
        <w:t xml:space="preserve"> este un deseu specific procesului de laminare si este constituit în principal din oxizi de fier care se desprind si cad de pe lingou în timpul încalzirii, manipularii si prelucrarii acestora.</w:t>
      </w:r>
    </w:p>
    <w:p w:rsidR="004C3337" w:rsidRPr="00B55E46" w:rsidRDefault="004C3337" w:rsidP="004C3337">
      <w:pPr>
        <w:rPr>
          <w:sz w:val="24"/>
          <w:szCs w:val="24"/>
          <w:lang w:val="it-IT"/>
        </w:rPr>
      </w:pPr>
      <w:r w:rsidRPr="00B55E46">
        <w:rPr>
          <w:sz w:val="24"/>
          <w:szCs w:val="24"/>
          <w:lang w:val="it-IT"/>
        </w:rPr>
        <w:tab/>
        <w:t>Analiza chimica a tunderului: FeO  45-65 %, Fe</w:t>
      </w:r>
      <w:r w:rsidRPr="00B55E46">
        <w:rPr>
          <w:sz w:val="24"/>
          <w:szCs w:val="24"/>
          <w:vertAlign w:val="subscript"/>
          <w:lang w:val="it-IT"/>
        </w:rPr>
        <w:t>2</w:t>
      </w:r>
      <w:r w:rsidRPr="00B55E46">
        <w:rPr>
          <w:sz w:val="24"/>
          <w:szCs w:val="24"/>
          <w:lang w:val="it-IT"/>
        </w:rPr>
        <w:t>O</w:t>
      </w:r>
      <w:r w:rsidRPr="00B55E46">
        <w:rPr>
          <w:sz w:val="24"/>
          <w:szCs w:val="24"/>
          <w:vertAlign w:val="subscript"/>
          <w:lang w:val="it-IT"/>
        </w:rPr>
        <w:t>3</w:t>
      </w:r>
      <w:r w:rsidRPr="00B55E46">
        <w:rPr>
          <w:sz w:val="24"/>
          <w:szCs w:val="24"/>
          <w:lang w:val="it-IT"/>
        </w:rPr>
        <w:t xml:space="preserve">   30-55 %, CaO  0,7-1,4 %, SiO</w:t>
      </w:r>
      <w:r w:rsidRPr="00B55E46">
        <w:rPr>
          <w:sz w:val="24"/>
          <w:szCs w:val="24"/>
          <w:vertAlign w:val="subscript"/>
          <w:lang w:val="it-IT"/>
        </w:rPr>
        <w:t>2</w:t>
      </w:r>
      <w:r w:rsidRPr="00B55E46">
        <w:rPr>
          <w:sz w:val="24"/>
          <w:szCs w:val="24"/>
          <w:lang w:val="it-IT"/>
        </w:rPr>
        <w:t xml:space="preserve"> 1-3,5 %, Mn O  0,8-1,5 %, MgO  0,3-0,5 %, Al</w:t>
      </w:r>
      <w:r w:rsidRPr="00B55E46">
        <w:rPr>
          <w:sz w:val="24"/>
          <w:szCs w:val="24"/>
          <w:vertAlign w:val="subscript"/>
          <w:lang w:val="it-IT"/>
        </w:rPr>
        <w:t>2</w:t>
      </w:r>
      <w:r w:rsidRPr="00B55E46">
        <w:rPr>
          <w:sz w:val="24"/>
          <w:szCs w:val="24"/>
          <w:lang w:val="it-IT"/>
        </w:rPr>
        <w:t>O</w:t>
      </w:r>
      <w:r w:rsidRPr="00B55E46">
        <w:rPr>
          <w:sz w:val="24"/>
          <w:szCs w:val="24"/>
          <w:vertAlign w:val="subscript"/>
          <w:lang w:val="it-IT"/>
        </w:rPr>
        <w:t>3</w:t>
      </w:r>
      <w:r w:rsidRPr="00B55E46">
        <w:rPr>
          <w:sz w:val="24"/>
          <w:szCs w:val="24"/>
          <w:lang w:val="it-IT"/>
        </w:rPr>
        <w:t xml:space="preserve">   0,9-2 %.</w:t>
      </w:r>
      <w:r w:rsidRPr="00B55E46">
        <w:rPr>
          <w:sz w:val="24"/>
          <w:szCs w:val="24"/>
          <w:lang w:val="it-IT"/>
        </w:rPr>
        <w:tab/>
      </w:r>
      <w:r w:rsidRPr="00B55E46">
        <w:rPr>
          <w:sz w:val="24"/>
          <w:szCs w:val="24"/>
          <w:lang w:val="it-IT"/>
        </w:rPr>
        <w:tab/>
      </w:r>
    </w:p>
    <w:p w:rsidR="004C3337" w:rsidRPr="00B55E46" w:rsidRDefault="004C3337" w:rsidP="004C3337">
      <w:pPr>
        <w:pStyle w:val="Heading3"/>
        <w:ind w:left="0" w:firstLine="709"/>
        <w:rPr>
          <w:rFonts w:ascii="Times New Roman" w:hAnsi="Times New Roman"/>
          <w:b w:val="0"/>
          <w:i w:val="0"/>
          <w:sz w:val="24"/>
          <w:szCs w:val="24"/>
          <w:lang w:val="it-IT"/>
        </w:rPr>
      </w:pPr>
      <w:r w:rsidRPr="00B55E46">
        <w:rPr>
          <w:rFonts w:ascii="Times New Roman" w:hAnsi="Times New Roman"/>
          <w:i w:val="0"/>
          <w:sz w:val="24"/>
          <w:szCs w:val="24"/>
          <w:lang w:val="it-IT"/>
        </w:rPr>
        <w:t>Praful de</w:t>
      </w:r>
      <w:r w:rsidR="00F815E6" w:rsidRPr="00B55E46">
        <w:rPr>
          <w:rFonts w:ascii="Times New Roman" w:hAnsi="Times New Roman"/>
          <w:i w:val="0"/>
          <w:sz w:val="24"/>
          <w:szCs w:val="24"/>
          <w:lang w:val="it-IT"/>
        </w:rPr>
        <w:t xml:space="preserve"> filtru - ot</w:t>
      </w:r>
      <w:r w:rsidRPr="00B55E46">
        <w:rPr>
          <w:rFonts w:ascii="Times New Roman" w:hAnsi="Times New Roman"/>
          <w:i w:val="0"/>
          <w:sz w:val="24"/>
          <w:szCs w:val="24"/>
          <w:lang w:val="it-IT"/>
        </w:rPr>
        <w:t xml:space="preserve">elarie </w:t>
      </w:r>
      <w:r w:rsidRPr="00B55E46">
        <w:rPr>
          <w:rFonts w:ascii="Times New Roman" w:hAnsi="Times New Roman"/>
          <w:b w:val="0"/>
          <w:i w:val="0"/>
          <w:sz w:val="24"/>
          <w:szCs w:val="24"/>
          <w:lang w:val="it-IT"/>
        </w:rPr>
        <w:t>este antrenat de gazele arse provenite din cuptoarele electrice cu arc si colectat în instalatiile de desprafuire.</w:t>
      </w:r>
    </w:p>
    <w:p w:rsidR="004C3337" w:rsidRPr="00B55E46" w:rsidRDefault="004C3337" w:rsidP="004C3337">
      <w:pPr>
        <w:rPr>
          <w:sz w:val="24"/>
          <w:szCs w:val="24"/>
          <w:lang w:val="it-IT"/>
        </w:rPr>
      </w:pPr>
      <w:r w:rsidRPr="00B55E46">
        <w:rPr>
          <w:sz w:val="24"/>
          <w:szCs w:val="24"/>
          <w:lang w:val="it-IT"/>
        </w:rPr>
        <w:tab/>
        <w:t>Analiza chimica a prafului de otelarie: Fe</w:t>
      </w:r>
      <w:r w:rsidRPr="00B55E46">
        <w:rPr>
          <w:sz w:val="24"/>
          <w:szCs w:val="24"/>
          <w:vertAlign w:val="subscript"/>
          <w:lang w:val="it-IT"/>
        </w:rPr>
        <w:t>2</w:t>
      </w:r>
      <w:r w:rsidRPr="00B55E46">
        <w:rPr>
          <w:sz w:val="24"/>
          <w:szCs w:val="24"/>
          <w:lang w:val="it-IT"/>
        </w:rPr>
        <w:t>O</w:t>
      </w:r>
      <w:r w:rsidRPr="00B55E46">
        <w:rPr>
          <w:sz w:val="24"/>
          <w:szCs w:val="24"/>
          <w:vertAlign w:val="subscript"/>
          <w:lang w:val="it-IT"/>
        </w:rPr>
        <w:t>3</w:t>
      </w:r>
      <w:r w:rsidRPr="00B55E46">
        <w:rPr>
          <w:sz w:val="24"/>
          <w:szCs w:val="24"/>
          <w:lang w:val="it-IT"/>
        </w:rPr>
        <w:t xml:space="preserve">  37-54 %, FeO 1-7 %, SiO</w:t>
      </w:r>
      <w:r w:rsidRPr="00B55E46">
        <w:rPr>
          <w:sz w:val="24"/>
          <w:szCs w:val="24"/>
          <w:vertAlign w:val="subscript"/>
          <w:lang w:val="it-IT"/>
        </w:rPr>
        <w:t>2</w:t>
      </w:r>
      <w:r w:rsidRPr="00B55E46">
        <w:rPr>
          <w:sz w:val="24"/>
          <w:szCs w:val="24"/>
          <w:lang w:val="it-IT"/>
        </w:rPr>
        <w:t xml:space="preserve">  4 -5 %, CaO  4-12 %, Al</w:t>
      </w:r>
      <w:r w:rsidRPr="00B55E46">
        <w:rPr>
          <w:sz w:val="24"/>
          <w:szCs w:val="24"/>
          <w:vertAlign w:val="subscript"/>
          <w:lang w:val="it-IT"/>
        </w:rPr>
        <w:t>2</w:t>
      </w:r>
      <w:r w:rsidRPr="00B55E46">
        <w:rPr>
          <w:sz w:val="24"/>
          <w:szCs w:val="24"/>
          <w:lang w:val="it-IT"/>
        </w:rPr>
        <w:t>O</w:t>
      </w:r>
      <w:r w:rsidRPr="00B55E46">
        <w:rPr>
          <w:sz w:val="24"/>
          <w:szCs w:val="24"/>
          <w:vertAlign w:val="subscript"/>
          <w:lang w:val="it-IT"/>
        </w:rPr>
        <w:t>3</w:t>
      </w:r>
      <w:r w:rsidRPr="00B55E46">
        <w:rPr>
          <w:sz w:val="24"/>
          <w:szCs w:val="24"/>
          <w:lang w:val="it-IT"/>
        </w:rPr>
        <w:t xml:space="preserve">  5-7 %, MgO  6-12 %, Pb  3-4 %, Zn  7-9  %.</w:t>
      </w:r>
    </w:p>
    <w:p w:rsidR="004C3337" w:rsidRPr="00B55E46" w:rsidRDefault="004C3337" w:rsidP="004C3337">
      <w:pPr>
        <w:pStyle w:val="Header"/>
        <w:tabs>
          <w:tab w:val="clear" w:pos="4320"/>
          <w:tab w:val="clear" w:pos="8640"/>
        </w:tabs>
        <w:ind w:firstLine="709"/>
        <w:rPr>
          <w:b/>
          <w:sz w:val="24"/>
          <w:szCs w:val="24"/>
          <w:lang w:val="it-IT"/>
        </w:rPr>
      </w:pPr>
    </w:p>
    <w:p w:rsidR="004C3337" w:rsidRPr="00B55E46" w:rsidRDefault="004C3337" w:rsidP="004C3337">
      <w:pPr>
        <w:pStyle w:val="Header"/>
        <w:tabs>
          <w:tab w:val="clear" w:pos="4320"/>
          <w:tab w:val="clear" w:pos="8640"/>
        </w:tabs>
        <w:ind w:firstLine="709"/>
        <w:rPr>
          <w:b/>
          <w:sz w:val="24"/>
          <w:szCs w:val="24"/>
          <w:lang w:val="it-IT"/>
        </w:rPr>
      </w:pPr>
      <w:r w:rsidRPr="00B55E46">
        <w:rPr>
          <w:b/>
          <w:sz w:val="24"/>
          <w:szCs w:val="24"/>
          <w:lang w:val="it-IT"/>
        </w:rPr>
        <w:t>4.6. Sistemul de canalizare</w:t>
      </w:r>
    </w:p>
    <w:p w:rsidR="004C3337" w:rsidRPr="00B55E46" w:rsidRDefault="004C3337" w:rsidP="003E134B">
      <w:pPr>
        <w:rPr>
          <w:sz w:val="24"/>
          <w:szCs w:val="24"/>
          <w:lang w:val="it-IT"/>
        </w:rPr>
      </w:pPr>
      <w:r w:rsidRPr="00B55E46">
        <w:rPr>
          <w:sz w:val="24"/>
          <w:szCs w:val="24"/>
          <w:lang w:val="it-IT"/>
        </w:rPr>
        <w:t xml:space="preserve">Alimentarea cu apa si evacuarea apelor uzate pentru </w:t>
      </w:r>
      <w:r w:rsidR="00510C24" w:rsidRPr="00B55E46">
        <w:rPr>
          <w:sz w:val="24"/>
          <w:szCs w:val="24"/>
          <w:lang w:val="it-IT"/>
        </w:rPr>
        <w:t>ArcelorMittal Hunedoara SA</w:t>
      </w:r>
      <w:r w:rsidRPr="00B55E46">
        <w:rPr>
          <w:sz w:val="24"/>
          <w:szCs w:val="24"/>
          <w:lang w:val="it-IT"/>
        </w:rPr>
        <w:t xml:space="preserve"> este reglementata prin Autorizatia de Gospodarirea a Apelor nr. </w:t>
      </w:r>
      <w:r w:rsidR="00775E47" w:rsidRPr="00B55E46">
        <w:rPr>
          <w:sz w:val="24"/>
          <w:szCs w:val="24"/>
          <w:lang w:val="it-IT"/>
        </w:rPr>
        <w:t>330</w:t>
      </w:r>
      <w:r w:rsidR="003E134B" w:rsidRPr="00B55E46">
        <w:rPr>
          <w:sz w:val="24"/>
          <w:szCs w:val="24"/>
          <w:lang w:val="it-IT"/>
        </w:rPr>
        <w:t xml:space="preserve"> din </w:t>
      </w:r>
      <w:r w:rsidR="00775E47" w:rsidRPr="00B55E46">
        <w:rPr>
          <w:sz w:val="24"/>
          <w:szCs w:val="24"/>
          <w:lang w:val="it-IT"/>
        </w:rPr>
        <w:t>04</w:t>
      </w:r>
      <w:r w:rsidR="003E134B" w:rsidRPr="00B55E46">
        <w:rPr>
          <w:sz w:val="24"/>
          <w:szCs w:val="24"/>
          <w:lang w:val="it-IT"/>
        </w:rPr>
        <w:t>.</w:t>
      </w:r>
      <w:r w:rsidR="00775E47" w:rsidRPr="00B55E46">
        <w:rPr>
          <w:sz w:val="24"/>
          <w:szCs w:val="24"/>
          <w:lang w:val="it-IT"/>
        </w:rPr>
        <w:t>11</w:t>
      </w:r>
      <w:r w:rsidR="003E134B" w:rsidRPr="00B55E46">
        <w:rPr>
          <w:sz w:val="24"/>
          <w:szCs w:val="24"/>
          <w:lang w:val="it-IT"/>
        </w:rPr>
        <w:t>.20</w:t>
      </w:r>
      <w:r w:rsidR="003078C9" w:rsidRPr="00B55E46">
        <w:rPr>
          <w:sz w:val="24"/>
          <w:szCs w:val="24"/>
          <w:lang w:val="it-IT"/>
        </w:rPr>
        <w:t xml:space="preserve">14 valabila pana in 04.11.2017. </w:t>
      </w:r>
      <w:r w:rsidRPr="00B55E46">
        <w:rPr>
          <w:sz w:val="24"/>
          <w:szCs w:val="24"/>
          <w:lang w:val="it-IT"/>
        </w:rPr>
        <w:t>Pe amplasamentul Sectiei Otelarie si al Sectiei Laminoare se evacueaza cinci categorii de ape uzate:</w:t>
      </w:r>
    </w:p>
    <w:p w:rsidR="004C3337" w:rsidRPr="00B55E46" w:rsidRDefault="004C3337" w:rsidP="004C3337">
      <w:pPr>
        <w:pStyle w:val="Header"/>
        <w:tabs>
          <w:tab w:val="clear" w:pos="4320"/>
          <w:tab w:val="clear" w:pos="8640"/>
        </w:tabs>
        <w:ind w:firstLine="709"/>
        <w:rPr>
          <w:sz w:val="24"/>
          <w:szCs w:val="24"/>
          <w:lang w:val="it-IT"/>
        </w:rPr>
      </w:pPr>
      <w:r w:rsidRPr="00B55E46">
        <w:rPr>
          <w:sz w:val="24"/>
          <w:szCs w:val="24"/>
          <w:lang w:val="it-IT"/>
        </w:rPr>
        <w:t>-ape uzate menajere provenite de la instalatiile igienico – sanitare,</w:t>
      </w:r>
      <w:r w:rsidR="00F815E6" w:rsidRPr="00B55E46">
        <w:rPr>
          <w:sz w:val="24"/>
          <w:szCs w:val="24"/>
          <w:lang w:val="it-IT"/>
        </w:rPr>
        <w:t xml:space="preserve"> </w:t>
      </w:r>
      <w:r w:rsidRPr="00B55E46">
        <w:rPr>
          <w:sz w:val="24"/>
          <w:szCs w:val="24"/>
          <w:lang w:val="it-IT"/>
        </w:rPr>
        <w:t>impurificate cu suspensii si substante organice ;</w:t>
      </w:r>
    </w:p>
    <w:p w:rsidR="004C3337" w:rsidRPr="00B55E46" w:rsidRDefault="004C3337" w:rsidP="004C3337">
      <w:pPr>
        <w:pStyle w:val="Header"/>
        <w:tabs>
          <w:tab w:val="clear" w:pos="4320"/>
          <w:tab w:val="clear" w:pos="8640"/>
        </w:tabs>
        <w:ind w:firstLine="709"/>
        <w:rPr>
          <w:sz w:val="24"/>
          <w:szCs w:val="24"/>
          <w:lang w:val="it-IT"/>
        </w:rPr>
      </w:pPr>
      <w:r w:rsidRPr="00B55E46">
        <w:rPr>
          <w:sz w:val="24"/>
          <w:szCs w:val="24"/>
          <w:lang w:val="it-IT"/>
        </w:rPr>
        <w:t>- ape uzate tehnologice care se supun unor procese de epurare inainte de evacuare in emisar, cu un continut de poluanti specific procesului din care provin ;</w:t>
      </w:r>
    </w:p>
    <w:p w:rsidR="004C3337" w:rsidRPr="00B55E46" w:rsidRDefault="004C3337" w:rsidP="004C3337">
      <w:pPr>
        <w:pStyle w:val="Header"/>
        <w:tabs>
          <w:tab w:val="clear" w:pos="4320"/>
          <w:tab w:val="clear" w:pos="8640"/>
        </w:tabs>
        <w:ind w:firstLine="709"/>
        <w:rPr>
          <w:sz w:val="24"/>
          <w:szCs w:val="24"/>
          <w:lang w:val="it-IT"/>
        </w:rPr>
      </w:pPr>
      <w:r w:rsidRPr="00B55E46">
        <w:rPr>
          <w:b/>
          <w:sz w:val="24"/>
          <w:szCs w:val="24"/>
          <w:lang w:val="it-IT"/>
        </w:rPr>
        <w:t xml:space="preserve">- </w:t>
      </w:r>
      <w:r w:rsidRPr="00B55E46">
        <w:rPr>
          <w:sz w:val="24"/>
          <w:szCs w:val="24"/>
          <w:lang w:val="it-IT"/>
        </w:rPr>
        <w:t>ape uzate tehnologice conventional curate , care nu necesita epurare pentru a putea fi evacuate in emisar ;</w:t>
      </w:r>
    </w:p>
    <w:p w:rsidR="004C3337" w:rsidRPr="00B55E46" w:rsidRDefault="004C3337" w:rsidP="004C3337">
      <w:pPr>
        <w:pStyle w:val="Header"/>
        <w:tabs>
          <w:tab w:val="clear" w:pos="4320"/>
          <w:tab w:val="clear" w:pos="8640"/>
        </w:tabs>
        <w:ind w:firstLine="709"/>
        <w:rPr>
          <w:sz w:val="24"/>
          <w:szCs w:val="24"/>
          <w:lang w:val="it-IT"/>
        </w:rPr>
      </w:pPr>
      <w:r w:rsidRPr="00B55E46">
        <w:rPr>
          <w:b/>
          <w:sz w:val="24"/>
          <w:szCs w:val="24"/>
          <w:lang w:val="it-IT"/>
        </w:rPr>
        <w:t xml:space="preserve">- </w:t>
      </w:r>
      <w:r w:rsidRPr="00B55E46">
        <w:rPr>
          <w:sz w:val="24"/>
          <w:szCs w:val="24"/>
          <w:lang w:val="it-IT"/>
        </w:rPr>
        <w:t>ape pluviale</w:t>
      </w:r>
      <w:r w:rsidRPr="00B55E46">
        <w:rPr>
          <w:b/>
          <w:sz w:val="24"/>
          <w:szCs w:val="24"/>
          <w:lang w:val="it-IT"/>
        </w:rPr>
        <w:t xml:space="preserve"> </w:t>
      </w:r>
      <w:r w:rsidRPr="00B55E46">
        <w:rPr>
          <w:sz w:val="24"/>
          <w:szCs w:val="24"/>
          <w:lang w:val="it-IT"/>
        </w:rPr>
        <w:t>conventional curate sau slab impurificate de pe amplasamentul diferitelor instalatii ;</w:t>
      </w:r>
    </w:p>
    <w:p w:rsidR="004C3337" w:rsidRPr="00B55E46" w:rsidRDefault="004C3337" w:rsidP="004C3337">
      <w:pPr>
        <w:pStyle w:val="Header"/>
        <w:tabs>
          <w:tab w:val="clear" w:pos="4320"/>
          <w:tab w:val="clear" w:pos="8640"/>
        </w:tabs>
        <w:ind w:firstLine="709"/>
        <w:rPr>
          <w:sz w:val="24"/>
          <w:szCs w:val="24"/>
          <w:lang w:val="it-IT"/>
        </w:rPr>
      </w:pPr>
      <w:r w:rsidRPr="00B55E46">
        <w:rPr>
          <w:sz w:val="24"/>
          <w:szCs w:val="24"/>
          <w:lang w:val="it-IT"/>
        </w:rPr>
        <w:t>- ape din drenuri .</w:t>
      </w:r>
    </w:p>
    <w:p w:rsidR="004C3337" w:rsidRPr="00B55E46" w:rsidRDefault="004C3337" w:rsidP="00DA79AC">
      <w:pPr>
        <w:pStyle w:val="Header"/>
        <w:tabs>
          <w:tab w:val="clear" w:pos="4320"/>
          <w:tab w:val="clear" w:pos="8640"/>
        </w:tabs>
        <w:ind w:firstLine="709"/>
        <w:rPr>
          <w:sz w:val="24"/>
          <w:szCs w:val="24"/>
          <w:lang w:val="it-IT"/>
        </w:rPr>
      </w:pPr>
      <w:r w:rsidRPr="00B55E46">
        <w:rPr>
          <w:b/>
          <w:sz w:val="24"/>
          <w:szCs w:val="24"/>
          <w:lang w:val="it-IT"/>
        </w:rPr>
        <w:t>Apele uzate menajere</w:t>
      </w:r>
      <w:r w:rsidRPr="00B55E46">
        <w:rPr>
          <w:sz w:val="24"/>
          <w:szCs w:val="24"/>
          <w:lang w:val="it-IT"/>
        </w:rPr>
        <w:t xml:space="preserve"> din zona de nord a </w:t>
      </w:r>
      <w:r w:rsidR="00510C24" w:rsidRPr="00B55E46">
        <w:rPr>
          <w:sz w:val="24"/>
          <w:szCs w:val="24"/>
          <w:lang w:val="it-IT"/>
        </w:rPr>
        <w:t>ArcelorMittal Hunedoara SA</w:t>
      </w:r>
      <w:r w:rsidRPr="00B55E46">
        <w:rPr>
          <w:sz w:val="24"/>
          <w:szCs w:val="24"/>
          <w:lang w:val="it-IT"/>
        </w:rPr>
        <w:t xml:space="preserve"> ( zona Otelaria Electrica  , Turnare Continua) </w:t>
      </w:r>
      <w:r w:rsidR="00510C24" w:rsidRPr="00B55E46">
        <w:rPr>
          <w:sz w:val="24"/>
          <w:szCs w:val="24"/>
          <w:lang w:val="it-IT"/>
        </w:rPr>
        <w:t xml:space="preserve">sunt </w:t>
      </w:r>
      <w:r w:rsidRPr="00B55E46">
        <w:rPr>
          <w:sz w:val="24"/>
          <w:szCs w:val="24"/>
          <w:lang w:val="it-IT"/>
        </w:rPr>
        <w:t>deversate prin tuburi de beton</w:t>
      </w:r>
      <w:r w:rsidR="00510C24" w:rsidRPr="00B55E46">
        <w:rPr>
          <w:sz w:val="24"/>
          <w:szCs w:val="24"/>
          <w:lang w:val="it-IT"/>
        </w:rPr>
        <w:t xml:space="preserve"> in canalizarea </w:t>
      </w:r>
      <w:r w:rsidR="00510C24" w:rsidRPr="00B55E46">
        <w:rPr>
          <w:sz w:val="24"/>
          <w:szCs w:val="24"/>
          <w:lang w:val="it-IT"/>
        </w:rPr>
        <w:lastRenderedPageBreak/>
        <w:t>oraseneasca fiind epurate in statia de epurare ape uzate menajere oraseneasca. Apele uz</w:t>
      </w:r>
      <w:r w:rsidR="00DA79AC" w:rsidRPr="00B55E46">
        <w:rPr>
          <w:sz w:val="24"/>
          <w:szCs w:val="24"/>
          <w:lang w:val="it-IT"/>
        </w:rPr>
        <w:t xml:space="preserve">ate menajere din zona Laminoare, </w:t>
      </w:r>
      <w:r w:rsidRPr="00B55E46">
        <w:rPr>
          <w:sz w:val="24"/>
          <w:szCs w:val="24"/>
          <w:lang w:val="it-IT"/>
        </w:rPr>
        <w:t xml:space="preserve"> sunt colectate in 3 bazine ( chesoane ), de unde sunt preluate cu pompele</w:t>
      </w:r>
      <w:r w:rsidR="00DA79AC" w:rsidRPr="00B55E46">
        <w:rPr>
          <w:sz w:val="24"/>
          <w:szCs w:val="24"/>
          <w:lang w:val="it-IT"/>
        </w:rPr>
        <w:t xml:space="preserve"> si trecute prin statia de epurare ape menajere Laminoare</w:t>
      </w:r>
      <w:r w:rsidR="00046491" w:rsidRPr="00B55E46">
        <w:rPr>
          <w:sz w:val="24"/>
          <w:szCs w:val="24"/>
          <w:lang w:val="it-IT"/>
        </w:rPr>
        <w:t>, pusa in functiune in anul 2009</w:t>
      </w:r>
      <w:r w:rsidR="00DA79AC" w:rsidRPr="00B55E46">
        <w:rPr>
          <w:sz w:val="24"/>
          <w:szCs w:val="24"/>
          <w:lang w:val="it-IT"/>
        </w:rPr>
        <w:t xml:space="preserve"> , dupa epurare fiind deversate in paraul Petac de unde ajung in raul Cerna</w:t>
      </w:r>
      <w:r w:rsidRPr="00B55E46">
        <w:rPr>
          <w:sz w:val="24"/>
          <w:szCs w:val="24"/>
          <w:lang w:val="it-IT"/>
        </w:rPr>
        <w:t xml:space="preserve">. </w:t>
      </w:r>
    </w:p>
    <w:p w:rsidR="004C3337" w:rsidRPr="00B55E46" w:rsidRDefault="004C3337" w:rsidP="004C3337">
      <w:pPr>
        <w:pStyle w:val="Header"/>
        <w:tabs>
          <w:tab w:val="clear" w:pos="4320"/>
          <w:tab w:val="clear" w:pos="8640"/>
        </w:tabs>
        <w:ind w:firstLine="709"/>
        <w:rPr>
          <w:sz w:val="24"/>
          <w:szCs w:val="24"/>
          <w:lang w:val="it-IT"/>
        </w:rPr>
      </w:pPr>
      <w:r w:rsidRPr="00B55E46">
        <w:rPr>
          <w:sz w:val="24"/>
          <w:szCs w:val="24"/>
          <w:lang w:val="it-IT"/>
        </w:rPr>
        <w:t xml:space="preserve">Evacuarea </w:t>
      </w:r>
      <w:r w:rsidRPr="00B55E46">
        <w:rPr>
          <w:b/>
          <w:sz w:val="24"/>
          <w:szCs w:val="24"/>
          <w:lang w:val="it-IT"/>
        </w:rPr>
        <w:t xml:space="preserve">apelor uzate tehnologice epurate, a apelor uzate tehnologice conventional curate, a apelor din drenuri si a apelor pluviale </w:t>
      </w:r>
      <w:r w:rsidRPr="00B55E46">
        <w:rPr>
          <w:sz w:val="24"/>
          <w:szCs w:val="24"/>
          <w:lang w:val="it-IT"/>
        </w:rPr>
        <w:t>de pe amplasamentul Sectiei Otelarie se face prin colectorul P 17 .</w:t>
      </w:r>
    </w:p>
    <w:p w:rsidR="004C3337" w:rsidRPr="00B55E46" w:rsidRDefault="004C3337" w:rsidP="004C3337">
      <w:pPr>
        <w:pStyle w:val="Header"/>
        <w:tabs>
          <w:tab w:val="clear" w:pos="4320"/>
          <w:tab w:val="clear" w:pos="8640"/>
        </w:tabs>
        <w:ind w:firstLine="709"/>
        <w:rPr>
          <w:sz w:val="24"/>
          <w:szCs w:val="24"/>
          <w:lang w:val="it-IT"/>
        </w:rPr>
      </w:pPr>
      <w:r w:rsidRPr="00B55E46">
        <w:rPr>
          <w:sz w:val="24"/>
          <w:szCs w:val="24"/>
          <w:lang w:val="it-IT"/>
        </w:rPr>
        <w:t xml:space="preserve">Evacuarea </w:t>
      </w:r>
      <w:r w:rsidRPr="00B55E46">
        <w:rPr>
          <w:b/>
          <w:sz w:val="24"/>
          <w:szCs w:val="24"/>
          <w:lang w:val="it-IT"/>
        </w:rPr>
        <w:t>apelor uzate tehnologice epurate, a apelor uzate tehnologice conventional curate, a apelor din drenuri si a apelor pluviale</w:t>
      </w:r>
      <w:r w:rsidRPr="00B55E46">
        <w:rPr>
          <w:sz w:val="24"/>
          <w:szCs w:val="24"/>
          <w:lang w:val="it-IT"/>
        </w:rPr>
        <w:t xml:space="preserve"> de pe amplasamentul Sectiei Lamino</w:t>
      </w:r>
      <w:r w:rsidR="00046491" w:rsidRPr="00B55E46">
        <w:rPr>
          <w:sz w:val="24"/>
          <w:szCs w:val="24"/>
          <w:lang w:val="it-IT"/>
        </w:rPr>
        <w:t>r Profile</w:t>
      </w:r>
      <w:r w:rsidRPr="00B55E46">
        <w:rPr>
          <w:sz w:val="24"/>
          <w:szCs w:val="24"/>
          <w:lang w:val="it-IT"/>
        </w:rPr>
        <w:t xml:space="preserve"> </w:t>
      </w:r>
      <w:r w:rsidR="00DA79AC" w:rsidRPr="00B55E46">
        <w:rPr>
          <w:sz w:val="24"/>
          <w:szCs w:val="24"/>
          <w:lang w:val="it-IT"/>
        </w:rPr>
        <w:t xml:space="preserve">se face prin colectoarele P 18 </w:t>
      </w:r>
      <w:r w:rsidRPr="00B55E46">
        <w:rPr>
          <w:sz w:val="24"/>
          <w:szCs w:val="24"/>
          <w:lang w:val="it-IT"/>
        </w:rPr>
        <w:t>si P 20 .</w:t>
      </w:r>
    </w:p>
    <w:p w:rsidR="007B666F" w:rsidRPr="00B55E46" w:rsidRDefault="007B666F" w:rsidP="004C3337">
      <w:pPr>
        <w:pStyle w:val="Header"/>
        <w:tabs>
          <w:tab w:val="clear" w:pos="4320"/>
          <w:tab w:val="clear" w:pos="8640"/>
        </w:tabs>
        <w:ind w:firstLine="709"/>
        <w:rPr>
          <w:sz w:val="24"/>
          <w:szCs w:val="24"/>
          <w:lang w:val="it-IT"/>
        </w:rPr>
      </w:pPr>
    </w:p>
    <w:p w:rsidR="00E25683" w:rsidRPr="00B55E46" w:rsidRDefault="00E25683" w:rsidP="00E25683">
      <w:pPr>
        <w:jc w:val="both"/>
        <w:rPr>
          <w:b/>
          <w:sz w:val="24"/>
          <w:szCs w:val="24"/>
          <w:lang w:val="es-ES"/>
        </w:rPr>
      </w:pPr>
      <w:r w:rsidRPr="00B55E46">
        <w:rPr>
          <w:b/>
          <w:sz w:val="24"/>
          <w:szCs w:val="24"/>
          <w:lang w:val="es-ES"/>
        </w:rPr>
        <w:t>Canal colector P17</w:t>
      </w:r>
    </w:p>
    <w:p w:rsidR="00E25683" w:rsidRPr="00B55E46" w:rsidRDefault="00E25683" w:rsidP="00E25683">
      <w:pPr>
        <w:jc w:val="both"/>
        <w:rPr>
          <w:sz w:val="24"/>
          <w:szCs w:val="24"/>
          <w:lang w:val="es-ES"/>
        </w:rPr>
      </w:pPr>
      <w:r w:rsidRPr="00B55E46">
        <w:rPr>
          <w:sz w:val="24"/>
          <w:szCs w:val="24"/>
          <w:lang w:val="es-ES"/>
        </w:rPr>
        <w:tab/>
        <w:t>Prin canalul P17 se colectează şi evacuează în emisar:</w:t>
      </w:r>
    </w:p>
    <w:p w:rsidR="00E25683" w:rsidRPr="00B55E46" w:rsidRDefault="00E25683" w:rsidP="00E25683">
      <w:pPr>
        <w:pStyle w:val="BodyTextIndent"/>
        <w:rPr>
          <w:szCs w:val="24"/>
        </w:rPr>
      </w:pPr>
      <w:r w:rsidRPr="00B55E46">
        <w:rPr>
          <w:szCs w:val="24"/>
        </w:rPr>
        <w:t xml:space="preserve">- apele pluviale de pe amplasamentul S.C. EcoSid </w:t>
      </w:r>
    </w:p>
    <w:p w:rsidR="00E25683" w:rsidRPr="00B55E46" w:rsidRDefault="00E25683" w:rsidP="00E25683">
      <w:pPr>
        <w:ind w:firstLine="720"/>
        <w:jc w:val="both"/>
        <w:rPr>
          <w:sz w:val="24"/>
          <w:szCs w:val="24"/>
          <w:lang w:val="ro-RO"/>
        </w:rPr>
      </w:pPr>
      <w:r w:rsidRPr="00B55E46">
        <w:rPr>
          <w:sz w:val="24"/>
          <w:szCs w:val="24"/>
          <w:lang w:val="ro-RO"/>
        </w:rPr>
        <w:t>-apele pluviale şi ape uzate tehnologice provenite de la Silvadez Hunedoara.</w:t>
      </w:r>
    </w:p>
    <w:p w:rsidR="00E25683" w:rsidRPr="00B55E46" w:rsidRDefault="00E25683" w:rsidP="00E25683">
      <w:pPr>
        <w:ind w:left="720"/>
        <w:jc w:val="both"/>
        <w:rPr>
          <w:sz w:val="24"/>
          <w:szCs w:val="24"/>
          <w:lang w:val="ro-RO"/>
        </w:rPr>
      </w:pPr>
      <w:r w:rsidRPr="00B55E46">
        <w:rPr>
          <w:sz w:val="24"/>
          <w:szCs w:val="24"/>
          <w:lang w:val="ro-RO"/>
        </w:rPr>
        <w:t>- apele pluviale şi ape uzate tehnologice provenite de la alte firme private din zonă</w:t>
      </w:r>
    </w:p>
    <w:p w:rsidR="00E25683" w:rsidRPr="00B55E46" w:rsidRDefault="00E25683" w:rsidP="00E25683">
      <w:pPr>
        <w:pStyle w:val="BodyTextIndent"/>
        <w:rPr>
          <w:b/>
          <w:szCs w:val="24"/>
        </w:rPr>
      </w:pPr>
      <w:r w:rsidRPr="00B55E46">
        <w:rPr>
          <w:b/>
          <w:szCs w:val="24"/>
        </w:rPr>
        <w:t>- apele pluviale şi ape uzate tehnologice provenite de la oţelăria electrică nr. 2, turnare continuă, aparţinând ARCELORMITTAL HUNEDOARA SA.</w:t>
      </w:r>
    </w:p>
    <w:p w:rsidR="00E25683" w:rsidRPr="00B55E46" w:rsidRDefault="00E25683" w:rsidP="00E25683">
      <w:pPr>
        <w:ind w:left="720"/>
        <w:rPr>
          <w:b/>
          <w:sz w:val="24"/>
          <w:szCs w:val="24"/>
          <w:lang w:val="ro-RO"/>
        </w:rPr>
      </w:pPr>
      <w:r w:rsidRPr="00B55E46">
        <w:rPr>
          <w:b/>
          <w:sz w:val="24"/>
          <w:szCs w:val="24"/>
          <w:lang w:val="ro-RO"/>
        </w:rPr>
        <w:t>- apele din drenul OE2 aparţinând ARCELORMITTAL HUNEDOARA SA.</w:t>
      </w:r>
    </w:p>
    <w:p w:rsidR="00E25683" w:rsidRPr="00B55E46" w:rsidRDefault="00E25683" w:rsidP="00E25683">
      <w:pPr>
        <w:pStyle w:val="BodyTextIndent"/>
        <w:rPr>
          <w:szCs w:val="24"/>
        </w:rPr>
      </w:pPr>
      <w:r w:rsidRPr="00B55E46">
        <w:rPr>
          <w:szCs w:val="24"/>
        </w:rPr>
        <w:t>Modul de evacuare - gravitaţional</w:t>
      </w:r>
    </w:p>
    <w:p w:rsidR="00E25683" w:rsidRPr="00B55E46" w:rsidRDefault="00E25683" w:rsidP="00E25683">
      <w:pPr>
        <w:ind w:firstLine="720"/>
        <w:jc w:val="both"/>
        <w:rPr>
          <w:sz w:val="24"/>
          <w:szCs w:val="24"/>
          <w:lang w:val="ro-RO"/>
        </w:rPr>
      </w:pPr>
      <w:r w:rsidRPr="00B55E46">
        <w:rPr>
          <w:sz w:val="24"/>
          <w:szCs w:val="24"/>
          <w:lang w:val="ro-RO"/>
        </w:rPr>
        <w:t>Funcţionare - continuă, datorită apelor industriale evacuate de ARCELORMITTAL HUNEDOARA SA</w:t>
      </w:r>
    </w:p>
    <w:p w:rsidR="00E25683" w:rsidRPr="00B55E46" w:rsidRDefault="00E25683" w:rsidP="00E25683">
      <w:pPr>
        <w:pStyle w:val="BodyTextIndent"/>
        <w:rPr>
          <w:szCs w:val="24"/>
        </w:rPr>
      </w:pPr>
      <w:r w:rsidRPr="00B55E46">
        <w:rPr>
          <w:szCs w:val="24"/>
        </w:rPr>
        <w:t>Caracteristici constructive: canal descoperit parţial, din beton, continuat cu canal subteran din beton cu dimensiunile de 2000/3000 mm şi lungimea de 825 m</w:t>
      </w:r>
    </w:p>
    <w:p w:rsidR="00E25683" w:rsidRPr="00B55E46" w:rsidRDefault="00E25683" w:rsidP="00E25683">
      <w:pPr>
        <w:ind w:firstLine="720"/>
        <w:jc w:val="both"/>
        <w:rPr>
          <w:sz w:val="24"/>
          <w:szCs w:val="24"/>
          <w:lang w:val="ro-RO"/>
        </w:rPr>
      </w:pPr>
      <w:r w:rsidRPr="00B55E46">
        <w:rPr>
          <w:sz w:val="24"/>
          <w:szCs w:val="24"/>
          <w:lang w:val="ro-RO"/>
        </w:rPr>
        <w:t>Debit proiecat: 2000 l/s</w:t>
      </w:r>
    </w:p>
    <w:p w:rsidR="00E25683" w:rsidRPr="00B55E46" w:rsidRDefault="00E25683" w:rsidP="00E25683">
      <w:pPr>
        <w:pStyle w:val="BodyTextIndent"/>
        <w:rPr>
          <w:szCs w:val="24"/>
        </w:rPr>
      </w:pPr>
      <w:r w:rsidRPr="00B55E46">
        <w:rPr>
          <w:szCs w:val="24"/>
        </w:rPr>
        <w:t>Starea tehnică: colmatat parţial ca urmare a ridicării nivelului depunerilor din albia râului Cerna.</w:t>
      </w:r>
    </w:p>
    <w:p w:rsidR="00E25683" w:rsidRPr="00B55E46" w:rsidRDefault="00E25683" w:rsidP="00E25683">
      <w:pPr>
        <w:ind w:firstLine="720"/>
        <w:jc w:val="both"/>
        <w:rPr>
          <w:b/>
          <w:sz w:val="24"/>
          <w:szCs w:val="24"/>
          <w:lang w:val="it-IT"/>
        </w:rPr>
      </w:pPr>
      <w:r w:rsidRPr="00B55E46">
        <w:rPr>
          <w:sz w:val="24"/>
          <w:szCs w:val="24"/>
          <w:lang w:val="ro-RO"/>
        </w:rPr>
        <w:t>Impurificatori evacuaţi prin colectorul P17 cu apele pluviale şi apele uzate tehnologice de pe amplasamentul ARCELORMITTAL HUNEDOARA SA: suspensii antrenate de precipitaţii, suspensii, produse extractibile (uleiuri minerale) şi aport termic din apele uzate provenite de la oţelăria electrică nr. 2, turnare continuă şi drenul OE2</w:t>
      </w:r>
      <w:r w:rsidRPr="00B55E46">
        <w:rPr>
          <w:b/>
          <w:sz w:val="24"/>
          <w:szCs w:val="24"/>
          <w:lang w:val="ro-RO"/>
        </w:rPr>
        <w:t xml:space="preserve">. </w:t>
      </w:r>
      <w:r w:rsidRPr="00B55E46">
        <w:rPr>
          <w:b/>
          <w:sz w:val="24"/>
          <w:szCs w:val="24"/>
          <w:lang w:val="it-IT"/>
        </w:rPr>
        <w:t>Canalul a fost dotat cu separator de produse petroliere tip W2DAA10A, in anul 2008. (Anexa) si cu debitmetru Sigma 950 pentru monitorizarea debitelor evacuate (in 2010)</w:t>
      </w:r>
    </w:p>
    <w:p w:rsidR="00E25683" w:rsidRPr="00B55E46" w:rsidRDefault="00E25683" w:rsidP="00E25683">
      <w:pPr>
        <w:ind w:firstLine="720"/>
        <w:jc w:val="both"/>
        <w:rPr>
          <w:sz w:val="24"/>
          <w:szCs w:val="24"/>
          <w:lang w:val="it-IT"/>
        </w:rPr>
      </w:pPr>
      <w:r w:rsidRPr="00B55E46">
        <w:rPr>
          <w:sz w:val="24"/>
          <w:szCs w:val="24"/>
          <w:lang w:val="it-IT"/>
        </w:rPr>
        <w:t>Impurificatori evacuaţi prin colectorul P17 cu apele pluviale şi apele uzate tehnologice de pe celelalte amplasamente: suspensii antrenate de precipitaţii, suspensii, extractibile şi substanţe organice din celelalte zonele arătate (Silvadez S.A, firme private şi SC EcoSid SA).</w:t>
      </w:r>
    </w:p>
    <w:p w:rsidR="00E25683" w:rsidRPr="00B55E46" w:rsidRDefault="00E25683" w:rsidP="00E25683">
      <w:pPr>
        <w:jc w:val="both"/>
        <w:rPr>
          <w:sz w:val="24"/>
          <w:szCs w:val="24"/>
          <w:lang w:val="it-IT"/>
        </w:rPr>
      </w:pPr>
    </w:p>
    <w:p w:rsidR="00E25683" w:rsidRPr="00B55E46" w:rsidRDefault="00E25683" w:rsidP="00E25683">
      <w:pPr>
        <w:jc w:val="both"/>
        <w:rPr>
          <w:b/>
          <w:sz w:val="24"/>
          <w:szCs w:val="24"/>
          <w:lang w:val="es-ES"/>
        </w:rPr>
      </w:pPr>
      <w:r w:rsidRPr="00B55E46">
        <w:rPr>
          <w:b/>
          <w:sz w:val="24"/>
          <w:szCs w:val="24"/>
          <w:lang w:val="es-ES"/>
        </w:rPr>
        <w:t>Canal colector P18</w:t>
      </w:r>
    </w:p>
    <w:p w:rsidR="00E25683" w:rsidRPr="00B55E46" w:rsidRDefault="00E25683" w:rsidP="00E25683">
      <w:pPr>
        <w:jc w:val="both"/>
        <w:rPr>
          <w:sz w:val="24"/>
          <w:szCs w:val="24"/>
          <w:lang w:val="es-ES"/>
        </w:rPr>
      </w:pPr>
      <w:r w:rsidRPr="00B55E46">
        <w:rPr>
          <w:sz w:val="24"/>
          <w:szCs w:val="24"/>
          <w:lang w:val="es-ES"/>
        </w:rPr>
        <w:tab/>
        <w:t>Prin canalul P18 se colectează şi evacuează în emisar:</w:t>
      </w:r>
    </w:p>
    <w:p w:rsidR="00E25683" w:rsidRPr="00B55E46" w:rsidRDefault="00E25683" w:rsidP="00E25683">
      <w:pPr>
        <w:ind w:firstLine="720"/>
        <w:jc w:val="both"/>
        <w:rPr>
          <w:sz w:val="24"/>
          <w:szCs w:val="24"/>
          <w:lang w:val="es-ES"/>
        </w:rPr>
      </w:pPr>
      <w:r w:rsidRPr="00B55E46">
        <w:rPr>
          <w:sz w:val="24"/>
          <w:szCs w:val="24"/>
          <w:lang w:val="es-ES"/>
        </w:rPr>
        <w:t>- apele pluviale provenite din zona laminoare Peştiş aparţinând ARCELORMITTAL HUNEDOARA SA</w:t>
      </w:r>
    </w:p>
    <w:p w:rsidR="00E25683" w:rsidRPr="00B55E46" w:rsidRDefault="00E25683" w:rsidP="00E25683">
      <w:pPr>
        <w:pStyle w:val="BodyTextIndent"/>
        <w:rPr>
          <w:szCs w:val="24"/>
          <w:lang w:val="es-ES"/>
        </w:rPr>
      </w:pPr>
      <w:r w:rsidRPr="00B55E46">
        <w:rPr>
          <w:szCs w:val="24"/>
          <w:lang w:val="es-ES"/>
        </w:rPr>
        <w:t>- ape industriale convenţional curate provenite de la răcirea indirectă a cuptoarelor aferente laminorului aparţinând ARCELORMITTAL HUNEDOARA SA</w:t>
      </w:r>
    </w:p>
    <w:p w:rsidR="00E25683" w:rsidRPr="00B55E46" w:rsidRDefault="00E25683" w:rsidP="00E25683">
      <w:pPr>
        <w:ind w:firstLine="720"/>
        <w:jc w:val="both"/>
        <w:rPr>
          <w:sz w:val="24"/>
          <w:szCs w:val="24"/>
          <w:lang w:val="es-ES"/>
        </w:rPr>
      </w:pPr>
      <w:r w:rsidRPr="00B55E46">
        <w:rPr>
          <w:sz w:val="24"/>
          <w:szCs w:val="24"/>
          <w:lang w:val="es-ES"/>
        </w:rPr>
        <w:t>- ape impurificate accidental cu produse petroliere provenite de la Gospodăria de apă nr.1 şi de la depoul de locomotive aparţinând ARCELORMITTAL HUNEDOARA SA</w:t>
      </w:r>
    </w:p>
    <w:p w:rsidR="00E25683" w:rsidRPr="00B55E46" w:rsidRDefault="00E25683" w:rsidP="00E25683">
      <w:pPr>
        <w:pStyle w:val="BodyTextIndent"/>
        <w:rPr>
          <w:szCs w:val="24"/>
          <w:lang w:val="es-ES"/>
        </w:rPr>
      </w:pPr>
      <w:r w:rsidRPr="00B55E46">
        <w:rPr>
          <w:szCs w:val="24"/>
          <w:lang w:val="es-ES"/>
        </w:rPr>
        <w:t>- ape din drenul nr. 4 din zona laminoare aparţinând  ARCELORMITTAL HUNEDOARA SA</w:t>
      </w:r>
    </w:p>
    <w:p w:rsidR="00E25683" w:rsidRPr="00B55E46" w:rsidRDefault="00E25683" w:rsidP="00E25683">
      <w:pPr>
        <w:ind w:firstLine="720"/>
        <w:jc w:val="both"/>
        <w:rPr>
          <w:sz w:val="24"/>
          <w:szCs w:val="24"/>
          <w:lang w:val="es-ES"/>
        </w:rPr>
      </w:pPr>
      <w:r w:rsidRPr="00B55E46">
        <w:rPr>
          <w:sz w:val="24"/>
          <w:szCs w:val="24"/>
          <w:lang w:val="es-ES"/>
        </w:rPr>
        <w:t>Modul de evacuare – gravitaţional</w:t>
      </w:r>
    </w:p>
    <w:p w:rsidR="00E25683" w:rsidRPr="00B55E46" w:rsidRDefault="00E25683" w:rsidP="00E25683">
      <w:pPr>
        <w:ind w:firstLine="720"/>
        <w:jc w:val="both"/>
        <w:rPr>
          <w:sz w:val="24"/>
          <w:szCs w:val="24"/>
          <w:lang w:val="es-ES"/>
        </w:rPr>
      </w:pPr>
      <w:r w:rsidRPr="00B55E46">
        <w:rPr>
          <w:sz w:val="24"/>
          <w:szCs w:val="24"/>
          <w:lang w:val="es-ES"/>
        </w:rPr>
        <w:t>Funcţionare - continuă</w:t>
      </w:r>
    </w:p>
    <w:p w:rsidR="00E25683" w:rsidRPr="00B55E46" w:rsidRDefault="00E25683" w:rsidP="00E25683">
      <w:pPr>
        <w:ind w:firstLine="720"/>
        <w:jc w:val="both"/>
        <w:rPr>
          <w:sz w:val="24"/>
          <w:szCs w:val="24"/>
          <w:lang w:val="es-ES"/>
        </w:rPr>
      </w:pPr>
      <w:r w:rsidRPr="00B55E46">
        <w:rPr>
          <w:sz w:val="24"/>
          <w:szCs w:val="24"/>
          <w:lang w:val="es-ES"/>
        </w:rPr>
        <w:lastRenderedPageBreak/>
        <w:t>Caracteristici constructive: canal subteran din beton cu diametrul de 1200 mm şi continuat cu canal dreptunghiular subteran de beton 1600/1000 mm, lungimea de 350 m</w:t>
      </w:r>
    </w:p>
    <w:p w:rsidR="00E25683" w:rsidRPr="00B55E46" w:rsidRDefault="00E25683" w:rsidP="00E25683">
      <w:pPr>
        <w:ind w:firstLine="720"/>
        <w:jc w:val="both"/>
        <w:rPr>
          <w:sz w:val="24"/>
          <w:szCs w:val="24"/>
          <w:lang w:val="es-ES"/>
        </w:rPr>
      </w:pPr>
      <w:r w:rsidRPr="00B55E46">
        <w:rPr>
          <w:sz w:val="24"/>
          <w:szCs w:val="24"/>
          <w:lang w:val="es-ES"/>
        </w:rPr>
        <w:t>Debit proiectat: 1000 l/s</w:t>
      </w:r>
    </w:p>
    <w:p w:rsidR="00E25683" w:rsidRPr="00B55E46" w:rsidRDefault="00E25683" w:rsidP="00E25683">
      <w:pPr>
        <w:pStyle w:val="BodyTextIndent2"/>
        <w:rPr>
          <w:szCs w:val="24"/>
          <w:lang w:val="es-ES"/>
        </w:rPr>
      </w:pPr>
      <w:r w:rsidRPr="00B55E46">
        <w:rPr>
          <w:szCs w:val="24"/>
          <w:lang w:val="es-ES"/>
        </w:rPr>
        <w:t>Starea tehnică: corespunzătoare</w:t>
      </w:r>
    </w:p>
    <w:p w:rsidR="00E25683" w:rsidRPr="00B55E46" w:rsidRDefault="00E25683" w:rsidP="00E25683">
      <w:pPr>
        <w:ind w:firstLine="720"/>
        <w:jc w:val="both"/>
        <w:rPr>
          <w:sz w:val="24"/>
          <w:szCs w:val="24"/>
          <w:lang w:val="es-ES"/>
        </w:rPr>
      </w:pPr>
      <w:r w:rsidRPr="00B55E46">
        <w:rPr>
          <w:sz w:val="24"/>
          <w:szCs w:val="24"/>
          <w:lang w:val="es-ES"/>
        </w:rPr>
        <w:t>Impurificatori evacuaţi prin colectorul P18 cu apele pluviale şi apele uzate tehnologice de pe amplasamentul ARCELORMITTAL HUNEDOARA SA: suspensii antrenate de precipitaţii, suspensii, produse extractibile (uleiuri minerale) şi aport termic din apele uzate din sursele arătate.</w:t>
      </w:r>
    </w:p>
    <w:p w:rsidR="00E25683" w:rsidRPr="00B55E46" w:rsidRDefault="00E25683" w:rsidP="00E25683">
      <w:pPr>
        <w:ind w:firstLine="720"/>
        <w:jc w:val="both"/>
        <w:rPr>
          <w:b/>
          <w:sz w:val="24"/>
          <w:szCs w:val="24"/>
          <w:lang w:val="it-IT"/>
        </w:rPr>
      </w:pPr>
      <w:r w:rsidRPr="00B55E46">
        <w:rPr>
          <w:b/>
          <w:sz w:val="24"/>
          <w:szCs w:val="24"/>
          <w:lang w:val="it-IT"/>
        </w:rPr>
        <w:t>Canalul a fost dotat in anul 2008 cu separator de produse petroliere, tip W2CFA8A, si cu debitmetru Sigma 950 pentru monitorizarea debitelor evacuate (in 2010)</w:t>
      </w:r>
    </w:p>
    <w:p w:rsidR="00E25683" w:rsidRPr="00B55E46" w:rsidRDefault="00E25683" w:rsidP="00E25683">
      <w:pPr>
        <w:ind w:firstLine="720"/>
        <w:jc w:val="both"/>
        <w:rPr>
          <w:b/>
          <w:sz w:val="24"/>
          <w:szCs w:val="24"/>
          <w:lang w:val="it-IT"/>
        </w:rPr>
      </w:pPr>
    </w:p>
    <w:p w:rsidR="00E25683" w:rsidRPr="00B55E46" w:rsidRDefault="00E25683" w:rsidP="00E25683">
      <w:pPr>
        <w:jc w:val="both"/>
        <w:rPr>
          <w:b/>
          <w:sz w:val="24"/>
          <w:szCs w:val="24"/>
          <w:lang w:val="es-ES"/>
        </w:rPr>
      </w:pPr>
      <w:r w:rsidRPr="00B55E46">
        <w:rPr>
          <w:b/>
          <w:sz w:val="24"/>
          <w:szCs w:val="24"/>
          <w:lang w:val="it-IT"/>
        </w:rPr>
        <w:t xml:space="preserve"> </w:t>
      </w:r>
      <w:r w:rsidRPr="00B55E46">
        <w:rPr>
          <w:b/>
          <w:sz w:val="24"/>
          <w:szCs w:val="24"/>
          <w:lang w:val="es-ES"/>
        </w:rPr>
        <w:t>Canal colector P20</w:t>
      </w:r>
    </w:p>
    <w:p w:rsidR="003078C9" w:rsidRPr="00B55E46" w:rsidRDefault="00E25683" w:rsidP="003078C9">
      <w:pPr>
        <w:jc w:val="both"/>
        <w:rPr>
          <w:sz w:val="24"/>
          <w:szCs w:val="24"/>
          <w:lang w:val="es-ES"/>
        </w:rPr>
      </w:pPr>
      <w:r w:rsidRPr="00B55E46">
        <w:rPr>
          <w:sz w:val="24"/>
          <w:szCs w:val="24"/>
          <w:lang w:val="es-ES"/>
        </w:rPr>
        <w:tab/>
      </w:r>
      <w:r w:rsidR="003078C9" w:rsidRPr="00B55E46">
        <w:rPr>
          <w:sz w:val="24"/>
          <w:szCs w:val="24"/>
          <w:lang w:val="es-ES"/>
        </w:rPr>
        <w:t>Prin canalul P20 se colectează şi evacuează în emisar:</w:t>
      </w:r>
    </w:p>
    <w:p w:rsidR="003078C9" w:rsidRPr="00B55E46" w:rsidRDefault="003078C9" w:rsidP="003078C9">
      <w:pPr>
        <w:jc w:val="both"/>
        <w:rPr>
          <w:sz w:val="24"/>
          <w:szCs w:val="24"/>
          <w:lang w:val="es-ES"/>
        </w:rPr>
      </w:pPr>
      <w:r w:rsidRPr="00B55E46">
        <w:rPr>
          <w:sz w:val="24"/>
          <w:szCs w:val="24"/>
          <w:lang w:val="es-ES"/>
        </w:rPr>
        <w:t>- apele pluviale din zona strungăria de cilindri, Atelier mecanic, laborator Peştiş, cazane IPROM (inchise operational) şi centrală aer comprimat C.A.C ( inchisa operational). aparţinând ARCELORMITTAL HUNEDOARA SA.</w:t>
      </w:r>
    </w:p>
    <w:p w:rsidR="003078C9" w:rsidRPr="00B55E46" w:rsidRDefault="003078C9" w:rsidP="003078C9">
      <w:pPr>
        <w:rPr>
          <w:sz w:val="24"/>
          <w:szCs w:val="24"/>
          <w:lang w:val="es-ES"/>
        </w:rPr>
      </w:pPr>
    </w:p>
    <w:p w:rsidR="003078C9" w:rsidRPr="00B55E46" w:rsidRDefault="003078C9" w:rsidP="003078C9">
      <w:pPr>
        <w:ind w:firstLine="720"/>
        <w:jc w:val="both"/>
        <w:rPr>
          <w:sz w:val="24"/>
          <w:szCs w:val="24"/>
          <w:lang w:val="es-ES"/>
        </w:rPr>
      </w:pPr>
      <w:r w:rsidRPr="00B55E46">
        <w:rPr>
          <w:sz w:val="24"/>
          <w:szCs w:val="24"/>
          <w:lang w:val="es-ES"/>
        </w:rPr>
        <w:t>Modul de evacuare - gravitaţional</w:t>
      </w:r>
    </w:p>
    <w:p w:rsidR="003078C9" w:rsidRPr="00B55E46" w:rsidRDefault="003078C9" w:rsidP="003078C9">
      <w:pPr>
        <w:ind w:firstLine="720"/>
        <w:jc w:val="both"/>
        <w:rPr>
          <w:sz w:val="24"/>
          <w:szCs w:val="24"/>
          <w:lang w:val="es-ES"/>
        </w:rPr>
      </w:pPr>
      <w:r w:rsidRPr="00B55E46">
        <w:rPr>
          <w:sz w:val="24"/>
          <w:szCs w:val="24"/>
          <w:lang w:val="es-ES"/>
        </w:rPr>
        <w:t>Funcţionare - continuă</w:t>
      </w:r>
    </w:p>
    <w:p w:rsidR="003078C9" w:rsidRPr="00B55E46" w:rsidRDefault="003078C9" w:rsidP="003078C9">
      <w:pPr>
        <w:jc w:val="both"/>
        <w:rPr>
          <w:sz w:val="24"/>
          <w:szCs w:val="24"/>
          <w:lang w:val="es-ES"/>
        </w:rPr>
      </w:pPr>
      <w:r w:rsidRPr="00B55E46">
        <w:rPr>
          <w:sz w:val="24"/>
          <w:szCs w:val="24"/>
          <w:lang w:val="es-ES"/>
        </w:rPr>
        <w:t>Caracteristici constructive: canal subteran din beton cu diametrul de 1000 mm şi lungimea de 700 m</w:t>
      </w:r>
    </w:p>
    <w:p w:rsidR="003078C9" w:rsidRPr="00B55E46" w:rsidRDefault="003078C9" w:rsidP="003078C9">
      <w:pPr>
        <w:ind w:firstLine="720"/>
        <w:jc w:val="both"/>
        <w:rPr>
          <w:sz w:val="24"/>
          <w:szCs w:val="24"/>
        </w:rPr>
      </w:pPr>
      <w:r w:rsidRPr="00B55E46">
        <w:rPr>
          <w:sz w:val="24"/>
          <w:szCs w:val="24"/>
        </w:rPr>
        <w:t>Debit proiect: 820 l/s</w:t>
      </w:r>
    </w:p>
    <w:p w:rsidR="003078C9" w:rsidRPr="00B55E46" w:rsidRDefault="003078C9" w:rsidP="003078C9">
      <w:pPr>
        <w:pStyle w:val="BodyTextIndent2"/>
        <w:rPr>
          <w:szCs w:val="24"/>
        </w:rPr>
      </w:pPr>
      <w:r w:rsidRPr="00B55E46">
        <w:rPr>
          <w:szCs w:val="24"/>
        </w:rPr>
        <w:t xml:space="preserve">Starea tehnică: corespunzătoare </w:t>
      </w:r>
    </w:p>
    <w:p w:rsidR="003078C9" w:rsidRPr="00B55E46" w:rsidRDefault="003078C9" w:rsidP="003078C9">
      <w:pPr>
        <w:ind w:firstLine="720"/>
        <w:jc w:val="both"/>
        <w:rPr>
          <w:b/>
          <w:sz w:val="24"/>
          <w:szCs w:val="24"/>
          <w:lang w:val="it-IT"/>
        </w:rPr>
      </w:pPr>
      <w:r w:rsidRPr="00B55E46">
        <w:rPr>
          <w:sz w:val="24"/>
          <w:szCs w:val="24"/>
        </w:rPr>
        <w:t xml:space="preserve">Impurificatori evacuaţi prin colectorul P20 cu apele pluviale de pe amplasamentul ARCELORMITTAL HUNEDOARA SA: suspensii antrenate de precipitaţii, </w:t>
      </w:r>
      <w:r w:rsidRPr="00B55E46">
        <w:rPr>
          <w:b/>
          <w:sz w:val="24"/>
          <w:szCs w:val="24"/>
          <w:lang w:val="it-IT"/>
        </w:rPr>
        <w:t>Canalul a fost dotat in anul 2008 cu separator de produse petroliere si cu debitmetru Sigma 950  pentru monitorizarea debitelor evacuate (in 2010)</w:t>
      </w:r>
    </w:p>
    <w:p w:rsidR="003078C9" w:rsidRPr="00B55E46" w:rsidRDefault="003078C9" w:rsidP="003078C9">
      <w:pPr>
        <w:spacing w:before="19"/>
        <w:ind w:firstLine="708"/>
        <w:rPr>
          <w:sz w:val="24"/>
          <w:szCs w:val="24"/>
          <w:lang w:val="it-IT"/>
        </w:rPr>
      </w:pPr>
    </w:p>
    <w:p w:rsidR="003078C9" w:rsidRPr="00B55E46" w:rsidRDefault="003078C9" w:rsidP="003078C9">
      <w:pPr>
        <w:spacing w:before="19"/>
        <w:ind w:firstLine="708"/>
        <w:rPr>
          <w:sz w:val="24"/>
          <w:szCs w:val="24"/>
        </w:rPr>
      </w:pPr>
      <w:r w:rsidRPr="00B55E46">
        <w:rPr>
          <w:sz w:val="24"/>
          <w:szCs w:val="24"/>
        </w:rPr>
        <w:t xml:space="preserve">Apele menajere din zona Laminoare, sunt colectate in trei bazine ( chesoane) de unde sunt trecute prin statia de epurare ape menajere uzate tip Bio Cleaner 150, montata si pusa in functiune in anul 2009. Dupa epurare, apele sunt deversate in paraul Petac de unde ajung in raul Cerna. </w:t>
      </w:r>
    </w:p>
    <w:p w:rsidR="003078C9" w:rsidRPr="00B55E46" w:rsidRDefault="003078C9" w:rsidP="003078C9">
      <w:pPr>
        <w:ind w:firstLine="709"/>
        <w:jc w:val="both"/>
        <w:rPr>
          <w:b/>
          <w:sz w:val="24"/>
          <w:szCs w:val="24"/>
        </w:rPr>
      </w:pPr>
    </w:p>
    <w:p w:rsidR="00E25683" w:rsidRPr="00B55E46" w:rsidRDefault="004C3337" w:rsidP="00E25683">
      <w:pPr>
        <w:rPr>
          <w:sz w:val="24"/>
          <w:szCs w:val="24"/>
          <w:lang w:val="it-IT"/>
        </w:rPr>
      </w:pPr>
      <w:r w:rsidRPr="00B55E46">
        <w:rPr>
          <w:sz w:val="24"/>
          <w:szCs w:val="24"/>
          <w:lang w:val="it-IT"/>
        </w:rPr>
        <w:t xml:space="preserve">Indicatorii de calitate ai apelor pluvial-industriale sunt stabiliti prin Autorizatia de Gospodarire a Apelor </w:t>
      </w:r>
      <w:r w:rsidR="001607D0">
        <w:rPr>
          <w:sz w:val="24"/>
          <w:szCs w:val="24"/>
          <w:lang w:val="it-IT"/>
        </w:rPr>
        <w:t xml:space="preserve">si autorizatia integrata de mediu </w:t>
      </w:r>
      <w:r w:rsidR="003078C9" w:rsidRPr="00B55E46">
        <w:rPr>
          <w:sz w:val="24"/>
          <w:szCs w:val="24"/>
          <w:lang w:val="it-IT"/>
        </w:rPr>
        <w:t xml:space="preserve"> </w:t>
      </w:r>
      <w:r w:rsidR="00E25683" w:rsidRPr="00B55E46">
        <w:rPr>
          <w:sz w:val="24"/>
          <w:szCs w:val="24"/>
          <w:lang w:val="it-IT"/>
        </w:rPr>
        <w:t xml:space="preserve"> . </w:t>
      </w:r>
    </w:p>
    <w:p w:rsidR="004C3337" w:rsidRPr="00B55E46" w:rsidRDefault="004C3337" w:rsidP="004C3337">
      <w:pPr>
        <w:jc w:val="both"/>
        <w:rPr>
          <w:sz w:val="24"/>
          <w:szCs w:val="24"/>
          <w:lang w:val="it-IT"/>
        </w:rPr>
      </w:pPr>
    </w:p>
    <w:p w:rsidR="004C3337" w:rsidRPr="00B55E46" w:rsidRDefault="004C3337" w:rsidP="001607D0">
      <w:pPr>
        <w:jc w:val="both"/>
        <w:rPr>
          <w:sz w:val="24"/>
          <w:szCs w:val="24"/>
          <w:lang w:val="de-DE"/>
        </w:rPr>
      </w:pPr>
      <w:r w:rsidRPr="00B55E46">
        <w:rPr>
          <w:sz w:val="24"/>
          <w:szCs w:val="24"/>
          <w:lang w:val="it-IT"/>
        </w:rPr>
        <w:tab/>
      </w:r>
      <w:r w:rsidRPr="00B55E46">
        <w:rPr>
          <w:b/>
          <w:sz w:val="24"/>
          <w:szCs w:val="24"/>
          <w:lang w:val="de-DE"/>
        </w:rPr>
        <w:t xml:space="preserve">Sistemul de drenuri – </w:t>
      </w:r>
      <w:r w:rsidRPr="00B55E46">
        <w:rPr>
          <w:sz w:val="24"/>
          <w:szCs w:val="24"/>
          <w:lang w:val="de-DE"/>
        </w:rPr>
        <w:t>nu constituie surse , ci au rolul de a scadea nivelul panzei freatice, apa fiind restituita in emisar ( raul Cerna ).</w:t>
      </w:r>
    </w:p>
    <w:p w:rsidR="004C3337" w:rsidRPr="00B55E46" w:rsidRDefault="004C3337" w:rsidP="004C3337">
      <w:pPr>
        <w:ind w:firstLine="709"/>
        <w:jc w:val="both"/>
        <w:rPr>
          <w:sz w:val="24"/>
          <w:szCs w:val="24"/>
          <w:lang w:val="it-IT"/>
        </w:rPr>
      </w:pPr>
      <w:r w:rsidRPr="00B55E46">
        <w:rPr>
          <w:sz w:val="24"/>
          <w:szCs w:val="24"/>
          <w:lang w:val="it-IT"/>
        </w:rPr>
        <w:t xml:space="preserve">Pe amplasamentul Sectiei Otelarie si Sectiei Laminoare exista in functiune urmatoarele </w:t>
      </w:r>
    </w:p>
    <w:p w:rsidR="004C3337" w:rsidRPr="00B55E46" w:rsidRDefault="004C3337" w:rsidP="004C3337">
      <w:pPr>
        <w:jc w:val="both"/>
        <w:rPr>
          <w:sz w:val="24"/>
          <w:szCs w:val="24"/>
          <w:lang w:val="it-IT"/>
        </w:rPr>
      </w:pPr>
      <w:r w:rsidRPr="00B55E46">
        <w:rPr>
          <w:sz w:val="24"/>
          <w:szCs w:val="24"/>
          <w:lang w:val="it-IT"/>
        </w:rPr>
        <w:t xml:space="preserve">drenuri : </w:t>
      </w:r>
    </w:p>
    <w:p w:rsidR="004C3337" w:rsidRPr="00B55E46" w:rsidRDefault="004C3337" w:rsidP="004C3337">
      <w:pPr>
        <w:ind w:left="708"/>
        <w:jc w:val="both"/>
        <w:rPr>
          <w:sz w:val="24"/>
          <w:szCs w:val="24"/>
          <w:lang w:val="it-IT"/>
        </w:rPr>
      </w:pPr>
      <w:r w:rsidRPr="00B55E46">
        <w:rPr>
          <w:sz w:val="24"/>
          <w:szCs w:val="24"/>
          <w:lang w:val="it-IT"/>
        </w:rPr>
        <w:t xml:space="preserve">- 1 dren in zona OE 2 : </w:t>
      </w:r>
      <w:r w:rsidRPr="00B55E46">
        <w:rPr>
          <w:sz w:val="24"/>
          <w:szCs w:val="24"/>
          <w:lang w:val="it-IT"/>
        </w:rPr>
        <w:tab/>
      </w:r>
      <w:r w:rsidRPr="00B55E46">
        <w:rPr>
          <w:sz w:val="24"/>
          <w:szCs w:val="24"/>
          <w:lang w:val="it-IT"/>
        </w:rPr>
        <w:tab/>
      </w:r>
      <w:r w:rsidRPr="00B55E46">
        <w:rPr>
          <w:sz w:val="24"/>
          <w:szCs w:val="24"/>
          <w:lang w:val="it-IT"/>
        </w:rPr>
        <w:tab/>
        <w:t>dren 2 : pompe 2x 360 m</w:t>
      </w:r>
      <w:r w:rsidRPr="00B55E46">
        <w:rPr>
          <w:sz w:val="24"/>
          <w:szCs w:val="24"/>
          <w:vertAlign w:val="superscript"/>
          <w:lang w:val="it-IT"/>
        </w:rPr>
        <w:t>3</w:t>
      </w:r>
      <w:r w:rsidRPr="00B55E46">
        <w:rPr>
          <w:sz w:val="24"/>
          <w:szCs w:val="24"/>
          <w:lang w:val="it-IT"/>
        </w:rPr>
        <w:t>/h</w:t>
      </w:r>
    </w:p>
    <w:p w:rsidR="004C3337" w:rsidRPr="00B55E46" w:rsidRDefault="00012152" w:rsidP="004C3337">
      <w:pPr>
        <w:ind w:left="708"/>
        <w:jc w:val="both"/>
        <w:rPr>
          <w:sz w:val="24"/>
          <w:szCs w:val="24"/>
          <w:lang w:val="it-IT"/>
        </w:rPr>
      </w:pPr>
      <w:r w:rsidRPr="00B55E46">
        <w:rPr>
          <w:sz w:val="24"/>
          <w:szCs w:val="24"/>
          <w:lang w:val="it-IT"/>
        </w:rPr>
        <w:t>- 1 dren</w:t>
      </w:r>
      <w:r w:rsidR="004C3337" w:rsidRPr="00B55E46">
        <w:rPr>
          <w:sz w:val="24"/>
          <w:szCs w:val="24"/>
          <w:lang w:val="it-IT"/>
        </w:rPr>
        <w:t xml:space="preserve"> in zona laminoare Pestis : </w:t>
      </w:r>
      <w:r w:rsidR="004C3337" w:rsidRPr="00B55E46">
        <w:rPr>
          <w:sz w:val="24"/>
          <w:szCs w:val="24"/>
          <w:lang w:val="it-IT"/>
        </w:rPr>
        <w:tab/>
      </w:r>
      <w:r w:rsidR="004C3337" w:rsidRPr="00B55E46">
        <w:rPr>
          <w:sz w:val="24"/>
          <w:szCs w:val="24"/>
          <w:lang w:val="it-IT"/>
        </w:rPr>
        <w:tab/>
        <w:t>dren 4 : pompe 2x 360 m</w:t>
      </w:r>
      <w:r w:rsidR="004C3337" w:rsidRPr="00B55E46">
        <w:rPr>
          <w:sz w:val="24"/>
          <w:szCs w:val="24"/>
          <w:vertAlign w:val="superscript"/>
          <w:lang w:val="it-IT"/>
        </w:rPr>
        <w:t>3</w:t>
      </w:r>
      <w:r w:rsidR="004C3337" w:rsidRPr="00B55E46">
        <w:rPr>
          <w:sz w:val="24"/>
          <w:szCs w:val="24"/>
          <w:lang w:val="it-IT"/>
        </w:rPr>
        <w:t>/h</w:t>
      </w:r>
    </w:p>
    <w:p w:rsidR="001607D0" w:rsidRPr="0021690D" w:rsidRDefault="001607D0" w:rsidP="001607D0">
      <w:pPr>
        <w:suppressAutoHyphens/>
        <w:spacing w:before="120" w:after="120"/>
        <w:jc w:val="both"/>
        <w:rPr>
          <w:spacing w:val="-2"/>
          <w:sz w:val="22"/>
          <w:szCs w:val="22"/>
        </w:rPr>
      </w:pPr>
      <w:r w:rsidRPr="0021690D">
        <w:rPr>
          <w:b/>
          <w:spacing w:val="-2"/>
          <w:sz w:val="22"/>
          <w:szCs w:val="22"/>
        </w:rPr>
        <w:t xml:space="preserve">Valori limită pentru indicatorii de calitate ai apelor uzate tehnologice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60"/>
        <w:gridCol w:w="992"/>
        <w:gridCol w:w="2551"/>
        <w:gridCol w:w="1985"/>
        <w:gridCol w:w="1134"/>
        <w:gridCol w:w="1417"/>
      </w:tblGrid>
      <w:tr w:rsidR="001607D0" w:rsidRPr="0021690D" w:rsidTr="002F1BB6">
        <w:trPr>
          <w:cantSplit/>
        </w:trPr>
        <w:tc>
          <w:tcPr>
            <w:tcW w:w="1560" w:type="dxa"/>
            <w:shd w:val="clear" w:color="auto" w:fill="C0C0C0"/>
            <w:vAlign w:val="center"/>
          </w:tcPr>
          <w:p w:rsidR="001607D0" w:rsidRPr="0021690D" w:rsidRDefault="001607D0" w:rsidP="002F1BB6">
            <w:pPr>
              <w:spacing w:before="40" w:after="40"/>
              <w:jc w:val="center"/>
              <w:rPr>
                <w:b/>
                <w:sz w:val="22"/>
                <w:szCs w:val="22"/>
              </w:rPr>
            </w:pPr>
            <w:r w:rsidRPr="0021690D">
              <w:rPr>
                <w:b/>
                <w:sz w:val="22"/>
                <w:szCs w:val="22"/>
              </w:rPr>
              <w:t>Loc prelevare</w:t>
            </w:r>
          </w:p>
        </w:tc>
        <w:tc>
          <w:tcPr>
            <w:tcW w:w="992" w:type="dxa"/>
            <w:shd w:val="clear" w:color="auto" w:fill="C0C0C0"/>
          </w:tcPr>
          <w:p w:rsidR="001607D0" w:rsidRPr="0021690D" w:rsidRDefault="001607D0" w:rsidP="002F1BB6">
            <w:pPr>
              <w:spacing w:before="40" w:after="40"/>
              <w:jc w:val="center"/>
              <w:rPr>
                <w:b/>
                <w:sz w:val="22"/>
                <w:szCs w:val="22"/>
                <w:vertAlign w:val="subscript"/>
              </w:rPr>
            </w:pPr>
            <w:r w:rsidRPr="0021690D">
              <w:rPr>
                <w:b/>
                <w:sz w:val="22"/>
                <w:szCs w:val="22"/>
              </w:rPr>
              <w:t>Q</w:t>
            </w:r>
            <w:r w:rsidRPr="0021690D">
              <w:rPr>
                <w:b/>
                <w:sz w:val="22"/>
                <w:szCs w:val="22"/>
                <w:vertAlign w:val="subscript"/>
              </w:rPr>
              <w:t xml:space="preserve">proiectat </w:t>
            </w:r>
          </w:p>
          <w:p w:rsidR="001607D0" w:rsidRPr="0021690D" w:rsidRDefault="001607D0" w:rsidP="002F1BB6">
            <w:pPr>
              <w:spacing w:before="40" w:after="40"/>
              <w:jc w:val="center"/>
              <w:rPr>
                <w:b/>
                <w:sz w:val="22"/>
                <w:szCs w:val="22"/>
                <w:vertAlign w:val="subscript"/>
              </w:rPr>
            </w:pPr>
            <w:r w:rsidRPr="0021690D">
              <w:rPr>
                <w:sz w:val="22"/>
                <w:szCs w:val="22"/>
              </w:rPr>
              <w:t>(l/s)</w:t>
            </w:r>
          </w:p>
        </w:tc>
        <w:tc>
          <w:tcPr>
            <w:tcW w:w="2551" w:type="dxa"/>
            <w:shd w:val="clear" w:color="auto" w:fill="C0C0C0"/>
            <w:vAlign w:val="center"/>
          </w:tcPr>
          <w:p w:rsidR="001607D0" w:rsidRPr="0021690D" w:rsidRDefault="001607D0" w:rsidP="002F1BB6">
            <w:pPr>
              <w:spacing w:before="40" w:after="40"/>
              <w:jc w:val="center"/>
              <w:rPr>
                <w:b/>
                <w:sz w:val="22"/>
                <w:szCs w:val="22"/>
              </w:rPr>
            </w:pPr>
            <w:r w:rsidRPr="0021690D">
              <w:rPr>
                <w:b/>
                <w:sz w:val="22"/>
                <w:szCs w:val="22"/>
              </w:rPr>
              <w:t>Indicator de calitate</w:t>
            </w:r>
          </w:p>
        </w:tc>
        <w:tc>
          <w:tcPr>
            <w:tcW w:w="1985" w:type="dxa"/>
            <w:shd w:val="clear" w:color="auto" w:fill="C0C0C0"/>
            <w:vAlign w:val="center"/>
          </w:tcPr>
          <w:p w:rsidR="001607D0" w:rsidRPr="0021690D" w:rsidRDefault="001607D0" w:rsidP="002F1BB6">
            <w:pPr>
              <w:spacing w:before="40" w:after="40"/>
              <w:jc w:val="center"/>
              <w:rPr>
                <w:b/>
                <w:sz w:val="22"/>
                <w:szCs w:val="22"/>
              </w:rPr>
            </w:pPr>
            <w:r w:rsidRPr="0021690D">
              <w:rPr>
                <w:b/>
                <w:sz w:val="22"/>
                <w:szCs w:val="22"/>
              </w:rPr>
              <w:t>Valori limită admisibile</w:t>
            </w:r>
          </w:p>
        </w:tc>
        <w:tc>
          <w:tcPr>
            <w:tcW w:w="1134" w:type="dxa"/>
            <w:shd w:val="clear" w:color="auto" w:fill="C0C0C0"/>
            <w:vAlign w:val="center"/>
          </w:tcPr>
          <w:p w:rsidR="001607D0" w:rsidRPr="0021690D" w:rsidRDefault="001607D0" w:rsidP="002F1BB6">
            <w:pPr>
              <w:spacing w:before="40" w:after="40"/>
              <w:jc w:val="center"/>
              <w:rPr>
                <w:b/>
                <w:sz w:val="22"/>
                <w:szCs w:val="22"/>
              </w:rPr>
            </w:pPr>
            <w:r w:rsidRPr="0021690D">
              <w:rPr>
                <w:b/>
                <w:sz w:val="22"/>
                <w:szCs w:val="22"/>
              </w:rPr>
              <w:t>UM</w:t>
            </w:r>
          </w:p>
        </w:tc>
        <w:tc>
          <w:tcPr>
            <w:tcW w:w="1417" w:type="dxa"/>
            <w:shd w:val="clear" w:color="auto" w:fill="C0C0C0"/>
          </w:tcPr>
          <w:p w:rsidR="001607D0" w:rsidRPr="0021690D" w:rsidRDefault="001607D0" w:rsidP="002F1BB6">
            <w:pPr>
              <w:spacing w:before="40" w:after="40"/>
              <w:jc w:val="center"/>
              <w:rPr>
                <w:b/>
                <w:sz w:val="22"/>
                <w:szCs w:val="22"/>
              </w:rPr>
            </w:pPr>
            <w:r w:rsidRPr="0021690D">
              <w:rPr>
                <w:b/>
                <w:bCs/>
                <w:sz w:val="22"/>
                <w:szCs w:val="22"/>
              </w:rPr>
              <w:t>Condiţii de referinţă</w:t>
            </w:r>
          </w:p>
        </w:tc>
      </w:tr>
      <w:tr w:rsidR="001607D0" w:rsidRPr="0021690D" w:rsidTr="002F1BB6">
        <w:trPr>
          <w:cantSplit/>
        </w:trPr>
        <w:tc>
          <w:tcPr>
            <w:tcW w:w="1560" w:type="dxa"/>
            <w:vMerge w:val="restart"/>
            <w:shd w:val="clear" w:color="auto" w:fill="auto"/>
          </w:tcPr>
          <w:p w:rsidR="001607D0" w:rsidRPr="0021690D" w:rsidRDefault="001607D0" w:rsidP="002F1BB6">
            <w:pPr>
              <w:spacing w:before="40" w:after="40"/>
              <w:jc w:val="center"/>
              <w:rPr>
                <w:sz w:val="22"/>
                <w:szCs w:val="22"/>
              </w:rPr>
            </w:pPr>
            <w:r w:rsidRPr="0021690D">
              <w:rPr>
                <w:sz w:val="22"/>
                <w:szCs w:val="22"/>
              </w:rPr>
              <w:t>Colector P</w:t>
            </w:r>
            <w:r w:rsidRPr="0021690D">
              <w:rPr>
                <w:sz w:val="22"/>
                <w:szCs w:val="22"/>
                <w:vertAlign w:val="subscript"/>
              </w:rPr>
              <w:t>17</w:t>
            </w:r>
            <w:r w:rsidRPr="0021690D">
              <w:rPr>
                <w:sz w:val="22"/>
                <w:szCs w:val="22"/>
              </w:rPr>
              <w:t>*</w:t>
            </w:r>
          </w:p>
        </w:tc>
        <w:tc>
          <w:tcPr>
            <w:tcW w:w="992" w:type="dxa"/>
            <w:vMerge w:val="restart"/>
          </w:tcPr>
          <w:p w:rsidR="001607D0" w:rsidRPr="0021690D" w:rsidRDefault="001607D0" w:rsidP="002F1BB6">
            <w:pPr>
              <w:spacing w:before="40" w:after="40"/>
              <w:jc w:val="center"/>
              <w:rPr>
                <w:sz w:val="22"/>
                <w:szCs w:val="22"/>
              </w:rPr>
            </w:pPr>
            <w:r w:rsidRPr="0021690D">
              <w:rPr>
                <w:sz w:val="22"/>
                <w:szCs w:val="22"/>
              </w:rPr>
              <w:t>2000</w:t>
            </w:r>
          </w:p>
        </w:tc>
        <w:tc>
          <w:tcPr>
            <w:tcW w:w="2551"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pH</w:t>
            </w:r>
          </w:p>
        </w:tc>
        <w:tc>
          <w:tcPr>
            <w:tcW w:w="1985"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6,5-8,5</w:t>
            </w:r>
          </w:p>
        </w:tc>
        <w:tc>
          <w:tcPr>
            <w:tcW w:w="1134"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unităţi pH</w:t>
            </w:r>
          </w:p>
        </w:tc>
        <w:tc>
          <w:tcPr>
            <w:tcW w:w="1417" w:type="dxa"/>
            <w:vMerge w:val="restart"/>
          </w:tcPr>
          <w:p w:rsidR="001607D0" w:rsidRPr="0021690D" w:rsidRDefault="001607D0" w:rsidP="002F1BB6">
            <w:pPr>
              <w:spacing w:before="40" w:after="40"/>
              <w:jc w:val="center"/>
              <w:rPr>
                <w:sz w:val="22"/>
                <w:szCs w:val="22"/>
              </w:rPr>
            </w:pPr>
            <w:r w:rsidRPr="0021690D">
              <w:rPr>
                <w:sz w:val="22"/>
                <w:szCs w:val="22"/>
              </w:rPr>
              <w:t xml:space="preserve">NTPA-001/ </w:t>
            </w:r>
            <w:r w:rsidRPr="0021690D">
              <w:rPr>
                <w:sz w:val="22"/>
                <w:szCs w:val="22"/>
              </w:rPr>
              <w:lastRenderedPageBreak/>
              <w:t>2002</w:t>
            </w:r>
          </w:p>
        </w:tc>
      </w:tr>
      <w:tr w:rsidR="001607D0" w:rsidRPr="0021690D" w:rsidTr="002F1BB6">
        <w:trPr>
          <w:cantSplit/>
        </w:trPr>
        <w:tc>
          <w:tcPr>
            <w:tcW w:w="1560" w:type="dxa"/>
            <w:vMerge/>
            <w:shd w:val="clear" w:color="auto" w:fill="auto"/>
            <w:vAlign w:val="center"/>
          </w:tcPr>
          <w:p w:rsidR="001607D0" w:rsidRPr="0021690D" w:rsidRDefault="001607D0" w:rsidP="002F1BB6">
            <w:pPr>
              <w:spacing w:before="40" w:after="40"/>
              <w:jc w:val="center"/>
              <w:rPr>
                <w:sz w:val="22"/>
                <w:szCs w:val="22"/>
              </w:rPr>
            </w:pPr>
          </w:p>
        </w:tc>
        <w:tc>
          <w:tcPr>
            <w:tcW w:w="992" w:type="dxa"/>
            <w:vMerge/>
          </w:tcPr>
          <w:p w:rsidR="001607D0" w:rsidRPr="0021690D" w:rsidRDefault="001607D0" w:rsidP="002F1BB6">
            <w:pPr>
              <w:spacing w:before="40" w:after="40"/>
              <w:jc w:val="center"/>
              <w:rPr>
                <w:sz w:val="22"/>
                <w:szCs w:val="22"/>
              </w:rPr>
            </w:pPr>
          </w:p>
        </w:tc>
        <w:tc>
          <w:tcPr>
            <w:tcW w:w="2551"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temperatura</w:t>
            </w:r>
          </w:p>
        </w:tc>
        <w:tc>
          <w:tcPr>
            <w:tcW w:w="1985"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35</w:t>
            </w:r>
          </w:p>
        </w:tc>
        <w:tc>
          <w:tcPr>
            <w:tcW w:w="1134"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vertAlign w:val="superscript"/>
              </w:rPr>
              <w:t>o</w:t>
            </w:r>
            <w:r w:rsidRPr="0021690D">
              <w:rPr>
                <w:sz w:val="22"/>
                <w:szCs w:val="22"/>
              </w:rPr>
              <w:t>C</w:t>
            </w:r>
          </w:p>
        </w:tc>
        <w:tc>
          <w:tcPr>
            <w:tcW w:w="1417" w:type="dxa"/>
            <w:vMerge/>
          </w:tcPr>
          <w:p w:rsidR="001607D0" w:rsidRPr="0021690D" w:rsidRDefault="001607D0" w:rsidP="002F1BB6">
            <w:pPr>
              <w:spacing w:before="40" w:after="40"/>
              <w:jc w:val="center"/>
              <w:rPr>
                <w:sz w:val="22"/>
                <w:szCs w:val="22"/>
                <w:vertAlign w:val="superscript"/>
              </w:rPr>
            </w:pPr>
          </w:p>
        </w:tc>
      </w:tr>
      <w:tr w:rsidR="001607D0" w:rsidRPr="0021690D" w:rsidTr="002F1BB6">
        <w:trPr>
          <w:cantSplit/>
        </w:trPr>
        <w:tc>
          <w:tcPr>
            <w:tcW w:w="1560" w:type="dxa"/>
            <w:vMerge/>
            <w:shd w:val="clear" w:color="auto" w:fill="auto"/>
            <w:vAlign w:val="center"/>
          </w:tcPr>
          <w:p w:rsidR="001607D0" w:rsidRPr="0021690D" w:rsidRDefault="001607D0" w:rsidP="002F1BB6">
            <w:pPr>
              <w:spacing w:before="40" w:after="40"/>
              <w:jc w:val="center"/>
              <w:rPr>
                <w:sz w:val="22"/>
                <w:szCs w:val="22"/>
              </w:rPr>
            </w:pPr>
          </w:p>
        </w:tc>
        <w:tc>
          <w:tcPr>
            <w:tcW w:w="992" w:type="dxa"/>
            <w:vMerge/>
          </w:tcPr>
          <w:p w:rsidR="001607D0" w:rsidRPr="0021690D" w:rsidRDefault="001607D0" w:rsidP="002F1BB6">
            <w:pPr>
              <w:spacing w:before="40" w:after="40"/>
              <w:jc w:val="center"/>
              <w:rPr>
                <w:sz w:val="22"/>
                <w:szCs w:val="22"/>
              </w:rPr>
            </w:pPr>
          </w:p>
        </w:tc>
        <w:tc>
          <w:tcPr>
            <w:tcW w:w="2551"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materii în suspensie</w:t>
            </w:r>
          </w:p>
        </w:tc>
        <w:tc>
          <w:tcPr>
            <w:tcW w:w="1985"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 xml:space="preserve">60,0 </w:t>
            </w:r>
          </w:p>
        </w:tc>
        <w:tc>
          <w:tcPr>
            <w:tcW w:w="1134"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mg/l</w:t>
            </w:r>
          </w:p>
        </w:tc>
        <w:tc>
          <w:tcPr>
            <w:tcW w:w="1417" w:type="dxa"/>
            <w:vMerge/>
          </w:tcPr>
          <w:p w:rsidR="001607D0" w:rsidRPr="0021690D" w:rsidRDefault="001607D0" w:rsidP="002F1BB6">
            <w:pPr>
              <w:spacing w:before="40" w:after="40"/>
              <w:jc w:val="center"/>
              <w:rPr>
                <w:sz w:val="22"/>
                <w:szCs w:val="22"/>
              </w:rPr>
            </w:pPr>
          </w:p>
        </w:tc>
      </w:tr>
      <w:tr w:rsidR="001607D0" w:rsidRPr="0021690D" w:rsidTr="002F1BB6">
        <w:trPr>
          <w:cantSplit/>
        </w:trPr>
        <w:tc>
          <w:tcPr>
            <w:tcW w:w="1560" w:type="dxa"/>
            <w:vMerge/>
            <w:shd w:val="clear" w:color="auto" w:fill="auto"/>
            <w:vAlign w:val="center"/>
          </w:tcPr>
          <w:p w:rsidR="001607D0" w:rsidRPr="0021690D" w:rsidRDefault="001607D0" w:rsidP="002F1BB6">
            <w:pPr>
              <w:spacing w:before="40" w:after="40"/>
              <w:jc w:val="center"/>
              <w:rPr>
                <w:sz w:val="22"/>
                <w:szCs w:val="22"/>
              </w:rPr>
            </w:pPr>
          </w:p>
        </w:tc>
        <w:tc>
          <w:tcPr>
            <w:tcW w:w="992" w:type="dxa"/>
            <w:vMerge/>
          </w:tcPr>
          <w:p w:rsidR="001607D0" w:rsidRPr="0021690D" w:rsidRDefault="001607D0" w:rsidP="002F1BB6">
            <w:pPr>
              <w:spacing w:before="40" w:after="40"/>
              <w:jc w:val="center"/>
              <w:rPr>
                <w:sz w:val="22"/>
                <w:szCs w:val="22"/>
              </w:rPr>
            </w:pPr>
          </w:p>
        </w:tc>
        <w:tc>
          <w:tcPr>
            <w:tcW w:w="2551"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reziduu filtrat la 105</w:t>
            </w:r>
            <w:r w:rsidRPr="0021690D">
              <w:rPr>
                <w:sz w:val="22"/>
                <w:szCs w:val="22"/>
                <w:vertAlign w:val="superscript"/>
              </w:rPr>
              <w:t>o</w:t>
            </w:r>
            <w:r w:rsidRPr="0021690D">
              <w:rPr>
                <w:sz w:val="22"/>
                <w:szCs w:val="22"/>
              </w:rPr>
              <w:t>C</w:t>
            </w:r>
          </w:p>
        </w:tc>
        <w:tc>
          <w:tcPr>
            <w:tcW w:w="1985"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2000,0</w:t>
            </w:r>
          </w:p>
        </w:tc>
        <w:tc>
          <w:tcPr>
            <w:tcW w:w="1134"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mg/l</w:t>
            </w:r>
          </w:p>
        </w:tc>
        <w:tc>
          <w:tcPr>
            <w:tcW w:w="1417" w:type="dxa"/>
            <w:vMerge/>
          </w:tcPr>
          <w:p w:rsidR="001607D0" w:rsidRPr="0021690D" w:rsidRDefault="001607D0" w:rsidP="002F1BB6">
            <w:pPr>
              <w:spacing w:before="40" w:after="40"/>
              <w:jc w:val="center"/>
              <w:rPr>
                <w:sz w:val="22"/>
                <w:szCs w:val="22"/>
              </w:rPr>
            </w:pPr>
          </w:p>
        </w:tc>
      </w:tr>
      <w:tr w:rsidR="001607D0" w:rsidRPr="0021690D" w:rsidTr="002F1BB6">
        <w:trPr>
          <w:cantSplit/>
        </w:trPr>
        <w:tc>
          <w:tcPr>
            <w:tcW w:w="1560" w:type="dxa"/>
            <w:vMerge/>
            <w:shd w:val="clear" w:color="auto" w:fill="auto"/>
            <w:vAlign w:val="center"/>
          </w:tcPr>
          <w:p w:rsidR="001607D0" w:rsidRPr="0021690D" w:rsidRDefault="001607D0" w:rsidP="002F1BB6">
            <w:pPr>
              <w:spacing w:before="40" w:after="40"/>
              <w:jc w:val="center"/>
              <w:rPr>
                <w:sz w:val="22"/>
                <w:szCs w:val="22"/>
              </w:rPr>
            </w:pPr>
          </w:p>
        </w:tc>
        <w:tc>
          <w:tcPr>
            <w:tcW w:w="992" w:type="dxa"/>
            <w:vMerge/>
          </w:tcPr>
          <w:p w:rsidR="001607D0" w:rsidRPr="0021690D" w:rsidRDefault="001607D0" w:rsidP="002F1BB6">
            <w:pPr>
              <w:spacing w:before="40" w:after="40"/>
              <w:jc w:val="center"/>
              <w:rPr>
                <w:sz w:val="22"/>
                <w:szCs w:val="22"/>
              </w:rPr>
            </w:pPr>
          </w:p>
        </w:tc>
        <w:tc>
          <w:tcPr>
            <w:tcW w:w="2551"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produse petroliere</w:t>
            </w:r>
          </w:p>
        </w:tc>
        <w:tc>
          <w:tcPr>
            <w:tcW w:w="1985"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 xml:space="preserve">5,0 </w:t>
            </w:r>
          </w:p>
          <w:p w:rsidR="001607D0" w:rsidRPr="0021690D" w:rsidRDefault="001607D0" w:rsidP="002F1BB6">
            <w:pPr>
              <w:spacing w:before="40" w:after="40"/>
              <w:jc w:val="center"/>
              <w:rPr>
                <w:sz w:val="22"/>
                <w:szCs w:val="22"/>
              </w:rPr>
            </w:pPr>
            <w:r w:rsidRPr="0021690D">
              <w:rPr>
                <w:sz w:val="22"/>
                <w:szCs w:val="22"/>
              </w:rPr>
              <w:t>(suprafaţa receptorului nu trebuie să prezinte irizaţii)</w:t>
            </w:r>
          </w:p>
        </w:tc>
        <w:tc>
          <w:tcPr>
            <w:tcW w:w="1134"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mg/l</w:t>
            </w:r>
          </w:p>
        </w:tc>
        <w:tc>
          <w:tcPr>
            <w:tcW w:w="1417" w:type="dxa"/>
            <w:vMerge/>
          </w:tcPr>
          <w:p w:rsidR="001607D0" w:rsidRPr="0021690D" w:rsidRDefault="001607D0" w:rsidP="002F1BB6">
            <w:pPr>
              <w:spacing w:before="40" w:after="40"/>
              <w:jc w:val="center"/>
              <w:rPr>
                <w:sz w:val="22"/>
                <w:szCs w:val="22"/>
              </w:rPr>
            </w:pPr>
          </w:p>
        </w:tc>
      </w:tr>
      <w:tr w:rsidR="001607D0" w:rsidRPr="0021690D" w:rsidTr="002F1BB6">
        <w:trPr>
          <w:cantSplit/>
        </w:trPr>
        <w:tc>
          <w:tcPr>
            <w:tcW w:w="1560" w:type="dxa"/>
            <w:vMerge/>
            <w:shd w:val="clear" w:color="auto" w:fill="auto"/>
            <w:vAlign w:val="center"/>
          </w:tcPr>
          <w:p w:rsidR="001607D0" w:rsidRPr="0021690D" w:rsidRDefault="001607D0" w:rsidP="002F1BB6">
            <w:pPr>
              <w:spacing w:before="40" w:after="40"/>
              <w:jc w:val="center"/>
              <w:rPr>
                <w:sz w:val="22"/>
                <w:szCs w:val="22"/>
              </w:rPr>
            </w:pPr>
          </w:p>
        </w:tc>
        <w:tc>
          <w:tcPr>
            <w:tcW w:w="992" w:type="dxa"/>
            <w:vMerge/>
          </w:tcPr>
          <w:p w:rsidR="001607D0" w:rsidRPr="0021690D" w:rsidRDefault="001607D0" w:rsidP="002F1BB6">
            <w:pPr>
              <w:spacing w:before="40" w:after="40"/>
              <w:jc w:val="center"/>
              <w:rPr>
                <w:sz w:val="22"/>
                <w:szCs w:val="22"/>
              </w:rPr>
            </w:pPr>
          </w:p>
        </w:tc>
        <w:tc>
          <w:tcPr>
            <w:tcW w:w="2551"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substanţe extractibile cu solvenţi organici</w:t>
            </w:r>
          </w:p>
        </w:tc>
        <w:tc>
          <w:tcPr>
            <w:tcW w:w="1985"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20,0</w:t>
            </w:r>
          </w:p>
        </w:tc>
        <w:tc>
          <w:tcPr>
            <w:tcW w:w="1134"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mg/l</w:t>
            </w:r>
          </w:p>
        </w:tc>
        <w:tc>
          <w:tcPr>
            <w:tcW w:w="1417" w:type="dxa"/>
            <w:vMerge/>
          </w:tcPr>
          <w:p w:rsidR="001607D0" w:rsidRPr="0021690D" w:rsidRDefault="001607D0" w:rsidP="002F1BB6">
            <w:pPr>
              <w:spacing w:before="40" w:after="40"/>
              <w:jc w:val="center"/>
              <w:rPr>
                <w:sz w:val="22"/>
                <w:szCs w:val="22"/>
              </w:rPr>
            </w:pPr>
          </w:p>
        </w:tc>
      </w:tr>
      <w:tr w:rsidR="001607D0" w:rsidRPr="0021690D" w:rsidTr="002F1BB6">
        <w:trPr>
          <w:cantSplit/>
        </w:trPr>
        <w:tc>
          <w:tcPr>
            <w:tcW w:w="1560" w:type="dxa"/>
            <w:vMerge/>
            <w:shd w:val="clear" w:color="auto" w:fill="auto"/>
            <w:vAlign w:val="center"/>
          </w:tcPr>
          <w:p w:rsidR="001607D0" w:rsidRPr="0021690D" w:rsidRDefault="001607D0" w:rsidP="002F1BB6">
            <w:pPr>
              <w:spacing w:before="40" w:after="40"/>
              <w:jc w:val="center"/>
              <w:rPr>
                <w:sz w:val="22"/>
                <w:szCs w:val="22"/>
              </w:rPr>
            </w:pPr>
          </w:p>
        </w:tc>
        <w:tc>
          <w:tcPr>
            <w:tcW w:w="992" w:type="dxa"/>
            <w:vMerge/>
          </w:tcPr>
          <w:p w:rsidR="001607D0" w:rsidRPr="0021690D" w:rsidRDefault="001607D0" w:rsidP="002F1BB6">
            <w:pPr>
              <w:spacing w:before="40" w:after="40"/>
              <w:jc w:val="center"/>
              <w:rPr>
                <w:sz w:val="22"/>
                <w:szCs w:val="22"/>
              </w:rPr>
            </w:pPr>
          </w:p>
        </w:tc>
        <w:tc>
          <w:tcPr>
            <w:tcW w:w="2551"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fier total</w:t>
            </w:r>
          </w:p>
        </w:tc>
        <w:tc>
          <w:tcPr>
            <w:tcW w:w="1985"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5,0</w:t>
            </w:r>
          </w:p>
        </w:tc>
        <w:tc>
          <w:tcPr>
            <w:tcW w:w="1134"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mg/l</w:t>
            </w:r>
          </w:p>
        </w:tc>
        <w:tc>
          <w:tcPr>
            <w:tcW w:w="1417" w:type="dxa"/>
            <w:vMerge w:val="restart"/>
          </w:tcPr>
          <w:p w:rsidR="001607D0" w:rsidRPr="0021690D" w:rsidRDefault="001607D0" w:rsidP="002F1BB6">
            <w:pPr>
              <w:spacing w:before="40" w:after="40"/>
              <w:jc w:val="center"/>
              <w:rPr>
                <w:sz w:val="22"/>
                <w:szCs w:val="22"/>
              </w:rPr>
            </w:pPr>
            <w:r w:rsidRPr="0021690D">
              <w:rPr>
                <w:sz w:val="22"/>
                <w:szCs w:val="22"/>
              </w:rPr>
              <w:t>Decizia 2012/135/UE</w:t>
            </w:r>
          </w:p>
        </w:tc>
      </w:tr>
      <w:tr w:rsidR="001607D0" w:rsidRPr="0021690D" w:rsidTr="002F1BB6">
        <w:trPr>
          <w:cantSplit/>
        </w:trPr>
        <w:tc>
          <w:tcPr>
            <w:tcW w:w="1560" w:type="dxa"/>
            <w:vMerge/>
            <w:shd w:val="clear" w:color="auto" w:fill="auto"/>
            <w:vAlign w:val="center"/>
          </w:tcPr>
          <w:p w:rsidR="001607D0" w:rsidRPr="0021690D" w:rsidRDefault="001607D0" w:rsidP="002F1BB6">
            <w:pPr>
              <w:spacing w:before="40" w:after="40"/>
              <w:jc w:val="center"/>
              <w:rPr>
                <w:sz w:val="22"/>
                <w:szCs w:val="22"/>
              </w:rPr>
            </w:pPr>
          </w:p>
        </w:tc>
        <w:tc>
          <w:tcPr>
            <w:tcW w:w="992" w:type="dxa"/>
            <w:vMerge/>
          </w:tcPr>
          <w:p w:rsidR="001607D0" w:rsidRPr="0021690D" w:rsidRDefault="001607D0" w:rsidP="002F1BB6">
            <w:pPr>
              <w:spacing w:before="40" w:after="40"/>
              <w:jc w:val="center"/>
              <w:rPr>
                <w:sz w:val="22"/>
                <w:szCs w:val="22"/>
              </w:rPr>
            </w:pPr>
          </w:p>
        </w:tc>
        <w:tc>
          <w:tcPr>
            <w:tcW w:w="2551"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zinc</w:t>
            </w:r>
          </w:p>
        </w:tc>
        <w:tc>
          <w:tcPr>
            <w:tcW w:w="1985"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2,0</w:t>
            </w:r>
          </w:p>
        </w:tc>
        <w:tc>
          <w:tcPr>
            <w:tcW w:w="1134"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mg/l</w:t>
            </w:r>
          </w:p>
        </w:tc>
        <w:tc>
          <w:tcPr>
            <w:tcW w:w="1417" w:type="dxa"/>
            <w:vMerge/>
          </w:tcPr>
          <w:p w:rsidR="001607D0" w:rsidRPr="0021690D" w:rsidRDefault="001607D0" w:rsidP="002F1BB6">
            <w:pPr>
              <w:spacing w:before="40" w:after="40"/>
              <w:jc w:val="center"/>
              <w:rPr>
                <w:sz w:val="22"/>
                <w:szCs w:val="22"/>
              </w:rPr>
            </w:pPr>
          </w:p>
        </w:tc>
      </w:tr>
      <w:tr w:rsidR="001607D0" w:rsidRPr="0021690D" w:rsidTr="002F1BB6">
        <w:trPr>
          <w:cantSplit/>
        </w:trPr>
        <w:tc>
          <w:tcPr>
            <w:tcW w:w="1560" w:type="dxa"/>
            <w:vMerge/>
            <w:shd w:val="clear" w:color="auto" w:fill="auto"/>
            <w:vAlign w:val="center"/>
          </w:tcPr>
          <w:p w:rsidR="001607D0" w:rsidRPr="0021690D" w:rsidRDefault="001607D0" w:rsidP="002F1BB6">
            <w:pPr>
              <w:spacing w:before="40" w:after="40"/>
              <w:jc w:val="center"/>
              <w:rPr>
                <w:sz w:val="22"/>
                <w:szCs w:val="22"/>
              </w:rPr>
            </w:pPr>
          </w:p>
        </w:tc>
        <w:tc>
          <w:tcPr>
            <w:tcW w:w="992" w:type="dxa"/>
            <w:vMerge/>
          </w:tcPr>
          <w:p w:rsidR="001607D0" w:rsidRPr="0021690D" w:rsidRDefault="001607D0" w:rsidP="002F1BB6">
            <w:pPr>
              <w:spacing w:before="40" w:after="40"/>
              <w:jc w:val="center"/>
              <w:rPr>
                <w:sz w:val="22"/>
                <w:szCs w:val="22"/>
              </w:rPr>
            </w:pPr>
          </w:p>
        </w:tc>
        <w:tc>
          <w:tcPr>
            <w:tcW w:w="2551"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nichel</w:t>
            </w:r>
          </w:p>
        </w:tc>
        <w:tc>
          <w:tcPr>
            <w:tcW w:w="1985"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0,5</w:t>
            </w:r>
          </w:p>
        </w:tc>
        <w:tc>
          <w:tcPr>
            <w:tcW w:w="1134"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mg/l</w:t>
            </w:r>
          </w:p>
        </w:tc>
        <w:tc>
          <w:tcPr>
            <w:tcW w:w="1417" w:type="dxa"/>
            <w:vMerge/>
          </w:tcPr>
          <w:p w:rsidR="001607D0" w:rsidRPr="0021690D" w:rsidRDefault="001607D0" w:rsidP="002F1BB6">
            <w:pPr>
              <w:spacing w:before="40" w:after="40"/>
              <w:jc w:val="center"/>
              <w:rPr>
                <w:sz w:val="22"/>
                <w:szCs w:val="22"/>
              </w:rPr>
            </w:pPr>
          </w:p>
        </w:tc>
      </w:tr>
      <w:tr w:rsidR="001607D0" w:rsidRPr="0021690D" w:rsidTr="002F1BB6">
        <w:trPr>
          <w:cantSplit/>
        </w:trPr>
        <w:tc>
          <w:tcPr>
            <w:tcW w:w="1560" w:type="dxa"/>
            <w:vMerge/>
            <w:shd w:val="clear" w:color="auto" w:fill="auto"/>
            <w:vAlign w:val="center"/>
          </w:tcPr>
          <w:p w:rsidR="001607D0" w:rsidRPr="0021690D" w:rsidRDefault="001607D0" w:rsidP="002F1BB6">
            <w:pPr>
              <w:spacing w:before="40" w:after="40"/>
              <w:jc w:val="center"/>
              <w:rPr>
                <w:sz w:val="22"/>
                <w:szCs w:val="22"/>
              </w:rPr>
            </w:pPr>
          </w:p>
        </w:tc>
        <w:tc>
          <w:tcPr>
            <w:tcW w:w="992" w:type="dxa"/>
            <w:vMerge/>
          </w:tcPr>
          <w:p w:rsidR="001607D0" w:rsidRPr="0021690D" w:rsidRDefault="001607D0" w:rsidP="002F1BB6">
            <w:pPr>
              <w:spacing w:before="40" w:after="40"/>
              <w:jc w:val="center"/>
              <w:rPr>
                <w:sz w:val="22"/>
                <w:szCs w:val="22"/>
              </w:rPr>
            </w:pPr>
          </w:p>
        </w:tc>
        <w:tc>
          <w:tcPr>
            <w:tcW w:w="2551"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crom total</w:t>
            </w:r>
          </w:p>
        </w:tc>
        <w:tc>
          <w:tcPr>
            <w:tcW w:w="1985"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0,5</w:t>
            </w:r>
          </w:p>
        </w:tc>
        <w:tc>
          <w:tcPr>
            <w:tcW w:w="1134"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mg/l</w:t>
            </w:r>
          </w:p>
        </w:tc>
        <w:tc>
          <w:tcPr>
            <w:tcW w:w="1417" w:type="dxa"/>
            <w:vMerge/>
          </w:tcPr>
          <w:p w:rsidR="001607D0" w:rsidRPr="0021690D" w:rsidRDefault="001607D0" w:rsidP="002F1BB6">
            <w:pPr>
              <w:spacing w:before="40" w:after="40"/>
              <w:jc w:val="center"/>
              <w:rPr>
                <w:sz w:val="22"/>
                <w:szCs w:val="22"/>
              </w:rPr>
            </w:pPr>
          </w:p>
        </w:tc>
      </w:tr>
      <w:tr w:rsidR="001607D0" w:rsidRPr="0021690D" w:rsidTr="002F1BB6">
        <w:trPr>
          <w:cantSplit/>
        </w:trPr>
        <w:tc>
          <w:tcPr>
            <w:tcW w:w="1560" w:type="dxa"/>
            <w:vMerge/>
            <w:shd w:val="clear" w:color="auto" w:fill="auto"/>
            <w:vAlign w:val="center"/>
          </w:tcPr>
          <w:p w:rsidR="001607D0" w:rsidRPr="0021690D" w:rsidRDefault="001607D0" w:rsidP="002F1BB6">
            <w:pPr>
              <w:spacing w:before="40" w:after="40"/>
              <w:jc w:val="center"/>
              <w:rPr>
                <w:sz w:val="22"/>
                <w:szCs w:val="22"/>
              </w:rPr>
            </w:pPr>
          </w:p>
        </w:tc>
        <w:tc>
          <w:tcPr>
            <w:tcW w:w="992" w:type="dxa"/>
            <w:vMerge/>
          </w:tcPr>
          <w:p w:rsidR="001607D0" w:rsidRPr="0021690D" w:rsidRDefault="001607D0" w:rsidP="002F1BB6">
            <w:pPr>
              <w:spacing w:before="40" w:after="40"/>
              <w:jc w:val="center"/>
              <w:rPr>
                <w:sz w:val="22"/>
                <w:szCs w:val="22"/>
              </w:rPr>
            </w:pPr>
          </w:p>
        </w:tc>
        <w:tc>
          <w:tcPr>
            <w:tcW w:w="2551"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hidrocarburi totale</w:t>
            </w:r>
          </w:p>
        </w:tc>
        <w:tc>
          <w:tcPr>
            <w:tcW w:w="1985"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5,0</w:t>
            </w:r>
          </w:p>
        </w:tc>
        <w:tc>
          <w:tcPr>
            <w:tcW w:w="1134"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mg/l</w:t>
            </w:r>
          </w:p>
        </w:tc>
        <w:tc>
          <w:tcPr>
            <w:tcW w:w="1417" w:type="dxa"/>
            <w:vMerge/>
          </w:tcPr>
          <w:p w:rsidR="001607D0" w:rsidRPr="0021690D" w:rsidRDefault="001607D0" w:rsidP="002F1BB6">
            <w:pPr>
              <w:spacing w:before="40" w:after="40"/>
              <w:jc w:val="center"/>
              <w:rPr>
                <w:sz w:val="22"/>
                <w:szCs w:val="22"/>
              </w:rPr>
            </w:pPr>
          </w:p>
        </w:tc>
      </w:tr>
      <w:tr w:rsidR="001607D0" w:rsidRPr="0021690D" w:rsidTr="002F1BB6">
        <w:trPr>
          <w:cantSplit/>
        </w:trPr>
        <w:tc>
          <w:tcPr>
            <w:tcW w:w="1560" w:type="dxa"/>
            <w:vMerge w:val="restart"/>
            <w:shd w:val="clear" w:color="auto" w:fill="auto"/>
          </w:tcPr>
          <w:p w:rsidR="001607D0" w:rsidRPr="0021690D" w:rsidRDefault="001607D0" w:rsidP="002F1BB6">
            <w:pPr>
              <w:spacing w:before="40" w:after="40"/>
              <w:jc w:val="center"/>
              <w:rPr>
                <w:sz w:val="22"/>
                <w:szCs w:val="22"/>
              </w:rPr>
            </w:pPr>
            <w:r w:rsidRPr="0021690D">
              <w:rPr>
                <w:sz w:val="22"/>
                <w:szCs w:val="22"/>
              </w:rPr>
              <w:t>Colector P</w:t>
            </w:r>
            <w:r w:rsidRPr="0021690D">
              <w:rPr>
                <w:sz w:val="22"/>
                <w:szCs w:val="22"/>
                <w:vertAlign w:val="subscript"/>
              </w:rPr>
              <w:t>18</w:t>
            </w:r>
          </w:p>
        </w:tc>
        <w:tc>
          <w:tcPr>
            <w:tcW w:w="992" w:type="dxa"/>
            <w:vMerge w:val="restart"/>
          </w:tcPr>
          <w:p w:rsidR="001607D0" w:rsidRPr="0021690D" w:rsidRDefault="001607D0" w:rsidP="002F1BB6">
            <w:pPr>
              <w:spacing w:before="40" w:after="40"/>
              <w:jc w:val="center"/>
              <w:rPr>
                <w:sz w:val="22"/>
                <w:szCs w:val="22"/>
              </w:rPr>
            </w:pPr>
            <w:r w:rsidRPr="0021690D">
              <w:rPr>
                <w:sz w:val="22"/>
                <w:szCs w:val="22"/>
              </w:rPr>
              <w:t>1000</w:t>
            </w:r>
          </w:p>
        </w:tc>
        <w:tc>
          <w:tcPr>
            <w:tcW w:w="2551"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pH</w:t>
            </w:r>
          </w:p>
        </w:tc>
        <w:tc>
          <w:tcPr>
            <w:tcW w:w="1985"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6,5-8,5</w:t>
            </w:r>
          </w:p>
        </w:tc>
        <w:tc>
          <w:tcPr>
            <w:tcW w:w="1134"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unităţi pH</w:t>
            </w:r>
          </w:p>
        </w:tc>
        <w:tc>
          <w:tcPr>
            <w:tcW w:w="1417" w:type="dxa"/>
            <w:vMerge w:val="restart"/>
          </w:tcPr>
          <w:p w:rsidR="001607D0" w:rsidRPr="0021690D" w:rsidRDefault="001607D0" w:rsidP="002F1BB6">
            <w:pPr>
              <w:spacing w:before="40" w:after="40"/>
              <w:jc w:val="center"/>
              <w:rPr>
                <w:sz w:val="22"/>
                <w:szCs w:val="22"/>
              </w:rPr>
            </w:pPr>
            <w:r w:rsidRPr="0021690D">
              <w:rPr>
                <w:sz w:val="22"/>
                <w:szCs w:val="22"/>
              </w:rPr>
              <w:t>NTPA-001/ 2002</w:t>
            </w:r>
          </w:p>
        </w:tc>
      </w:tr>
      <w:tr w:rsidR="001607D0" w:rsidRPr="0021690D" w:rsidTr="002F1BB6">
        <w:trPr>
          <w:cantSplit/>
        </w:trPr>
        <w:tc>
          <w:tcPr>
            <w:tcW w:w="1560" w:type="dxa"/>
            <w:vMerge/>
            <w:shd w:val="clear" w:color="auto" w:fill="auto"/>
          </w:tcPr>
          <w:p w:rsidR="001607D0" w:rsidRPr="0021690D" w:rsidRDefault="001607D0" w:rsidP="002F1BB6">
            <w:pPr>
              <w:spacing w:before="40" w:after="40"/>
              <w:jc w:val="center"/>
              <w:rPr>
                <w:sz w:val="22"/>
                <w:szCs w:val="22"/>
              </w:rPr>
            </w:pPr>
          </w:p>
        </w:tc>
        <w:tc>
          <w:tcPr>
            <w:tcW w:w="992" w:type="dxa"/>
            <w:vMerge/>
          </w:tcPr>
          <w:p w:rsidR="001607D0" w:rsidRPr="0021690D" w:rsidRDefault="001607D0" w:rsidP="002F1BB6">
            <w:pPr>
              <w:spacing w:before="40" w:after="40"/>
              <w:jc w:val="center"/>
              <w:rPr>
                <w:sz w:val="22"/>
                <w:szCs w:val="22"/>
              </w:rPr>
            </w:pPr>
          </w:p>
        </w:tc>
        <w:tc>
          <w:tcPr>
            <w:tcW w:w="2551"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temperatura</w:t>
            </w:r>
          </w:p>
        </w:tc>
        <w:tc>
          <w:tcPr>
            <w:tcW w:w="1985"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35</w:t>
            </w:r>
          </w:p>
        </w:tc>
        <w:tc>
          <w:tcPr>
            <w:tcW w:w="1134"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vertAlign w:val="superscript"/>
              </w:rPr>
              <w:t>o</w:t>
            </w:r>
            <w:r w:rsidRPr="0021690D">
              <w:rPr>
                <w:sz w:val="22"/>
                <w:szCs w:val="22"/>
              </w:rPr>
              <w:t>C</w:t>
            </w:r>
          </w:p>
        </w:tc>
        <w:tc>
          <w:tcPr>
            <w:tcW w:w="1417" w:type="dxa"/>
            <w:vMerge/>
          </w:tcPr>
          <w:p w:rsidR="001607D0" w:rsidRPr="0021690D" w:rsidRDefault="001607D0" w:rsidP="002F1BB6">
            <w:pPr>
              <w:spacing w:before="40" w:after="40"/>
              <w:jc w:val="center"/>
              <w:rPr>
                <w:sz w:val="22"/>
                <w:szCs w:val="22"/>
                <w:vertAlign w:val="superscript"/>
              </w:rPr>
            </w:pPr>
          </w:p>
        </w:tc>
      </w:tr>
      <w:tr w:rsidR="001607D0" w:rsidRPr="0021690D" w:rsidTr="002F1BB6">
        <w:trPr>
          <w:cantSplit/>
        </w:trPr>
        <w:tc>
          <w:tcPr>
            <w:tcW w:w="1560" w:type="dxa"/>
            <w:vMerge/>
            <w:shd w:val="clear" w:color="auto" w:fill="auto"/>
          </w:tcPr>
          <w:p w:rsidR="001607D0" w:rsidRPr="0021690D" w:rsidRDefault="001607D0" w:rsidP="002F1BB6">
            <w:pPr>
              <w:spacing w:before="40" w:after="40"/>
              <w:jc w:val="center"/>
              <w:rPr>
                <w:sz w:val="22"/>
                <w:szCs w:val="22"/>
              </w:rPr>
            </w:pPr>
          </w:p>
        </w:tc>
        <w:tc>
          <w:tcPr>
            <w:tcW w:w="992" w:type="dxa"/>
            <w:vMerge/>
          </w:tcPr>
          <w:p w:rsidR="001607D0" w:rsidRPr="0021690D" w:rsidRDefault="001607D0" w:rsidP="002F1BB6">
            <w:pPr>
              <w:spacing w:before="40" w:after="40"/>
              <w:jc w:val="center"/>
              <w:rPr>
                <w:sz w:val="22"/>
                <w:szCs w:val="22"/>
              </w:rPr>
            </w:pPr>
          </w:p>
        </w:tc>
        <w:tc>
          <w:tcPr>
            <w:tcW w:w="2551"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materii în suspensie</w:t>
            </w:r>
          </w:p>
        </w:tc>
        <w:tc>
          <w:tcPr>
            <w:tcW w:w="1985"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60</w:t>
            </w:r>
          </w:p>
        </w:tc>
        <w:tc>
          <w:tcPr>
            <w:tcW w:w="1134"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mg/l</w:t>
            </w:r>
          </w:p>
        </w:tc>
        <w:tc>
          <w:tcPr>
            <w:tcW w:w="1417" w:type="dxa"/>
            <w:vMerge/>
          </w:tcPr>
          <w:p w:rsidR="001607D0" w:rsidRPr="0021690D" w:rsidRDefault="001607D0" w:rsidP="002F1BB6">
            <w:pPr>
              <w:spacing w:before="40" w:after="40"/>
              <w:jc w:val="center"/>
              <w:rPr>
                <w:sz w:val="22"/>
                <w:szCs w:val="22"/>
              </w:rPr>
            </w:pPr>
          </w:p>
        </w:tc>
      </w:tr>
      <w:tr w:rsidR="001607D0" w:rsidRPr="0021690D" w:rsidTr="002F1BB6">
        <w:trPr>
          <w:cantSplit/>
        </w:trPr>
        <w:tc>
          <w:tcPr>
            <w:tcW w:w="1560" w:type="dxa"/>
            <w:vMerge/>
            <w:shd w:val="clear" w:color="auto" w:fill="auto"/>
          </w:tcPr>
          <w:p w:rsidR="001607D0" w:rsidRPr="0021690D" w:rsidRDefault="001607D0" w:rsidP="002F1BB6">
            <w:pPr>
              <w:spacing w:before="40" w:after="40"/>
              <w:jc w:val="center"/>
              <w:rPr>
                <w:sz w:val="22"/>
                <w:szCs w:val="22"/>
              </w:rPr>
            </w:pPr>
          </w:p>
        </w:tc>
        <w:tc>
          <w:tcPr>
            <w:tcW w:w="992" w:type="dxa"/>
            <w:vMerge/>
          </w:tcPr>
          <w:p w:rsidR="001607D0" w:rsidRPr="0021690D" w:rsidRDefault="001607D0" w:rsidP="002F1BB6">
            <w:pPr>
              <w:spacing w:before="40" w:after="40"/>
              <w:jc w:val="center"/>
              <w:rPr>
                <w:sz w:val="22"/>
                <w:szCs w:val="22"/>
              </w:rPr>
            </w:pPr>
          </w:p>
        </w:tc>
        <w:tc>
          <w:tcPr>
            <w:tcW w:w="2551"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reziduu filtrat la 105</w:t>
            </w:r>
            <w:r w:rsidRPr="0021690D">
              <w:rPr>
                <w:sz w:val="22"/>
                <w:szCs w:val="22"/>
                <w:vertAlign w:val="superscript"/>
              </w:rPr>
              <w:t>o</w:t>
            </w:r>
            <w:r w:rsidRPr="0021690D">
              <w:rPr>
                <w:sz w:val="22"/>
                <w:szCs w:val="22"/>
              </w:rPr>
              <w:t>C</w:t>
            </w:r>
          </w:p>
        </w:tc>
        <w:tc>
          <w:tcPr>
            <w:tcW w:w="1985"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2000,0</w:t>
            </w:r>
          </w:p>
        </w:tc>
        <w:tc>
          <w:tcPr>
            <w:tcW w:w="1134"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mg/l</w:t>
            </w:r>
          </w:p>
        </w:tc>
        <w:tc>
          <w:tcPr>
            <w:tcW w:w="1417" w:type="dxa"/>
            <w:vMerge/>
          </w:tcPr>
          <w:p w:rsidR="001607D0" w:rsidRPr="0021690D" w:rsidRDefault="001607D0" w:rsidP="002F1BB6">
            <w:pPr>
              <w:spacing w:before="40" w:after="40"/>
              <w:jc w:val="center"/>
              <w:rPr>
                <w:sz w:val="22"/>
                <w:szCs w:val="22"/>
              </w:rPr>
            </w:pPr>
          </w:p>
        </w:tc>
      </w:tr>
      <w:tr w:rsidR="001607D0" w:rsidRPr="0021690D" w:rsidTr="002F1BB6">
        <w:trPr>
          <w:cantSplit/>
        </w:trPr>
        <w:tc>
          <w:tcPr>
            <w:tcW w:w="1560" w:type="dxa"/>
            <w:vMerge/>
            <w:shd w:val="clear" w:color="auto" w:fill="auto"/>
          </w:tcPr>
          <w:p w:rsidR="001607D0" w:rsidRPr="0021690D" w:rsidRDefault="001607D0" w:rsidP="002F1BB6">
            <w:pPr>
              <w:spacing w:before="40" w:after="40"/>
              <w:jc w:val="center"/>
              <w:rPr>
                <w:sz w:val="22"/>
                <w:szCs w:val="22"/>
              </w:rPr>
            </w:pPr>
          </w:p>
        </w:tc>
        <w:tc>
          <w:tcPr>
            <w:tcW w:w="992" w:type="dxa"/>
            <w:vMerge/>
          </w:tcPr>
          <w:p w:rsidR="001607D0" w:rsidRPr="0021690D" w:rsidRDefault="001607D0" w:rsidP="002F1BB6">
            <w:pPr>
              <w:spacing w:before="40" w:after="40"/>
              <w:jc w:val="center"/>
              <w:rPr>
                <w:sz w:val="22"/>
                <w:szCs w:val="22"/>
              </w:rPr>
            </w:pPr>
          </w:p>
        </w:tc>
        <w:tc>
          <w:tcPr>
            <w:tcW w:w="2551"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produse petroliere</w:t>
            </w:r>
          </w:p>
        </w:tc>
        <w:tc>
          <w:tcPr>
            <w:tcW w:w="1985"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 xml:space="preserve">5,0 </w:t>
            </w:r>
          </w:p>
          <w:p w:rsidR="001607D0" w:rsidRPr="0021690D" w:rsidRDefault="001607D0" w:rsidP="002F1BB6">
            <w:pPr>
              <w:spacing w:before="40" w:after="40"/>
              <w:jc w:val="center"/>
              <w:rPr>
                <w:sz w:val="22"/>
                <w:szCs w:val="22"/>
              </w:rPr>
            </w:pPr>
            <w:r w:rsidRPr="0021690D">
              <w:rPr>
                <w:sz w:val="22"/>
                <w:szCs w:val="22"/>
              </w:rPr>
              <w:t>(suprafaţa receptorului nu trebuie să prezinte irizaţii)</w:t>
            </w:r>
          </w:p>
        </w:tc>
        <w:tc>
          <w:tcPr>
            <w:tcW w:w="1134"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mg/l</w:t>
            </w:r>
          </w:p>
        </w:tc>
        <w:tc>
          <w:tcPr>
            <w:tcW w:w="1417" w:type="dxa"/>
            <w:vMerge/>
          </w:tcPr>
          <w:p w:rsidR="001607D0" w:rsidRPr="0021690D" w:rsidRDefault="001607D0" w:rsidP="002F1BB6">
            <w:pPr>
              <w:spacing w:before="40" w:after="40"/>
              <w:jc w:val="center"/>
              <w:rPr>
                <w:sz w:val="22"/>
                <w:szCs w:val="22"/>
              </w:rPr>
            </w:pPr>
          </w:p>
        </w:tc>
      </w:tr>
      <w:tr w:rsidR="001607D0" w:rsidRPr="0021690D" w:rsidTr="002F1BB6">
        <w:trPr>
          <w:cantSplit/>
        </w:trPr>
        <w:tc>
          <w:tcPr>
            <w:tcW w:w="1560" w:type="dxa"/>
            <w:vMerge/>
            <w:shd w:val="clear" w:color="auto" w:fill="auto"/>
          </w:tcPr>
          <w:p w:rsidR="001607D0" w:rsidRPr="0021690D" w:rsidRDefault="001607D0" w:rsidP="002F1BB6">
            <w:pPr>
              <w:spacing w:before="40" w:after="40"/>
              <w:jc w:val="center"/>
              <w:rPr>
                <w:sz w:val="22"/>
                <w:szCs w:val="22"/>
              </w:rPr>
            </w:pPr>
          </w:p>
        </w:tc>
        <w:tc>
          <w:tcPr>
            <w:tcW w:w="992" w:type="dxa"/>
            <w:vMerge/>
          </w:tcPr>
          <w:p w:rsidR="001607D0" w:rsidRPr="0021690D" w:rsidRDefault="001607D0" w:rsidP="002F1BB6">
            <w:pPr>
              <w:spacing w:before="40" w:after="40"/>
              <w:jc w:val="center"/>
              <w:rPr>
                <w:sz w:val="22"/>
                <w:szCs w:val="22"/>
              </w:rPr>
            </w:pPr>
          </w:p>
        </w:tc>
        <w:tc>
          <w:tcPr>
            <w:tcW w:w="2551"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magneziu (Mg</w:t>
            </w:r>
            <w:r w:rsidRPr="0021690D">
              <w:rPr>
                <w:sz w:val="22"/>
                <w:szCs w:val="22"/>
                <w:vertAlign w:val="superscript"/>
              </w:rPr>
              <w:t>2+</w:t>
            </w:r>
            <w:r w:rsidRPr="0021690D">
              <w:rPr>
                <w:sz w:val="22"/>
                <w:szCs w:val="22"/>
              </w:rPr>
              <w:t>)</w:t>
            </w:r>
          </w:p>
        </w:tc>
        <w:tc>
          <w:tcPr>
            <w:tcW w:w="1985"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100,0</w:t>
            </w:r>
          </w:p>
        </w:tc>
        <w:tc>
          <w:tcPr>
            <w:tcW w:w="1134"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mg/l</w:t>
            </w:r>
          </w:p>
        </w:tc>
        <w:tc>
          <w:tcPr>
            <w:tcW w:w="1417" w:type="dxa"/>
            <w:vMerge/>
          </w:tcPr>
          <w:p w:rsidR="001607D0" w:rsidRPr="0021690D" w:rsidRDefault="001607D0" w:rsidP="002F1BB6">
            <w:pPr>
              <w:spacing w:before="40" w:after="40"/>
              <w:jc w:val="center"/>
              <w:rPr>
                <w:sz w:val="22"/>
                <w:szCs w:val="22"/>
              </w:rPr>
            </w:pPr>
          </w:p>
        </w:tc>
      </w:tr>
      <w:tr w:rsidR="001607D0" w:rsidRPr="0021690D" w:rsidTr="002F1BB6">
        <w:trPr>
          <w:cantSplit/>
        </w:trPr>
        <w:tc>
          <w:tcPr>
            <w:tcW w:w="1560" w:type="dxa"/>
            <w:vMerge/>
            <w:shd w:val="clear" w:color="auto" w:fill="auto"/>
          </w:tcPr>
          <w:p w:rsidR="001607D0" w:rsidRPr="0021690D" w:rsidRDefault="001607D0" w:rsidP="002F1BB6">
            <w:pPr>
              <w:spacing w:before="40" w:after="40"/>
              <w:jc w:val="center"/>
              <w:rPr>
                <w:sz w:val="22"/>
                <w:szCs w:val="22"/>
              </w:rPr>
            </w:pPr>
          </w:p>
        </w:tc>
        <w:tc>
          <w:tcPr>
            <w:tcW w:w="992" w:type="dxa"/>
            <w:vMerge/>
          </w:tcPr>
          <w:p w:rsidR="001607D0" w:rsidRPr="0021690D" w:rsidRDefault="001607D0" w:rsidP="002F1BB6">
            <w:pPr>
              <w:spacing w:before="40" w:after="40"/>
              <w:jc w:val="center"/>
              <w:rPr>
                <w:sz w:val="22"/>
                <w:szCs w:val="22"/>
              </w:rPr>
            </w:pPr>
          </w:p>
        </w:tc>
        <w:tc>
          <w:tcPr>
            <w:tcW w:w="2551"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fier total ionic (Fe</w:t>
            </w:r>
            <w:r w:rsidRPr="0021690D">
              <w:rPr>
                <w:sz w:val="22"/>
                <w:szCs w:val="22"/>
                <w:vertAlign w:val="superscript"/>
              </w:rPr>
              <w:t>2+</w:t>
            </w:r>
            <w:r w:rsidRPr="0021690D">
              <w:rPr>
                <w:sz w:val="22"/>
                <w:szCs w:val="22"/>
              </w:rPr>
              <w:t>, Fe</w:t>
            </w:r>
            <w:r w:rsidRPr="0021690D">
              <w:rPr>
                <w:sz w:val="22"/>
                <w:szCs w:val="22"/>
                <w:vertAlign w:val="superscript"/>
              </w:rPr>
              <w:t>3+</w:t>
            </w:r>
            <w:r w:rsidRPr="0021690D">
              <w:rPr>
                <w:sz w:val="22"/>
                <w:szCs w:val="22"/>
              </w:rPr>
              <w:t>)</w:t>
            </w:r>
          </w:p>
        </w:tc>
        <w:tc>
          <w:tcPr>
            <w:tcW w:w="1985"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5,0</w:t>
            </w:r>
          </w:p>
        </w:tc>
        <w:tc>
          <w:tcPr>
            <w:tcW w:w="1134"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mg/l</w:t>
            </w:r>
          </w:p>
        </w:tc>
        <w:tc>
          <w:tcPr>
            <w:tcW w:w="1417" w:type="dxa"/>
            <w:vMerge/>
          </w:tcPr>
          <w:p w:rsidR="001607D0" w:rsidRPr="0021690D" w:rsidRDefault="001607D0" w:rsidP="002F1BB6">
            <w:pPr>
              <w:spacing w:before="40" w:after="40"/>
              <w:jc w:val="center"/>
              <w:rPr>
                <w:sz w:val="22"/>
                <w:szCs w:val="22"/>
              </w:rPr>
            </w:pPr>
          </w:p>
        </w:tc>
      </w:tr>
      <w:tr w:rsidR="001607D0" w:rsidRPr="0021690D" w:rsidTr="002F1BB6">
        <w:trPr>
          <w:cantSplit/>
        </w:trPr>
        <w:tc>
          <w:tcPr>
            <w:tcW w:w="1560" w:type="dxa"/>
            <w:vMerge/>
            <w:shd w:val="clear" w:color="auto" w:fill="auto"/>
          </w:tcPr>
          <w:p w:rsidR="001607D0" w:rsidRPr="0021690D" w:rsidRDefault="001607D0" w:rsidP="002F1BB6">
            <w:pPr>
              <w:spacing w:before="40" w:after="40"/>
              <w:jc w:val="center"/>
              <w:rPr>
                <w:sz w:val="22"/>
                <w:szCs w:val="22"/>
              </w:rPr>
            </w:pPr>
          </w:p>
        </w:tc>
        <w:tc>
          <w:tcPr>
            <w:tcW w:w="992" w:type="dxa"/>
            <w:vMerge/>
          </w:tcPr>
          <w:p w:rsidR="001607D0" w:rsidRPr="0021690D" w:rsidRDefault="001607D0" w:rsidP="002F1BB6">
            <w:pPr>
              <w:spacing w:before="40" w:after="40"/>
              <w:jc w:val="center"/>
              <w:rPr>
                <w:sz w:val="22"/>
                <w:szCs w:val="22"/>
              </w:rPr>
            </w:pPr>
          </w:p>
        </w:tc>
        <w:tc>
          <w:tcPr>
            <w:tcW w:w="2551"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mangan total (Mn)</w:t>
            </w:r>
          </w:p>
        </w:tc>
        <w:tc>
          <w:tcPr>
            <w:tcW w:w="1985"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1,0</w:t>
            </w:r>
          </w:p>
        </w:tc>
        <w:tc>
          <w:tcPr>
            <w:tcW w:w="1134"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mg/l</w:t>
            </w:r>
          </w:p>
        </w:tc>
        <w:tc>
          <w:tcPr>
            <w:tcW w:w="1417" w:type="dxa"/>
            <w:vMerge/>
          </w:tcPr>
          <w:p w:rsidR="001607D0" w:rsidRPr="0021690D" w:rsidRDefault="001607D0" w:rsidP="002F1BB6">
            <w:pPr>
              <w:spacing w:before="40" w:after="40"/>
              <w:jc w:val="center"/>
              <w:rPr>
                <w:sz w:val="22"/>
                <w:szCs w:val="22"/>
              </w:rPr>
            </w:pPr>
          </w:p>
        </w:tc>
      </w:tr>
      <w:tr w:rsidR="001607D0" w:rsidRPr="0021690D" w:rsidTr="002F1BB6">
        <w:trPr>
          <w:cantSplit/>
        </w:trPr>
        <w:tc>
          <w:tcPr>
            <w:tcW w:w="1560" w:type="dxa"/>
            <w:vMerge/>
            <w:shd w:val="clear" w:color="auto" w:fill="auto"/>
          </w:tcPr>
          <w:p w:rsidR="001607D0" w:rsidRPr="0021690D" w:rsidRDefault="001607D0" w:rsidP="002F1BB6">
            <w:pPr>
              <w:spacing w:before="40" w:after="40"/>
              <w:jc w:val="center"/>
              <w:rPr>
                <w:sz w:val="22"/>
                <w:szCs w:val="22"/>
              </w:rPr>
            </w:pPr>
          </w:p>
        </w:tc>
        <w:tc>
          <w:tcPr>
            <w:tcW w:w="992" w:type="dxa"/>
            <w:vMerge/>
          </w:tcPr>
          <w:p w:rsidR="001607D0" w:rsidRPr="0021690D" w:rsidRDefault="001607D0" w:rsidP="002F1BB6">
            <w:pPr>
              <w:spacing w:before="40" w:after="40"/>
              <w:jc w:val="center"/>
              <w:rPr>
                <w:sz w:val="22"/>
                <w:szCs w:val="22"/>
              </w:rPr>
            </w:pPr>
          </w:p>
        </w:tc>
        <w:tc>
          <w:tcPr>
            <w:tcW w:w="2551"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crom (Cr</w:t>
            </w:r>
            <w:r w:rsidRPr="0021690D">
              <w:rPr>
                <w:sz w:val="22"/>
                <w:szCs w:val="22"/>
                <w:vertAlign w:val="superscript"/>
              </w:rPr>
              <w:t>6+</w:t>
            </w:r>
            <w:r w:rsidRPr="0021690D">
              <w:rPr>
                <w:sz w:val="22"/>
                <w:szCs w:val="22"/>
              </w:rPr>
              <w:t>)</w:t>
            </w:r>
          </w:p>
        </w:tc>
        <w:tc>
          <w:tcPr>
            <w:tcW w:w="1985"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0,1</w:t>
            </w:r>
          </w:p>
        </w:tc>
        <w:tc>
          <w:tcPr>
            <w:tcW w:w="1134"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mg/l</w:t>
            </w:r>
          </w:p>
        </w:tc>
        <w:tc>
          <w:tcPr>
            <w:tcW w:w="1417" w:type="dxa"/>
            <w:vMerge/>
          </w:tcPr>
          <w:p w:rsidR="001607D0" w:rsidRPr="0021690D" w:rsidRDefault="001607D0" w:rsidP="002F1BB6">
            <w:pPr>
              <w:spacing w:before="40" w:after="40"/>
              <w:jc w:val="center"/>
              <w:rPr>
                <w:sz w:val="22"/>
                <w:szCs w:val="22"/>
              </w:rPr>
            </w:pPr>
          </w:p>
        </w:tc>
      </w:tr>
      <w:tr w:rsidR="001607D0" w:rsidRPr="0021690D" w:rsidTr="002F1BB6">
        <w:trPr>
          <w:cantSplit/>
        </w:trPr>
        <w:tc>
          <w:tcPr>
            <w:tcW w:w="1560" w:type="dxa"/>
            <w:vMerge/>
            <w:shd w:val="clear" w:color="auto" w:fill="auto"/>
          </w:tcPr>
          <w:p w:rsidR="001607D0" w:rsidRPr="0021690D" w:rsidRDefault="001607D0" w:rsidP="002F1BB6">
            <w:pPr>
              <w:spacing w:before="40" w:after="40"/>
              <w:jc w:val="center"/>
              <w:rPr>
                <w:sz w:val="22"/>
                <w:szCs w:val="22"/>
              </w:rPr>
            </w:pPr>
          </w:p>
        </w:tc>
        <w:tc>
          <w:tcPr>
            <w:tcW w:w="992" w:type="dxa"/>
            <w:vMerge/>
          </w:tcPr>
          <w:p w:rsidR="001607D0" w:rsidRPr="0021690D" w:rsidRDefault="001607D0" w:rsidP="002F1BB6">
            <w:pPr>
              <w:spacing w:before="40" w:after="40"/>
              <w:jc w:val="center"/>
              <w:rPr>
                <w:sz w:val="22"/>
                <w:szCs w:val="22"/>
              </w:rPr>
            </w:pPr>
          </w:p>
        </w:tc>
        <w:tc>
          <w:tcPr>
            <w:tcW w:w="2551"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substanţe extractibile</w:t>
            </w:r>
          </w:p>
        </w:tc>
        <w:tc>
          <w:tcPr>
            <w:tcW w:w="1985"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5</w:t>
            </w:r>
          </w:p>
        </w:tc>
        <w:tc>
          <w:tcPr>
            <w:tcW w:w="1134"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mg/l</w:t>
            </w:r>
          </w:p>
        </w:tc>
        <w:tc>
          <w:tcPr>
            <w:tcW w:w="1417" w:type="dxa"/>
            <w:vMerge w:val="restart"/>
          </w:tcPr>
          <w:p w:rsidR="001607D0" w:rsidRPr="0021690D" w:rsidRDefault="001607D0" w:rsidP="002F1BB6">
            <w:pPr>
              <w:spacing w:before="40" w:after="40"/>
              <w:jc w:val="center"/>
              <w:rPr>
                <w:sz w:val="22"/>
                <w:szCs w:val="22"/>
              </w:rPr>
            </w:pPr>
            <w:r w:rsidRPr="0021690D">
              <w:rPr>
                <w:sz w:val="22"/>
                <w:szCs w:val="22"/>
              </w:rPr>
              <w:t>BREF Industria prelucrătoare a metalelor feroase/ decembrie 2001</w:t>
            </w:r>
          </w:p>
        </w:tc>
      </w:tr>
      <w:tr w:rsidR="001607D0" w:rsidRPr="0021690D" w:rsidTr="002F1BB6">
        <w:trPr>
          <w:cantSplit/>
        </w:trPr>
        <w:tc>
          <w:tcPr>
            <w:tcW w:w="1560" w:type="dxa"/>
            <w:vMerge/>
            <w:shd w:val="clear" w:color="auto" w:fill="auto"/>
          </w:tcPr>
          <w:p w:rsidR="001607D0" w:rsidRPr="0021690D" w:rsidRDefault="001607D0" w:rsidP="002F1BB6">
            <w:pPr>
              <w:spacing w:before="40" w:after="40"/>
              <w:jc w:val="center"/>
              <w:rPr>
                <w:sz w:val="22"/>
                <w:szCs w:val="22"/>
              </w:rPr>
            </w:pPr>
          </w:p>
        </w:tc>
        <w:tc>
          <w:tcPr>
            <w:tcW w:w="992" w:type="dxa"/>
            <w:vMerge/>
          </w:tcPr>
          <w:p w:rsidR="001607D0" w:rsidRPr="0021690D" w:rsidRDefault="001607D0" w:rsidP="002F1BB6">
            <w:pPr>
              <w:spacing w:before="40" w:after="40"/>
              <w:jc w:val="center"/>
              <w:rPr>
                <w:sz w:val="22"/>
                <w:szCs w:val="22"/>
              </w:rPr>
            </w:pPr>
          </w:p>
        </w:tc>
        <w:tc>
          <w:tcPr>
            <w:tcW w:w="2551"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crom total</w:t>
            </w:r>
          </w:p>
        </w:tc>
        <w:tc>
          <w:tcPr>
            <w:tcW w:w="1985"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0,2</w:t>
            </w:r>
          </w:p>
        </w:tc>
        <w:tc>
          <w:tcPr>
            <w:tcW w:w="1134"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mg/l</w:t>
            </w:r>
          </w:p>
        </w:tc>
        <w:tc>
          <w:tcPr>
            <w:tcW w:w="1417" w:type="dxa"/>
            <w:vMerge/>
          </w:tcPr>
          <w:p w:rsidR="001607D0" w:rsidRPr="0021690D" w:rsidRDefault="001607D0" w:rsidP="002F1BB6">
            <w:pPr>
              <w:spacing w:before="40" w:after="40"/>
              <w:jc w:val="center"/>
              <w:rPr>
                <w:sz w:val="22"/>
                <w:szCs w:val="22"/>
              </w:rPr>
            </w:pPr>
          </w:p>
        </w:tc>
      </w:tr>
      <w:tr w:rsidR="001607D0" w:rsidRPr="0021690D" w:rsidTr="002F1BB6">
        <w:trPr>
          <w:cantSplit/>
        </w:trPr>
        <w:tc>
          <w:tcPr>
            <w:tcW w:w="1560" w:type="dxa"/>
            <w:vMerge/>
            <w:shd w:val="clear" w:color="auto" w:fill="auto"/>
          </w:tcPr>
          <w:p w:rsidR="001607D0" w:rsidRPr="0021690D" w:rsidRDefault="001607D0" w:rsidP="002F1BB6">
            <w:pPr>
              <w:spacing w:before="40" w:after="40"/>
              <w:jc w:val="center"/>
              <w:rPr>
                <w:sz w:val="22"/>
                <w:szCs w:val="22"/>
              </w:rPr>
            </w:pPr>
          </w:p>
        </w:tc>
        <w:tc>
          <w:tcPr>
            <w:tcW w:w="992" w:type="dxa"/>
            <w:vMerge/>
          </w:tcPr>
          <w:p w:rsidR="001607D0" w:rsidRPr="0021690D" w:rsidRDefault="001607D0" w:rsidP="002F1BB6">
            <w:pPr>
              <w:spacing w:before="40" w:after="40"/>
              <w:jc w:val="center"/>
              <w:rPr>
                <w:sz w:val="22"/>
                <w:szCs w:val="22"/>
              </w:rPr>
            </w:pPr>
          </w:p>
        </w:tc>
        <w:tc>
          <w:tcPr>
            <w:tcW w:w="2551"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nichel</w:t>
            </w:r>
          </w:p>
        </w:tc>
        <w:tc>
          <w:tcPr>
            <w:tcW w:w="1985"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0,2</w:t>
            </w:r>
          </w:p>
        </w:tc>
        <w:tc>
          <w:tcPr>
            <w:tcW w:w="1134"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mg/l</w:t>
            </w:r>
          </w:p>
        </w:tc>
        <w:tc>
          <w:tcPr>
            <w:tcW w:w="1417" w:type="dxa"/>
            <w:vMerge/>
          </w:tcPr>
          <w:p w:rsidR="001607D0" w:rsidRPr="0021690D" w:rsidRDefault="001607D0" w:rsidP="002F1BB6">
            <w:pPr>
              <w:spacing w:before="40" w:after="40"/>
              <w:jc w:val="center"/>
              <w:rPr>
                <w:sz w:val="22"/>
                <w:szCs w:val="22"/>
              </w:rPr>
            </w:pPr>
          </w:p>
        </w:tc>
      </w:tr>
      <w:tr w:rsidR="001607D0" w:rsidRPr="0021690D" w:rsidTr="002F1BB6">
        <w:trPr>
          <w:cantSplit/>
        </w:trPr>
        <w:tc>
          <w:tcPr>
            <w:tcW w:w="1560" w:type="dxa"/>
            <w:vMerge/>
            <w:shd w:val="clear" w:color="auto" w:fill="auto"/>
          </w:tcPr>
          <w:p w:rsidR="001607D0" w:rsidRPr="0021690D" w:rsidRDefault="001607D0" w:rsidP="002F1BB6">
            <w:pPr>
              <w:spacing w:before="40" w:after="40"/>
              <w:jc w:val="center"/>
              <w:rPr>
                <w:sz w:val="22"/>
                <w:szCs w:val="22"/>
              </w:rPr>
            </w:pPr>
          </w:p>
        </w:tc>
        <w:tc>
          <w:tcPr>
            <w:tcW w:w="992" w:type="dxa"/>
            <w:vMerge/>
          </w:tcPr>
          <w:p w:rsidR="001607D0" w:rsidRPr="0021690D" w:rsidRDefault="001607D0" w:rsidP="002F1BB6">
            <w:pPr>
              <w:spacing w:before="40" w:after="40"/>
              <w:jc w:val="center"/>
              <w:rPr>
                <w:sz w:val="22"/>
                <w:szCs w:val="22"/>
              </w:rPr>
            </w:pPr>
          </w:p>
        </w:tc>
        <w:tc>
          <w:tcPr>
            <w:tcW w:w="2551"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zinc</w:t>
            </w:r>
          </w:p>
        </w:tc>
        <w:tc>
          <w:tcPr>
            <w:tcW w:w="1985"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2</w:t>
            </w:r>
          </w:p>
        </w:tc>
        <w:tc>
          <w:tcPr>
            <w:tcW w:w="1134"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mg/l</w:t>
            </w:r>
          </w:p>
        </w:tc>
        <w:tc>
          <w:tcPr>
            <w:tcW w:w="1417" w:type="dxa"/>
            <w:vMerge/>
          </w:tcPr>
          <w:p w:rsidR="001607D0" w:rsidRPr="0021690D" w:rsidRDefault="001607D0" w:rsidP="002F1BB6">
            <w:pPr>
              <w:spacing w:before="40" w:after="40"/>
              <w:jc w:val="center"/>
              <w:rPr>
                <w:sz w:val="22"/>
                <w:szCs w:val="22"/>
              </w:rPr>
            </w:pPr>
          </w:p>
        </w:tc>
      </w:tr>
      <w:tr w:rsidR="001607D0" w:rsidRPr="0021690D" w:rsidTr="002F1BB6">
        <w:trPr>
          <w:cantSplit/>
        </w:trPr>
        <w:tc>
          <w:tcPr>
            <w:tcW w:w="1560" w:type="dxa"/>
            <w:vMerge w:val="restart"/>
            <w:shd w:val="clear" w:color="auto" w:fill="auto"/>
          </w:tcPr>
          <w:p w:rsidR="001607D0" w:rsidRPr="0021690D" w:rsidRDefault="001607D0" w:rsidP="002F1BB6">
            <w:pPr>
              <w:spacing w:before="40" w:after="40"/>
              <w:jc w:val="center"/>
              <w:rPr>
                <w:sz w:val="22"/>
                <w:szCs w:val="22"/>
              </w:rPr>
            </w:pPr>
            <w:r w:rsidRPr="0021690D">
              <w:rPr>
                <w:sz w:val="22"/>
                <w:szCs w:val="22"/>
              </w:rPr>
              <w:t>Colector P</w:t>
            </w:r>
            <w:r w:rsidRPr="0021690D">
              <w:rPr>
                <w:sz w:val="22"/>
                <w:szCs w:val="22"/>
                <w:vertAlign w:val="subscript"/>
              </w:rPr>
              <w:t>20</w:t>
            </w:r>
          </w:p>
        </w:tc>
        <w:tc>
          <w:tcPr>
            <w:tcW w:w="992" w:type="dxa"/>
            <w:vMerge w:val="restart"/>
          </w:tcPr>
          <w:p w:rsidR="001607D0" w:rsidRPr="0021690D" w:rsidRDefault="001607D0" w:rsidP="002F1BB6">
            <w:pPr>
              <w:spacing w:before="40" w:after="40"/>
              <w:jc w:val="center"/>
              <w:rPr>
                <w:sz w:val="22"/>
                <w:szCs w:val="22"/>
              </w:rPr>
            </w:pPr>
            <w:r w:rsidRPr="0021690D">
              <w:rPr>
                <w:sz w:val="22"/>
                <w:szCs w:val="22"/>
              </w:rPr>
              <w:t>820</w:t>
            </w:r>
          </w:p>
        </w:tc>
        <w:tc>
          <w:tcPr>
            <w:tcW w:w="2551"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pH</w:t>
            </w:r>
          </w:p>
        </w:tc>
        <w:tc>
          <w:tcPr>
            <w:tcW w:w="1985"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6,5-8,5</w:t>
            </w:r>
          </w:p>
        </w:tc>
        <w:tc>
          <w:tcPr>
            <w:tcW w:w="1134"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unităţi pH</w:t>
            </w:r>
          </w:p>
        </w:tc>
        <w:tc>
          <w:tcPr>
            <w:tcW w:w="1417" w:type="dxa"/>
            <w:vMerge w:val="restart"/>
          </w:tcPr>
          <w:p w:rsidR="001607D0" w:rsidRPr="0021690D" w:rsidRDefault="001607D0" w:rsidP="002F1BB6">
            <w:pPr>
              <w:spacing w:before="40" w:after="40"/>
              <w:jc w:val="center"/>
              <w:rPr>
                <w:sz w:val="22"/>
                <w:szCs w:val="22"/>
              </w:rPr>
            </w:pPr>
            <w:r w:rsidRPr="0021690D">
              <w:rPr>
                <w:sz w:val="22"/>
                <w:szCs w:val="22"/>
              </w:rPr>
              <w:t>NTPA-001/ 2002</w:t>
            </w:r>
          </w:p>
        </w:tc>
      </w:tr>
      <w:tr w:rsidR="001607D0" w:rsidRPr="0021690D" w:rsidTr="002F1BB6">
        <w:trPr>
          <w:cantSplit/>
        </w:trPr>
        <w:tc>
          <w:tcPr>
            <w:tcW w:w="1560" w:type="dxa"/>
            <w:vMerge/>
            <w:shd w:val="clear" w:color="auto" w:fill="auto"/>
            <w:vAlign w:val="center"/>
          </w:tcPr>
          <w:p w:rsidR="001607D0" w:rsidRPr="0021690D" w:rsidRDefault="001607D0" w:rsidP="002F1BB6">
            <w:pPr>
              <w:spacing w:before="40" w:after="40"/>
              <w:jc w:val="center"/>
              <w:rPr>
                <w:sz w:val="22"/>
                <w:szCs w:val="22"/>
              </w:rPr>
            </w:pPr>
          </w:p>
        </w:tc>
        <w:tc>
          <w:tcPr>
            <w:tcW w:w="992" w:type="dxa"/>
            <w:vMerge/>
          </w:tcPr>
          <w:p w:rsidR="001607D0" w:rsidRPr="0021690D" w:rsidRDefault="001607D0" w:rsidP="002F1BB6">
            <w:pPr>
              <w:spacing w:before="40" w:after="40"/>
              <w:jc w:val="center"/>
              <w:rPr>
                <w:sz w:val="22"/>
                <w:szCs w:val="22"/>
              </w:rPr>
            </w:pPr>
          </w:p>
        </w:tc>
        <w:tc>
          <w:tcPr>
            <w:tcW w:w="2551"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temperatura</w:t>
            </w:r>
          </w:p>
        </w:tc>
        <w:tc>
          <w:tcPr>
            <w:tcW w:w="1985"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35</w:t>
            </w:r>
          </w:p>
        </w:tc>
        <w:tc>
          <w:tcPr>
            <w:tcW w:w="1134"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vertAlign w:val="superscript"/>
              </w:rPr>
              <w:t>o</w:t>
            </w:r>
            <w:r w:rsidRPr="0021690D">
              <w:rPr>
                <w:sz w:val="22"/>
                <w:szCs w:val="22"/>
              </w:rPr>
              <w:t>C</w:t>
            </w:r>
          </w:p>
        </w:tc>
        <w:tc>
          <w:tcPr>
            <w:tcW w:w="1417" w:type="dxa"/>
            <w:vMerge/>
          </w:tcPr>
          <w:p w:rsidR="001607D0" w:rsidRPr="0021690D" w:rsidRDefault="001607D0" w:rsidP="002F1BB6">
            <w:pPr>
              <w:spacing w:before="40" w:after="40"/>
              <w:jc w:val="center"/>
              <w:rPr>
                <w:sz w:val="22"/>
                <w:szCs w:val="22"/>
                <w:vertAlign w:val="superscript"/>
              </w:rPr>
            </w:pPr>
          </w:p>
        </w:tc>
      </w:tr>
      <w:tr w:rsidR="001607D0" w:rsidRPr="0021690D" w:rsidTr="002F1BB6">
        <w:trPr>
          <w:cantSplit/>
        </w:trPr>
        <w:tc>
          <w:tcPr>
            <w:tcW w:w="1560" w:type="dxa"/>
            <w:vMerge/>
            <w:shd w:val="clear" w:color="auto" w:fill="auto"/>
            <w:vAlign w:val="center"/>
          </w:tcPr>
          <w:p w:rsidR="001607D0" w:rsidRPr="0021690D" w:rsidRDefault="001607D0" w:rsidP="002F1BB6">
            <w:pPr>
              <w:spacing w:before="40" w:after="40"/>
              <w:jc w:val="center"/>
              <w:rPr>
                <w:sz w:val="22"/>
                <w:szCs w:val="22"/>
              </w:rPr>
            </w:pPr>
          </w:p>
        </w:tc>
        <w:tc>
          <w:tcPr>
            <w:tcW w:w="992" w:type="dxa"/>
            <w:vMerge/>
          </w:tcPr>
          <w:p w:rsidR="001607D0" w:rsidRPr="0021690D" w:rsidRDefault="001607D0" w:rsidP="002F1BB6">
            <w:pPr>
              <w:spacing w:before="40" w:after="40"/>
              <w:jc w:val="center"/>
              <w:rPr>
                <w:sz w:val="22"/>
                <w:szCs w:val="22"/>
              </w:rPr>
            </w:pPr>
          </w:p>
        </w:tc>
        <w:tc>
          <w:tcPr>
            <w:tcW w:w="2551"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materii în suspensie</w:t>
            </w:r>
          </w:p>
        </w:tc>
        <w:tc>
          <w:tcPr>
            <w:tcW w:w="1985"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 xml:space="preserve">60,0 </w:t>
            </w:r>
          </w:p>
        </w:tc>
        <w:tc>
          <w:tcPr>
            <w:tcW w:w="1134"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mg/l</w:t>
            </w:r>
          </w:p>
        </w:tc>
        <w:tc>
          <w:tcPr>
            <w:tcW w:w="1417" w:type="dxa"/>
            <w:vMerge/>
          </w:tcPr>
          <w:p w:rsidR="001607D0" w:rsidRPr="0021690D" w:rsidRDefault="001607D0" w:rsidP="002F1BB6">
            <w:pPr>
              <w:spacing w:before="40" w:after="40"/>
              <w:jc w:val="center"/>
              <w:rPr>
                <w:sz w:val="22"/>
                <w:szCs w:val="22"/>
              </w:rPr>
            </w:pPr>
          </w:p>
        </w:tc>
      </w:tr>
      <w:tr w:rsidR="001607D0" w:rsidRPr="0021690D" w:rsidTr="002F1BB6">
        <w:trPr>
          <w:cantSplit/>
        </w:trPr>
        <w:tc>
          <w:tcPr>
            <w:tcW w:w="1560" w:type="dxa"/>
            <w:vMerge/>
            <w:shd w:val="clear" w:color="auto" w:fill="auto"/>
            <w:vAlign w:val="center"/>
          </w:tcPr>
          <w:p w:rsidR="001607D0" w:rsidRPr="0021690D" w:rsidRDefault="001607D0" w:rsidP="002F1BB6">
            <w:pPr>
              <w:spacing w:before="40" w:after="40"/>
              <w:jc w:val="center"/>
              <w:rPr>
                <w:sz w:val="22"/>
                <w:szCs w:val="22"/>
              </w:rPr>
            </w:pPr>
          </w:p>
        </w:tc>
        <w:tc>
          <w:tcPr>
            <w:tcW w:w="992" w:type="dxa"/>
            <w:vMerge/>
          </w:tcPr>
          <w:p w:rsidR="001607D0" w:rsidRPr="0021690D" w:rsidRDefault="001607D0" w:rsidP="002F1BB6">
            <w:pPr>
              <w:spacing w:before="40" w:after="40"/>
              <w:jc w:val="center"/>
              <w:rPr>
                <w:sz w:val="22"/>
                <w:szCs w:val="22"/>
              </w:rPr>
            </w:pPr>
          </w:p>
        </w:tc>
        <w:tc>
          <w:tcPr>
            <w:tcW w:w="2551"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reziduu filtrat la 105</w:t>
            </w:r>
            <w:r w:rsidRPr="0021690D">
              <w:rPr>
                <w:sz w:val="22"/>
                <w:szCs w:val="22"/>
                <w:vertAlign w:val="superscript"/>
              </w:rPr>
              <w:t>o</w:t>
            </w:r>
            <w:r w:rsidRPr="0021690D">
              <w:rPr>
                <w:sz w:val="22"/>
                <w:szCs w:val="22"/>
              </w:rPr>
              <w:t>C</w:t>
            </w:r>
          </w:p>
        </w:tc>
        <w:tc>
          <w:tcPr>
            <w:tcW w:w="1985"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2000,0</w:t>
            </w:r>
          </w:p>
        </w:tc>
        <w:tc>
          <w:tcPr>
            <w:tcW w:w="1134"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mg/l</w:t>
            </w:r>
          </w:p>
        </w:tc>
        <w:tc>
          <w:tcPr>
            <w:tcW w:w="1417" w:type="dxa"/>
            <w:vMerge/>
          </w:tcPr>
          <w:p w:rsidR="001607D0" w:rsidRPr="0021690D" w:rsidRDefault="001607D0" w:rsidP="002F1BB6">
            <w:pPr>
              <w:spacing w:before="40" w:after="40"/>
              <w:jc w:val="center"/>
              <w:rPr>
                <w:sz w:val="22"/>
                <w:szCs w:val="22"/>
              </w:rPr>
            </w:pPr>
          </w:p>
        </w:tc>
      </w:tr>
      <w:tr w:rsidR="001607D0" w:rsidRPr="0021690D" w:rsidTr="002F1BB6">
        <w:trPr>
          <w:cantSplit/>
        </w:trPr>
        <w:tc>
          <w:tcPr>
            <w:tcW w:w="1560" w:type="dxa"/>
            <w:vMerge/>
            <w:shd w:val="clear" w:color="auto" w:fill="auto"/>
            <w:vAlign w:val="center"/>
          </w:tcPr>
          <w:p w:rsidR="001607D0" w:rsidRPr="0021690D" w:rsidRDefault="001607D0" w:rsidP="002F1BB6">
            <w:pPr>
              <w:spacing w:before="40" w:after="40"/>
              <w:jc w:val="center"/>
              <w:rPr>
                <w:sz w:val="22"/>
                <w:szCs w:val="22"/>
              </w:rPr>
            </w:pPr>
          </w:p>
        </w:tc>
        <w:tc>
          <w:tcPr>
            <w:tcW w:w="992" w:type="dxa"/>
            <w:vMerge/>
          </w:tcPr>
          <w:p w:rsidR="001607D0" w:rsidRPr="0021690D" w:rsidRDefault="001607D0" w:rsidP="002F1BB6">
            <w:pPr>
              <w:spacing w:before="40" w:after="40"/>
              <w:jc w:val="center"/>
              <w:rPr>
                <w:sz w:val="22"/>
                <w:szCs w:val="22"/>
              </w:rPr>
            </w:pPr>
          </w:p>
        </w:tc>
        <w:tc>
          <w:tcPr>
            <w:tcW w:w="2551"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produse petroliere</w:t>
            </w:r>
          </w:p>
        </w:tc>
        <w:tc>
          <w:tcPr>
            <w:tcW w:w="1985"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 xml:space="preserve">5,0 </w:t>
            </w:r>
          </w:p>
          <w:p w:rsidR="001607D0" w:rsidRPr="0021690D" w:rsidRDefault="001607D0" w:rsidP="002F1BB6">
            <w:pPr>
              <w:spacing w:before="40" w:after="40"/>
              <w:jc w:val="center"/>
              <w:rPr>
                <w:sz w:val="22"/>
                <w:szCs w:val="22"/>
              </w:rPr>
            </w:pPr>
            <w:r w:rsidRPr="0021690D">
              <w:rPr>
                <w:sz w:val="22"/>
                <w:szCs w:val="22"/>
              </w:rPr>
              <w:t>(suprafaţa receptorului nu trebuie să prezinte irizaţii)</w:t>
            </w:r>
          </w:p>
        </w:tc>
        <w:tc>
          <w:tcPr>
            <w:tcW w:w="1134"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mg/l</w:t>
            </w:r>
          </w:p>
        </w:tc>
        <w:tc>
          <w:tcPr>
            <w:tcW w:w="1417" w:type="dxa"/>
            <w:vMerge/>
          </w:tcPr>
          <w:p w:rsidR="001607D0" w:rsidRPr="0021690D" w:rsidRDefault="001607D0" w:rsidP="002F1BB6">
            <w:pPr>
              <w:spacing w:before="40" w:after="40"/>
              <w:jc w:val="center"/>
              <w:rPr>
                <w:sz w:val="22"/>
                <w:szCs w:val="22"/>
              </w:rPr>
            </w:pPr>
          </w:p>
        </w:tc>
      </w:tr>
      <w:tr w:rsidR="001607D0" w:rsidRPr="0021690D" w:rsidTr="002F1BB6">
        <w:trPr>
          <w:cantSplit/>
        </w:trPr>
        <w:tc>
          <w:tcPr>
            <w:tcW w:w="1560" w:type="dxa"/>
            <w:vMerge/>
            <w:shd w:val="clear" w:color="auto" w:fill="auto"/>
            <w:vAlign w:val="center"/>
          </w:tcPr>
          <w:p w:rsidR="001607D0" w:rsidRPr="0021690D" w:rsidRDefault="001607D0" w:rsidP="002F1BB6">
            <w:pPr>
              <w:spacing w:before="40" w:after="40"/>
              <w:jc w:val="center"/>
              <w:rPr>
                <w:sz w:val="22"/>
                <w:szCs w:val="22"/>
              </w:rPr>
            </w:pPr>
          </w:p>
        </w:tc>
        <w:tc>
          <w:tcPr>
            <w:tcW w:w="992" w:type="dxa"/>
            <w:vMerge/>
          </w:tcPr>
          <w:p w:rsidR="001607D0" w:rsidRPr="0021690D" w:rsidRDefault="001607D0" w:rsidP="002F1BB6">
            <w:pPr>
              <w:spacing w:before="40" w:after="40"/>
              <w:jc w:val="center"/>
              <w:rPr>
                <w:sz w:val="22"/>
                <w:szCs w:val="22"/>
              </w:rPr>
            </w:pPr>
          </w:p>
        </w:tc>
        <w:tc>
          <w:tcPr>
            <w:tcW w:w="2551" w:type="dxa"/>
            <w:shd w:val="clear" w:color="auto" w:fill="auto"/>
            <w:vAlign w:val="center"/>
          </w:tcPr>
          <w:p w:rsidR="001607D0" w:rsidRPr="0021690D" w:rsidRDefault="001607D0" w:rsidP="002F1BB6">
            <w:pPr>
              <w:spacing w:before="40" w:after="40"/>
              <w:jc w:val="center"/>
              <w:rPr>
                <w:sz w:val="22"/>
                <w:szCs w:val="22"/>
                <w:vertAlign w:val="subscript"/>
              </w:rPr>
            </w:pPr>
            <w:r w:rsidRPr="0021690D">
              <w:rPr>
                <w:sz w:val="22"/>
                <w:szCs w:val="22"/>
              </w:rPr>
              <w:t>CBO</w:t>
            </w:r>
            <w:r w:rsidRPr="0021690D">
              <w:rPr>
                <w:sz w:val="22"/>
                <w:szCs w:val="22"/>
                <w:vertAlign w:val="subscript"/>
              </w:rPr>
              <w:t>5</w:t>
            </w:r>
          </w:p>
        </w:tc>
        <w:tc>
          <w:tcPr>
            <w:tcW w:w="1985"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25,0</w:t>
            </w:r>
          </w:p>
        </w:tc>
        <w:tc>
          <w:tcPr>
            <w:tcW w:w="1134"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mg O</w:t>
            </w:r>
            <w:r w:rsidRPr="0021690D">
              <w:rPr>
                <w:sz w:val="22"/>
                <w:szCs w:val="22"/>
                <w:vertAlign w:val="subscript"/>
              </w:rPr>
              <w:t>2</w:t>
            </w:r>
            <w:r w:rsidRPr="0021690D">
              <w:rPr>
                <w:sz w:val="22"/>
                <w:szCs w:val="22"/>
              </w:rPr>
              <w:t>/l</w:t>
            </w:r>
          </w:p>
        </w:tc>
        <w:tc>
          <w:tcPr>
            <w:tcW w:w="1417" w:type="dxa"/>
            <w:vMerge/>
          </w:tcPr>
          <w:p w:rsidR="001607D0" w:rsidRPr="0021690D" w:rsidRDefault="001607D0" w:rsidP="002F1BB6">
            <w:pPr>
              <w:spacing w:before="40" w:after="40"/>
              <w:jc w:val="center"/>
              <w:rPr>
                <w:sz w:val="22"/>
                <w:szCs w:val="22"/>
              </w:rPr>
            </w:pPr>
          </w:p>
        </w:tc>
      </w:tr>
      <w:tr w:rsidR="001607D0" w:rsidRPr="0021690D" w:rsidTr="002F1BB6">
        <w:trPr>
          <w:cantSplit/>
        </w:trPr>
        <w:tc>
          <w:tcPr>
            <w:tcW w:w="1560" w:type="dxa"/>
            <w:vMerge/>
            <w:shd w:val="clear" w:color="auto" w:fill="auto"/>
            <w:vAlign w:val="center"/>
          </w:tcPr>
          <w:p w:rsidR="001607D0" w:rsidRPr="0021690D" w:rsidRDefault="001607D0" w:rsidP="002F1BB6">
            <w:pPr>
              <w:spacing w:before="40" w:after="40"/>
              <w:jc w:val="center"/>
              <w:rPr>
                <w:sz w:val="22"/>
                <w:szCs w:val="22"/>
              </w:rPr>
            </w:pPr>
          </w:p>
        </w:tc>
        <w:tc>
          <w:tcPr>
            <w:tcW w:w="992" w:type="dxa"/>
            <w:vMerge/>
          </w:tcPr>
          <w:p w:rsidR="001607D0" w:rsidRPr="0021690D" w:rsidRDefault="001607D0" w:rsidP="002F1BB6">
            <w:pPr>
              <w:spacing w:before="40" w:after="40"/>
              <w:jc w:val="center"/>
              <w:rPr>
                <w:sz w:val="22"/>
                <w:szCs w:val="22"/>
              </w:rPr>
            </w:pPr>
          </w:p>
        </w:tc>
        <w:tc>
          <w:tcPr>
            <w:tcW w:w="2551"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CCOCr</w:t>
            </w:r>
          </w:p>
        </w:tc>
        <w:tc>
          <w:tcPr>
            <w:tcW w:w="1985"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125,0</w:t>
            </w:r>
          </w:p>
        </w:tc>
        <w:tc>
          <w:tcPr>
            <w:tcW w:w="1134" w:type="dxa"/>
            <w:shd w:val="clear" w:color="auto" w:fill="auto"/>
            <w:vAlign w:val="center"/>
          </w:tcPr>
          <w:p w:rsidR="001607D0" w:rsidRPr="0021690D" w:rsidRDefault="001607D0" w:rsidP="002F1BB6">
            <w:pPr>
              <w:spacing w:before="40" w:after="40"/>
              <w:jc w:val="center"/>
              <w:rPr>
                <w:sz w:val="22"/>
                <w:szCs w:val="22"/>
              </w:rPr>
            </w:pPr>
            <w:r w:rsidRPr="0021690D">
              <w:rPr>
                <w:sz w:val="22"/>
                <w:szCs w:val="22"/>
              </w:rPr>
              <w:t>mg O</w:t>
            </w:r>
            <w:r w:rsidRPr="0021690D">
              <w:rPr>
                <w:sz w:val="22"/>
                <w:szCs w:val="22"/>
                <w:vertAlign w:val="subscript"/>
              </w:rPr>
              <w:t>2</w:t>
            </w:r>
            <w:r w:rsidRPr="0021690D">
              <w:rPr>
                <w:sz w:val="22"/>
                <w:szCs w:val="22"/>
              </w:rPr>
              <w:t>/l</w:t>
            </w:r>
          </w:p>
        </w:tc>
        <w:tc>
          <w:tcPr>
            <w:tcW w:w="1417" w:type="dxa"/>
            <w:vMerge/>
          </w:tcPr>
          <w:p w:rsidR="001607D0" w:rsidRPr="0021690D" w:rsidRDefault="001607D0" w:rsidP="002F1BB6">
            <w:pPr>
              <w:spacing w:before="40" w:after="40"/>
              <w:jc w:val="center"/>
              <w:rPr>
                <w:sz w:val="22"/>
                <w:szCs w:val="22"/>
              </w:rPr>
            </w:pPr>
          </w:p>
        </w:tc>
      </w:tr>
    </w:tbl>
    <w:p w:rsidR="001607D0" w:rsidRPr="0021690D" w:rsidRDefault="001607D0" w:rsidP="001607D0">
      <w:pPr>
        <w:spacing w:after="120"/>
        <w:jc w:val="both"/>
        <w:rPr>
          <w:sz w:val="22"/>
          <w:szCs w:val="22"/>
        </w:rPr>
      </w:pPr>
      <w:r w:rsidRPr="0021690D">
        <w:rPr>
          <w:sz w:val="22"/>
          <w:szCs w:val="22"/>
        </w:rPr>
        <w:t>*valori limită admisibile pentru situaţia în care este eliminată sursa de poluare din amonte (S.C. Eco Sid S.A.). Titularul are două puncte de automonitorizare: la intrarea canalului pe platforma ArcelorMittal Hunedoara S.A. şi la gura de descărcare a canalului în râul Cerna.</w:t>
      </w:r>
    </w:p>
    <w:p w:rsidR="004C3337" w:rsidRPr="0021690D" w:rsidRDefault="004C3337" w:rsidP="004C3337">
      <w:pPr>
        <w:ind w:left="708"/>
        <w:jc w:val="both"/>
        <w:rPr>
          <w:sz w:val="22"/>
          <w:szCs w:val="22"/>
          <w:lang w:val="it-IT"/>
        </w:rPr>
      </w:pPr>
    </w:p>
    <w:p w:rsidR="004C3337" w:rsidRPr="0021690D" w:rsidRDefault="004C3337" w:rsidP="004C3337">
      <w:pPr>
        <w:ind w:left="708"/>
        <w:jc w:val="both"/>
        <w:rPr>
          <w:sz w:val="24"/>
          <w:szCs w:val="24"/>
          <w:lang w:val="it-IT"/>
        </w:rPr>
      </w:pPr>
      <w:r w:rsidRPr="0021690D">
        <w:rPr>
          <w:sz w:val="24"/>
          <w:szCs w:val="24"/>
          <w:lang w:val="it-IT"/>
        </w:rPr>
        <w:tab/>
      </w:r>
      <w:r w:rsidRPr="0021690D">
        <w:rPr>
          <w:b/>
          <w:sz w:val="24"/>
          <w:szCs w:val="24"/>
          <w:lang w:val="it-IT"/>
        </w:rPr>
        <w:t>4.7. Alte depozite chimice si zone de folosire</w:t>
      </w:r>
      <w:r w:rsidRPr="0021690D">
        <w:rPr>
          <w:sz w:val="24"/>
          <w:szCs w:val="24"/>
          <w:lang w:val="it-IT"/>
        </w:rPr>
        <w:t xml:space="preserve"> </w:t>
      </w:r>
    </w:p>
    <w:p w:rsidR="004C3337" w:rsidRPr="0021690D" w:rsidRDefault="004C3337" w:rsidP="004C3337">
      <w:pPr>
        <w:jc w:val="both"/>
        <w:rPr>
          <w:b/>
          <w:sz w:val="24"/>
          <w:szCs w:val="24"/>
          <w:lang w:val="it-IT"/>
        </w:rPr>
      </w:pPr>
      <w:r w:rsidRPr="0021690D">
        <w:rPr>
          <w:b/>
          <w:sz w:val="24"/>
          <w:szCs w:val="24"/>
          <w:lang w:val="it-IT"/>
        </w:rPr>
        <w:tab/>
        <w:t>Surse radioactive</w:t>
      </w:r>
    </w:p>
    <w:p w:rsidR="004C3337" w:rsidRPr="0021690D" w:rsidRDefault="004C3337" w:rsidP="004C3337">
      <w:pPr>
        <w:jc w:val="both"/>
        <w:rPr>
          <w:sz w:val="24"/>
          <w:szCs w:val="24"/>
          <w:lang w:val="it-IT"/>
        </w:rPr>
      </w:pPr>
      <w:r w:rsidRPr="0021690D">
        <w:rPr>
          <w:sz w:val="24"/>
          <w:szCs w:val="24"/>
          <w:lang w:val="it-IT"/>
        </w:rPr>
        <w:tab/>
      </w:r>
      <w:r w:rsidRPr="0021690D">
        <w:rPr>
          <w:b/>
          <w:sz w:val="24"/>
          <w:szCs w:val="24"/>
          <w:lang w:val="it-IT"/>
        </w:rPr>
        <w:t>Turnarea Continua</w:t>
      </w:r>
      <w:r w:rsidRPr="0021690D">
        <w:rPr>
          <w:sz w:val="24"/>
          <w:szCs w:val="24"/>
          <w:lang w:val="it-IT"/>
        </w:rPr>
        <w:t xml:space="preserve"> utilizeaza pentru controlul nivelului de otel lichid în cristalizoare 5 surse radioactive Co 60 (câte una pentru fiecare fir de turnare), având  activitatea 687 MBq / buc. Sursele radioactive sunt inchise neexistand pericolul contaminarii sau a deversarii de material radioactiv în mediu. La epuizare ele sunt predate sub forma de deseuri radioactive la IFIN-HH- Bucuresti, Statia de Tratare Deseuri Radioactive, respectandu-se toate masurile de radioprotectie impuse de legislatia în vigoare. Verificarea periodica a incadrarii instalatiilor în parametri normali si a etanseitatii surselor de radiatii se face de catre firma SC REGA ENG SRL Bucuresti, autorizata de CNCAN pentru executia acestor lucrari.</w:t>
      </w:r>
    </w:p>
    <w:p w:rsidR="004C3337" w:rsidRPr="0021690D" w:rsidRDefault="004C3337" w:rsidP="004C3337">
      <w:pPr>
        <w:jc w:val="both"/>
        <w:rPr>
          <w:sz w:val="24"/>
          <w:szCs w:val="24"/>
          <w:lang w:val="it-IT"/>
        </w:rPr>
      </w:pPr>
      <w:r w:rsidRPr="0021690D">
        <w:rPr>
          <w:sz w:val="24"/>
          <w:szCs w:val="24"/>
          <w:lang w:val="it-IT"/>
        </w:rPr>
        <w:tab/>
      </w:r>
      <w:r w:rsidR="00C139CF" w:rsidRPr="0021690D">
        <w:rPr>
          <w:sz w:val="24"/>
          <w:szCs w:val="24"/>
          <w:lang w:val="it-IT"/>
        </w:rPr>
        <w:t>ARCELOR</w:t>
      </w:r>
      <w:r w:rsidRPr="0021690D">
        <w:rPr>
          <w:sz w:val="24"/>
          <w:szCs w:val="24"/>
          <w:lang w:val="it-IT"/>
        </w:rPr>
        <w:t>MITTAL SA Hunedoara detine autorizatia nr. V</w:t>
      </w:r>
      <w:r w:rsidR="00046491" w:rsidRPr="0021690D">
        <w:rPr>
          <w:sz w:val="24"/>
          <w:szCs w:val="24"/>
          <w:lang w:val="it-IT"/>
        </w:rPr>
        <w:t>N</w:t>
      </w:r>
      <w:r w:rsidRPr="0021690D">
        <w:rPr>
          <w:sz w:val="24"/>
          <w:szCs w:val="24"/>
          <w:lang w:val="it-IT"/>
        </w:rPr>
        <w:t xml:space="preserve"> </w:t>
      </w:r>
      <w:r w:rsidR="00046491" w:rsidRPr="0021690D">
        <w:rPr>
          <w:sz w:val="24"/>
          <w:szCs w:val="24"/>
          <w:lang w:val="it-IT"/>
        </w:rPr>
        <w:t>197</w:t>
      </w:r>
      <w:r w:rsidRPr="0021690D">
        <w:rPr>
          <w:sz w:val="24"/>
          <w:szCs w:val="24"/>
          <w:lang w:val="it-IT"/>
        </w:rPr>
        <w:t>/20</w:t>
      </w:r>
      <w:r w:rsidR="00046491" w:rsidRPr="0021690D">
        <w:rPr>
          <w:sz w:val="24"/>
          <w:szCs w:val="24"/>
          <w:lang w:val="it-IT"/>
        </w:rPr>
        <w:t>10</w:t>
      </w:r>
      <w:r w:rsidRPr="0021690D">
        <w:rPr>
          <w:sz w:val="24"/>
          <w:szCs w:val="24"/>
          <w:lang w:val="it-IT"/>
        </w:rPr>
        <w:t xml:space="preserve"> pentru utilizarea instalatiilor de nivelmetrie cu surse de radiatie la Turnarea Continua, eliberata de CNCAN.</w:t>
      </w:r>
      <w:r w:rsidR="00012152" w:rsidRPr="0021690D">
        <w:rPr>
          <w:sz w:val="24"/>
          <w:szCs w:val="24"/>
          <w:lang w:val="it-IT"/>
        </w:rPr>
        <w:t xml:space="preserve"> </w:t>
      </w:r>
    </w:p>
    <w:p w:rsidR="00046491" w:rsidRPr="0021690D" w:rsidRDefault="00046491" w:rsidP="004C3337">
      <w:pPr>
        <w:jc w:val="both"/>
        <w:rPr>
          <w:sz w:val="24"/>
          <w:szCs w:val="24"/>
          <w:lang w:val="it-IT"/>
        </w:rPr>
      </w:pPr>
      <w:r w:rsidRPr="0021690D">
        <w:rPr>
          <w:sz w:val="24"/>
          <w:szCs w:val="24"/>
          <w:lang w:val="it-IT"/>
        </w:rPr>
        <w:tab/>
        <w:t>Permis de exercitare nr. 565/2011 in domeniul nuclear ARN Specialitate TN Nivel 1: Titular Coroiu Gheorghe Cornel</w:t>
      </w:r>
    </w:p>
    <w:p w:rsidR="004C3337" w:rsidRPr="00B55E46" w:rsidRDefault="00046491" w:rsidP="004C3337">
      <w:pPr>
        <w:ind w:firstLine="709"/>
        <w:jc w:val="both"/>
        <w:rPr>
          <w:sz w:val="24"/>
          <w:szCs w:val="24"/>
          <w:lang w:val="it-IT"/>
        </w:rPr>
      </w:pPr>
      <w:r w:rsidRPr="00B55E46">
        <w:rPr>
          <w:b/>
          <w:sz w:val="24"/>
          <w:szCs w:val="24"/>
          <w:lang w:val="it-IT"/>
        </w:rPr>
        <w:t xml:space="preserve">Sectia Otelarie Electrica </w:t>
      </w:r>
      <w:r w:rsidRPr="00B55E46">
        <w:rPr>
          <w:sz w:val="24"/>
          <w:szCs w:val="24"/>
          <w:lang w:val="it-IT"/>
        </w:rPr>
        <w:t>utilizeaza pentru receptia de fier vechi doua portaluri unul auto si unul CF dupa cum urmeaza:</w:t>
      </w:r>
    </w:p>
    <w:p w:rsidR="00046491" w:rsidRPr="00B55E46" w:rsidRDefault="00046491" w:rsidP="00403625">
      <w:pPr>
        <w:pStyle w:val="ListParagraph"/>
        <w:numPr>
          <w:ilvl w:val="0"/>
          <w:numId w:val="29"/>
        </w:numPr>
        <w:jc w:val="both"/>
        <w:rPr>
          <w:color w:val="auto"/>
          <w:sz w:val="24"/>
          <w:szCs w:val="24"/>
          <w:lang w:val="it-IT"/>
        </w:rPr>
      </w:pPr>
      <w:r w:rsidRPr="00B55E46">
        <w:rPr>
          <w:color w:val="auto"/>
          <w:sz w:val="24"/>
          <w:szCs w:val="24"/>
          <w:lang w:val="it-IT"/>
        </w:rPr>
        <w:t>sistem de control tip FHT 8000 amplasat pe calea ferata, model 42511/10 seria 03223, cu detector de scintilatie din plastic pentru radiatii gamma;</w:t>
      </w:r>
    </w:p>
    <w:p w:rsidR="00046491" w:rsidRPr="00B55E46" w:rsidRDefault="00046491" w:rsidP="00403625">
      <w:pPr>
        <w:pStyle w:val="ListParagraph"/>
        <w:numPr>
          <w:ilvl w:val="0"/>
          <w:numId w:val="29"/>
        </w:numPr>
        <w:jc w:val="both"/>
        <w:rPr>
          <w:color w:val="auto"/>
          <w:sz w:val="24"/>
          <w:szCs w:val="24"/>
          <w:lang w:val="it-IT"/>
        </w:rPr>
      </w:pPr>
      <w:r w:rsidRPr="00B55E46">
        <w:rPr>
          <w:color w:val="auto"/>
          <w:sz w:val="24"/>
          <w:szCs w:val="24"/>
          <w:lang w:val="it-IT"/>
        </w:rPr>
        <w:t>sistem de control tip FHT 8000 amplasat in zona platformei de cantarire auto apartinand Sectiei Otelarie, model 42544/10</w:t>
      </w:r>
      <w:r w:rsidR="00FE54D8" w:rsidRPr="00B55E46">
        <w:rPr>
          <w:color w:val="auto"/>
          <w:sz w:val="24"/>
          <w:szCs w:val="24"/>
          <w:lang w:val="it-IT"/>
        </w:rPr>
        <w:t xml:space="preserve"> seria 03226, cu detector de scintilatie din plastic pentru radiatii gamma</w:t>
      </w:r>
      <w:r w:rsidR="000C66CD" w:rsidRPr="00B55E46">
        <w:rPr>
          <w:color w:val="auto"/>
          <w:sz w:val="24"/>
          <w:szCs w:val="24"/>
          <w:lang w:val="it-IT"/>
        </w:rPr>
        <w:t>;</w:t>
      </w:r>
    </w:p>
    <w:p w:rsidR="000C66CD" w:rsidRPr="00B55E46" w:rsidRDefault="000C66CD" w:rsidP="00403625">
      <w:pPr>
        <w:pStyle w:val="ListParagraph"/>
        <w:numPr>
          <w:ilvl w:val="0"/>
          <w:numId w:val="29"/>
        </w:numPr>
        <w:jc w:val="both"/>
        <w:rPr>
          <w:color w:val="auto"/>
          <w:sz w:val="24"/>
          <w:szCs w:val="24"/>
          <w:lang w:val="it-IT"/>
        </w:rPr>
      </w:pPr>
      <w:r w:rsidRPr="00B55E46">
        <w:rPr>
          <w:color w:val="auto"/>
          <w:sz w:val="24"/>
          <w:szCs w:val="24"/>
          <w:lang w:val="it-IT"/>
        </w:rPr>
        <w:t>sursa inchisa – test model Sursa test Cs 137: radionuclid: Cs-137 producator AEA TECHNOLOGY QSA GmbH.</w:t>
      </w:r>
    </w:p>
    <w:p w:rsidR="000C66CD" w:rsidRPr="00B55E46" w:rsidRDefault="000C66CD" w:rsidP="000C66CD">
      <w:pPr>
        <w:ind w:left="709"/>
        <w:jc w:val="both"/>
        <w:rPr>
          <w:sz w:val="24"/>
          <w:szCs w:val="24"/>
          <w:lang w:val="it-IT"/>
        </w:rPr>
      </w:pPr>
      <w:r w:rsidRPr="00B55E46">
        <w:rPr>
          <w:sz w:val="24"/>
          <w:szCs w:val="24"/>
          <w:lang w:val="it-IT"/>
        </w:rPr>
        <w:t>Producatorul portalurilor: THERMO ELECTRON (ERLANGEN) GmbH – Germania</w:t>
      </w:r>
    </w:p>
    <w:p w:rsidR="00BE5160" w:rsidRPr="00B55E46" w:rsidRDefault="000C66CD" w:rsidP="000C66CD">
      <w:pPr>
        <w:ind w:left="709"/>
        <w:jc w:val="both"/>
        <w:rPr>
          <w:sz w:val="24"/>
          <w:szCs w:val="24"/>
          <w:lang w:val="it-IT"/>
        </w:rPr>
      </w:pPr>
      <w:r w:rsidRPr="00B55E46">
        <w:rPr>
          <w:sz w:val="24"/>
          <w:szCs w:val="24"/>
          <w:lang w:val="it-IT"/>
        </w:rPr>
        <w:t>Pentru utilizarea acestor echipamente tip portal si a sursei de test ArcelorMittal detine Autorizatie pentru desfasurarea de activitati in domeniul nuclear nr. CR 485/2011. Verificarea tehnico-functionala si verificarea sursei radioactive se face semestrial conform autorizatiei eliberate de catre CNCAN, de o firma acreditata CNCAN, in momentul acesta SC REGA ENGINEERING SRL, in baza unui contract incheiat intre parti.</w:t>
      </w:r>
    </w:p>
    <w:p w:rsidR="00BE5160" w:rsidRPr="00B55E46" w:rsidRDefault="00BE5160" w:rsidP="000C66CD">
      <w:pPr>
        <w:ind w:left="709"/>
        <w:jc w:val="both"/>
        <w:rPr>
          <w:sz w:val="24"/>
          <w:szCs w:val="24"/>
          <w:lang w:val="it-IT"/>
        </w:rPr>
      </w:pPr>
      <w:r w:rsidRPr="00B55E46">
        <w:rPr>
          <w:b/>
          <w:sz w:val="24"/>
          <w:szCs w:val="24"/>
          <w:lang w:val="it-IT"/>
        </w:rPr>
        <w:t xml:space="preserve">Laboratorul Otelarie </w:t>
      </w:r>
      <w:r w:rsidRPr="00B55E46">
        <w:rPr>
          <w:sz w:val="24"/>
          <w:szCs w:val="24"/>
          <w:lang w:val="it-IT"/>
        </w:rPr>
        <w:t>din cadrul Serviciului Laboratoare, detine si utilizeaza un spectrometru gamma de tip ORTEC pentru monitorizarea radioactivitatii otelului si a zgurii de cuptor, pentru evitarea contaminarii radioactive a baii de otel si a haldei de zgura Buituri.</w:t>
      </w:r>
    </w:p>
    <w:p w:rsidR="00BE5160" w:rsidRPr="00B55E46" w:rsidRDefault="00BE5160" w:rsidP="000C66CD">
      <w:pPr>
        <w:ind w:left="709"/>
        <w:jc w:val="both"/>
        <w:rPr>
          <w:sz w:val="24"/>
          <w:szCs w:val="24"/>
          <w:lang w:val="it-IT"/>
        </w:rPr>
      </w:pPr>
      <w:r w:rsidRPr="00B55E46">
        <w:rPr>
          <w:sz w:val="24"/>
          <w:szCs w:val="24"/>
          <w:lang w:val="it-IT"/>
        </w:rPr>
        <w:t xml:space="preserve">Se analizeaza fiecare proba de topire din cuptorul EBT si fiecare proba de zgura de cuptor care intra in laborator in vederea determinarii compozitiei chimice. </w:t>
      </w:r>
    </w:p>
    <w:p w:rsidR="00A965CB" w:rsidRPr="00B55E46" w:rsidRDefault="00BE5160" w:rsidP="000C66CD">
      <w:pPr>
        <w:ind w:left="709"/>
        <w:jc w:val="both"/>
        <w:rPr>
          <w:sz w:val="24"/>
          <w:szCs w:val="24"/>
          <w:lang w:val="it-IT"/>
        </w:rPr>
      </w:pPr>
      <w:r w:rsidRPr="00B55E46">
        <w:rPr>
          <w:sz w:val="24"/>
          <w:szCs w:val="24"/>
          <w:lang w:val="it-IT"/>
        </w:rPr>
        <w:t>In cazul in care se depisteaza un nivel de radioactivitate in afara limitelor legale admise, in cazul transporturilor de fier vechi, sau a otelului din cuptor sau a zgurii, se aplica procedurile privind izolarea unor astfel de situatii.</w:t>
      </w:r>
    </w:p>
    <w:p w:rsidR="000C66CD" w:rsidRPr="00B55E46" w:rsidRDefault="000C66CD" w:rsidP="000C66CD">
      <w:pPr>
        <w:ind w:left="709"/>
        <w:jc w:val="both"/>
        <w:rPr>
          <w:sz w:val="24"/>
          <w:szCs w:val="24"/>
          <w:lang w:val="it-IT"/>
        </w:rPr>
      </w:pPr>
      <w:r w:rsidRPr="00B55E46">
        <w:rPr>
          <w:sz w:val="24"/>
          <w:szCs w:val="24"/>
          <w:lang w:val="it-IT"/>
        </w:rPr>
        <w:t xml:space="preserve"> </w:t>
      </w:r>
    </w:p>
    <w:p w:rsidR="004C3337" w:rsidRPr="00B55E46" w:rsidRDefault="004C3337" w:rsidP="004C3337">
      <w:pPr>
        <w:ind w:firstLine="709"/>
        <w:jc w:val="both"/>
        <w:rPr>
          <w:b/>
          <w:sz w:val="24"/>
          <w:szCs w:val="24"/>
          <w:lang w:val="it-IT"/>
        </w:rPr>
      </w:pPr>
      <w:r w:rsidRPr="00B55E46">
        <w:rPr>
          <w:b/>
          <w:sz w:val="24"/>
          <w:szCs w:val="24"/>
          <w:lang w:val="it-IT"/>
        </w:rPr>
        <w:t xml:space="preserve">4.8. Alte posibile impuritati rezultate din folosinta anterioara a terenului </w:t>
      </w:r>
    </w:p>
    <w:p w:rsidR="004C3337" w:rsidRPr="00B55E46" w:rsidRDefault="004C3337" w:rsidP="004C3337">
      <w:pPr>
        <w:ind w:firstLine="709"/>
        <w:jc w:val="both"/>
        <w:rPr>
          <w:sz w:val="24"/>
          <w:szCs w:val="24"/>
          <w:lang w:val="it-IT"/>
        </w:rPr>
      </w:pPr>
      <w:r w:rsidRPr="00B55E46">
        <w:rPr>
          <w:b/>
          <w:sz w:val="24"/>
          <w:szCs w:val="24"/>
          <w:lang w:val="it-IT"/>
        </w:rPr>
        <w:t>Sectia Otelarie</w:t>
      </w:r>
    </w:p>
    <w:p w:rsidR="004C3337" w:rsidRPr="00B55E46" w:rsidRDefault="004C3337" w:rsidP="004C3337">
      <w:pPr>
        <w:spacing w:line="297" w:lineRule="exact"/>
        <w:ind w:firstLine="709"/>
        <w:rPr>
          <w:b/>
          <w:sz w:val="24"/>
          <w:szCs w:val="24"/>
          <w:lang w:val="it-IT"/>
        </w:rPr>
      </w:pPr>
      <w:r w:rsidRPr="00B55E46">
        <w:rPr>
          <w:b/>
          <w:sz w:val="24"/>
          <w:szCs w:val="24"/>
          <w:lang w:val="it-IT"/>
        </w:rPr>
        <w:t xml:space="preserve">Emisii atmosferice </w:t>
      </w:r>
    </w:p>
    <w:p w:rsidR="004C3337" w:rsidRPr="00B55E46" w:rsidRDefault="004C3337" w:rsidP="004C3337">
      <w:pPr>
        <w:ind w:firstLine="709"/>
        <w:rPr>
          <w:sz w:val="24"/>
          <w:szCs w:val="24"/>
          <w:lang w:val="it-IT"/>
        </w:rPr>
      </w:pPr>
      <w:r w:rsidRPr="00B55E46">
        <w:rPr>
          <w:sz w:val="24"/>
          <w:szCs w:val="24"/>
          <w:lang w:val="it-IT"/>
        </w:rPr>
        <w:lastRenderedPageBreak/>
        <w:t xml:space="preserve">In timpul desfasurarii operatiilor tehnologice, in sectiile de productie au loc transformari fizice si chimice ale materialelor insotite de degajari de substante nocive in spatiul interior de lucru. Acestea trebuie captate pe cat posibil la locul generarii pentru a fi apoi evacuate in exteriorul compartimentelor de lucru, in atmosfera, in conditiile respectarii normelor de </w:t>
      </w:r>
      <w:r w:rsidR="005340CC" w:rsidRPr="00B55E46">
        <w:rPr>
          <w:sz w:val="24"/>
          <w:szCs w:val="24"/>
          <w:lang w:val="it-IT"/>
        </w:rPr>
        <w:t>securitate si sanatate a</w:t>
      </w:r>
      <w:r w:rsidRPr="00B55E46">
        <w:rPr>
          <w:sz w:val="24"/>
          <w:szCs w:val="24"/>
          <w:lang w:val="it-IT"/>
        </w:rPr>
        <w:t xml:space="preserve"> muncii </w:t>
      </w:r>
      <w:r w:rsidR="005340CC" w:rsidRPr="00B55E46">
        <w:rPr>
          <w:sz w:val="24"/>
          <w:szCs w:val="24"/>
          <w:lang w:val="it-IT"/>
        </w:rPr>
        <w:t xml:space="preserve">precum </w:t>
      </w:r>
      <w:r w:rsidRPr="00B55E46">
        <w:rPr>
          <w:sz w:val="24"/>
          <w:szCs w:val="24"/>
          <w:lang w:val="it-IT"/>
        </w:rPr>
        <w:t xml:space="preserve">si a mediului . </w:t>
      </w:r>
    </w:p>
    <w:p w:rsidR="004C3337" w:rsidRPr="00B55E46" w:rsidRDefault="004C3337" w:rsidP="004C3337">
      <w:pPr>
        <w:ind w:firstLine="708"/>
        <w:rPr>
          <w:sz w:val="24"/>
          <w:szCs w:val="24"/>
          <w:lang w:val="it-IT"/>
        </w:rPr>
      </w:pPr>
      <w:r w:rsidRPr="00B55E46">
        <w:rPr>
          <w:sz w:val="24"/>
          <w:szCs w:val="24"/>
          <w:lang w:val="it-IT"/>
        </w:rPr>
        <w:t xml:space="preserve">Tehnologiile generatoare de substante poluante evacuate in aer sunt urmatoarele : </w:t>
      </w:r>
    </w:p>
    <w:p w:rsidR="004C3337" w:rsidRPr="00B55E46" w:rsidRDefault="004C3337" w:rsidP="004C3337">
      <w:pPr>
        <w:ind w:firstLine="708"/>
        <w:rPr>
          <w:sz w:val="24"/>
          <w:szCs w:val="24"/>
          <w:lang w:val="it-IT"/>
        </w:rPr>
      </w:pPr>
      <w:r w:rsidRPr="00B55E46">
        <w:rPr>
          <w:sz w:val="24"/>
          <w:szCs w:val="24"/>
          <w:lang w:val="it-IT"/>
        </w:rPr>
        <w:t xml:space="preserve">- elaborarea otelului in cuptor electric ; </w:t>
      </w:r>
    </w:p>
    <w:p w:rsidR="004C3337" w:rsidRPr="00B55E46" w:rsidRDefault="004C3337" w:rsidP="004C3337">
      <w:pPr>
        <w:spacing w:before="9"/>
        <w:ind w:firstLine="708"/>
        <w:rPr>
          <w:sz w:val="24"/>
          <w:szCs w:val="24"/>
          <w:lang w:val="it-IT"/>
        </w:rPr>
      </w:pPr>
      <w:r w:rsidRPr="00B55E46">
        <w:rPr>
          <w:sz w:val="24"/>
          <w:szCs w:val="24"/>
          <w:lang w:val="it-IT"/>
        </w:rPr>
        <w:t xml:space="preserve">-  turnarea continua. </w:t>
      </w:r>
    </w:p>
    <w:p w:rsidR="004C3337" w:rsidRPr="00B55E46" w:rsidRDefault="004C3337" w:rsidP="004C3337">
      <w:pPr>
        <w:ind w:firstLine="708"/>
        <w:rPr>
          <w:sz w:val="24"/>
          <w:szCs w:val="24"/>
          <w:lang w:val="it-IT"/>
        </w:rPr>
      </w:pPr>
      <w:r w:rsidRPr="00B55E46">
        <w:rPr>
          <w:sz w:val="24"/>
          <w:szCs w:val="24"/>
          <w:lang w:val="it-IT"/>
        </w:rPr>
        <w:t xml:space="preserve">In timpul proceselor de elaborare otel in </w:t>
      </w:r>
      <w:r w:rsidRPr="00B55E46">
        <w:rPr>
          <w:b/>
          <w:bCs/>
          <w:sz w:val="24"/>
          <w:szCs w:val="24"/>
          <w:lang w:val="it-IT"/>
        </w:rPr>
        <w:t>cuptorul electric</w:t>
      </w:r>
      <w:r w:rsidRPr="00B55E46">
        <w:rPr>
          <w:sz w:val="24"/>
          <w:szCs w:val="24"/>
          <w:lang w:val="it-IT"/>
        </w:rPr>
        <w:t xml:space="preserve"> se genereaza gaze arse care contin urmatoarele : </w:t>
      </w:r>
    </w:p>
    <w:p w:rsidR="004C3337" w:rsidRPr="00B55E46" w:rsidRDefault="004C3337" w:rsidP="004C3337">
      <w:pPr>
        <w:ind w:firstLine="708"/>
        <w:rPr>
          <w:sz w:val="24"/>
          <w:szCs w:val="24"/>
          <w:lang w:val="it-IT"/>
        </w:rPr>
      </w:pPr>
      <w:r w:rsidRPr="00B55E46">
        <w:rPr>
          <w:sz w:val="24"/>
          <w:szCs w:val="24"/>
          <w:lang w:val="it-IT"/>
        </w:rPr>
        <w:t xml:space="preserve">- substante nocive sub forma de </w:t>
      </w:r>
      <w:r w:rsidRPr="00B55E46">
        <w:rPr>
          <w:b/>
          <w:bCs/>
          <w:sz w:val="24"/>
          <w:szCs w:val="24"/>
          <w:lang w:val="it-IT"/>
        </w:rPr>
        <w:t>CO, NOx</w:t>
      </w:r>
      <w:r w:rsidRPr="00B55E46">
        <w:rPr>
          <w:sz w:val="24"/>
          <w:szCs w:val="24"/>
          <w:lang w:val="it-IT"/>
        </w:rPr>
        <w:t xml:space="preserve">; </w:t>
      </w:r>
    </w:p>
    <w:p w:rsidR="004C3337" w:rsidRPr="00B55E46" w:rsidRDefault="004C3337" w:rsidP="004C3337">
      <w:pPr>
        <w:ind w:firstLine="708"/>
        <w:rPr>
          <w:sz w:val="24"/>
          <w:szCs w:val="24"/>
          <w:lang w:val="it-IT"/>
        </w:rPr>
      </w:pPr>
      <w:r w:rsidRPr="00B55E46">
        <w:rPr>
          <w:sz w:val="24"/>
          <w:szCs w:val="24"/>
          <w:lang w:val="it-IT"/>
        </w:rPr>
        <w:t xml:space="preserve">- </w:t>
      </w:r>
      <w:r w:rsidRPr="00B55E46">
        <w:rPr>
          <w:b/>
          <w:bCs/>
          <w:sz w:val="24"/>
          <w:szCs w:val="24"/>
          <w:lang w:val="it-IT"/>
        </w:rPr>
        <w:t>pulberi</w:t>
      </w:r>
      <w:r w:rsidRPr="00B55E46">
        <w:rPr>
          <w:sz w:val="24"/>
          <w:szCs w:val="24"/>
          <w:lang w:val="it-IT"/>
        </w:rPr>
        <w:t xml:space="preserve"> bogate in oxizi de fier si metale grele (Cd ,Cr, Ni, Hg, Se , Zn ,etc) . </w:t>
      </w:r>
    </w:p>
    <w:p w:rsidR="004C3337" w:rsidRPr="00B55E46" w:rsidRDefault="004C3337" w:rsidP="004C3337">
      <w:pPr>
        <w:ind w:firstLine="709"/>
        <w:rPr>
          <w:sz w:val="24"/>
          <w:szCs w:val="24"/>
          <w:lang w:val="it-IT"/>
        </w:rPr>
      </w:pPr>
      <w:r w:rsidRPr="00B55E46">
        <w:rPr>
          <w:sz w:val="24"/>
          <w:szCs w:val="24"/>
          <w:lang w:val="it-IT"/>
        </w:rPr>
        <w:t xml:space="preserve">Cantitatea de oxizi de fier variaza in functie de momentul de prelevare a probei analizate, de diferitele faze de elaborare ale otelului. </w:t>
      </w:r>
    </w:p>
    <w:p w:rsidR="004C3337" w:rsidRPr="00B55E46" w:rsidRDefault="004C3337" w:rsidP="004C3337">
      <w:pPr>
        <w:ind w:firstLine="708"/>
        <w:rPr>
          <w:sz w:val="24"/>
          <w:szCs w:val="24"/>
          <w:lang w:val="it-IT"/>
        </w:rPr>
      </w:pPr>
      <w:r w:rsidRPr="00B55E46">
        <w:rPr>
          <w:sz w:val="24"/>
          <w:szCs w:val="24"/>
          <w:lang w:val="it-IT"/>
        </w:rPr>
        <w:t xml:space="preserve">Din procesele de </w:t>
      </w:r>
      <w:r w:rsidRPr="00B55E46">
        <w:rPr>
          <w:b/>
          <w:sz w:val="24"/>
          <w:szCs w:val="24"/>
          <w:lang w:val="it-IT"/>
        </w:rPr>
        <w:t>turnare continua</w:t>
      </w:r>
      <w:r w:rsidRPr="00B55E46">
        <w:rPr>
          <w:sz w:val="24"/>
          <w:szCs w:val="24"/>
          <w:lang w:val="it-IT"/>
        </w:rPr>
        <w:t xml:space="preserve"> rezulta emisii sub forma de: </w:t>
      </w:r>
    </w:p>
    <w:p w:rsidR="004C3337" w:rsidRPr="00B55E46" w:rsidRDefault="004C3337" w:rsidP="004C3337">
      <w:pPr>
        <w:ind w:firstLine="708"/>
        <w:rPr>
          <w:sz w:val="24"/>
          <w:szCs w:val="24"/>
          <w:lang w:val="it-IT"/>
        </w:rPr>
      </w:pPr>
      <w:r w:rsidRPr="00B55E46">
        <w:rPr>
          <w:sz w:val="24"/>
          <w:szCs w:val="24"/>
          <w:lang w:val="it-IT"/>
        </w:rPr>
        <w:t xml:space="preserve">- </w:t>
      </w:r>
      <w:r w:rsidRPr="00B55E46">
        <w:rPr>
          <w:b/>
          <w:sz w:val="24"/>
          <w:szCs w:val="24"/>
          <w:lang w:val="it-IT"/>
        </w:rPr>
        <w:t>vapori de apa si oxizi de fier</w:t>
      </w:r>
      <w:r w:rsidRPr="00B55E46">
        <w:rPr>
          <w:sz w:val="24"/>
          <w:szCs w:val="24"/>
          <w:lang w:val="it-IT"/>
        </w:rPr>
        <w:t xml:space="preserve"> generati in timpul proceselor de racire cu apa; </w:t>
      </w:r>
    </w:p>
    <w:p w:rsidR="004C3337" w:rsidRPr="00B55E46" w:rsidRDefault="004C3337" w:rsidP="004C3337">
      <w:pPr>
        <w:ind w:firstLine="708"/>
        <w:rPr>
          <w:sz w:val="24"/>
          <w:szCs w:val="24"/>
          <w:lang w:val="it-IT"/>
        </w:rPr>
      </w:pPr>
      <w:r w:rsidRPr="00B55E46">
        <w:rPr>
          <w:sz w:val="24"/>
          <w:szCs w:val="24"/>
          <w:lang w:val="it-IT"/>
        </w:rPr>
        <w:t xml:space="preserve">- </w:t>
      </w:r>
      <w:r w:rsidRPr="00B55E46">
        <w:rPr>
          <w:b/>
          <w:sz w:val="24"/>
          <w:szCs w:val="24"/>
          <w:lang w:val="it-IT"/>
        </w:rPr>
        <w:t>substante nocive rezultate de la procesele de debitare prin taiere oxigaz</w:t>
      </w:r>
      <w:r w:rsidRPr="00B55E46">
        <w:rPr>
          <w:sz w:val="24"/>
          <w:szCs w:val="24"/>
          <w:lang w:val="it-IT"/>
        </w:rPr>
        <w:t xml:space="preserve">: </w:t>
      </w:r>
    </w:p>
    <w:p w:rsidR="004C3337" w:rsidRPr="00B55E46" w:rsidRDefault="00D0572F" w:rsidP="004C3337">
      <w:pPr>
        <w:ind w:left="1428" w:firstLine="12"/>
        <w:rPr>
          <w:sz w:val="24"/>
          <w:szCs w:val="24"/>
          <w:lang w:val="it-IT"/>
        </w:rPr>
      </w:pPr>
      <w:r w:rsidRPr="00B55E46">
        <w:rPr>
          <w:sz w:val="24"/>
          <w:szCs w:val="24"/>
          <w:lang w:val="it-IT"/>
        </w:rPr>
        <w:t xml:space="preserve">- oxizi de Fe, Mn , Cr, Ni </w:t>
      </w:r>
      <w:r w:rsidR="004C3337" w:rsidRPr="00B55E46">
        <w:rPr>
          <w:sz w:val="24"/>
          <w:szCs w:val="24"/>
          <w:lang w:val="it-IT"/>
        </w:rPr>
        <w:t>si a altor elemente de aliere;</w:t>
      </w:r>
    </w:p>
    <w:p w:rsidR="004C3337" w:rsidRPr="00B55E46" w:rsidRDefault="004C3337" w:rsidP="004C3337">
      <w:pPr>
        <w:ind w:left="708" w:firstLine="720"/>
        <w:rPr>
          <w:sz w:val="24"/>
          <w:szCs w:val="24"/>
          <w:lang w:val="es-ES"/>
        </w:rPr>
      </w:pPr>
      <w:r w:rsidRPr="00B55E46">
        <w:rPr>
          <w:sz w:val="24"/>
          <w:szCs w:val="24"/>
          <w:lang w:val="es-ES"/>
        </w:rPr>
        <w:t xml:space="preserve">- bioxid de siliciu; </w:t>
      </w:r>
    </w:p>
    <w:p w:rsidR="004C3337" w:rsidRPr="00B55E46" w:rsidRDefault="004C3337" w:rsidP="004C3337">
      <w:pPr>
        <w:ind w:left="1416" w:firstLine="12"/>
        <w:rPr>
          <w:sz w:val="24"/>
          <w:szCs w:val="24"/>
          <w:lang w:val="es-ES"/>
        </w:rPr>
      </w:pPr>
      <w:r w:rsidRPr="00B55E46">
        <w:rPr>
          <w:sz w:val="24"/>
          <w:szCs w:val="24"/>
          <w:lang w:val="es-ES"/>
        </w:rPr>
        <w:t>- vapori nitrosi: NO, NO</w:t>
      </w:r>
      <w:r w:rsidRPr="00B55E46">
        <w:rPr>
          <w:sz w:val="24"/>
          <w:szCs w:val="24"/>
          <w:vertAlign w:val="subscript"/>
          <w:lang w:val="es-ES"/>
        </w:rPr>
        <w:t>2</w:t>
      </w:r>
      <w:r w:rsidRPr="00B55E46">
        <w:rPr>
          <w:sz w:val="24"/>
          <w:szCs w:val="24"/>
          <w:lang w:val="es-ES"/>
        </w:rPr>
        <w:t xml:space="preserve">; </w:t>
      </w:r>
    </w:p>
    <w:p w:rsidR="004C3337" w:rsidRPr="00B55E46" w:rsidRDefault="004C3337" w:rsidP="004C3337">
      <w:pPr>
        <w:ind w:left="696" w:firstLine="720"/>
        <w:rPr>
          <w:sz w:val="24"/>
          <w:szCs w:val="24"/>
          <w:lang w:val="es-ES"/>
        </w:rPr>
      </w:pPr>
      <w:r w:rsidRPr="00B55E46">
        <w:rPr>
          <w:sz w:val="24"/>
          <w:szCs w:val="24"/>
          <w:lang w:val="es-ES"/>
        </w:rPr>
        <w:t xml:space="preserve">- radiatii infrarosii; </w:t>
      </w:r>
    </w:p>
    <w:p w:rsidR="004C3337" w:rsidRPr="00B55E46" w:rsidRDefault="004C3337" w:rsidP="004C3337">
      <w:pPr>
        <w:rPr>
          <w:sz w:val="24"/>
          <w:szCs w:val="24"/>
          <w:lang w:val="es-ES"/>
        </w:rPr>
      </w:pPr>
      <w:r w:rsidRPr="00B55E46">
        <w:rPr>
          <w:sz w:val="24"/>
          <w:szCs w:val="24"/>
          <w:lang w:val="es-ES"/>
        </w:rPr>
        <w:t xml:space="preserve">  </w:t>
      </w:r>
      <w:r w:rsidRPr="00B55E46">
        <w:rPr>
          <w:sz w:val="24"/>
          <w:szCs w:val="24"/>
          <w:lang w:val="es-ES"/>
        </w:rPr>
        <w:tab/>
      </w:r>
      <w:r w:rsidRPr="00B55E46">
        <w:rPr>
          <w:sz w:val="24"/>
          <w:szCs w:val="24"/>
          <w:lang w:val="es-ES"/>
        </w:rPr>
        <w:tab/>
        <w:t xml:space="preserve">- oxid si bioxid de carbon ; </w:t>
      </w:r>
    </w:p>
    <w:p w:rsidR="004C3337" w:rsidRPr="00B55E46" w:rsidRDefault="004C3337" w:rsidP="004C3337">
      <w:pPr>
        <w:ind w:left="720" w:firstLine="720"/>
        <w:rPr>
          <w:sz w:val="24"/>
          <w:szCs w:val="24"/>
          <w:lang w:val="es-ES"/>
        </w:rPr>
      </w:pPr>
      <w:r w:rsidRPr="00B55E46">
        <w:rPr>
          <w:sz w:val="24"/>
          <w:szCs w:val="24"/>
          <w:lang w:val="es-ES"/>
        </w:rPr>
        <w:t>- SO</w:t>
      </w:r>
      <w:r w:rsidRPr="00B55E46">
        <w:rPr>
          <w:sz w:val="24"/>
          <w:szCs w:val="24"/>
          <w:vertAlign w:val="subscript"/>
          <w:lang w:val="es-ES"/>
        </w:rPr>
        <w:t>2</w:t>
      </w:r>
      <w:r w:rsidRPr="00B55E46">
        <w:rPr>
          <w:sz w:val="24"/>
          <w:szCs w:val="24"/>
          <w:lang w:val="es-ES"/>
        </w:rPr>
        <w:t xml:space="preserve">. </w:t>
      </w:r>
    </w:p>
    <w:p w:rsidR="004C3337" w:rsidRPr="00B55E46" w:rsidRDefault="004C3337" w:rsidP="004C3337">
      <w:pPr>
        <w:ind w:firstLine="709"/>
        <w:rPr>
          <w:sz w:val="24"/>
          <w:szCs w:val="24"/>
          <w:lang w:val="es-ES"/>
        </w:rPr>
      </w:pPr>
      <w:r w:rsidRPr="00B55E46">
        <w:rPr>
          <w:sz w:val="24"/>
          <w:szCs w:val="24"/>
          <w:lang w:val="es-ES"/>
        </w:rPr>
        <w:t xml:space="preserve">Sectia Otelarie este dotata cu instalatii de captare si retinere substante poluante. </w:t>
      </w:r>
    </w:p>
    <w:p w:rsidR="004C3337" w:rsidRPr="00B55E46" w:rsidRDefault="004C3337" w:rsidP="004C3337">
      <w:pPr>
        <w:pStyle w:val="Title"/>
        <w:ind w:firstLine="709"/>
        <w:jc w:val="left"/>
        <w:rPr>
          <w:rFonts w:ascii="Times New Roman" w:hAnsi="Times New Roman"/>
          <w:b w:val="0"/>
          <w:szCs w:val="24"/>
          <w:u w:val="none"/>
          <w:lang w:val="ro-RO"/>
        </w:rPr>
      </w:pPr>
      <w:r w:rsidRPr="00B55E46">
        <w:rPr>
          <w:rFonts w:ascii="Times New Roman" w:hAnsi="Times New Roman"/>
          <w:bCs/>
          <w:szCs w:val="24"/>
          <w:u w:val="none"/>
          <w:lang w:val="ro-RO"/>
        </w:rPr>
        <w:t>Instalatia de desprafuire</w:t>
      </w:r>
      <w:r w:rsidRPr="00B55E46">
        <w:rPr>
          <w:rFonts w:ascii="Times New Roman" w:hAnsi="Times New Roman"/>
          <w:b w:val="0"/>
          <w:szCs w:val="24"/>
          <w:u w:val="none"/>
          <w:lang w:val="ro-RO"/>
        </w:rPr>
        <w:t xml:space="preserve"> aferenta </w:t>
      </w:r>
      <w:r w:rsidRPr="00B55E46">
        <w:rPr>
          <w:rFonts w:ascii="Times New Roman" w:hAnsi="Times New Roman"/>
          <w:b w:val="0"/>
          <w:bCs/>
          <w:szCs w:val="24"/>
          <w:u w:val="none"/>
          <w:lang w:val="ro-RO"/>
        </w:rPr>
        <w:t xml:space="preserve">cuptorului electric cu arc </w:t>
      </w:r>
      <w:r w:rsidRPr="00B55E46">
        <w:rPr>
          <w:rFonts w:ascii="Times New Roman" w:hAnsi="Times New Roman"/>
          <w:b w:val="0"/>
          <w:szCs w:val="24"/>
          <w:u w:val="none"/>
          <w:lang w:val="ro-RO"/>
        </w:rPr>
        <w:t xml:space="preserve">–  </w:t>
      </w:r>
      <w:r w:rsidRPr="00B55E46">
        <w:rPr>
          <w:rFonts w:ascii="Times New Roman" w:hAnsi="Times New Roman"/>
          <w:bCs/>
          <w:szCs w:val="24"/>
          <w:u w:val="none"/>
          <w:lang w:val="ro-RO"/>
        </w:rPr>
        <w:t xml:space="preserve">Sector Otelaria electrica </w:t>
      </w:r>
      <w:r w:rsidRPr="00B55E46">
        <w:rPr>
          <w:rFonts w:ascii="Times New Roman" w:hAnsi="Times New Roman"/>
          <w:b w:val="0"/>
          <w:szCs w:val="24"/>
          <w:u w:val="none"/>
          <w:lang w:val="ro-RO"/>
        </w:rPr>
        <w:t>a fost realizata în colaborare cu firma SKODAEXPORT Co Ltd Cehia. Echipamentul a fost proiectat pentru conditiile climaterice din interiorul cladirii, conditiile climaterice externe (prevenirea dispersarii prafului prin ferestrele existente pe plafon) si lim</w:t>
      </w:r>
      <w:r w:rsidR="001607D0">
        <w:rPr>
          <w:rFonts w:ascii="Times New Roman" w:hAnsi="Times New Roman"/>
          <w:b w:val="0"/>
          <w:szCs w:val="24"/>
          <w:u w:val="none"/>
          <w:lang w:val="ro-RO"/>
        </w:rPr>
        <w:t>itele de emisie cerute ( max. 5</w:t>
      </w:r>
      <w:r w:rsidRPr="00B55E46">
        <w:rPr>
          <w:rFonts w:ascii="Times New Roman" w:hAnsi="Times New Roman"/>
          <w:b w:val="0"/>
          <w:szCs w:val="24"/>
          <w:u w:val="none"/>
          <w:lang w:val="ro-RO"/>
        </w:rPr>
        <w:t xml:space="preserve"> mg/Nm</w:t>
      </w:r>
      <w:r w:rsidRPr="00B55E46">
        <w:rPr>
          <w:rFonts w:ascii="Times New Roman" w:hAnsi="Times New Roman"/>
          <w:b w:val="0"/>
          <w:szCs w:val="24"/>
          <w:u w:val="none"/>
          <w:vertAlign w:val="superscript"/>
          <w:lang w:val="ro-RO"/>
        </w:rPr>
        <w:t>3</w:t>
      </w:r>
      <w:r w:rsidRPr="00B55E46">
        <w:rPr>
          <w:rFonts w:ascii="Times New Roman" w:hAnsi="Times New Roman"/>
          <w:b w:val="0"/>
          <w:szCs w:val="24"/>
          <w:u w:val="none"/>
          <w:lang w:val="ro-RO"/>
        </w:rPr>
        <w:t>).</w:t>
      </w:r>
    </w:p>
    <w:p w:rsidR="004C3337" w:rsidRPr="00B55E46" w:rsidRDefault="00012152" w:rsidP="004C3337">
      <w:pPr>
        <w:pStyle w:val="Title"/>
        <w:jc w:val="both"/>
        <w:rPr>
          <w:rFonts w:ascii="Times New Roman" w:hAnsi="Times New Roman"/>
          <w:b w:val="0"/>
          <w:szCs w:val="24"/>
          <w:u w:val="none"/>
          <w:lang w:val="ro-RO"/>
        </w:rPr>
      </w:pPr>
      <w:r w:rsidRPr="00B55E46">
        <w:rPr>
          <w:rFonts w:ascii="Times New Roman" w:hAnsi="Times New Roman"/>
          <w:b w:val="0"/>
          <w:szCs w:val="24"/>
          <w:u w:val="none"/>
          <w:lang w:val="ro-RO"/>
        </w:rPr>
        <w:tab/>
        <w:t>Echipamentul proiectat are 2</w:t>
      </w:r>
      <w:r w:rsidR="001607D0">
        <w:rPr>
          <w:rFonts w:ascii="Times New Roman" w:hAnsi="Times New Roman"/>
          <w:b w:val="0"/>
          <w:szCs w:val="24"/>
          <w:u w:val="none"/>
          <w:lang w:val="ro-RO"/>
        </w:rPr>
        <w:t xml:space="preserve"> circuite </w:t>
      </w:r>
      <w:r w:rsidR="004C3337" w:rsidRPr="00B55E46">
        <w:rPr>
          <w:rFonts w:ascii="Times New Roman" w:hAnsi="Times New Roman"/>
          <w:b w:val="0"/>
          <w:szCs w:val="24"/>
          <w:u w:val="none"/>
          <w:lang w:val="ro-RO"/>
        </w:rPr>
        <w:t xml:space="preserve"> de aspiratie:</w:t>
      </w:r>
    </w:p>
    <w:p w:rsidR="004C3337" w:rsidRPr="00B55E46" w:rsidRDefault="004C3337" w:rsidP="004C3337">
      <w:pPr>
        <w:pStyle w:val="Title"/>
        <w:ind w:left="720"/>
        <w:jc w:val="both"/>
        <w:rPr>
          <w:rFonts w:ascii="Times New Roman" w:hAnsi="Times New Roman"/>
          <w:b w:val="0"/>
          <w:szCs w:val="24"/>
          <w:u w:val="none"/>
          <w:lang w:val="ro-RO"/>
        </w:rPr>
      </w:pPr>
      <w:r w:rsidRPr="00B55E46">
        <w:rPr>
          <w:rFonts w:ascii="Times New Roman" w:hAnsi="Times New Roman"/>
          <w:b w:val="0"/>
          <w:szCs w:val="24"/>
          <w:u w:val="none"/>
          <w:lang w:val="ro-RO"/>
        </w:rPr>
        <w:t>a. Aspiratie la cel de-al 4-lea orificiu al capacului cuptorului</w:t>
      </w:r>
    </w:p>
    <w:p w:rsidR="004C3337" w:rsidRPr="00B55E46" w:rsidRDefault="004C3337" w:rsidP="004C3337">
      <w:pPr>
        <w:pStyle w:val="Title"/>
        <w:ind w:firstLine="720"/>
        <w:jc w:val="both"/>
        <w:rPr>
          <w:rFonts w:ascii="Times New Roman" w:hAnsi="Times New Roman"/>
          <w:b w:val="0"/>
          <w:szCs w:val="24"/>
          <w:u w:val="none"/>
          <w:lang w:val="ro-RO"/>
        </w:rPr>
      </w:pPr>
      <w:r w:rsidRPr="00B55E46">
        <w:rPr>
          <w:rFonts w:ascii="Times New Roman" w:hAnsi="Times New Roman"/>
          <w:b w:val="0"/>
          <w:szCs w:val="24"/>
          <w:u w:val="none"/>
          <w:lang w:val="ro-RO"/>
        </w:rPr>
        <w:t>b. Aspiratie la hota – se realizeaza aspiratia particulelor de pr</w:t>
      </w:r>
      <w:r w:rsidR="00D0572F" w:rsidRPr="00B55E46">
        <w:rPr>
          <w:rFonts w:ascii="Times New Roman" w:hAnsi="Times New Roman"/>
          <w:b w:val="0"/>
          <w:szCs w:val="24"/>
          <w:u w:val="none"/>
          <w:lang w:val="ro-RO"/>
        </w:rPr>
        <w:t>af de la incarcarea cuptorului</w:t>
      </w:r>
    </w:p>
    <w:p w:rsidR="00D0572F" w:rsidRPr="00B55E46" w:rsidRDefault="00D0572F" w:rsidP="004C3337">
      <w:pPr>
        <w:pStyle w:val="Title"/>
        <w:ind w:firstLine="720"/>
        <w:jc w:val="both"/>
        <w:rPr>
          <w:rFonts w:ascii="Times New Roman" w:hAnsi="Times New Roman"/>
          <w:b w:val="0"/>
          <w:szCs w:val="24"/>
          <w:u w:val="none"/>
          <w:lang w:val="ro-RO"/>
        </w:rPr>
      </w:pPr>
    </w:p>
    <w:p w:rsidR="004C3337" w:rsidRPr="00B55E46" w:rsidRDefault="004C3337" w:rsidP="001607D0">
      <w:pPr>
        <w:pStyle w:val="Title"/>
        <w:jc w:val="both"/>
        <w:rPr>
          <w:rFonts w:ascii="Times New Roman" w:hAnsi="Times New Roman"/>
          <w:b w:val="0"/>
          <w:szCs w:val="24"/>
          <w:u w:val="none"/>
          <w:lang w:val="ro-RO"/>
        </w:rPr>
      </w:pPr>
      <w:r w:rsidRPr="00B55E46">
        <w:rPr>
          <w:rFonts w:ascii="Times New Roman" w:hAnsi="Times New Roman"/>
          <w:b w:val="0"/>
          <w:szCs w:val="24"/>
          <w:u w:val="none"/>
          <w:lang w:val="ro-RO"/>
        </w:rPr>
        <w:tab/>
        <w:t>Sistemul de exhaustare si de epurare a gazelor arse este structurat astfel:</w:t>
      </w:r>
    </w:p>
    <w:p w:rsidR="004C3337" w:rsidRPr="00B55E46" w:rsidRDefault="004C3337" w:rsidP="004C3337">
      <w:pPr>
        <w:pStyle w:val="Title"/>
        <w:ind w:firstLine="709"/>
        <w:jc w:val="both"/>
        <w:rPr>
          <w:rFonts w:ascii="Times New Roman" w:hAnsi="Times New Roman"/>
          <w:b w:val="0"/>
          <w:szCs w:val="24"/>
          <w:u w:val="none"/>
          <w:lang w:val="ro-RO"/>
        </w:rPr>
      </w:pPr>
      <w:r w:rsidRPr="00B55E46">
        <w:rPr>
          <w:rFonts w:ascii="Times New Roman" w:hAnsi="Times New Roman"/>
          <w:b w:val="0"/>
          <w:szCs w:val="24"/>
          <w:u w:val="none"/>
          <w:lang w:val="ro-RO"/>
        </w:rPr>
        <w:t>- circuitul primar – asigura evacuarea gazelor cu temperatura ridicata de la cuptor prin cel de-al 4-lea orificiu din bolta cuptorului;</w:t>
      </w:r>
    </w:p>
    <w:p w:rsidR="004C3337" w:rsidRPr="00B55E46" w:rsidRDefault="004C3337" w:rsidP="004C3337">
      <w:pPr>
        <w:pStyle w:val="Title"/>
        <w:ind w:firstLine="709"/>
        <w:jc w:val="both"/>
        <w:rPr>
          <w:rFonts w:ascii="Times New Roman" w:hAnsi="Times New Roman"/>
          <w:b w:val="0"/>
          <w:szCs w:val="24"/>
          <w:u w:val="none"/>
          <w:lang w:val="ro-RO"/>
        </w:rPr>
      </w:pPr>
      <w:r w:rsidRPr="00B55E46">
        <w:rPr>
          <w:rFonts w:ascii="Times New Roman" w:hAnsi="Times New Roman"/>
          <w:b w:val="0"/>
          <w:szCs w:val="24"/>
          <w:u w:val="none"/>
          <w:lang w:val="ro-RO"/>
        </w:rPr>
        <w:t xml:space="preserve">- circuitul secundar – asigura evacuarea gazelor arse cu </w:t>
      </w:r>
      <w:r w:rsidR="00012152" w:rsidRPr="00B55E46">
        <w:rPr>
          <w:rFonts w:ascii="Times New Roman" w:hAnsi="Times New Roman"/>
          <w:b w:val="0"/>
          <w:szCs w:val="24"/>
          <w:u w:val="none"/>
          <w:lang w:val="ro-RO"/>
        </w:rPr>
        <w:t xml:space="preserve">temperatura scazuta captate </w:t>
      </w:r>
      <w:r w:rsidRPr="00B55E46">
        <w:rPr>
          <w:rFonts w:ascii="Times New Roman" w:hAnsi="Times New Roman"/>
          <w:b w:val="0"/>
          <w:szCs w:val="24"/>
          <w:u w:val="none"/>
          <w:lang w:val="ro-RO"/>
        </w:rPr>
        <w:t xml:space="preserve"> de la hota .</w:t>
      </w:r>
    </w:p>
    <w:p w:rsidR="004C3337" w:rsidRPr="00B55E46" w:rsidRDefault="004C3337" w:rsidP="004C3337">
      <w:pPr>
        <w:pStyle w:val="Title"/>
        <w:jc w:val="both"/>
        <w:rPr>
          <w:rFonts w:ascii="Times New Roman" w:hAnsi="Times New Roman"/>
          <w:b w:val="0"/>
          <w:szCs w:val="24"/>
          <w:u w:val="none"/>
          <w:lang w:val="ro-RO"/>
        </w:rPr>
      </w:pPr>
      <w:r w:rsidRPr="00B55E46">
        <w:rPr>
          <w:rFonts w:ascii="Times New Roman" w:hAnsi="Times New Roman"/>
          <w:b w:val="0"/>
          <w:szCs w:val="24"/>
          <w:u w:val="none"/>
          <w:lang w:val="ro-RO"/>
        </w:rPr>
        <w:tab/>
        <w:t xml:space="preserve">Cele doua circuite, primar si secundar, se vor conecta în camera de amestec, care </w:t>
      </w:r>
      <w:r w:rsidR="001607D0">
        <w:rPr>
          <w:rFonts w:ascii="Times New Roman" w:hAnsi="Times New Roman"/>
          <w:b w:val="0"/>
          <w:szCs w:val="24"/>
          <w:u w:val="none"/>
          <w:lang w:val="ro-RO"/>
        </w:rPr>
        <w:t>este</w:t>
      </w:r>
      <w:r w:rsidRPr="00B55E46">
        <w:rPr>
          <w:rFonts w:ascii="Times New Roman" w:hAnsi="Times New Roman"/>
          <w:b w:val="0"/>
          <w:szCs w:val="24"/>
          <w:u w:val="none"/>
          <w:lang w:val="ro-RO"/>
        </w:rPr>
        <w:t xml:space="preserve"> amplasata inaintea filtrelor cu saci.</w:t>
      </w:r>
    </w:p>
    <w:p w:rsidR="004C3337" w:rsidRPr="00B55E46" w:rsidRDefault="001607D0" w:rsidP="004C3337">
      <w:pPr>
        <w:pStyle w:val="Title"/>
        <w:jc w:val="both"/>
        <w:rPr>
          <w:rFonts w:ascii="Times New Roman" w:hAnsi="Times New Roman"/>
          <w:b w:val="0"/>
          <w:szCs w:val="24"/>
          <w:u w:val="none"/>
          <w:lang w:val="ro-RO"/>
        </w:rPr>
      </w:pPr>
      <w:r>
        <w:rPr>
          <w:rFonts w:ascii="Times New Roman" w:hAnsi="Times New Roman"/>
          <w:b w:val="0"/>
          <w:szCs w:val="24"/>
          <w:u w:val="none"/>
          <w:lang w:val="ro-RO"/>
        </w:rPr>
        <w:tab/>
        <w:t xml:space="preserve">Sistemul </w:t>
      </w:r>
      <w:r w:rsidR="004C3337" w:rsidRPr="00B55E46">
        <w:rPr>
          <w:rFonts w:ascii="Times New Roman" w:hAnsi="Times New Roman"/>
          <w:b w:val="0"/>
          <w:szCs w:val="24"/>
          <w:u w:val="none"/>
          <w:lang w:val="ro-RO"/>
        </w:rPr>
        <w:t xml:space="preserve"> include instrumente pentru masurarea continutului de praf in gazele arse la cosul de dispersie.</w:t>
      </w:r>
    </w:p>
    <w:p w:rsidR="004C3337" w:rsidRPr="0021690D" w:rsidRDefault="004C3337" w:rsidP="004C3337">
      <w:pPr>
        <w:pStyle w:val="Title"/>
        <w:ind w:left="720"/>
        <w:jc w:val="both"/>
        <w:rPr>
          <w:rFonts w:ascii="Times New Roman" w:hAnsi="Times New Roman"/>
          <w:b w:val="0"/>
          <w:szCs w:val="24"/>
          <w:u w:val="none"/>
          <w:lang w:val="ro-RO"/>
        </w:rPr>
      </w:pPr>
      <w:r w:rsidRPr="0021690D">
        <w:rPr>
          <w:rFonts w:ascii="Times New Roman" w:hAnsi="Times New Roman"/>
          <w:b w:val="0"/>
          <w:szCs w:val="24"/>
          <w:u w:val="none"/>
          <w:lang w:val="ro-RO"/>
        </w:rPr>
        <w:t>Date tehnice ale instalatiei de desprafuire:</w:t>
      </w:r>
    </w:p>
    <w:p w:rsidR="004C3337" w:rsidRPr="0021690D" w:rsidRDefault="004C3337" w:rsidP="00403625">
      <w:pPr>
        <w:pStyle w:val="Title"/>
        <w:numPr>
          <w:ilvl w:val="0"/>
          <w:numId w:val="13"/>
        </w:numPr>
        <w:ind w:left="1080"/>
        <w:jc w:val="both"/>
        <w:rPr>
          <w:rFonts w:ascii="Times New Roman" w:hAnsi="Times New Roman"/>
          <w:b w:val="0"/>
          <w:szCs w:val="24"/>
          <w:u w:val="none"/>
          <w:lang w:val="ro-RO"/>
        </w:rPr>
      </w:pPr>
      <w:r w:rsidRPr="0021690D">
        <w:rPr>
          <w:rFonts w:ascii="Times New Roman" w:hAnsi="Times New Roman"/>
          <w:b w:val="0"/>
          <w:szCs w:val="24"/>
          <w:u w:val="none"/>
          <w:lang w:val="ro-RO"/>
        </w:rPr>
        <w:t>Parametri pentru proiectarea instalatiei de desprafuire</w:t>
      </w:r>
    </w:p>
    <w:p w:rsidR="004C3337" w:rsidRPr="0021690D" w:rsidRDefault="004C3337" w:rsidP="00403625">
      <w:pPr>
        <w:pStyle w:val="Title"/>
        <w:numPr>
          <w:ilvl w:val="0"/>
          <w:numId w:val="12"/>
        </w:numPr>
        <w:jc w:val="both"/>
        <w:rPr>
          <w:rFonts w:ascii="Times New Roman" w:hAnsi="Times New Roman"/>
          <w:b w:val="0"/>
          <w:szCs w:val="24"/>
          <w:u w:val="none"/>
          <w:lang w:val="ro-RO"/>
        </w:rPr>
      </w:pPr>
      <w:r w:rsidRPr="0021690D">
        <w:rPr>
          <w:rFonts w:ascii="Times New Roman" w:hAnsi="Times New Roman"/>
          <w:b w:val="0"/>
          <w:szCs w:val="24"/>
          <w:u w:val="none"/>
          <w:lang w:val="ro-RO"/>
        </w:rPr>
        <w:t>debit total de gaze arse .................................   max 1200000 m</w:t>
      </w:r>
      <w:r w:rsidRPr="0021690D">
        <w:rPr>
          <w:rFonts w:ascii="Times New Roman" w:hAnsi="Times New Roman"/>
          <w:b w:val="0"/>
          <w:szCs w:val="24"/>
          <w:u w:val="none"/>
          <w:vertAlign w:val="superscript"/>
          <w:lang w:val="ro-RO"/>
        </w:rPr>
        <w:t>3</w:t>
      </w:r>
      <w:r w:rsidRPr="0021690D">
        <w:rPr>
          <w:rFonts w:ascii="Times New Roman" w:hAnsi="Times New Roman"/>
          <w:b w:val="0"/>
          <w:szCs w:val="24"/>
          <w:u w:val="none"/>
          <w:lang w:val="ro-RO"/>
        </w:rPr>
        <w:t>/h</w:t>
      </w:r>
    </w:p>
    <w:p w:rsidR="004C3337" w:rsidRPr="0021690D" w:rsidRDefault="004C3337" w:rsidP="00403625">
      <w:pPr>
        <w:pStyle w:val="Title"/>
        <w:numPr>
          <w:ilvl w:val="0"/>
          <w:numId w:val="12"/>
        </w:numPr>
        <w:jc w:val="both"/>
        <w:rPr>
          <w:rFonts w:ascii="Times New Roman" w:hAnsi="Times New Roman"/>
          <w:b w:val="0"/>
          <w:szCs w:val="24"/>
          <w:u w:val="none"/>
          <w:lang w:val="ro-RO"/>
        </w:rPr>
      </w:pPr>
      <w:r w:rsidRPr="0021690D">
        <w:rPr>
          <w:rFonts w:ascii="Times New Roman" w:hAnsi="Times New Roman"/>
          <w:b w:val="0"/>
          <w:szCs w:val="24"/>
          <w:u w:val="none"/>
          <w:lang w:val="ro-RO"/>
        </w:rPr>
        <w:t>temp. gazelor arse la intrarea în filtru ............ max. 130</w:t>
      </w:r>
      <w:r w:rsidRPr="0021690D">
        <w:rPr>
          <w:rFonts w:ascii="Times New Roman" w:hAnsi="Times New Roman"/>
          <w:b w:val="0"/>
          <w:szCs w:val="24"/>
          <w:u w:val="none"/>
          <w:vertAlign w:val="superscript"/>
          <w:lang w:val="ro-RO"/>
        </w:rPr>
        <w:t>o</w:t>
      </w:r>
      <w:r w:rsidRPr="0021690D">
        <w:rPr>
          <w:rFonts w:ascii="Times New Roman" w:hAnsi="Times New Roman"/>
          <w:b w:val="0"/>
          <w:szCs w:val="24"/>
          <w:u w:val="none"/>
          <w:lang w:val="ro-RO"/>
        </w:rPr>
        <w:t>C</w:t>
      </w:r>
    </w:p>
    <w:p w:rsidR="004C3337" w:rsidRPr="0021690D" w:rsidRDefault="004C3337" w:rsidP="00403625">
      <w:pPr>
        <w:pStyle w:val="Title"/>
        <w:numPr>
          <w:ilvl w:val="0"/>
          <w:numId w:val="12"/>
        </w:numPr>
        <w:tabs>
          <w:tab w:val="clear" w:pos="1800"/>
        </w:tabs>
        <w:jc w:val="both"/>
        <w:rPr>
          <w:rFonts w:ascii="Times New Roman" w:hAnsi="Times New Roman"/>
          <w:b w:val="0"/>
          <w:szCs w:val="24"/>
          <w:u w:val="none"/>
          <w:lang w:val="ro-RO"/>
        </w:rPr>
      </w:pPr>
      <w:r w:rsidRPr="0021690D">
        <w:rPr>
          <w:rFonts w:ascii="Times New Roman" w:hAnsi="Times New Roman"/>
          <w:b w:val="0"/>
          <w:szCs w:val="24"/>
          <w:u w:val="none"/>
          <w:lang w:val="ro-RO"/>
        </w:rPr>
        <w:t>poluant ......................................................... praf rezultat la elaborarea  otelului    normal sau aliat în cuptorul electric cu arc</w:t>
      </w:r>
    </w:p>
    <w:p w:rsidR="004C3337" w:rsidRPr="0021690D" w:rsidRDefault="004C3337" w:rsidP="00403625">
      <w:pPr>
        <w:pStyle w:val="Title"/>
        <w:numPr>
          <w:ilvl w:val="0"/>
          <w:numId w:val="13"/>
        </w:numPr>
        <w:ind w:left="1080"/>
        <w:jc w:val="both"/>
        <w:rPr>
          <w:rFonts w:ascii="Times New Roman" w:hAnsi="Times New Roman"/>
          <w:b w:val="0"/>
          <w:szCs w:val="24"/>
          <w:u w:val="none"/>
          <w:lang w:val="ro-RO"/>
        </w:rPr>
      </w:pPr>
      <w:r w:rsidRPr="0021690D">
        <w:rPr>
          <w:rFonts w:ascii="Times New Roman" w:hAnsi="Times New Roman"/>
          <w:b w:val="0"/>
          <w:szCs w:val="24"/>
          <w:u w:val="none"/>
          <w:lang w:val="ro-RO"/>
        </w:rPr>
        <w:t>Filtre</w:t>
      </w:r>
    </w:p>
    <w:p w:rsidR="004C3337" w:rsidRPr="0021690D" w:rsidRDefault="004C3337" w:rsidP="004C3337">
      <w:pPr>
        <w:pStyle w:val="Title"/>
        <w:ind w:firstLine="1080"/>
        <w:jc w:val="both"/>
        <w:rPr>
          <w:rFonts w:ascii="Times New Roman" w:hAnsi="Times New Roman"/>
          <w:b w:val="0"/>
          <w:szCs w:val="24"/>
          <w:u w:val="none"/>
          <w:lang w:val="ro-RO"/>
        </w:rPr>
      </w:pPr>
      <w:r w:rsidRPr="0021690D">
        <w:rPr>
          <w:rFonts w:ascii="Times New Roman" w:hAnsi="Times New Roman"/>
          <w:b w:val="0"/>
          <w:szCs w:val="24"/>
          <w:u w:val="none"/>
          <w:lang w:val="ro-RO"/>
        </w:rPr>
        <w:lastRenderedPageBreak/>
        <w:t>Instalatia de desprafuire</w:t>
      </w:r>
      <w:r w:rsidR="00B1751D" w:rsidRPr="0021690D">
        <w:rPr>
          <w:rFonts w:ascii="Times New Roman" w:hAnsi="Times New Roman"/>
          <w:b w:val="0"/>
          <w:szCs w:val="24"/>
          <w:u w:val="none"/>
          <w:lang w:val="ro-RO"/>
        </w:rPr>
        <w:t xml:space="preserve"> aferenta cuptorului elecric</w:t>
      </w:r>
      <w:r w:rsidRPr="0021690D">
        <w:rPr>
          <w:rFonts w:ascii="Times New Roman" w:hAnsi="Times New Roman"/>
          <w:b w:val="0"/>
          <w:szCs w:val="24"/>
          <w:u w:val="none"/>
          <w:lang w:val="ro-RO"/>
        </w:rPr>
        <w:t xml:space="preserve"> este compusa din 2 filtre-sac cu spalare jet-puls tip FTR- J 5x18 – 6,3 (22).</w:t>
      </w:r>
    </w:p>
    <w:p w:rsidR="004C3337" w:rsidRPr="0021690D" w:rsidRDefault="004C3337" w:rsidP="004C3337">
      <w:pPr>
        <w:pStyle w:val="Title"/>
        <w:ind w:left="1440"/>
        <w:jc w:val="both"/>
        <w:rPr>
          <w:rFonts w:ascii="Times New Roman" w:hAnsi="Times New Roman"/>
          <w:b w:val="0"/>
          <w:szCs w:val="24"/>
          <w:u w:val="none"/>
          <w:lang w:val="ro-RO"/>
        </w:rPr>
      </w:pPr>
      <w:r w:rsidRPr="0021690D">
        <w:rPr>
          <w:rFonts w:ascii="Times New Roman" w:hAnsi="Times New Roman"/>
          <w:b w:val="0"/>
          <w:szCs w:val="24"/>
          <w:u w:val="none"/>
          <w:lang w:val="ro-RO"/>
        </w:rPr>
        <w:t>nr. camere</w:t>
      </w:r>
      <w:r w:rsidR="00B6718A">
        <w:rPr>
          <w:rFonts w:ascii="Times New Roman" w:hAnsi="Times New Roman"/>
          <w:b w:val="0"/>
          <w:szCs w:val="24"/>
          <w:u w:val="none"/>
          <w:lang w:val="ro-RO"/>
        </w:rPr>
        <w:t>=10</w:t>
      </w:r>
    </w:p>
    <w:p w:rsidR="004C3337" w:rsidRPr="0021690D" w:rsidRDefault="004C3337" w:rsidP="004C3337">
      <w:pPr>
        <w:pStyle w:val="Title"/>
        <w:ind w:left="1440"/>
        <w:jc w:val="both"/>
        <w:rPr>
          <w:rFonts w:ascii="Times New Roman" w:hAnsi="Times New Roman"/>
          <w:b w:val="0"/>
          <w:szCs w:val="24"/>
          <w:u w:val="none"/>
          <w:lang w:val="ro-RO"/>
        </w:rPr>
      </w:pPr>
      <w:r w:rsidRPr="0021690D">
        <w:rPr>
          <w:rFonts w:ascii="Times New Roman" w:hAnsi="Times New Roman"/>
          <w:b w:val="0"/>
          <w:szCs w:val="24"/>
          <w:u w:val="none"/>
          <w:lang w:val="ro-RO"/>
        </w:rPr>
        <w:t>nr. siruri/camera</w:t>
      </w:r>
      <w:r w:rsidR="00C139CF" w:rsidRPr="0021690D">
        <w:rPr>
          <w:rFonts w:ascii="Times New Roman" w:hAnsi="Times New Roman"/>
          <w:b w:val="0"/>
          <w:szCs w:val="24"/>
          <w:u w:val="none"/>
          <w:lang w:val="ro-RO"/>
        </w:rPr>
        <w:t>=18</w:t>
      </w:r>
    </w:p>
    <w:p w:rsidR="004C3337" w:rsidRPr="0021690D" w:rsidRDefault="004C3337" w:rsidP="004C3337">
      <w:pPr>
        <w:pStyle w:val="Title"/>
        <w:ind w:left="1440"/>
        <w:jc w:val="both"/>
        <w:rPr>
          <w:rFonts w:ascii="Times New Roman" w:hAnsi="Times New Roman"/>
          <w:b w:val="0"/>
          <w:szCs w:val="24"/>
          <w:u w:val="none"/>
          <w:lang w:val="ro-RO"/>
        </w:rPr>
      </w:pPr>
      <w:r w:rsidRPr="0021690D">
        <w:rPr>
          <w:rFonts w:ascii="Times New Roman" w:hAnsi="Times New Roman"/>
          <w:b w:val="0"/>
          <w:szCs w:val="24"/>
          <w:u w:val="none"/>
          <w:lang w:val="ro-RO"/>
        </w:rPr>
        <w:t>nr.saci/sir</w:t>
      </w:r>
      <w:r w:rsidR="00C139CF" w:rsidRPr="0021690D">
        <w:rPr>
          <w:rFonts w:ascii="Times New Roman" w:hAnsi="Times New Roman"/>
          <w:b w:val="0"/>
          <w:szCs w:val="24"/>
          <w:u w:val="none"/>
          <w:lang w:val="ro-RO"/>
        </w:rPr>
        <w:t>=22</w:t>
      </w:r>
    </w:p>
    <w:p w:rsidR="004C3337" w:rsidRPr="0021690D" w:rsidRDefault="004C3337" w:rsidP="004C3337">
      <w:pPr>
        <w:pStyle w:val="Title"/>
        <w:ind w:left="1440"/>
        <w:jc w:val="both"/>
        <w:rPr>
          <w:rFonts w:ascii="Times New Roman" w:hAnsi="Times New Roman"/>
          <w:b w:val="0"/>
          <w:szCs w:val="24"/>
          <w:u w:val="none"/>
          <w:lang w:val="ro-RO"/>
        </w:rPr>
      </w:pPr>
      <w:r w:rsidRPr="0021690D">
        <w:rPr>
          <w:rFonts w:ascii="Times New Roman" w:hAnsi="Times New Roman"/>
          <w:b w:val="0"/>
          <w:szCs w:val="24"/>
          <w:u w:val="none"/>
          <w:lang w:val="ro-RO"/>
        </w:rPr>
        <w:t>lungimea saculu</w:t>
      </w:r>
      <w:r w:rsidR="00B1751D" w:rsidRPr="0021690D">
        <w:rPr>
          <w:rFonts w:ascii="Times New Roman" w:hAnsi="Times New Roman"/>
          <w:b w:val="0"/>
          <w:szCs w:val="24"/>
          <w:u w:val="none"/>
          <w:lang w:val="ro-RO"/>
        </w:rPr>
        <w:t>i</w:t>
      </w:r>
      <w:r w:rsidR="00C139CF" w:rsidRPr="0021690D">
        <w:rPr>
          <w:rFonts w:ascii="Times New Roman" w:hAnsi="Times New Roman"/>
          <w:b w:val="0"/>
          <w:szCs w:val="24"/>
          <w:u w:val="none"/>
          <w:lang w:val="ro-RO"/>
        </w:rPr>
        <w:t>=6,3</w:t>
      </w:r>
      <w:r w:rsidRPr="0021690D">
        <w:rPr>
          <w:rFonts w:ascii="Times New Roman" w:hAnsi="Times New Roman"/>
          <w:b w:val="0"/>
          <w:szCs w:val="24"/>
          <w:u w:val="none"/>
          <w:lang w:val="ro-RO"/>
        </w:rPr>
        <w:t xml:space="preserve"> m</w:t>
      </w:r>
    </w:p>
    <w:p w:rsidR="004C3337" w:rsidRPr="0021690D" w:rsidRDefault="004C3337" w:rsidP="004C3337">
      <w:pPr>
        <w:pStyle w:val="Title"/>
        <w:ind w:left="1440"/>
        <w:jc w:val="both"/>
        <w:rPr>
          <w:rFonts w:ascii="Times New Roman" w:hAnsi="Times New Roman"/>
          <w:b w:val="0"/>
          <w:szCs w:val="24"/>
          <w:u w:val="none"/>
          <w:lang w:val="ro-RO"/>
        </w:rPr>
      </w:pPr>
      <w:r w:rsidRPr="0021690D">
        <w:rPr>
          <w:rFonts w:ascii="Times New Roman" w:hAnsi="Times New Roman"/>
          <w:b w:val="0"/>
          <w:szCs w:val="24"/>
          <w:u w:val="none"/>
          <w:lang w:val="ro-RO"/>
        </w:rPr>
        <w:t>diametrul sacului= 150 mm</w:t>
      </w:r>
    </w:p>
    <w:p w:rsidR="004C3337" w:rsidRPr="0021690D" w:rsidRDefault="004C3337" w:rsidP="004C3337">
      <w:pPr>
        <w:pStyle w:val="Title"/>
        <w:ind w:left="1440"/>
        <w:jc w:val="both"/>
        <w:rPr>
          <w:rFonts w:ascii="Times New Roman" w:hAnsi="Times New Roman"/>
          <w:b w:val="0"/>
          <w:szCs w:val="24"/>
          <w:u w:val="none"/>
          <w:lang w:val="ro-RO"/>
        </w:rPr>
      </w:pPr>
      <w:r w:rsidRPr="0021690D">
        <w:rPr>
          <w:rFonts w:ascii="Times New Roman" w:hAnsi="Times New Roman"/>
          <w:b w:val="0"/>
          <w:szCs w:val="24"/>
          <w:u w:val="none"/>
          <w:lang w:val="ro-RO"/>
        </w:rPr>
        <w:t>3960 saci/instalatie</w:t>
      </w:r>
    </w:p>
    <w:p w:rsidR="004C3337" w:rsidRPr="0021690D" w:rsidRDefault="004C3337" w:rsidP="00403625">
      <w:pPr>
        <w:pStyle w:val="Title"/>
        <w:numPr>
          <w:ilvl w:val="0"/>
          <w:numId w:val="13"/>
        </w:numPr>
        <w:ind w:left="1080"/>
        <w:jc w:val="both"/>
        <w:rPr>
          <w:rFonts w:ascii="Times New Roman" w:hAnsi="Times New Roman"/>
          <w:b w:val="0"/>
          <w:szCs w:val="24"/>
          <w:u w:val="none"/>
          <w:lang w:val="ro-RO"/>
        </w:rPr>
      </w:pPr>
      <w:r w:rsidRPr="0021690D">
        <w:rPr>
          <w:rFonts w:ascii="Times New Roman" w:hAnsi="Times New Roman"/>
          <w:b w:val="0"/>
          <w:szCs w:val="24"/>
          <w:u w:val="none"/>
          <w:lang w:val="ro-RO"/>
        </w:rPr>
        <w:t>Exhaustoare</w:t>
      </w:r>
    </w:p>
    <w:p w:rsidR="004C3337" w:rsidRPr="0021690D" w:rsidRDefault="00B6718A" w:rsidP="00403625">
      <w:pPr>
        <w:pStyle w:val="Title"/>
        <w:numPr>
          <w:ilvl w:val="0"/>
          <w:numId w:val="12"/>
        </w:numPr>
        <w:jc w:val="both"/>
        <w:rPr>
          <w:rFonts w:ascii="Times New Roman" w:hAnsi="Times New Roman"/>
          <w:b w:val="0"/>
          <w:szCs w:val="24"/>
          <w:u w:val="none"/>
          <w:lang w:val="ro-RO"/>
        </w:rPr>
      </w:pPr>
      <w:r>
        <w:rPr>
          <w:rFonts w:ascii="Times New Roman" w:hAnsi="Times New Roman"/>
          <w:b w:val="0"/>
          <w:szCs w:val="24"/>
          <w:u w:val="none"/>
          <w:lang w:val="ro-RO"/>
        </w:rPr>
        <w:t>3</w:t>
      </w:r>
      <w:r w:rsidR="004C3337" w:rsidRPr="0021690D">
        <w:rPr>
          <w:rFonts w:ascii="Times New Roman" w:hAnsi="Times New Roman"/>
          <w:b w:val="0"/>
          <w:szCs w:val="24"/>
          <w:u w:val="none"/>
          <w:lang w:val="ro-RO"/>
        </w:rPr>
        <w:t xml:space="preserve"> exhaustoare centrifugale cu dubla aspiratie RVM B 2500, motor ARN 630 2-8, turatia 744 rot/min</w:t>
      </w:r>
    </w:p>
    <w:p w:rsidR="004C3337" w:rsidRPr="0021690D" w:rsidRDefault="004C3337" w:rsidP="004C3337">
      <w:pPr>
        <w:pStyle w:val="Title"/>
        <w:ind w:left="2880"/>
        <w:jc w:val="both"/>
        <w:rPr>
          <w:rFonts w:ascii="Times New Roman" w:hAnsi="Times New Roman"/>
          <w:b w:val="0"/>
          <w:szCs w:val="24"/>
          <w:u w:val="none"/>
          <w:lang w:val="ro-RO"/>
        </w:rPr>
      </w:pPr>
      <w:r w:rsidRPr="0021690D">
        <w:rPr>
          <w:rFonts w:ascii="Times New Roman" w:hAnsi="Times New Roman"/>
          <w:b w:val="0"/>
          <w:szCs w:val="24"/>
          <w:u w:val="none"/>
          <w:lang w:val="ro-RO"/>
        </w:rPr>
        <w:t>Q= 120 m</w:t>
      </w:r>
      <w:r w:rsidRPr="0021690D">
        <w:rPr>
          <w:rFonts w:ascii="Times New Roman" w:hAnsi="Times New Roman"/>
          <w:b w:val="0"/>
          <w:szCs w:val="24"/>
          <w:u w:val="none"/>
          <w:vertAlign w:val="superscript"/>
          <w:lang w:val="ro-RO"/>
        </w:rPr>
        <w:t>3</w:t>
      </w:r>
      <w:r w:rsidRPr="0021690D">
        <w:rPr>
          <w:rFonts w:ascii="Times New Roman" w:hAnsi="Times New Roman"/>
          <w:b w:val="0"/>
          <w:szCs w:val="24"/>
          <w:u w:val="none"/>
          <w:lang w:val="ro-RO"/>
        </w:rPr>
        <w:t>/s</w:t>
      </w:r>
    </w:p>
    <w:p w:rsidR="004C3337" w:rsidRPr="0021690D" w:rsidRDefault="004C3337" w:rsidP="004C3337">
      <w:pPr>
        <w:pStyle w:val="Title"/>
        <w:ind w:left="2880"/>
        <w:jc w:val="both"/>
        <w:rPr>
          <w:rFonts w:ascii="Times New Roman" w:hAnsi="Times New Roman"/>
          <w:b w:val="0"/>
          <w:szCs w:val="24"/>
          <w:u w:val="none"/>
          <w:lang w:val="ro-RO"/>
        </w:rPr>
      </w:pPr>
      <w:r w:rsidRPr="0021690D">
        <w:rPr>
          <w:rFonts w:ascii="Times New Roman" w:hAnsi="Times New Roman"/>
          <w:b w:val="0"/>
          <w:szCs w:val="24"/>
          <w:u w:val="none"/>
          <w:lang w:val="ro-RO"/>
        </w:rPr>
        <w:t>p= 4600 Pa</w:t>
      </w:r>
    </w:p>
    <w:p w:rsidR="004C3337" w:rsidRPr="0021690D" w:rsidRDefault="004C3337" w:rsidP="004C3337">
      <w:pPr>
        <w:pStyle w:val="Title"/>
        <w:ind w:left="2880"/>
        <w:jc w:val="both"/>
        <w:rPr>
          <w:rFonts w:ascii="Times New Roman" w:hAnsi="Times New Roman"/>
          <w:b w:val="0"/>
          <w:szCs w:val="24"/>
          <w:u w:val="none"/>
          <w:lang w:val="ro-RO"/>
        </w:rPr>
      </w:pPr>
      <w:r w:rsidRPr="0021690D">
        <w:rPr>
          <w:rFonts w:ascii="Times New Roman" w:hAnsi="Times New Roman"/>
          <w:b w:val="0"/>
          <w:szCs w:val="24"/>
          <w:u w:val="none"/>
          <w:lang w:val="ro-RO"/>
        </w:rPr>
        <w:t>t= 120</w:t>
      </w:r>
      <w:r w:rsidRPr="0021690D">
        <w:rPr>
          <w:rFonts w:ascii="Times New Roman" w:hAnsi="Times New Roman"/>
          <w:b w:val="0"/>
          <w:szCs w:val="24"/>
          <w:u w:val="none"/>
          <w:vertAlign w:val="superscript"/>
          <w:lang w:val="ro-RO"/>
        </w:rPr>
        <w:t>O</w:t>
      </w:r>
      <w:r w:rsidRPr="0021690D">
        <w:rPr>
          <w:rFonts w:ascii="Times New Roman" w:hAnsi="Times New Roman"/>
          <w:b w:val="0"/>
          <w:szCs w:val="24"/>
          <w:u w:val="none"/>
          <w:lang w:val="ro-RO"/>
        </w:rPr>
        <w:t>C</w:t>
      </w:r>
    </w:p>
    <w:p w:rsidR="004C3337" w:rsidRPr="0021690D" w:rsidRDefault="004C3337" w:rsidP="004C3337">
      <w:pPr>
        <w:pStyle w:val="Title"/>
        <w:ind w:left="2880"/>
        <w:jc w:val="both"/>
        <w:rPr>
          <w:rFonts w:ascii="Times New Roman" w:hAnsi="Times New Roman"/>
          <w:b w:val="0"/>
          <w:szCs w:val="24"/>
          <w:u w:val="none"/>
          <w:lang w:val="ro-RO"/>
        </w:rPr>
      </w:pPr>
      <w:r w:rsidRPr="0021690D">
        <w:rPr>
          <w:rFonts w:ascii="Times New Roman" w:hAnsi="Times New Roman"/>
          <w:b w:val="0"/>
          <w:szCs w:val="24"/>
          <w:u w:val="none"/>
          <w:lang w:val="ro-RO"/>
        </w:rPr>
        <w:t>P= 800kW</w:t>
      </w:r>
    </w:p>
    <w:p w:rsidR="004C3337" w:rsidRPr="0021690D" w:rsidRDefault="004C3337" w:rsidP="00403625">
      <w:pPr>
        <w:pStyle w:val="Title"/>
        <w:numPr>
          <w:ilvl w:val="0"/>
          <w:numId w:val="12"/>
        </w:numPr>
        <w:jc w:val="both"/>
        <w:rPr>
          <w:rFonts w:ascii="Times New Roman" w:hAnsi="Times New Roman"/>
          <w:b w:val="0"/>
          <w:szCs w:val="24"/>
          <w:u w:val="none"/>
          <w:lang w:val="ro-RO"/>
        </w:rPr>
      </w:pPr>
      <w:r w:rsidRPr="0021690D">
        <w:rPr>
          <w:rFonts w:ascii="Times New Roman" w:hAnsi="Times New Roman"/>
          <w:b w:val="0"/>
          <w:szCs w:val="24"/>
          <w:u w:val="none"/>
          <w:lang w:val="ro-RO"/>
        </w:rPr>
        <w:t xml:space="preserve">1 exhaustor centrifugal cu dubla aspiratie </w:t>
      </w:r>
      <w:r w:rsidR="00B6718A">
        <w:rPr>
          <w:rFonts w:ascii="Times New Roman" w:hAnsi="Times New Roman"/>
          <w:b w:val="0"/>
          <w:szCs w:val="24"/>
          <w:u w:val="none"/>
          <w:lang w:val="ro-RO"/>
        </w:rPr>
        <w:t>HDF-AXMS1120-4BC53-3AAO-Z</w:t>
      </w:r>
    </w:p>
    <w:p w:rsidR="004C3337" w:rsidRPr="0021690D" w:rsidRDefault="004C3337" w:rsidP="004C3337">
      <w:pPr>
        <w:pStyle w:val="Title"/>
        <w:ind w:left="2880"/>
        <w:jc w:val="both"/>
        <w:rPr>
          <w:rFonts w:ascii="Times New Roman" w:hAnsi="Times New Roman"/>
          <w:b w:val="0"/>
          <w:szCs w:val="24"/>
          <w:u w:val="none"/>
          <w:lang w:val="ro-RO"/>
        </w:rPr>
      </w:pPr>
      <w:r w:rsidRPr="0021690D">
        <w:rPr>
          <w:rFonts w:ascii="Times New Roman" w:hAnsi="Times New Roman"/>
          <w:b w:val="0"/>
          <w:szCs w:val="24"/>
          <w:u w:val="none"/>
          <w:lang w:val="ro-RO"/>
        </w:rPr>
        <w:t>Q= 70 m</w:t>
      </w:r>
      <w:r w:rsidRPr="0021690D">
        <w:rPr>
          <w:rFonts w:ascii="Times New Roman" w:hAnsi="Times New Roman"/>
          <w:b w:val="0"/>
          <w:szCs w:val="24"/>
          <w:u w:val="none"/>
          <w:vertAlign w:val="superscript"/>
          <w:lang w:val="ro-RO"/>
        </w:rPr>
        <w:t>3</w:t>
      </w:r>
      <w:r w:rsidRPr="0021690D">
        <w:rPr>
          <w:rFonts w:ascii="Times New Roman" w:hAnsi="Times New Roman"/>
          <w:b w:val="0"/>
          <w:szCs w:val="24"/>
          <w:u w:val="none"/>
          <w:lang w:val="ro-RO"/>
        </w:rPr>
        <w:t>/s</w:t>
      </w:r>
    </w:p>
    <w:p w:rsidR="004C3337" w:rsidRPr="0021690D" w:rsidRDefault="004C3337" w:rsidP="004C3337">
      <w:pPr>
        <w:pStyle w:val="Title"/>
        <w:ind w:left="2880"/>
        <w:jc w:val="both"/>
        <w:rPr>
          <w:rFonts w:ascii="Times New Roman" w:hAnsi="Times New Roman"/>
          <w:b w:val="0"/>
          <w:szCs w:val="24"/>
          <w:u w:val="none"/>
          <w:lang w:val="ro-RO"/>
        </w:rPr>
      </w:pPr>
      <w:r w:rsidRPr="0021690D">
        <w:rPr>
          <w:rFonts w:ascii="Times New Roman" w:hAnsi="Times New Roman"/>
          <w:b w:val="0"/>
          <w:szCs w:val="24"/>
          <w:u w:val="none"/>
          <w:lang w:val="ro-RO"/>
        </w:rPr>
        <w:t>p= 2500 Pa</w:t>
      </w:r>
    </w:p>
    <w:p w:rsidR="004C3337" w:rsidRPr="0021690D" w:rsidRDefault="004C3337" w:rsidP="004C3337">
      <w:pPr>
        <w:pStyle w:val="Title"/>
        <w:ind w:left="2880"/>
        <w:jc w:val="both"/>
        <w:rPr>
          <w:rFonts w:ascii="Times New Roman" w:hAnsi="Times New Roman"/>
          <w:b w:val="0"/>
          <w:szCs w:val="24"/>
          <w:u w:val="none"/>
          <w:lang w:val="ro-RO"/>
        </w:rPr>
      </w:pPr>
      <w:r w:rsidRPr="0021690D">
        <w:rPr>
          <w:rFonts w:ascii="Times New Roman" w:hAnsi="Times New Roman"/>
          <w:b w:val="0"/>
          <w:szCs w:val="24"/>
          <w:u w:val="none"/>
          <w:lang w:val="ro-RO"/>
        </w:rPr>
        <w:t>t= 130</w:t>
      </w:r>
      <w:r w:rsidRPr="0021690D">
        <w:rPr>
          <w:rFonts w:ascii="Times New Roman" w:hAnsi="Times New Roman"/>
          <w:b w:val="0"/>
          <w:szCs w:val="24"/>
          <w:u w:val="none"/>
          <w:vertAlign w:val="superscript"/>
          <w:lang w:val="ro-RO"/>
        </w:rPr>
        <w:t>O</w:t>
      </w:r>
      <w:r w:rsidRPr="0021690D">
        <w:rPr>
          <w:rFonts w:ascii="Times New Roman" w:hAnsi="Times New Roman"/>
          <w:b w:val="0"/>
          <w:szCs w:val="24"/>
          <w:u w:val="none"/>
          <w:lang w:val="ro-RO"/>
        </w:rPr>
        <w:t>C</w:t>
      </w:r>
    </w:p>
    <w:p w:rsidR="004C3337" w:rsidRPr="0021690D" w:rsidRDefault="004C3337" w:rsidP="004C3337">
      <w:pPr>
        <w:pStyle w:val="Title"/>
        <w:ind w:left="2880"/>
        <w:jc w:val="both"/>
        <w:rPr>
          <w:rFonts w:ascii="Times New Roman" w:hAnsi="Times New Roman"/>
          <w:b w:val="0"/>
          <w:szCs w:val="24"/>
          <w:u w:val="none"/>
          <w:lang w:val="ro-RO"/>
        </w:rPr>
      </w:pPr>
      <w:r w:rsidRPr="0021690D">
        <w:rPr>
          <w:rFonts w:ascii="Times New Roman" w:hAnsi="Times New Roman"/>
          <w:b w:val="0"/>
          <w:szCs w:val="24"/>
          <w:u w:val="none"/>
          <w:lang w:val="ro-RO"/>
        </w:rPr>
        <w:t xml:space="preserve">P= </w:t>
      </w:r>
      <w:r w:rsidR="00B6718A">
        <w:rPr>
          <w:rFonts w:ascii="Times New Roman" w:hAnsi="Times New Roman"/>
          <w:b w:val="0"/>
          <w:szCs w:val="24"/>
          <w:u w:val="none"/>
          <w:lang w:val="ro-RO"/>
        </w:rPr>
        <w:t>710 kW/660V</w:t>
      </w:r>
    </w:p>
    <w:p w:rsidR="004C3337" w:rsidRPr="0021690D" w:rsidRDefault="004C3337" w:rsidP="004C3337">
      <w:pPr>
        <w:pStyle w:val="Title"/>
        <w:jc w:val="both"/>
        <w:rPr>
          <w:rFonts w:ascii="Times New Roman" w:hAnsi="Times New Roman"/>
          <w:b w:val="0"/>
          <w:szCs w:val="24"/>
          <w:u w:val="none"/>
          <w:lang w:val="ro-RO"/>
        </w:rPr>
      </w:pPr>
      <w:r w:rsidRPr="0021690D">
        <w:rPr>
          <w:rFonts w:ascii="Times New Roman" w:hAnsi="Times New Roman"/>
          <w:b w:val="0"/>
          <w:szCs w:val="24"/>
          <w:u w:val="none"/>
          <w:lang w:val="ro-RO"/>
        </w:rPr>
        <w:tab/>
        <w:t>Deoarece pierderea de presiune în circuitul primar este mai mare decat în circuitul secundar, în circuitul primar se amplaseaza un exhaustor auxiliar. În plus, aceasta solutie tehnica permite efectuarea unui control constant al presiunii.</w:t>
      </w:r>
    </w:p>
    <w:p w:rsidR="004C3337" w:rsidRPr="0021690D" w:rsidRDefault="004C3337" w:rsidP="00403625">
      <w:pPr>
        <w:pStyle w:val="Title"/>
        <w:numPr>
          <w:ilvl w:val="0"/>
          <w:numId w:val="13"/>
        </w:numPr>
        <w:ind w:left="1080"/>
        <w:jc w:val="both"/>
        <w:rPr>
          <w:rFonts w:ascii="Times New Roman" w:hAnsi="Times New Roman"/>
          <w:b w:val="0"/>
          <w:szCs w:val="24"/>
          <w:u w:val="none"/>
          <w:lang w:val="ro-RO"/>
        </w:rPr>
      </w:pPr>
      <w:r w:rsidRPr="0021690D">
        <w:rPr>
          <w:rFonts w:ascii="Times New Roman" w:hAnsi="Times New Roman"/>
          <w:b w:val="0"/>
          <w:szCs w:val="24"/>
          <w:u w:val="none"/>
          <w:lang w:val="ro-RO"/>
        </w:rPr>
        <w:t>Sistem de spalare a sacilor tip puls-jet – este alcatuit din:</w:t>
      </w:r>
    </w:p>
    <w:p w:rsidR="004C3337" w:rsidRPr="0021690D" w:rsidRDefault="004C3337" w:rsidP="00403625">
      <w:pPr>
        <w:pStyle w:val="Title"/>
        <w:numPr>
          <w:ilvl w:val="0"/>
          <w:numId w:val="12"/>
        </w:numPr>
        <w:jc w:val="both"/>
        <w:rPr>
          <w:rFonts w:ascii="Times New Roman" w:hAnsi="Times New Roman"/>
          <w:b w:val="0"/>
          <w:szCs w:val="24"/>
          <w:u w:val="none"/>
          <w:lang w:val="ro-RO"/>
        </w:rPr>
      </w:pPr>
      <w:r w:rsidRPr="0021690D">
        <w:rPr>
          <w:rFonts w:ascii="Times New Roman" w:hAnsi="Times New Roman"/>
          <w:b w:val="0"/>
          <w:szCs w:val="24"/>
          <w:u w:val="none"/>
          <w:lang w:val="ro-RO"/>
        </w:rPr>
        <w:t>dispozitiv de uscare a aerului</w:t>
      </w:r>
    </w:p>
    <w:p w:rsidR="004C3337" w:rsidRPr="0021690D" w:rsidRDefault="004C3337" w:rsidP="00403625">
      <w:pPr>
        <w:pStyle w:val="Title"/>
        <w:numPr>
          <w:ilvl w:val="0"/>
          <w:numId w:val="12"/>
        </w:numPr>
        <w:jc w:val="both"/>
        <w:rPr>
          <w:rFonts w:ascii="Times New Roman" w:hAnsi="Times New Roman"/>
          <w:b w:val="0"/>
          <w:szCs w:val="24"/>
          <w:u w:val="none"/>
          <w:lang w:val="ro-RO"/>
        </w:rPr>
      </w:pPr>
      <w:r w:rsidRPr="0021690D">
        <w:rPr>
          <w:rFonts w:ascii="Times New Roman" w:hAnsi="Times New Roman"/>
          <w:b w:val="0"/>
          <w:szCs w:val="24"/>
          <w:u w:val="none"/>
          <w:lang w:val="ro-RO"/>
        </w:rPr>
        <w:t>filtre de aer</w:t>
      </w:r>
    </w:p>
    <w:p w:rsidR="004C3337" w:rsidRPr="0021690D" w:rsidRDefault="004C3337" w:rsidP="00403625">
      <w:pPr>
        <w:pStyle w:val="Title"/>
        <w:numPr>
          <w:ilvl w:val="0"/>
          <w:numId w:val="12"/>
        </w:numPr>
        <w:jc w:val="both"/>
        <w:rPr>
          <w:rFonts w:ascii="Times New Roman" w:hAnsi="Times New Roman"/>
          <w:b w:val="0"/>
          <w:szCs w:val="24"/>
          <w:u w:val="none"/>
          <w:lang w:val="ro-RO"/>
        </w:rPr>
      </w:pPr>
      <w:r w:rsidRPr="0021690D">
        <w:rPr>
          <w:rFonts w:ascii="Times New Roman" w:hAnsi="Times New Roman"/>
          <w:b w:val="0"/>
          <w:szCs w:val="24"/>
          <w:u w:val="none"/>
          <w:lang w:val="ro-RO"/>
        </w:rPr>
        <w:t>recipienti de aer</w:t>
      </w:r>
    </w:p>
    <w:p w:rsidR="004C3337" w:rsidRPr="0021690D" w:rsidRDefault="00794C05" w:rsidP="004C3337">
      <w:pPr>
        <w:pStyle w:val="Title"/>
        <w:ind w:left="1440"/>
        <w:jc w:val="both"/>
        <w:rPr>
          <w:rFonts w:ascii="Times New Roman" w:hAnsi="Times New Roman"/>
          <w:b w:val="0"/>
          <w:szCs w:val="24"/>
          <w:u w:val="none"/>
          <w:lang w:val="ro-RO"/>
        </w:rPr>
      </w:pPr>
      <w:r w:rsidRPr="0021690D">
        <w:rPr>
          <w:rFonts w:ascii="Times New Roman" w:hAnsi="Times New Roman"/>
          <w:b w:val="0"/>
          <w:szCs w:val="24"/>
          <w:u w:val="none"/>
          <w:lang w:val="ro-RO"/>
        </w:rPr>
        <w:t>C</w:t>
      </w:r>
      <w:r w:rsidR="004C3337" w:rsidRPr="0021690D">
        <w:rPr>
          <w:rFonts w:ascii="Times New Roman" w:hAnsi="Times New Roman"/>
          <w:b w:val="0"/>
          <w:szCs w:val="24"/>
          <w:u w:val="none"/>
          <w:lang w:val="ro-RO"/>
        </w:rPr>
        <w:t xml:space="preserve">ompresoare ……………tip </w:t>
      </w:r>
      <w:r w:rsidRPr="0021690D">
        <w:rPr>
          <w:rFonts w:ascii="Times New Roman" w:hAnsi="Times New Roman"/>
          <w:b w:val="0"/>
          <w:szCs w:val="24"/>
          <w:u w:val="none"/>
          <w:lang w:val="ro-RO"/>
        </w:rPr>
        <w:t>RS  200,0 DG RENNER</w:t>
      </w:r>
    </w:p>
    <w:p w:rsidR="004C3337" w:rsidRPr="0021690D" w:rsidRDefault="004C3337" w:rsidP="004C3337">
      <w:pPr>
        <w:pStyle w:val="Title"/>
        <w:ind w:left="1440"/>
        <w:jc w:val="both"/>
        <w:rPr>
          <w:rFonts w:ascii="Times New Roman" w:hAnsi="Times New Roman"/>
          <w:b w:val="0"/>
          <w:szCs w:val="24"/>
          <w:u w:val="none"/>
          <w:lang w:val="ro-RO"/>
        </w:rPr>
      </w:pPr>
      <w:r w:rsidRPr="0021690D">
        <w:rPr>
          <w:rFonts w:ascii="Times New Roman" w:hAnsi="Times New Roman"/>
          <w:b w:val="0"/>
          <w:szCs w:val="24"/>
          <w:u w:val="none"/>
          <w:lang w:val="ro-RO"/>
        </w:rPr>
        <w:t xml:space="preserve">Debit de aer ...................................max. </w:t>
      </w:r>
      <w:r w:rsidR="00D93EC5" w:rsidRPr="0021690D">
        <w:rPr>
          <w:rFonts w:ascii="Times New Roman" w:hAnsi="Times New Roman"/>
          <w:b w:val="0"/>
          <w:szCs w:val="24"/>
          <w:u w:val="none"/>
          <w:lang w:val="ro-RO"/>
        </w:rPr>
        <w:t xml:space="preserve">35.75/ 31.33 </w:t>
      </w:r>
      <w:r w:rsidRPr="0021690D">
        <w:rPr>
          <w:rFonts w:ascii="Times New Roman" w:hAnsi="Times New Roman"/>
          <w:b w:val="0"/>
          <w:szCs w:val="24"/>
          <w:u w:val="none"/>
          <w:lang w:val="ro-RO"/>
        </w:rPr>
        <w:t xml:space="preserve"> Nm</w:t>
      </w:r>
      <w:r w:rsidRPr="0021690D">
        <w:rPr>
          <w:rFonts w:ascii="Times New Roman" w:hAnsi="Times New Roman"/>
          <w:b w:val="0"/>
          <w:szCs w:val="24"/>
          <w:u w:val="none"/>
          <w:vertAlign w:val="superscript"/>
          <w:lang w:val="ro-RO"/>
        </w:rPr>
        <w:t>3</w:t>
      </w:r>
      <w:r w:rsidRPr="0021690D">
        <w:rPr>
          <w:rFonts w:ascii="Times New Roman" w:hAnsi="Times New Roman"/>
          <w:b w:val="0"/>
          <w:szCs w:val="24"/>
          <w:u w:val="none"/>
          <w:lang w:val="ro-RO"/>
        </w:rPr>
        <w:t>/h</w:t>
      </w:r>
    </w:p>
    <w:p w:rsidR="004C3337" w:rsidRPr="0021690D" w:rsidRDefault="004C3337" w:rsidP="004C3337">
      <w:pPr>
        <w:pStyle w:val="Title"/>
        <w:ind w:left="1440"/>
        <w:jc w:val="both"/>
        <w:rPr>
          <w:rFonts w:ascii="Times New Roman" w:hAnsi="Times New Roman"/>
          <w:b w:val="0"/>
          <w:szCs w:val="24"/>
          <w:u w:val="none"/>
          <w:lang w:val="ro-RO"/>
        </w:rPr>
      </w:pPr>
      <w:r w:rsidRPr="0021690D">
        <w:rPr>
          <w:rFonts w:ascii="Times New Roman" w:hAnsi="Times New Roman"/>
          <w:b w:val="0"/>
          <w:szCs w:val="24"/>
          <w:u w:val="none"/>
          <w:lang w:val="ro-RO"/>
        </w:rPr>
        <w:t xml:space="preserve">Presiune aer .................................. </w:t>
      </w:r>
      <w:r w:rsidR="00D93EC5" w:rsidRPr="0021690D">
        <w:rPr>
          <w:rFonts w:ascii="Times New Roman" w:hAnsi="Times New Roman"/>
          <w:b w:val="0"/>
          <w:szCs w:val="24"/>
          <w:u w:val="none"/>
          <w:lang w:val="ro-RO"/>
        </w:rPr>
        <w:t xml:space="preserve">               8 /10 </w:t>
      </w:r>
      <w:r w:rsidRPr="0021690D">
        <w:rPr>
          <w:rFonts w:ascii="Times New Roman" w:hAnsi="Times New Roman"/>
          <w:b w:val="0"/>
          <w:szCs w:val="24"/>
          <w:u w:val="none"/>
          <w:lang w:val="ro-RO"/>
        </w:rPr>
        <w:t xml:space="preserve"> bar</w:t>
      </w:r>
    </w:p>
    <w:p w:rsidR="004C3337" w:rsidRPr="0021690D" w:rsidRDefault="004C3337" w:rsidP="00403625">
      <w:pPr>
        <w:pStyle w:val="Title"/>
        <w:numPr>
          <w:ilvl w:val="0"/>
          <w:numId w:val="13"/>
        </w:numPr>
        <w:ind w:left="1080"/>
        <w:jc w:val="both"/>
        <w:rPr>
          <w:rFonts w:ascii="Times New Roman" w:hAnsi="Times New Roman"/>
          <w:b w:val="0"/>
          <w:szCs w:val="24"/>
          <w:u w:val="none"/>
          <w:lang w:val="ro-RO"/>
        </w:rPr>
      </w:pPr>
      <w:r w:rsidRPr="0021690D">
        <w:rPr>
          <w:rFonts w:ascii="Times New Roman" w:hAnsi="Times New Roman"/>
          <w:b w:val="0"/>
          <w:szCs w:val="24"/>
          <w:u w:val="none"/>
          <w:lang w:val="ro-RO"/>
        </w:rPr>
        <w:t>Cos metalic</w:t>
      </w:r>
    </w:p>
    <w:p w:rsidR="004C3337" w:rsidRPr="0021690D" w:rsidRDefault="004C3337" w:rsidP="004C3337">
      <w:pPr>
        <w:pStyle w:val="Title"/>
        <w:ind w:left="1440"/>
        <w:jc w:val="both"/>
        <w:rPr>
          <w:rFonts w:ascii="Times New Roman" w:hAnsi="Times New Roman"/>
          <w:b w:val="0"/>
          <w:szCs w:val="24"/>
          <w:u w:val="none"/>
          <w:lang w:val="ro-RO"/>
        </w:rPr>
      </w:pPr>
      <w:r w:rsidRPr="0021690D">
        <w:rPr>
          <w:rFonts w:ascii="Times New Roman" w:hAnsi="Times New Roman"/>
          <w:b w:val="0"/>
          <w:szCs w:val="24"/>
          <w:u w:val="none"/>
          <w:lang w:val="ro-RO"/>
        </w:rPr>
        <w:t>H= 30 m</w:t>
      </w:r>
    </w:p>
    <w:p w:rsidR="004C3337" w:rsidRPr="0021690D" w:rsidRDefault="004C3337" w:rsidP="004C3337">
      <w:pPr>
        <w:pStyle w:val="Title"/>
        <w:ind w:left="1440"/>
        <w:jc w:val="both"/>
        <w:rPr>
          <w:rFonts w:ascii="Times New Roman" w:hAnsi="Times New Roman"/>
          <w:b w:val="0"/>
          <w:szCs w:val="24"/>
          <w:u w:val="none"/>
          <w:lang w:val="ro-RO"/>
        </w:rPr>
      </w:pPr>
      <w:r w:rsidRPr="0021690D">
        <w:rPr>
          <w:rFonts w:ascii="Times New Roman" w:hAnsi="Times New Roman"/>
          <w:b w:val="0"/>
          <w:szCs w:val="24"/>
          <w:u w:val="none"/>
          <w:lang w:val="ro-RO"/>
        </w:rPr>
        <w:t xml:space="preserve">D= 5600 mm </w:t>
      </w:r>
    </w:p>
    <w:p w:rsidR="004C3337" w:rsidRPr="0021690D" w:rsidRDefault="004C3337" w:rsidP="004C3337">
      <w:pPr>
        <w:pStyle w:val="Title"/>
        <w:ind w:firstLine="709"/>
        <w:jc w:val="both"/>
        <w:rPr>
          <w:rFonts w:ascii="Times New Roman" w:hAnsi="Times New Roman"/>
          <w:b w:val="0"/>
          <w:szCs w:val="24"/>
          <w:u w:val="none"/>
          <w:lang w:val="ro-RO"/>
        </w:rPr>
      </w:pPr>
      <w:r w:rsidRPr="0021690D">
        <w:rPr>
          <w:rFonts w:ascii="Times New Roman" w:hAnsi="Times New Roman"/>
          <w:b w:val="0"/>
          <w:szCs w:val="24"/>
          <w:u w:val="none"/>
          <w:lang w:val="ro-RO"/>
        </w:rPr>
        <w:t xml:space="preserve">Parametrii functionali ai instalatiei de desprafuire aferente cuptorului electric de la Otelaria Electrica sunt : </w:t>
      </w:r>
    </w:p>
    <w:p w:rsidR="004C3337" w:rsidRPr="0021690D" w:rsidRDefault="004C3337" w:rsidP="00403625">
      <w:pPr>
        <w:pStyle w:val="Title"/>
        <w:numPr>
          <w:ilvl w:val="0"/>
          <w:numId w:val="12"/>
        </w:numPr>
        <w:jc w:val="both"/>
        <w:rPr>
          <w:rFonts w:ascii="Times New Roman" w:hAnsi="Times New Roman"/>
          <w:b w:val="0"/>
          <w:szCs w:val="24"/>
          <w:u w:val="none"/>
          <w:lang w:val="ro-RO"/>
        </w:rPr>
      </w:pPr>
      <w:r w:rsidRPr="0021690D">
        <w:rPr>
          <w:rFonts w:ascii="Times New Roman" w:hAnsi="Times New Roman"/>
          <w:b w:val="0"/>
          <w:szCs w:val="24"/>
          <w:u w:val="none"/>
          <w:lang w:val="ro-RO"/>
        </w:rPr>
        <w:t>concentratie de praf in gazele brute : 15 g / N m</w:t>
      </w:r>
      <w:r w:rsidRPr="0021690D">
        <w:rPr>
          <w:rFonts w:ascii="Times New Roman" w:hAnsi="Times New Roman"/>
          <w:b w:val="0"/>
          <w:szCs w:val="24"/>
          <w:u w:val="none"/>
          <w:vertAlign w:val="superscript"/>
          <w:lang w:val="ro-RO"/>
        </w:rPr>
        <w:t>3</w:t>
      </w:r>
      <w:r w:rsidRPr="0021690D">
        <w:rPr>
          <w:rFonts w:ascii="Times New Roman" w:hAnsi="Times New Roman"/>
          <w:b w:val="0"/>
          <w:szCs w:val="24"/>
          <w:u w:val="none"/>
          <w:lang w:val="ro-RO"/>
        </w:rPr>
        <w:t xml:space="preserve"> ; </w:t>
      </w:r>
    </w:p>
    <w:p w:rsidR="004C3337" w:rsidRPr="0021690D" w:rsidRDefault="004C3337" w:rsidP="00403625">
      <w:pPr>
        <w:pStyle w:val="Title"/>
        <w:numPr>
          <w:ilvl w:val="0"/>
          <w:numId w:val="12"/>
        </w:numPr>
        <w:jc w:val="both"/>
        <w:rPr>
          <w:rFonts w:ascii="Times New Roman" w:hAnsi="Times New Roman"/>
          <w:b w:val="0"/>
          <w:szCs w:val="24"/>
          <w:u w:val="none"/>
          <w:lang w:val="ro-RO"/>
        </w:rPr>
      </w:pPr>
      <w:r w:rsidRPr="0021690D">
        <w:rPr>
          <w:rFonts w:ascii="Times New Roman" w:hAnsi="Times New Roman"/>
          <w:b w:val="0"/>
          <w:szCs w:val="24"/>
          <w:u w:val="none"/>
          <w:lang w:val="ro-RO"/>
        </w:rPr>
        <w:t xml:space="preserve">concentratie de praf in gazele epurate : </w:t>
      </w:r>
      <w:r w:rsidR="00165CF3" w:rsidRPr="0021690D">
        <w:rPr>
          <w:rFonts w:ascii="Times New Roman" w:hAnsi="Times New Roman"/>
          <w:b w:val="0"/>
          <w:szCs w:val="24"/>
          <w:u w:val="none"/>
          <w:lang w:val="ro-RO"/>
        </w:rPr>
        <w:t>5</w:t>
      </w:r>
      <w:r w:rsidRPr="0021690D">
        <w:rPr>
          <w:rFonts w:ascii="Times New Roman" w:hAnsi="Times New Roman"/>
          <w:b w:val="0"/>
          <w:szCs w:val="24"/>
          <w:u w:val="none"/>
          <w:lang w:val="ro-RO"/>
        </w:rPr>
        <w:t xml:space="preserve"> mg / N m</w:t>
      </w:r>
      <w:r w:rsidRPr="0021690D">
        <w:rPr>
          <w:rFonts w:ascii="Times New Roman" w:hAnsi="Times New Roman"/>
          <w:b w:val="0"/>
          <w:szCs w:val="24"/>
          <w:u w:val="none"/>
          <w:vertAlign w:val="superscript"/>
          <w:lang w:val="ro-RO"/>
        </w:rPr>
        <w:t>3</w:t>
      </w:r>
      <w:r w:rsidRPr="0021690D">
        <w:rPr>
          <w:rFonts w:ascii="Times New Roman" w:hAnsi="Times New Roman"/>
          <w:b w:val="0"/>
          <w:szCs w:val="24"/>
          <w:u w:val="none"/>
          <w:lang w:val="ro-RO"/>
        </w:rPr>
        <w:t xml:space="preserve"> ; </w:t>
      </w:r>
    </w:p>
    <w:p w:rsidR="004C3337" w:rsidRPr="0021690D" w:rsidRDefault="004C3337" w:rsidP="00403625">
      <w:pPr>
        <w:pStyle w:val="Title"/>
        <w:numPr>
          <w:ilvl w:val="0"/>
          <w:numId w:val="12"/>
        </w:numPr>
        <w:jc w:val="both"/>
        <w:rPr>
          <w:rFonts w:ascii="Times New Roman" w:hAnsi="Times New Roman"/>
          <w:b w:val="0"/>
          <w:szCs w:val="24"/>
          <w:u w:val="none"/>
          <w:lang w:val="ro-RO"/>
        </w:rPr>
      </w:pPr>
      <w:r w:rsidRPr="0021690D">
        <w:rPr>
          <w:rFonts w:ascii="Times New Roman" w:hAnsi="Times New Roman"/>
          <w:b w:val="0"/>
          <w:szCs w:val="24"/>
          <w:u w:val="none"/>
          <w:lang w:val="ro-RO"/>
        </w:rPr>
        <w:t xml:space="preserve">cantitate de praf colectata  :  13 – 16 kg / t  otel . </w:t>
      </w:r>
    </w:p>
    <w:p w:rsidR="004C3337" w:rsidRPr="0021690D" w:rsidRDefault="004C3337" w:rsidP="004C3337">
      <w:pPr>
        <w:ind w:firstLine="708"/>
        <w:rPr>
          <w:sz w:val="24"/>
          <w:szCs w:val="24"/>
          <w:lang w:val="fr-FR"/>
        </w:rPr>
      </w:pPr>
    </w:p>
    <w:p w:rsidR="004C3337" w:rsidRPr="00B55E46" w:rsidRDefault="004C3337" w:rsidP="004C3337">
      <w:pPr>
        <w:ind w:firstLine="720"/>
        <w:rPr>
          <w:sz w:val="24"/>
          <w:szCs w:val="24"/>
          <w:lang w:val="es-ES"/>
        </w:rPr>
      </w:pPr>
      <w:r w:rsidRPr="0021690D">
        <w:rPr>
          <w:sz w:val="24"/>
          <w:szCs w:val="24"/>
          <w:lang w:val="it-IT"/>
        </w:rPr>
        <w:t xml:space="preserve">In cadrul </w:t>
      </w:r>
      <w:r w:rsidRPr="0021690D">
        <w:rPr>
          <w:b/>
          <w:sz w:val="24"/>
          <w:szCs w:val="24"/>
          <w:lang w:val="it-IT"/>
        </w:rPr>
        <w:t>Sectorului</w:t>
      </w:r>
      <w:r w:rsidRPr="0021690D">
        <w:rPr>
          <w:sz w:val="24"/>
          <w:szCs w:val="24"/>
          <w:lang w:val="it-IT"/>
        </w:rPr>
        <w:t xml:space="preserve"> </w:t>
      </w:r>
      <w:r w:rsidRPr="0021690D">
        <w:rPr>
          <w:b/>
          <w:sz w:val="24"/>
          <w:szCs w:val="24"/>
          <w:lang w:val="it-IT"/>
        </w:rPr>
        <w:t xml:space="preserve">Turnare Continua, </w:t>
      </w:r>
      <w:r w:rsidRPr="0021690D">
        <w:rPr>
          <w:sz w:val="24"/>
          <w:szCs w:val="24"/>
          <w:lang w:val="it-IT"/>
        </w:rPr>
        <w:t>racirea secundara a otelului turnat se face intr-un spatiu inchis, prin stropire cu apa. In timpul desfasurarii acestui proces au loc degajari de vapori de apa si oxizi metalici. In vederea captarii si evacuarii acestor</w:t>
      </w:r>
      <w:r w:rsidRPr="00B55E46">
        <w:rPr>
          <w:sz w:val="24"/>
          <w:szCs w:val="24"/>
          <w:lang w:val="it-IT"/>
        </w:rPr>
        <w:t xml:space="preserve"> emisii, s-au prevazut doua instalatii de ventilatie de evacuare. </w:t>
      </w:r>
      <w:r w:rsidRPr="00B55E46">
        <w:rPr>
          <w:sz w:val="24"/>
          <w:szCs w:val="24"/>
          <w:lang w:val="es-ES"/>
        </w:rPr>
        <w:t>Fiecare instalatie este echipata cu un ventilator de evacuare avand debitul de aer de 31 500 m</w:t>
      </w:r>
      <w:r w:rsidRPr="00B55E46">
        <w:rPr>
          <w:sz w:val="24"/>
          <w:szCs w:val="24"/>
          <w:vertAlign w:val="superscript"/>
          <w:lang w:val="es-ES"/>
        </w:rPr>
        <w:t>3</w:t>
      </w:r>
      <w:r w:rsidRPr="00B55E46">
        <w:rPr>
          <w:sz w:val="24"/>
          <w:szCs w:val="24"/>
          <w:lang w:val="es-ES"/>
        </w:rPr>
        <w:t xml:space="preserve"> /h si un motor de antrenare de 22 kW la 1500 rot./min. Evacuarea in atmosfera se face deasupra acoperisului halei,prin intermediul cosurilor de evacuare cu sectiune rectangulara. </w:t>
      </w:r>
    </w:p>
    <w:p w:rsidR="004C3337" w:rsidRPr="00B55E46" w:rsidRDefault="004C3337" w:rsidP="004C3337">
      <w:pPr>
        <w:spacing w:before="33"/>
        <w:ind w:firstLine="708"/>
        <w:rPr>
          <w:sz w:val="24"/>
          <w:szCs w:val="24"/>
          <w:lang w:val="es-ES"/>
        </w:rPr>
      </w:pPr>
      <w:r w:rsidRPr="00B55E46">
        <w:rPr>
          <w:sz w:val="24"/>
          <w:szCs w:val="24"/>
          <w:lang w:val="es-ES"/>
        </w:rPr>
        <w:t xml:space="preserve">In tabelul nr. 1, sunt prezentate instalatiile de ventilatie de evacuare locala a substantelor nocive rezultate din procesul tehnologic. In tabel sunt indicate natura, debitul </w:t>
      </w:r>
      <w:r w:rsidRPr="00B55E46">
        <w:rPr>
          <w:sz w:val="24"/>
          <w:szCs w:val="24"/>
          <w:lang w:val="es-ES"/>
        </w:rPr>
        <w:lastRenderedPageBreak/>
        <w:t xml:space="preserve">masic orar si concentratia la emisie precum si echipamentele de denocivizare si colectare din dotarea instalatiilor. </w:t>
      </w:r>
    </w:p>
    <w:p w:rsidR="004C3337" w:rsidRPr="00B55E46" w:rsidRDefault="004C3337" w:rsidP="004C3337">
      <w:pPr>
        <w:ind w:firstLine="708"/>
        <w:rPr>
          <w:b/>
          <w:sz w:val="24"/>
          <w:szCs w:val="24"/>
          <w:lang w:val="es-ES"/>
        </w:rPr>
      </w:pPr>
      <w:r w:rsidRPr="00B55E46">
        <w:rPr>
          <w:sz w:val="24"/>
          <w:szCs w:val="24"/>
          <w:lang w:val="es-ES"/>
        </w:rPr>
        <w:tab/>
      </w:r>
      <w:r w:rsidRPr="00B55E46">
        <w:rPr>
          <w:b/>
          <w:sz w:val="24"/>
          <w:szCs w:val="24"/>
          <w:lang w:val="es-ES"/>
        </w:rPr>
        <w:t>Metalurgia secundara</w:t>
      </w:r>
    </w:p>
    <w:p w:rsidR="004C3337" w:rsidRPr="00B55E46" w:rsidRDefault="004C3337" w:rsidP="004C3337">
      <w:pPr>
        <w:ind w:firstLine="720"/>
        <w:rPr>
          <w:sz w:val="24"/>
          <w:szCs w:val="24"/>
          <w:lang w:val="es-ES"/>
        </w:rPr>
      </w:pPr>
      <w:r w:rsidRPr="00B55E46">
        <w:rPr>
          <w:sz w:val="24"/>
          <w:szCs w:val="24"/>
          <w:lang w:val="es-ES"/>
        </w:rPr>
        <w:t>Instalatia de tratament secundar de la Otelaria Electrica a fost initial construita pentru tratamentul în vid al otelului,conform tehnologiei VAD (Vacuum Arc Degasing) fiind dotata cu o pompa de vid care extragea gazele din recipientul de lucru al instalatiei.</w:t>
      </w:r>
    </w:p>
    <w:p w:rsidR="004C3337" w:rsidRPr="00B55E46" w:rsidRDefault="004C3337" w:rsidP="004C3337">
      <w:pPr>
        <w:ind w:firstLine="720"/>
        <w:rPr>
          <w:sz w:val="24"/>
          <w:szCs w:val="24"/>
          <w:lang w:val="es-ES"/>
        </w:rPr>
      </w:pPr>
      <w:r w:rsidRPr="00B55E46">
        <w:rPr>
          <w:sz w:val="24"/>
          <w:szCs w:val="24"/>
          <w:lang w:val="es-ES"/>
        </w:rPr>
        <w:t xml:space="preserve"> Acum instalatia lucreaza conform tehnologiei LF (Ladle Furnace) care nu presupune utilizarea vidului pentru tratament.</w:t>
      </w:r>
      <w:r w:rsidR="006311CE" w:rsidRPr="00B55E46">
        <w:rPr>
          <w:sz w:val="24"/>
          <w:szCs w:val="24"/>
          <w:lang w:val="es-ES"/>
        </w:rPr>
        <w:t xml:space="preserve"> </w:t>
      </w:r>
      <w:r w:rsidRPr="00B55E46">
        <w:rPr>
          <w:sz w:val="24"/>
          <w:szCs w:val="24"/>
          <w:lang w:val="es-ES"/>
        </w:rPr>
        <w:t>Emisiile rezultate în urma tratamentului sunt în general emisii de praf</w:t>
      </w:r>
      <w:r w:rsidR="006251F8" w:rsidRPr="00B55E46">
        <w:rPr>
          <w:sz w:val="24"/>
          <w:szCs w:val="24"/>
          <w:lang w:val="es-ES"/>
        </w:rPr>
        <w:t>.</w:t>
      </w:r>
    </w:p>
    <w:p w:rsidR="006251F8" w:rsidRPr="00B55E46" w:rsidRDefault="006251F8" w:rsidP="006251F8">
      <w:pPr>
        <w:rPr>
          <w:sz w:val="24"/>
          <w:szCs w:val="24"/>
          <w:lang w:val="es-ES"/>
        </w:rPr>
      </w:pPr>
      <w:r w:rsidRPr="00B55E46">
        <w:rPr>
          <w:sz w:val="24"/>
          <w:szCs w:val="24"/>
          <w:lang w:val="es-ES"/>
        </w:rPr>
        <w:t>Instalatia LF este prevazuta cu o instalatie de desprafuire formata din:</w:t>
      </w:r>
    </w:p>
    <w:p w:rsidR="006251F8" w:rsidRPr="00B55E46" w:rsidRDefault="006251F8" w:rsidP="006251F8">
      <w:pPr>
        <w:rPr>
          <w:sz w:val="24"/>
          <w:szCs w:val="24"/>
          <w:lang w:val="es-ES"/>
        </w:rPr>
      </w:pPr>
      <w:r w:rsidRPr="00B55E46">
        <w:rPr>
          <w:sz w:val="24"/>
          <w:szCs w:val="24"/>
          <w:lang w:val="es-ES"/>
        </w:rPr>
        <w:t xml:space="preserve">- conducta racita, pentru evacuarea gazelor fierbinti, intre capacul LF-ului si camera de ardere </w:t>
      </w:r>
    </w:p>
    <w:p w:rsidR="006251F8" w:rsidRPr="00B55E46" w:rsidRDefault="006251F8" w:rsidP="006251F8">
      <w:pPr>
        <w:rPr>
          <w:sz w:val="24"/>
          <w:szCs w:val="24"/>
          <w:lang w:val="es-ES"/>
        </w:rPr>
      </w:pPr>
      <w:r w:rsidRPr="00B55E46">
        <w:rPr>
          <w:sz w:val="24"/>
          <w:szCs w:val="24"/>
          <w:lang w:val="es-ES"/>
        </w:rPr>
        <w:t>- camera de ardere racita, cu usa de acces (pentru a se putea face curatenie)</w:t>
      </w:r>
    </w:p>
    <w:p w:rsidR="006251F8" w:rsidRPr="00B55E46" w:rsidRDefault="006251F8" w:rsidP="006251F8">
      <w:pPr>
        <w:rPr>
          <w:sz w:val="24"/>
          <w:szCs w:val="24"/>
          <w:lang w:val="es-ES"/>
        </w:rPr>
      </w:pPr>
      <w:r w:rsidRPr="00B55E46">
        <w:rPr>
          <w:sz w:val="24"/>
          <w:szCs w:val="24"/>
          <w:lang w:val="es-ES"/>
        </w:rPr>
        <w:t>- exhaustor, pentru aspiratia gazelor fierbinti si a prafului</w:t>
      </w:r>
    </w:p>
    <w:p w:rsidR="006251F8" w:rsidRPr="00B55E46" w:rsidRDefault="006251F8" w:rsidP="006251F8">
      <w:pPr>
        <w:rPr>
          <w:sz w:val="24"/>
          <w:szCs w:val="24"/>
          <w:lang w:val="es-ES"/>
        </w:rPr>
      </w:pPr>
      <w:r w:rsidRPr="00B55E46">
        <w:rPr>
          <w:sz w:val="24"/>
          <w:szCs w:val="24"/>
          <w:lang w:val="es-ES"/>
        </w:rPr>
        <w:t xml:space="preserve">- conducta neracita pentru evacuarea prafului si a gazelor, din camera de ardere </w:t>
      </w:r>
    </w:p>
    <w:p w:rsidR="006251F8" w:rsidRPr="00B55E46" w:rsidRDefault="006251F8" w:rsidP="006251F8">
      <w:pPr>
        <w:rPr>
          <w:sz w:val="24"/>
          <w:szCs w:val="24"/>
          <w:lang w:val="es-ES"/>
        </w:rPr>
      </w:pPr>
      <w:r w:rsidRPr="00B55E46">
        <w:rPr>
          <w:sz w:val="24"/>
          <w:szCs w:val="24"/>
          <w:lang w:val="es-ES"/>
        </w:rPr>
        <w:t>Conducta neracita, urca pe stalpul halei, din zona LF-ului, trece prin traveea dintre hala incarcare si hala turnare clasica, iese pe acoperisul otelariei, unde se cupleaza cu conducta hotei de la cuptorul nr.3, astfel, gazele evacuate de la instalatia LF, sunt aspirate de instalatia de desprafuire a cuptorului.</w:t>
      </w:r>
    </w:p>
    <w:p w:rsidR="006E06CD" w:rsidRPr="00B55E46" w:rsidRDefault="006E06CD" w:rsidP="006E06CD">
      <w:pPr>
        <w:rPr>
          <w:sz w:val="24"/>
          <w:szCs w:val="24"/>
        </w:rPr>
      </w:pPr>
      <w:r w:rsidRPr="00B55E46">
        <w:rPr>
          <w:sz w:val="24"/>
          <w:szCs w:val="24"/>
        </w:rPr>
        <w:t xml:space="preserve">           Instalatia de tratament secundar de la Otelaria Electrica este formata din doua instalatii, tratament la oala ( LF) si degazor (VD). Utilizarea degazorului nu este continua, fiind dictata de marcile si destinatia otelului elaborate. Instalatia de degazare ( VD) este deservita de pompe de vid uscat, care sa permita extragerea gazelor dizolvate in otel.</w:t>
      </w:r>
    </w:p>
    <w:p w:rsidR="00B1751D" w:rsidRDefault="006E06CD" w:rsidP="00B1751D">
      <w:pPr>
        <w:rPr>
          <w:b/>
          <w:sz w:val="24"/>
          <w:szCs w:val="24"/>
          <w:lang w:val="it-IT"/>
        </w:rPr>
      </w:pPr>
      <w:r w:rsidRPr="00B55E46">
        <w:rPr>
          <w:sz w:val="24"/>
          <w:szCs w:val="24"/>
        </w:rPr>
        <w:t xml:space="preserve">   Emisiile rezultate in urma tratamentului (LF), sunt in general emisii de praf care sunt captate si conduse in desprafuirea secundara, iar cele rezultate in urma tratamentului VD, sunt dirijate in desprafuirea proprie a degazorului, prevazuta cu saci filtrant</w:t>
      </w:r>
      <w:r w:rsidR="00B1751D">
        <w:rPr>
          <w:b/>
          <w:sz w:val="24"/>
          <w:szCs w:val="24"/>
          <w:lang w:val="it-IT"/>
        </w:rPr>
        <w:tab/>
      </w:r>
    </w:p>
    <w:p w:rsidR="004C3337" w:rsidRPr="00B55E46" w:rsidRDefault="004C3337" w:rsidP="00B1751D">
      <w:pPr>
        <w:rPr>
          <w:b/>
          <w:sz w:val="24"/>
          <w:szCs w:val="24"/>
          <w:lang w:val="it-IT"/>
        </w:rPr>
      </w:pPr>
      <w:r w:rsidRPr="00B55E46">
        <w:rPr>
          <w:b/>
          <w:sz w:val="24"/>
          <w:szCs w:val="24"/>
          <w:lang w:val="it-IT"/>
        </w:rPr>
        <w:t>SECTIA OTELARIA ELECTRICA  SI</w:t>
      </w:r>
      <w:r w:rsidR="00B1751D">
        <w:rPr>
          <w:b/>
          <w:sz w:val="24"/>
          <w:szCs w:val="24"/>
          <w:lang w:val="it-IT"/>
        </w:rPr>
        <w:t xml:space="preserve"> </w:t>
      </w:r>
      <w:r w:rsidRPr="00B55E46">
        <w:rPr>
          <w:b/>
          <w:sz w:val="24"/>
          <w:szCs w:val="24"/>
          <w:lang w:val="it-IT"/>
        </w:rPr>
        <w:t>TURNARE CONTINUA</w:t>
      </w:r>
    </w:p>
    <w:p w:rsidR="004C3337" w:rsidRPr="00B55E46" w:rsidRDefault="004C3337" w:rsidP="004C3337">
      <w:pPr>
        <w:spacing w:before="33" w:line="268" w:lineRule="exact"/>
        <w:rPr>
          <w:b/>
          <w:sz w:val="24"/>
          <w:szCs w:val="24"/>
          <w:lang w:val="it-IT"/>
        </w:rPr>
      </w:pPr>
    </w:p>
    <w:p w:rsidR="004C3337" w:rsidRPr="00B55E46" w:rsidRDefault="004C3337" w:rsidP="004C3337">
      <w:pPr>
        <w:spacing w:before="33" w:line="268" w:lineRule="exact"/>
        <w:jc w:val="center"/>
        <w:rPr>
          <w:b/>
          <w:sz w:val="24"/>
          <w:szCs w:val="24"/>
          <w:lang w:val="es-ES"/>
        </w:rPr>
      </w:pPr>
      <w:r w:rsidRPr="00B55E46">
        <w:rPr>
          <w:b/>
          <w:sz w:val="24"/>
          <w:szCs w:val="24"/>
          <w:lang w:val="es-ES"/>
        </w:rPr>
        <w:t>CENTRALIZATORUL INSTALATIILOR DE  VENTILARE  DE  EVACUARE</w:t>
      </w:r>
    </w:p>
    <w:p w:rsidR="004C3337" w:rsidRPr="00B55E46" w:rsidRDefault="004C3337" w:rsidP="004C3337">
      <w:pPr>
        <w:spacing w:before="33" w:line="268" w:lineRule="exact"/>
        <w:rPr>
          <w:sz w:val="24"/>
          <w:szCs w:val="24"/>
          <w:lang w:val="es-ES"/>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0"/>
        <w:gridCol w:w="2346"/>
        <w:gridCol w:w="1521"/>
        <w:gridCol w:w="1212"/>
        <w:gridCol w:w="1496"/>
        <w:gridCol w:w="1790"/>
      </w:tblGrid>
      <w:tr w:rsidR="006E06CD" w:rsidRPr="00B55E46" w:rsidTr="00B03788">
        <w:tc>
          <w:tcPr>
            <w:tcW w:w="510" w:type="dxa"/>
            <w:vAlign w:val="center"/>
          </w:tcPr>
          <w:p w:rsidR="006E06CD" w:rsidRPr="00B55E46" w:rsidRDefault="006E06CD" w:rsidP="004E2323">
            <w:pPr>
              <w:jc w:val="center"/>
              <w:rPr>
                <w:sz w:val="24"/>
                <w:szCs w:val="24"/>
              </w:rPr>
            </w:pPr>
            <w:r w:rsidRPr="00B55E46">
              <w:rPr>
                <w:sz w:val="24"/>
                <w:szCs w:val="24"/>
              </w:rPr>
              <w:t>Nr.</w:t>
            </w:r>
          </w:p>
        </w:tc>
        <w:tc>
          <w:tcPr>
            <w:tcW w:w="2356" w:type="dxa"/>
            <w:vAlign w:val="center"/>
          </w:tcPr>
          <w:p w:rsidR="006E06CD" w:rsidRPr="00B55E46" w:rsidRDefault="006E06CD" w:rsidP="004E2323">
            <w:pPr>
              <w:jc w:val="center"/>
              <w:rPr>
                <w:sz w:val="24"/>
                <w:szCs w:val="24"/>
              </w:rPr>
            </w:pPr>
            <w:r w:rsidRPr="00B55E46">
              <w:rPr>
                <w:sz w:val="24"/>
                <w:szCs w:val="24"/>
              </w:rPr>
              <w:t>Faza de proces</w:t>
            </w:r>
          </w:p>
        </w:tc>
        <w:tc>
          <w:tcPr>
            <w:tcW w:w="1524" w:type="dxa"/>
            <w:vAlign w:val="center"/>
          </w:tcPr>
          <w:p w:rsidR="006E06CD" w:rsidRPr="00B55E46" w:rsidRDefault="006E06CD" w:rsidP="004E2323">
            <w:pPr>
              <w:jc w:val="center"/>
              <w:rPr>
                <w:sz w:val="24"/>
                <w:szCs w:val="24"/>
              </w:rPr>
            </w:pPr>
            <w:r w:rsidRPr="00B55E46">
              <w:rPr>
                <w:sz w:val="24"/>
                <w:szCs w:val="24"/>
              </w:rPr>
              <w:t>Punctul de emisie</w:t>
            </w:r>
          </w:p>
        </w:tc>
        <w:tc>
          <w:tcPr>
            <w:tcW w:w="1214" w:type="dxa"/>
            <w:vAlign w:val="center"/>
          </w:tcPr>
          <w:p w:rsidR="006E06CD" w:rsidRPr="00B55E46" w:rsidRDefault="006E06CD" w:rsidP="004E2323">
            <w:pPr>
              <w:jc w:val="center"/>
              <w:rPr>
                <w:sz w:val="24"/>
                <w:szCs w:val="24"/>
              </w:rPr>
            </w:pPr>
            <w:r w:rsidRPr="00B55E46">
              <w:rPr>
                <w:sz w:val="24"/>
                <w:szCs w:val="24"/>
              </w:rPr>
              <w:t>Poluant</w:t>
            </w:r>
          </w:p>
        </w:tc>
        <w:tc>
          <w:tcPr>
            <w:tcW w:w="1497" w:type="dxa"/>
            <w:vAlign w:val="center"/>
          </w:tcPr>
          <w:p w:rsidR="006E06CD" w:rsidRPr="00B55E46" w:rsidRDefault="006E06CD" w:rsidP="004E2323">
            <w:pPr>
              <w:jc w:val="center"/>
              <w:rPr>
                <w:sz w:val="24"/>
                <w:szCs w:val="24"/>
              </w:rPr>
            </w:pPr>
            <w:r w:rsidRPr="00B55E46">
              <w:rPr>
                <w:sz w:val="24"/>
                <w:szCs w:val="24"/>
              </w:rPr>
              <w:t>Echipament de depoluare identificat</w:t>
            </w:r>
          </w:p>
        </w:tc>
        <w:tc>
          <w:tcPr>
            <w:tcW w:w="1794" w:type="dxa"/>
            <w:vAlign w:val="center"/>
          </w:tcPr>
          <w:p w:rsidR="006E06CD" w:rsidRPr="00B55E46" w:rsidRDefault="006E06CD" w:rsidP="004E2323">
            <w:pPr>
              <w:jc w:val="center"/>
              <w:rPr>
                <w:sz w:val="24"/>
                <w:szCs w:val="24"/>
              </w:rPr>
            </w:pPr>
            <w:r w:rsidRPr="00B55E46">
              <w:rPr>
                <w:sz w:val="24"/>
                <w:szCs w:val="24"/>
              </w:rPr>
              <w:t>Propus sau existent</w:t>
            </w:r>
          </w:p>
        </w:tc>
      </w:tr>
      <w:tr w:rsidR="006E06CD" w:rsidRPr="00B55E46" w:rsidTr="00B03788">
        <w:tc>
          <w:tcPr>
            <w:tcW w:w="8895" w:type="dxa"/>
            <w:gridSpan w:val="6"/>
            <w:vAlign w:val="center"/>
          </w:tcPr>
          <w:p w:rsidR="006E06CD" w:rsidRPr="00B55E46" w:rsidRDefault="006E06CD" w:rsidP="004E2323">
            <w:pPr>
              <w:rPr>
                <w:sz w:val="24"/>
                <w:szCs w:val="24"/>
              </w:rPr>
            </w:pPr>
            <w:r w:rsidRPr="00B55E46">
              <w:rPr>
                <w:b/>
                <w:bCs/>
                <w:sz w:val="24"/>
                <w:szCs w:val="24"/>
              </w:rPr>
              <w:t>OE –TC</w:t>
            </w:r>
          </w:p>
        </w:tc>
      </w:tr>
      <w:tr w:rsidR="006E06CD" w:rsidRPr="00B55E46" w:rsidTr="00B03788">
        <w:tc>
          <w:tcPr>
            <w:tcW w:w="510" w:type="dxa"/>
            <w:vAlign w:val="center"/>
          </w:tcPr>
          <w:p w:rsidR="006E06CD" w:rsidRPr="00B55E46" w:rsidRDefault="006E06CD" w:rsidP="004E2323">
            <w:pPr>
              <w:jc w:val="center"/>
              <w:rPr>
                <w:sz w:val="24"/>
                <w:szCs w:val="24"/>
              </w:rPr>
            </w:pPr>
            <w:r w:rsidRPr="00B55E46">
              <w:rPr>
                <w:sz w:val="24"/>
                <w:szCs w:val="24"/>
              </w:rPr>
              <w:t>1</w:t>
            </w:r>
          </w:p>
        </w:tc>
        <w:tc>
          <w:tcPr>
            <w:tcW w:w="2356" w:type="dxa"/>
          </w:tcPr>
          <w:p w:rsidR="006E06CD" w:rsidRPr="00B55E46" w:rsidRDefault="006E06CD" w:rsidP="004E2323">
            <w:pPr>
              <w:rPr>
                <w:sz w:val="24"/>
                <w:szCs w:val="24"/>
              </w:rPr>
            </w:pPr>
            <w:r w:rsidRPr="00B55E46">
              <w:rPr>
                <w:sz w:val="24"/>
                <w:szCs w:val="24"/>
              </w:rPr>
              <w:t>Încărcare şi topire</w:t>
            </w:r>
          </w:p>
        </w:tc>
        <w:tc>
          <w:tcPr>
            <w:tcW w:w="1524" w:type="dxa"/>
          </w:tcPr>
          <w:p w:rsidR="006E06CD" w:rsidRPr="00B55E46" w:rsidRDefault="006E06CD" w:rsidP="004E2323">
            <w:pPr>
              <w:rPr>
                <w:sz w:val="24"/>
                <w:szCs w:val="24"/>
              </w:rPr>
            </w:pPr>
            <w:r w:rsidRPr="00B55E46">
              <w:rPr>
                <w:sz w:val="24"/>
                <w:szCs w:val="24"/>
              </w:rPr>
              <w:t>Cos dispersie</w:t>
            </w:r>
          </w:p>
        </w:tc>
        <w:tc>
          <w:tcPr>
            <w:tcW w:w="1214" w:type="dxa"/>
          </w:tcPr>
          <w:p w:rsidR="006E06CD" w:rsidRPr="00B55E46" w:rsidRDefault="006E06CD" w:rsidP="004E2323">
            <w:pPr>
              <w:rPr>
                <w:sz w:val="24"/>
                <w:szCs w:val="24"/>
              </w:rPr>
            </w:pPr>
            <w:r w:rsidRPr="00B55E46">
              <w:rPr>
                <w:sz w:val="24"/>
                <w:szCs w:val="24"/>
              </w:rPr>
              <w:t>Praf</w:t>
            </w:r>
          </w:p>
        </w:tc>
        <w:tc>
          <w:tcPr>
            <w:tcW w:w="1497" w:type="dxa"/>
          </w:tcPr>
          <w:p w:rsidR="006E06CD" w:rsidRPr="00B55E46" w:rsidRDefault="006E06CD" w:rsidP="004E2323">
            <w:pPr>
              <w:rPr>
                <w:sz w:val="24"/>
                <w:szCs w:val="24"/>
              </w:rPr>
            </w:pPr>
            <w:r w:rsidRPr="00B55E46">
              <w:rPr>
                <w:sz w:val="24"/>
                <w:szCs w:val="24"/>
              </w:rPr>
              <w:t>Instalatie de desprafuire</w:t>
            </w:r>
          </w:p>
        </w:tc>
        <w:tc>
          <w:tcPr>
            <w:tcW w:w="1794" w:type="dxa"/>
          </w:tcPr>
          <w:p w:rsidR="006E06CD" w:rsidRPr="00B55E46" w:rsidRDefault="006E06CD" w:rsidP="004E2323">
            <w:pPr>
              <w:rPr>
                <w:sz w:val="24"/>
                <w:szCs w:val="24"/>
              </w:rPr>
            </w:pPr>
            <w:r w:rsidRPr="00B55E46">
              <w:rPr>
                <w:sz w:val="24"/>
                <w:szCs w:val="24"/>
              </w:rPr>
              <w:t>Existent/ instalatie de desprafuire cu saci</w:t>
            </w:r>
          </w:p>
        </w:tc>
      </w:tr>
      <w:tr w:rsidR="006E06CD" w:rsidRPr="00B55E46" w:rsidTr="00B03788">
        <w:tc>
          <w:tcPr>
            <w:tcW w:w="510" w:type="dxa"/>
            <w:vAlign w:val="center"/>
          </w:tcPr>
          <w:p w:rsidR="006E06CD" w:rsidRPr="00B55E46" w:rsidRDefault="006E06CD" w:rsidP="004E2323">
            <w:pPr>
              <w:jc w:val="center"/>
              <w:rPr>
                <w:sz w:val="24"/>
                <w:szCs w:val="24"/>
              </w:rPr>
            </w:pPr>
            <w:r w:rsidRPr="00B55E46">
              <w:rPr>
                <w:sz w:val="24"/>
                <w:szCs w:val="24"/>
              </w:rPr>
              <w:t>2</w:t>
            </w:r>
          </w:p>
        </w:tc>
        <w:tc>
          <w:tcPr>
            <w:tcW w:w="2356" w:type="dxa"/>
          </w:tcPr>
          <w:p w:rsidR="006E06CD" w:rsidRPr="00B55E46" w:rsidRDefault="006E06CD" w:rsidP="004E2323">
            <w:pPr>
              <w:rPr>
                <w:sz w:val="24"/>
                <w:szCs w:val="24"/>
              </w:rPr>
            </w:pPr>
            <w:r w:rsidRPr="00B55E46">
              <w:rPr>
                <w:sz w:val="24"/>
                <w:szCs w:val="24"/>
              </w:rPr>
              <w:t>Oxidare-evacuare</w:t>
            </w:r>
          </w:p>
        </w:tc>
        <w:tc>
          <w:tcPr>
            <w:tcW w:w="1524" w:type="dxa"/>
          </w:tcPr>
          <w:p w:rsidR="006E06CD" w:rsidRPr="00B55E46" w:rsidRDefault="006E06CD" w:rsidP="004E2323">
            <w:pPr>
              <w:rPr>
                <w:sz w:val="24"/>
                <w:szCs w:val="24"/>
              </w:rPr>
            </w:pPr>
            <w:r w:rsidRPr="00B55E46">
              <w:rPr>
                <w:sz w:val="24"/>
                <w:szCs w:val="24"/>
              </w:rPr>
              <w:t>Cos dispersie</w:t>
            </w:r>
          </w:p>
        </w:tc>
        <w:tc>
          <w:tcPr>
            <w:tcW w:w="1214" w:type="dxa"/>
          </w:tcPr>
          <w:p w:rsidR="006E06CD" w:rsidRPr="00B55E46" w:rsidRDefault="006E06CD" w:rsidP="004E2323">
            <w:pPr>
              <w:rPr>
                <w:sz w:val="24"/>
                <w:szCs w:val="24"/>
              </w:rPr>
            </w:pPr>
            <w:r w:rsidRPr="00B55E46">
              <w:rPr>
                <w:sz w:val="24"/>
                <w:szCs w:val="24"/>
              </w:rPr>
              <w:t>Praf</w:t>
            </w:r>
          </w:p>
        </w:tc>
        <w:tc>
          <w:tcPr>
            <w:tcW w:w="1497" w:type="dxa"/>
          </w:tcPr>
          <w:p w:rsidR="006E06CD" w:rsidRPr="00B55E46" w:rsidRDefault="006E06CD" w:rsidP="004E2323">
            <w:pPr>
              <w:rPr>
                <w:sz w:val="24"/>
                <w:szCs w:val="24"/>
              </w:rPr>
            </w:pPr>
            <w:r w:rsidRPr="00B55E46">
              <w:rPr>
                <w:sz w:val="24"/>
                <w:szCs w:val="24"/>
              </w:rPr>
              <w:t>Instalatie de desprafuire</w:t>
            </w:r>
          </w:p>
        </w:tc>
        <w:tc>
          <w:tcPr>
            <w:tcW w:w="1794" w:type="dxa"/>
          </w:tcPr>
          <w:p w:rsidR="006E06CD" w:rsidRPr="00B55E46" w:rsidRDefault="006E06CD" w:rsidP="004E2323">
            <w:pPr>
              <w:rPr>
                <w:sz w:val="24"/>
                <w:szCs w:val="24"/>
              </w:rPr>
            </w:pPr>
            <w:r w:rsidRPr="00B55E46">
              <w:rPr>
                <w:sz w:val="24"/>
                <w:szCs w:val="24"/>
              </w:rPr>
              <w:t>Existent/ instalatie de desprafuire cu saci</w:t>
            </w:r>
          </w:p>
        </w:tc>
      </w:tr>
      <w:tr w:rsidR="006E06CD" w:rsidRPr="00B55E46" w:rsidTr="00B03788">
        <w:tc>
          <w:tcPr>
            <w:tcW w:w="510" w:type="dxa"/>
            <w:vAlign w:val="center"/>
          </w:tcPr>
          <w:p w:rsidR="006E06CD" w:rsidRPr="00B55E46" w:rsidRDefault="006E06CD" w:rsidP="004E2323">
            <w:pPr>
              <w:jc w:val="center"/>
              <w:rPr>
                <w:sz w:val="24"/>
                <w:szCs w:val="24"/>
              </w:rPr>
            </w:pPr>
            <w:r w:rsidRPr="00B55E46">
              <w:rPr>
                <w:sz w:val="24"/>
                <w:szCs w:val="24"/>
              </w:rPr>
              <w:t>3</w:t>
            </w:r>
          </w:p>
        </w:tc>
        <w:tc>
          <w:tcPr>
            <w:tcW w:w="2356" w:type="dxa"/>
          </w:tcPr>
          <w:p w:rsidR="006E06CD" w:rsidRPr="00B55E46" w:rsidRDefault="006E06CD" w:rsidP="004E2323">
            <w:pPr>
              <w:rPr>
                <w:sz w:val="24"/>
                <w:szCs w:val="24"/>
              </w:rPr>
            </w:pPr>
            <w:r w:rsidRPr="00B55E46">
              <w:rPr>
                <w:sz w:val="24"/>
                <w:szCs w:val="24"/>
              </w:rPr>
              <w:t>Tratament secundar LF si VD</w:t>
            </w:r>
          </w:p>
        </w:tc>
        <w:tc>
          <w:tcPr>
            <w:tcW w:w="1524" w:type="dxa"/>
          </w:tcPr>
          <w:p w:rsidR="006E06CD" w:rsidRPr="00B55E46" w:rsidRDefault="006E06CD" w:rsidP="004E2323">
            <w:pPr>
              <w:rPr>
                <w:sz w:val="24"/>
                <w:szCs w:val="24"/>
              </w:rPr>
            </w:pPr>
            <w:r w:rsidRPr="00B55E46">
              <w:rPr>
                <w:sz w:val="24"/>
                <w:szCs w:val="24"/>
              </w:rPr>
              <w:t>Oala de tratament</w:t>
            </w:r>
          </w:p>
        </w:tc>
        <w:tc>
          <w:tcPr>
            <w:tcW w:w="1214" w:type="dxa"/>
          </w:tcPr>
          <w:p w:rsidR="006E06CD" w:rsidRPr="00B55E46" w:rsidRDefault="006E06CD" w:rsidP="004E2323">
            <w:pPr>
              <w:rPr>
                <w:sz w:val="24"/>
                <w:szCs w:val="24"/>
              </w:rPr>
            </w:pPr>
            <w:r w:rsidRPr="00B55E46">
              <w:rPr>
                <w:sz w:val="24"/>
                <w:szCs w:val="24"/>
              </w:rPr>
              <w:t>Praf</w:t>
            </w:r>
          </w:p>
        </w:tc>
        <w:tc>
          <w:tcPr>
            <w:tcW w:w="1497" w:type="dxa"/>
          </w:tcPr>
          <w:p w:rsidR="006E06CD" w:rsidRPr="00B55E46" w:rsidRDefault="006E06CD" w:rsidP="004E2323">
            <w:pPr>
              <w:rPr>
                <w:sz w:val="24"/>
                <w:szCs w:val="24"/>
              </w:rPr>
            </w:pPr>
            <w:r w:rsidRPr="00B55E46">
              <w:rPr>
                <w:sz w:val="24"/>
                <w:szCs w:val="24"/>
              </w:rPr>
              <w:t>Instalatie de desprafuire</w:t>
            </w:r>
          </w:p>
        </w:tc>
        <w:tc>
          <w:tcPr>
            <w:tcW w:w="1794" w:type="dxa"/>
          </w:tcPr>
          <w:p w:rsidR="006E06CD" w:rsidRPr="00B55E46" w:rsidRDefault="006E06CD" w:rsidP="004E2323">
            <w:pPr>
              <w:rPr>
                <w:sz w:val="24"/>
                <w:szCs w:val="24"/>
              </w:rPr>
            </w:pPr>
            <w:r w:rsidRPr="00B55E46">
              <w:rPr>
                <w:sz w:val="24"/>
                <w:szCs w:val="24"/>
              </w:rPr>
              <w:t>Existent/ instalatie de desprafuire cu saci</w:t>
            </w:r>
          </w:p>
        </w:tc>
      </w:tr>
      <w:tr w:rsidR="006E06CD" w:rsidRPr="00B55E46" w:rsidTr="00B03788">
        <w:tc>
          <w:tcPr>
            <w:tcW w:w="510" w:type="dxa"/>
            <w:vAlign w:val="center"/>
          </w:tcPr>
          <w:p w:rsidR="006E06CD" w:rsidRPr="00B55E46" w:rsidRDefault="006E06CD" w:rsidP="004E2323">
            <w:pPr>
              <w:jc w:val="center"/>
              <w:rPr>
                <w:sz w:val="24"/>
                <w:szCs w:val="24"/>
              </w:rPr>
            </w:pPr>
            <w:r w:rsidRPr="00B55E46">
              <w:rPr>
                <w:sz w:val="24"/>
                <w:szCs w:val="24"/>
              </w:rPr>
              <w:t>4</w:t>
            </w:r>
          </w:p>
        </w:tc>
        <w:tc>
          <w:tcPr>
            <w:tcW w:w="2356" w:type="dxa"/>
          </w:tcPr>
          <w:p w:rsidR="006E06CD" w:rsidRPr="00B55E46" w:rsidRDefault="006E06CD" w:rsidP="004E2323">
            <w:pPr>
              <w:rPr>
                <w:sz w:val="24"/>
                <w:szCs w:val="24"/>
              </w:rPr>
            </w:pPr>
            <w:r w:rsidRPr="00B55E46">
              <w:rPr>
                <w:sz w:val="24"/>
                <w:szCs w:val="24"/>
              </w:rPr>
              <w:t>Turnare continuă</w:t>
            </w:r>
          </w:p>
        </w:tc>
        <w:tc>
          <w:tcPr>
            <w:tcW w:w="1524" w:type="dxa"/>
          </w:tcPr>
          <w:p w:rsidR="006E06CD" w:rsidRPr="00B55E46" w:rsidRDefault="006E06CD" w:rsidP="004E2323">
            <w:pPr>
              <w:rPr>
                <w:sz w:val="24"/>
                <w:szCs w:val="24"/>
              </w:rPr>
            </w:pPr>
            <w:r w:rsidRPr="00B55E46">
              <w:rPr>
                <w:sz w:val="24"/>
                <w:szCs w:val="24"/>
              </w:rPr>
              <w:t>Linia de turnare</w:t>
            </w:r>
          </w:p>
        </w:tc>
        <w:tc>
          <w:tcPr>
            <w:tcW w:w="1214" w:type="dxa"/>
          </w:tcPr>
          <w:p w:rsidR="006E06CD" w:rsidRPr="00B55E46" w:rsidRDefault="006E06CD" w:rsidP="004E2323">
            <w:pPr>
              <w:rPr>
                <w:sz w:val="24"/>
                <w:szCs w:val="24"/>
              </w:rPr>
            </w:pPr>
            <w:r w:rsidRPr="00B55E46">
              <w:rPr>
                <w:sz w:val="24"/>
                <w:szCs w:val="24"/>
              </w:rPr>
              <w:t>Praf</w:t>
            </w:r>
          </w:p>
        </w:tc>
        <w:tc>
          <w:tcPr>
            <w:tcW w:w="1497" w:type="dxa"/>
          </w:tcPr>
          <w:p w:rsidR="006E06CD" w:rsidRPr="00B55E46" w:rsidRDefault="006E06CD" w:rsidP="004E2323">
            <w:pPr>
              <w:rPr>
                <w:sz w:val="24"/>
                <w:szCs w:val="24"/>
              </w:rPr>
            </w:pPr>
            <w:r w:rsidRPr="00B55E46">
              <w:rPr>
                <w:sz w:val="24"/>
                <w:szCs w:val="24"/>
              </w:rPr>
              <w:t>Instalatie de desprafuire</w:t>
            </w:r>
          </w:p>
        </w:tc>
        <w:tc>
          <w:tcPr>
            <w:tcW w:w="1794" w:type="dxa"/>
          </w:tcPr>
          <w:p w:rsidR="006E06CD" w:rsidRPr="00B55E46" w:rsidRDefault="006E06CD" w:rsidP="004E2323">
            <w:pPr>
              <w:rPr>
                <w:sz w:val="24"/>
                <w:szCs w:val="24"/>
              </w:rPr>
            </w:pPr>
            <w:r w:rsidRPr="00B55E46">
              <w:rPr>
                <w:sz w:val="24"/>
                <w:szCs w:val="24"/>
              </w:rPr>
              <w:t>Nu exista</w:t>
            </w:r>
          </w:p>
        </w:tc>
      </w:tr>
    </w:tbl>
    <w:p w:rsidR="006311CE" w:rsidRPr="00B55E46" w:rsidRDefault="006311CE" w:rsidP="004C3337">
      <w:pPr>
        <w:spacing w:before="33" w:line="268" w:lineRule="exact"/>
        <w:rPr>
          <w:sz w:val="24"/>
          <w:szCs w:val="24"/>
          <w:vertAlign w:val="superscript"/>
          <w:lang w:val="fr-FR"/>
        </w:rPr>
      </w:pPr>
    </w:p>
    <w:p w:rsidR="006311CE" w:rsidRPr="00B55E46" w:rsidRDefault="006311CE" w:rsidP="004C3337">
      <w:pPr>
        <w:spacing w:before="33" w:line="268" w:lineRule="exact"/>
        <w:rPr>
          <w:sz w:val="24"/>
          <w:szCs w:val="24"/>
          <w:lang w:val="fr-FR"/>
        </w:rPr>
      </w:pPr>
    </w:p>
    <w:p w:rsidR="004C3337" w:rsidRPr="00B55E46" w:rsidRDefault="004C3337" w:rsidP="004C3337">
      <w:pPr>
        <w:jc w:val="both"/>
        <w:rPr>
          <w:sz w:val="24"/>
          <w:szCs w:val="24"/>
          <w:lang w:val="fr-FR"/>
        </w:rPr>
      </w:pPr>
      <w:r w:rsidRPr="00B55E46">
        <w:rPr>
          <w:b/>
          <w:sz w:val="24"/>
          <w:szCs w:val="24"/>
          <w:lang w:val="fr-FR"/>
        </w:rPr>
        <w:lastRenderedPageBreak/>
        <w:t>Sectia Laminor</w:t>
      </w:r>
      <w:r w:rsidR="006311CE" w:rsidRPr="00B55E46">
        <w:rPr>
          <w:b/>
          <w:sz w:val="24"/>
          <w:szCs w:val="24"/>
          <w:lang w:val="fr-FR"/>
        </w:rPr>
        <w:t xml:space="preserve"> Profile</w:t>
      </w:r>
      <w:r w:rsidRPr="00B55E46">
        <w:rPr>
          <w:sz w:val="24"/>
          <w:szCs w:val="24"/>
          <w:lang w:val="fr-FR"/>
        </w:rPr>
        <w:t xml:space="preserve"> </w:t>
      </w:r>
    </w:p>
    <w:p w:rsidR="004C3337" w:rsidRPr="00B55E46" w:rsidRDefault="004C3337" w:rsidP="004C3337">
      <w:pPr>
        <w:rPr>
          <w:b/>
          <w:sz w:val="24"/>
          <w:szCs w:val="24"/>
          <w:lang w:val="fr-FR"/>
        </w:rPr>
      </w:pPr>
      <w:r w:rsidRPr="00B55E46">
        <w:rPr>
          <w:sz w:val="24"/>
          <w:szCs w:val="24"/>
          <w:lang w:val="fr-FR"/>
        </w:rPr>
        <w:tab/>
      </w:r>
      <w:r w:rsidRPr="00B55E46">
        <w:rPr>
          <w:b/>
          <w:sz w:val="24"/>
          <w:szCs w:val="24"/>
          <w:lang w:val="fr-FR"/>
        </w:rPr>
        <w:t xml:space="preserve">Emisii atmosferice </w:t>
      </w:r>
    </w:p>
    <w:p w:rsidR="004C3337" w:rsidRPr="00B55E46" w:rsidRDefault="004C3337" w:rsidP="004C3337">
      <w:pPr>
        <w:ind w:firstLine="720"/>
        <w:rPr>
          <w:sz w:val="24"/>
          <w:szCs w:val="24"/>
          <w:lang w:val="fr-FR"/>
        </w:rPr>
      </w:pPr>
      <w:r w:rsidRPr="00B55E46">
        <w:rPr>
          <w:sz w:val="24"/>
          <w:szCs w:val="24"/>
          <w:lang w:val="fr-FR"/>
        </w:rPr>
        <w:t>In timpul desfasurarii operatiilor tehnologice, in sectiile de productie au loc transformari fizice si chimice ale materiilor prime si materialelor auxiliare insotite de degajari de substante nocive in mediul de lucru.</w:t>
      </w:r>
      <w:r w:rsidR="006311CE" w:rsidRPr="00B55E46">
        <w:rPr>
          <w:sz w:val="24"/>
          <w:szCs w:val="24"/>
          <w:lang w:val="fr-FR"/>
        </w:rPr>
        <w:t xml:space="preserve"> </w:t>
      </w:r>
      <w:r w:rsidRPr="00B55E46">
        <w:rPr>
          <w:sz w:val="24"/>
          <w:szCs w:val="24"/>
          <w:lang w:val="fr-FR"/>
        </w:rPr>
        <w:t xml:space="preserve">Acestea trebuie captate pe cat posibil la locul generarii pentru a fi apoi evacuate in exteriorul compartimentelor de lucru, in atmosfera, in conditiile respectarii normelor de protectia mediului. </w:t>
      </w:r>
    </w:p>
    <w:p w:rsidR="004C3337" w:rsidRPr="00B55E46" w:rsidRDefault="004C3337" w:rsidP="004C3337">
      <w:pPr>
        <w:spacing w:before="28"/>
        <w:ind w:firstLine="708"/>
        <w:rPr>
          <w:sz w:val="24"/>
          <w:szCs w:val="24"/>
          <w:lang w:val="fr-FR"/>
        </w:rPr>
      </w:pPr>
      <w:r w:rsidRPr="00B55E46">
        <w:rPr>
          <w:sz w:val="24"/>
          <w:szCs w:val="24"/>
          <w:lang w:val="fr-FR"/>
        </w:rPr>
        <w:t>Sectia Laminor</w:t>
      </w:r>
      <w:r w:rsidR="006311CE" w:rsidRPr="00B55E46">
        <w:rPr>
          <w:sz w:val="24"/>
          <w:szCs w:val="24"/>
          <w:lang w:val="fr-FR"/>
        </w:rPr>
        <w:t xml:space="preserve"> Profile,</w:t>
      </w:r>
      <w:r w:rsidRPr="00B55E46">
        <w:rPr>
          <w:sz w:val="24"/>
          <w:szCs w:val="24"/>
          <w:lang w:val="fr-FR"/>
        </w:rPr>
        <w:t xml:space="preserve"> este o sectie de prelucrare la cald. Procesele tehnologice generatoare de substante poluante in mediu aer sunt: </w:t>
      </w:r>
    </w:p>
    <w:p w:rsidR="004C3337" w:rsidRPr="00B55E46" w:rsidRDefault="004C3337" w:rsidP="004C3337">
      <w:pPr>
        <w:spacing w:before="43"/>
        <w:ind w:firstLine="708"/>
        <w:rPr>
          <w:sz w:val="24"/>
          <w:szCs w:val="24"/>
          <w:lang w:val="fr-FR"/>
        </w:rPr>
      </w:pPr>
      <w:r w:rsidRPr="00B55E46">
        <w:rPr>
          <w:sz w:val="24"/>
          <w:szCs w:val="24"/>
          <w:lang w:val="fr-FR"/>
        </w:rPr>
        <w:t xml:space="preserve">- incalzirea lingourilor si a semifabricatelor;  </w:t>
      </w:r>
    </w:p>
    <w:p w:rsidR="004C3337" w:rsidRPr="00B55E46" w:rsidRDefault="004C3337" w:rsidP="004C3337">
      <w:pPr>
        <w:ind w:firstLine="709"/>
        <w:rPr>
          <w:sz w:val="24"/>
          <w:szCs w:val="24"/>
          <w:lang w:val="fr-FR"/>
        </w:rPr>
      </w:pPr>
      <w:r w:rsidRPr="00B55E46">
        <w:rPr>
          <w:sz w:val="24"/>
          <w:szCs w:val="24"/>
          <w:lang w:val="fr-FR"/>
        </w:rPr>
        <w:t xml:space="preserve">- ajustarea prin polizare ; </w:t>
      </w:r>
    </w:p>
    <w:p w:rsidR="004C3337" w:rsidRPr="00B55E46" w:rsidRDefault="004C3337" w:rsidP="004C3337">
      <w:pPr>
        <w:spacing w:before="14"/>
        <w:ind w:firstLine="708"/>
        <w:rPr>
          <w:sz w:val="24"/>
          <w:szCs w:val="24"/>
          <w:lang w:val="fr-FR"/>
        </w:rPr>
      </w:pPr>
      <w:r w:rsidRPr="00B55E46">
        <w:rPr>
          <w:sz w:val="24"/>
          <w:szCs w:val="24"/>
          <w:lang w:val="fr-FR"/>
        </w:rPr>
        <w:t xml:space="preserve">- debitarea prin taiere oxigaz. </w:t>
      </w:r>
    </w:p>
    <w:p w:rsidR="004C3337" w:rsidRPr="00B55E46" w:rsidRDefault="004C3337" w:rsidP="004C3337">
      <w:pPr>
        <w:ind w:firstLine="708"/>
        <w:rPr>
          <w:sz w:val="24"/>
          <w:szCs w:val="24"/>
          <w:lang w:val="fr-FR"/>
        </w:rPr>
      </w:pPr>
      <w:r w:rsidRPr="00B55E46">
        <w:rPr>
          <w:sz w:val="24"/>
          <w:szCs w:val="24"/>
          <w:lang w:val="fr-FR"/>
        </w:rPr>
        <w:t xml:space="preserve">In cadrul Sectiei </w:t>
      </w:r>
      <w:r w:rsidR="006311CE" w:rsidRPr="00B55E46">
        <w:rPr>
          <w:sz w:val="24"/>
          <w:szCs w:val="24"/>
          <w:lang w:val="fr-FR"/>
        </w:rPr>
        <w:t>Laminor Profile</w:t>
      </w:r>
      <w:r w:rsidRPr="00B55E46">
        <w:rPr>
          <w:sz w:val="24"/>
          <w:szCs w:val="24"/>
          <w:lang w:val="fr-FR"/>
        </w:rPr>
        <w:t xml:space="preserve">, sunt evacuate in atmosfera in mod organizat (prin cosuri de fum) gaze fierbinti sau reci care provin de la urmatoarele procese tehnologice: </w:t>
      </w:r>
    </w:p>
    <w:p w:rsidR="004C3337" w:rsidRPr="00B55E46" w:rsidRDefault="004C3337" w:rsidP="004C3337">
      <w:pPr>
        <w:ind w:firstLine="708"/>
        <w:rPr>
          <w:sz w:val="24"/>
          <w:szCs w:val="24"/>
          <w:lang w:val="it-IT"/>
        </w:rPr>
      </w:pPr>
      <w:r w:rsidRPr="00B55E46">
        <w:rPr>
          <w:sz w:val="24"/>
          <w:szCs w:val="24"/>
          <w:lang w:val="it-IT"/>
        </w:rPr>
        <w:t xml:space="preserve">- incalzire semifabricate in cuptoare cu propulsie; </w:t>
      </w:r>
    </w:p>
    <w:p w:rsidR="004C3337" w:rsidRPr="00B55E46" w:rsidRDefault="004C3337" w:rsidP="004C3337">
      <w:pPr>
        <w:ind w:firstLine="708"/>
        <w:rPr>
          <w:sz w:val="24"/>
          <w:szCs w:val="24"/>
          <w:lang w:val="it-IT"/>
        </w:rPr>
      </w:pPr>
      <w:r w:rsidRPr="00B55E46">
        <w:rPr>
          <w:sz w:val="24"/>
          <w:szCs w:val="24"/>
          <w:lang w:val="it-IT"/>
        </w:rPr>
        <w:t xml:space="preserve">- operatii de polizare; </w:t>
      </w:r>
    </w:p>
    <w:p w:rsidR="004C3337" w:rsidRPr="00B55E46" w:rsidRDefault="004C3337" w:rsidP="004C3337">
      <w:pPr>
        <w:ind w:firstLine="720"/>
        <w:rPr>
          <w:sz w:val="24"/>
          <w:szCs w:val="24"/>
          <w:lang w:val="it-IT"/>
        </w:rPr>
      </w:pPr>
      <w:r w:rsidRPr="00B55E46">
        <w:rPr>
          <w:sz w:val="24"/>
          <w:szCs w:val="24"/>
          <w:lang w:val="it-IT"/>
        </w:rPr>
        <w:t xml:space="preserve">Emisiile in atmosfera datorate activitatilor din cadrul Sectiei </w:t>
      </w:r>
      <w:r w:rsidR="006311CE" w:rsidRPr="00B55E46">
        <w:rPr>
          <w:sz w:val="24"/>
          <w:szCs w:val="24"/>
          <w:lang w:val="it-IT"/>
        </w:rPr>
        <w:t>Laminor Profile</w:t>
      </w:r>
      <w:r w:rsidRPr="00B55E46">
        <w:rPr>
          <w:sz w:val="24"/>
          <w:szCs w:val="24"/>
          <w:lang w:val="it-IT"/>
        </w:rPr>
        <w:t xml:space="preserve"> contin urmatoarele substante nocive : </w:t>
      </w:r>
    </w:p>
    <w:p w:rsidR="004C3337" w:rsidRPr="00B55E46" w:rsidRDefault="004C3337" w:rsidP="006311CE">
      <w:pPr>
        <w:ind w:firstLine="720"/>
        <w:rPr>
          <w:sz w:val="24"/>
          <w:szCs w:val="24"/>
          <w:lang w:val="it-IT"/>
        </w:rPr>
      </w:pPr>
      <w:r w:rsidRPr="00B55E46">
        <w:rPr>
          <w:b/>
          <w:sz w:val="24"/>
          <w:szCs w:val="24"/>
          <w:lang w:val="it-IT"/>
        </w:rPr>
        <w:t>- pulberi</w:t>
      </w:r>
      <w:r w:rsidRPr="00B55E46">
        <w:rPr>
          <w:sz w:val="24"/>
          <w:szCs w:val="24"/>
          <w:lang w:val="it-IT"/>
        </w:rPr>
        <w:t xml:space="preserve"> rezultate din procesele de polizare ; acestea fiind de natura metalica . </w:t>
      </w:r>
    </w:p>
    <w:p w:rsidR="004C3337" w:rsidRPr="00B55E46" w:rsidRDefault="004C3337" w:rsidP="004C3337">
      <w:pPr>
        <w:ind w:firstLine="720"/>
        <w:rPr>
          <w:sz w:val="24"/>
          <w:szCs w:val="24"/>
          <w:lang w:val="es-ES"/>
        </w:rPr>
      </w:pPr>
      <w:r w:rsidRPr="00B55E46">
        <w:rPr>
          <w:b/>
          <w:sz w:val="24"/>
          <w:szCs w:val="24"/>
          <w:lang w:val="it-IT"/>
        </w:rPr>
        <w:t>- substante nocive sub forma de CO, NOx , SO</w:t>
      </w:r>
      <w:r w:rsidRPr="00B55E46">
        <w:rPr>
          <w:b/>
          <w:sz w:val="24"/>
          <w:szCs w:val="24"/>
          <w:vertAlign w:val="subscript"/>
          <w:lang w:val="it-IT"/>
        </w:rPr>
        <w:t>2</w:t>
      </w:r>
      <w:r w:rsidRPr="00B55E46">
        <w:rPr>
          <w:sz w:val="24"/>
          <w:szCs w:val="24"/>
          <w:lang w:val="it-IT"/>
        </w:rPr>
        <w:t xml:space="preserve"> rezultate din procesele de ardere din cuptoarele de incalzire. </w:t>
      </w:r>
      <w:r w:rsidRPr="00B55E46">
        <w:rPr>
          <w:sz w:val="24"/>
          <w:szCs w:val="24"/>
          <w:lang w:val="es-ES"/>
        </w:rPr>
        <w:t xml:space="preserve">Combustibilul utilizat la cuptoarele cu propulsie este gazul metan. </w:t>
      </w:r>
    </w:p>
    <w:p w:rsidR="004C3337" w:rsidRPr="00B55E46" w:rsidRDefault="004C3337" w:rsidP="004C3337">
      <w:pPr>
        <w:ind w:firstLine="720"/>
        <w:rPr>
          <w:sz w:val="24"/>
          <w:szCs w:val="24"/>
          <w:lang w:val="es-ES"/>
        </w:rPr>
      </w:pPr>
      <w:r w:rsidRPr="00B55E46">
        <w:rPr>
          <w:b/>
          <w:sz w:val="24"/>
          <w:szCs w:val="24"/>
          <w:lang w:val="es-ES"/>
        </w:rPr>
        <w:t>- substante nocive sub forma de VOC</w:t>
      </w:r>
      <w:r w:rsidRPr="00B55E46">
        <w:rPr>
          <w:sz w:val="24"/>
          <w:szCs w:val="24"/>
          <w:lang w:val="es-ES"/>
        </w:rPr>
        <w:t xml:space="preserve"> de la cracarea si volatilizarea uleiurilor utilizate la lubrifierea si racirea cilindrilor de laminor ;</w:t>
      </w:r>
    </w:p>
    <w:p w:rsidR="004C3337" w:rsidRPr="00B55E46" w:rsidRDefault="004C3337" w:rsidP="004C3337">
      <w:pPr>
        <w:ind w:firstLine="720"/>
        <w:rPr>
          <w:sz w:val="24"/>
          <w:szCs w:val="24"/>
          <w:lang w:val="es-ES"/>
        </w:rPr>
      </w:pPr>
      <w:r w:rsidRPr="00B55E46">
        <w:rPr>
          <w:b/>
          <w:sz w:val="24"/>
          <w:szCs w:val="24"/>
          <w:lang w:val="es-ES"/>
        </w:rPr>
        <w:t>-  substante nocive rezultate de la procesele de debitare prin taiere oxigaz</w:t>
      </w:r>
      <w:r w:rsidRPr="00B55E46">
        <w:rPr>
          <w:sz w:val="24"/>
          <w:szCs w:val="24"/>
          <w:lang w:val="es-ES"/>
        </w:rPr>
        <w:t xml:space="preserve">: </w:t>
      </w:r>
    </w:p>
    <w:p w:rsidR="004C3337" w:rsidRPr="00B55E46" w:rsidRDefault="004C3337" w:rsidP="004C3337">
      <w:pPr>
        <w:ind w:left="720" w:firstLine="720"/>
        <w:rPr>
          <w:sz w:val="24"/>
          <w:szCs w:val="24"/>
          <w:lang w:val="es-ES"/>
        </w:rPr>
      </w:pPr>
      <w:r w:rsidRPr="00B55E46">
        <w:rPr>
          <w:sz w:val="24"/>
          <w:szCs w:val="24"/>
          <w:lang w:val="es-ES"/>
        </w:rPr>
        <w:t>- oxizi de Fe, Mn, Cr, Ni, si ai altor elemente de aliere ;</w:t>
      </w:r>
    </w:p>
    <w:p w:rsidR="004C3337" w:rsidRPr="00B55E46" w:rsidRDefault="004C3337" w:rsidP="004C3337">
      <w:pPr>
        <w:ind w:left="720" w:firstLine="720"/>
        <w:rPr>
          <w:sz w:val="24"/>
          <w:szCs w:val="24"/>
          <w:lang w:val="es-ES"/>
        </w:rPr>
      </w:pPr>
      <w:r w:rsidRPr="00B55E46">
        <w:rPr>
          <w:sz w:val="24"/>
          <w:szCs w:val="24"/>
          <w:lang w:val="es-ES"/>
        </w:rPr>
        <w:t xml:space="preserve">- bioxid de siliciu; </w:t>
      </w:r>
    </w:p>
    <w:p w:rsidR="004C3337" w:rsidRPr="00B55E46" w:rsidRDefault="004C3337" w:rsidP="004C3337">
      <w:pPr>
        <w:ind w:left="720" w:firstLine="720"/>
        <w:rPr>
          <w:sz w:val="24"/>
          <w:szCs w:val="24"/>
          <w:lang w:val="es-ES"/>
        </w:rPr>
      </w:pPr>
      <w:r w:rsidRPr="00B55E46">
        <w:rPr>
          <w:sz w:val="24"/>
          <w:szCs w:val="24"/>
          <w:lang w:val="es-ES"/>
        </w:rPr>
        <w:t>- vapori nitrosi: NO, NO</w:t>
      </w:r>
      <w:r w:rsidRPr="00B55E46">
        <w:rPr>
          <w:sz w:val="24"/>
          <w:szCs w:val="24"/>
          <w:vertAlign w:val="subscript"/>
          <w:lang w:val="es-ES"/>
        </w:rPr>
        <w:t>2</w:t>
      </w:r>
      <w:r w:rsidRPr="00B55E46">
        <w:rPr>
          <w:sz w:val="24"/>
          <w:szCs w:val="24"/>
          <w:lang w:val="es-ES"/>
        </w:rPr>
        <w:t xml:space="preserve">; </w:t>
      </w:r>
    </w:p>
    <w:p w:rsidR="004C3337" w:rsidRPr="00B55E46" w:rsidRDefault="004C3337" w:rsidP="004C3337">
      <w:pPr>
        <w:ind w:left="720" w:firstLine="720"/>
        <w:rPr>
          <w:sz w:val="24"/>
          <w:szCs w:val="24"/>
          <w:lang w:val="es-ES"/>
        </w:rPr>
      </w:pPr>
      <w:r w:rsidRPr="00B55E46">
        <w:rPr>
          <w:sz w:val="24"/>
          <w:szCs w:val="24"/>
          <w:lang w:val="es-ES"/>
        </w:rPr>
        <w:t xml:space="preserve">- radiatii infrarosii ; </w:t>
      </w:r>
    </w:p>
    <w:p w:rsidR="004C3337" w:rsidRPr="00B55E46" w:rsidRDefault="004C3337" w:rsidP="004C3337">
      <w:pPr>
        <w:ind w:left="720" w:firstLine="720"/>
        <w:rPr>
          <w:sz w:val="24"/>
          <w:szCs w:val="24"/>
          <w:lang w:val="es-ES"/>
        </w:rPr>
      </w:pPr>
      <w:r w:rsidRPr="00B55E46">
        <w:rPr>
          <w:sz w:val="24"/>
          <w:szCs w:val="24"/>
          <w:lang w:val="es-ES"/>
        </w:rPr>
        <w:t xml:space="preserve">- oxid si bioxid de carbon; </w:t>
      </w:r>
    </w:p>
    <w:p w:rsidR="006311CE" w:rsidRPr="00B55E46" w:rsidRDefault="006311CE" w:rsidP="006311CE">
      <w:pPr>
        <w:ind w:left="720" w:firstLine="720"/>
        <w:rPr>
          <w:sz w:val="24"/>
          <w:szCs w:val="24"/>
          <w:lang w:val="es-ES"/>
        </w:rPr>
      </w:pPr>
      <w:r w:rsidRPr="00B55E46">
        <w:rPr>
          <w:sz w:val="24"/>
          <w:szCs w:val="24"/>
          <w:lang w:val="es-ES"/>
        </w:rPr>
        <w:t>- bioxid de sulf</w:t>
      </w:r>
    </w:p>
    <w:p w:rsidR="004C3337" w:rsidRPr="00B55E46" w:rsidRDefault="004C3337" w:rsidP="006311CE">
      <w:pPr>
        <w:ind w:left="720" w:firstLine="720"/>
        <w:rPr>
          <w:sz w:val="24"/>
          <w:szCs w:val="24"/>
          <w:lang w:val="es-ES"/>
        </w:rPr>
      </w:pPr>
      <w:r w:rsidRPr="00B55E46">
        <w:rPr>
          <w:b/>
          <w:bCs/>
          <w:sz w:val="24"/>
          <w:szCs w:val="24"/>
          <w:lang w:val="es-ES"/>
        </w:rPr>
        <w:t xml:space="preserve">Sectia </w:t>
      </w:r>
      <w:r w:rsidR="006311CE" w:rsidRPr="00B55E46">
        <w:rPr>
          <w:b/>
          <w:bCs/>
          <w:sz w:val="24"/>
          <w:szCs w:val="24"/>
          <w:lang w:val="es-ES"/>
        </w:rPr>
        <w:t>L</w:t>
      </w:r>
      <w:r w:rsidRPr="00B55E46">
        <w:rPr>
          <w:b/>
          <w:bCs/>
          <w:sz w:val="24"/>
          <w:szCs w:val="24"/>
          <w:lang w:val="es-ES"/>
        </w:rPr>
        <w:t>amino</w:t>
      </w:r>
      <w:r w:rsidR="006311CE" w:rsidRPr="00B55E46">
        <w:rPr>
          <w:b/>
          <w:bCs/>
          <w:sz w:val="24"/>
          <w:szCs w:val="24"/>
          <w:lang w:val="es-ES"/>
        </w:rPr>
        <w:t>r Profile</w:t>
      </w:r>
      <w:r w:rsidRPr="00B55E46">
        <w:rPr>
          <w:sz w:val="24"/>
          <w:szCs w:val="24"/>
          <w:lang w:val="es-ES"/>
        </w:rPr>
        <w:t xml:space="preserve"> este dotata cu urmatoarele instalatii de evacuare locala a gazelor incarcate cu substante nocive generate in timpul proceselor tehnologice de productie: </w:t>
      </w:r>
    </w:p>
    <w:p w:rsidR="004C3337" w:rsidRPr="00B55E46" w:rsidRDefault="004C3337" w:rsidP="004C3337">
      <w:pPr>
        <w:ind w:firstLine="708"/>
        <w:rPr>
          <w:sz w:val="24"/>
          <w:szCs w:val="24"/>
          <w:lang w:val="es-ES"/>
        </w:rPr>
      </w:pPr>
      <w:r w:rsidRPr="00B55E46">
        <w:rPr>
          <w:b/>
          <w:sz w:val="24"/>
          <w:szCs w:val="24"/>
          <w:lang w:val="es-ES"/>
        </w:rPr>
        <w:t xml:space="preserve">- sistemele L 20, L 21, </w:t>
      </w:r>
      <w:r w:rsidRPr="00B55E46">
        <w:rPr>
          <w:sz w:val="24"/>
          <w:szCs w:val="24"/>
          <w:lang w:val="es-ES"/>
        </w:rPr>
        <w:t xml:space="preserve">de evacuare gaze arse de la cuptoarele de incalzire prin propulsie aferente </w:t>
      </w:r>
      <w:r w:rsidR="006311CE" w:rsidRPr="00B55E46">
        <w:rPr>
          <w:sz w:val="24"/>
          <w:szCs w:val="24"/>
          <w:lang w:val="es-ES"/>
        </w:rPr>
        <w:t>Laminorului Profile</w:t>
      </w:r>
      <w:r w:rsidRPr="00B55E46">
        <w:rPr>
          <w:sz w:val="24"/>
          <w:szCs w:val="24"/>
          <w:lang w:val="es-ES"/>
        </w:rPr>
        <w:t xml:space="preserve">. </w:t>
      </w:r>
    </w:p>
    <w:p w:rsidR="004C3337" w:rsidRPr="00B55E46" w:rsidRDefault="004C3337" w:rsidP="004C3337">
      <w:pPr>
        <w:ind w:firstLine="708"/>
        <w:rPr>
          <w:sz w:val="24"/>
          <w:szCs w:val="24"/>
          <w:lang w:val="es-ES"/>
        </w:rPr>
      </w:pPr>
      <w:r w:rsidRPr="00B55E46">
        <w:rPr>
          <w:sz w:val="24"/>
          <w:szCs w:val="24"/>
          <w:lang w:val="es-ES"/>
        </w:rPr>
        <w:t xml:space="preserve">Cosurile de dispersie au urmatoarele caracteristici: </w:t>
      </w:r>
    </w:p>
    <w:p w:rsidR="004C3337" w:rsidRPr="00B55E46" w:rsidRDefault="004C3337" w:rsidP="004C3337">
      <w:pPr>
        <w:ind w:firstLine="708"/>
        <w:rPr>
          <w:sz w:val="24"/>
          <w:szCs w:val="24"/>
          <w:lang w:val="es-ES"/>
        </w:rPr>
      </w:pPr>
      <w:r w:rsidRPr="00B55E46">
        <w:rPr>
          <w:sz w:val="24"/>
          <w:szCs w:val="24"/>
          <w:lang w:val="es-ES"/>
        </w:rPr>
        <w:t xml:space="preserve">- inaltime </w:t>
      </w:r>
      <w:r w:rsidRPr="00B55E46">
        <w:rPr>
          <w:sz w:val="24"/>
          <w:szCs w:val="24"/>
          <w:lang w:val="es-ES"/>
        </w:rPr>
        <w:tab/>
      </w:r>
      <w:r w:rsidRPr="00B55E46">
        <w:rPr>
          <w:sz w:val="24"/>
          <w:szCs w:val="24"/>
          <w:lang w:val="es-ES"/>
        </w:rPr>
        <w:tab/>
      </w:r>
      <w:r w:rsidRPr="00B55E46">
        <w:rPr>
          <w:sz w:val="24"/>
          <w:szCs w:val="24"/>
          <w:lang w:val="es-ES"/>
        </w:rPr>
        <w:tab/>
      </w:r>
      <w:r w:rsidRPr="00B55E46">
        <w:rPr>
          <w:sz w:val="24"/>
          <w:szCs w:val="24"/>
          <w:lang w:val="es-ES"/>
        </w:rPr>
        <w:tab/>
      </w:r>
      <w:r w:rsidRPr="00B55E46">
        <w:rPr>
          <w:sz w:val="24"/>
          <w:szCs w:val="24"/>
          <w:lang w:val="es-ES"/>
        </w:rPr>
        <w:tab/>
      </w:r>
      <w:r w:rsidR="006311CE" w:rsidRPr="00B55E46">
        <w:rPr>
          <w:sz w:val="24"/>
          <w:szCs w:val="24"/>
          <w:lang w:val="es-ES"/>
        </w:rPr>
        <w:tab/>
      </w:r>
      <w:r w:rsidRPr="00B55E46">
        <w:rPr>
          <w:sz w:val="24"/>
          <w:szCs w:val="24"/>
          <w:lang w:val="es-ES"/>
        </w:rPr>
        <w:t xml:space="preserve">H = 60,00 m; </w:t>
      </w:r>
    </w:p>
    <w:p w:rsidR="004C3337" w:rsidRPr="00B55E46" w:rsidRDefault="004C3337" w:rsidP="004C3337">
      <w:pPr>
        <w:ind w:firstLine="708"/>
        <w:rPr>
          <w:sz w:val="24"/>
          <w:szCs w:val="24"/>
          <w:lang w:val="es-ES"/>
        </w:rPr>
      </w:pPr>
      <w:r w:rsidRPr="00B55E46">
        <w:rPr>
          <w:sz w:val="24"/>
          <w:szCs w:val="24"/>
          <w:lang w:val="es-ES"/>
        </w:rPr>
        <w:t>- diametru cos la baza</w:t>
      </w:r>
      <w:r w:rsidRPr="00B55E46">
        <w:rPr>
          <w:sz w:val="24"/>
          <w:szCs w:val="24"/>
          <w:lang w:val="es-ES"/>
        </w:rPr>
        <w:tab/>
      </w:r>
      <w:r w:rsidRPr="00B55E46">
        <w:rPr>
          <w:sz w:val="24"/>
          <w:szCs w:val="24"/>
          <w:lang w:val="es-ES"/>
        </w:rPr>
        <w:tab/>
      </w:r>
      <w:r w:rsidRPr="00B55E46">
        <w:rPr>
          <w:sz w:val="24"/>
          <w:szCs w:val="24"/>
          <w:lang w:val="es-ES"/>
        </w:rPr>
        <w:tab/>
      </w:r>
      <w:r w:rsidRPr="00B55E46">
        <w:rPr>
          <w:sz w:val="24"/>
          <w:szCs w:val="24"/>
          <w:lang w:val="es-ES"/>
        </w:rPr>
        <w:tab/>
      </w:r>
      <w:r w:rsidR="006311CE" w:rsidRPr="00B55E46">
        <w:rPr>
          <w:sz w:val="24"/>
          <w:szCs w:val="24"/>
          <w:lang w:val="es-ES"/>
        </w:rPr>
        <w:tab/>
      </w:r>
      <w:r w:rsidRPr="00B55E46">
        <w:rPr>
          <w:sz w:val="24"/>
          <w:szCs w:val="24"/>
        </w:rPr>
        <w:sym w:font="Symbol" w:char="F046"/>
      </w:r>
      <w:r w:rsidRPr="00B55E46">
        <w:rPr>
          <w:sz w:val="24"/>
          <w:szCs w:val="24"/>
          <w:lang w:val="es-ES"/>
        </w:rPr>
        <w:t xml:space="preserve"> 10,00 m; </w:t>
      </w:r>
    </w:p>
    <w:p w:rsidR="004C3337" w:rsidRPr="00B55E46" w:rsidRDefault="004C3337" w:rsidP="004C3337">
      <w:pPr>
        <w:ind w:firstLine="708"/>
        <w:rPr>
          <w:sz w:val="24"/>
          <w:szCs w:val="24"/>
          <w:lang w:val="es-ES"/>
        </w:rPr>
      </w:pPr>
      <w:r w:rsidRPr="00B55E46">
        <w:rPr>
          <w:sz w:val="24"/>
          <w:szCs w:val="24"/>
          <w:lang w:val="es-ES"/>
        </w:rPr>
        <w:t xml:space="preserve">- diametru cos la varf </w:t>
      </w:r>
      <w:r w:rsidRPr="00B55E46">
        <w:rPr>
          <w:sz w:val="24"/>
          <w:szCs w:val="24"/>
          <w:lang w:val="es-ES"/>
        </w:rPr>
        <w:tab/>
      </w:r>
      <w:r w:rsidRPr="00B55E46">
        <w:rPr>
          <w:sz w:val="24"/>
          <w:szCs w:val="24"/>
          <w:lang w:val="es-ES"/>
        </w:rPr>
        <w:tab/>
      </w:r>
      <w:r w:rsidRPr="00B55E46">
        <w:rPr>
          <w:sz w:val="24"/>
          <w:szCs w:val="24"/>
          <w:lang w:val="es-ES"/>
        </w:rPr>
        <w:tab/>
      </w:r>
      <w:r w:rsidRPr="00B55E46">
        <w:rPr>
          <w:sz w:val="24"/>
          <w:szCs w:val="24"/>
          <w:lang w:val="es-ES"/>
        </w:rPr>
        <w:tab/>
      </w:r>
      <w:r w:rsidR="006311CE" w:rsidRPr="00B55E46">
        <w:rPr>
          <w:sz w:val="24"/>
          <w:szCs w:val="24"/>
          <w:lang w:val="es-ES"/>
        </w:rPr>
        <w:tab/>
      </w:r>
      <w:r w:rsidRPr="00B55E46">
        <w:rPr>
          <w:sz w:val="24"/>
          <w:szCs w:val="24"/>
        </w:rPr>
        <w:sym w:font="Symbol" w:char="F046"/>
      </w:r>
      <w:r w:rsidRPr="00B55E46">
        <w:rPr>
          <w:sz w:val="24"/>
          <w:szCs w:val="24"/>
          <w:lang w:val="es-ES"/>
        </w:rPr>
        <w:t xml:space="preserve"> 2,40 m ;</w:t>
      </w:r>
    </w:p>
    <w:p w:rsidR="004C3337" w:rsidRPr="00B55E46" w:rsidRDefault="004C3337" w:rsidP="004C3337">
      <w:pPr>
        <w:ind w:firstLine="708"/>
        <w:rPr>
          <w:sz w:val="24"/>
          <w:szCs w:val="24"/>
          <w:lang w:val="es-ES"/>
        </w:rPr>
      </w:pPr>
      <w:r w:rsidRPr="00B55E46">
        <w:rPr>
          <w:sz w:val="24"/>
          <w:szCs w:val="24"/>
          <w:lang w:val="es-ES"/>
        </w:rPr>
        <w:t xml:space="preserve">- temperatura gazelor la baza cosului </w:t>
      </w:r>
      <w:r w:rsidRPr="00B55E46">
        <w:rPr>
          <w:sz w:val="24"/>
          <w:szCs w:val="24"/>
          <w:lang w:val="es-ES"/>
        </w:rPr>
        <w:tab/>
      </w:r>
      <w:r w:rsidRPr="00B55E46">
        <w:rPr>
          <w:sz w:val="24"/>
          <w:szCs w:val="24"/>
          <w:lang w:val="es-ES"/>
        </w:rPr>
        <w:tab/>
        <w:t xml:space="preserve">300 – 350 °C; </w:t>
      </w:r>
    </w:p>
    <w:p w:rsidR="004C3337" w:rsidRPr="00B55E46" w:rsidRDefault="004C3337" w:rsidP="004C3337">
      <w:pPr>
        <w:ind w:firstLine="708"/>
        <w:rPr>
          <w:sz w:val="24"/>
          <w:szCs w:val="24"/>
          <w:lang w:val="es-ES"/>
        </w:rPr>
      </w:pPr>
      <w:r w:rsidRPr="00B55E46">
        <w:rPr>
          <w:sz w:val="24"/>
          <w:szCs w:val="24"/>
          <w:lang w:val="es-ES"/>
        </w:rPr>
        <w:t xml:space="preserve">Consumul de gaz metan al fiecarui cuptor este de </w:t>
      </w:r>
      <w:r w:rsidR="00D93EC5" w:rsidRPr="00B55E46">
        <w:rPr>
          <w:sz w:val="24"/>
          <w:szCs w:val="24"/>
          <w:lang w:val="es-ES"/>
        </w:rPr>
        <w:t>127.30</w:t>
      </w:r>
      <w:r w:rsidRPr="00B55E46">
        <w:rPr>
          <w:sz w:val="24"/>
          <w:szCs w:val="24"/>
          <w:lang w:val="es-ES"/>
        </w:rPr>
        <w:t xml:space="preserve"> Nm</w:t>
      </w:r>
      <w:r w:rsidRPr="00B55E46">
        <w:rPr>
          <w:sz w:val="24"/>
          <w:szCs w:val="24"/>
          <w:vertAlign w:val="superscript"/>
          <w:lang w:val="es-ES"/>
        </w:rPr>
        <w:t>3</w:t>
      </w:r>
      <w:r w:rsidRPr="00B55E46">
        <w:rPr>
          <w:sz w:val="24"/>
          <w:szCs w:val="24"/>
          <w:lang w:val="es-ES"/>
        </w:rPr>
        <w:t>/h</w:t>
      </w:r>
      <w:r w:rsidR="00D93EC5" w:rsidRPr="00B55E46">
        <w:rPr>
          <w:sz w:val="24"/>
          <w:szCs w:val="24"/>
          <w:lang w:val="es-ES"/>
        </w:rPr>
        <w:t>la o putere de 1300kW</w:t>
      </w:r>
      <w:r w:rsidRPr="00B1751D">
        <w:rPr>
          <w:sz w:val="24"/>
          <w:szCs w:val="24"/>
          <w:lang w:val="es-ES"/>
        </w:rPr>
        <w:t xml:space="preserve">. </w:t>
      </w:r>
    </w:p>
    <w:p w:rsidR="004C3337" w:rsidRPr="00B55E46" w:rsidRDefault="004C3337" w:rsidP="004C3337">
      <w:pPr>
        <w:spacing w:before="4"/>
        <w:ind w:firstLine="708"/>
        <w:rPr>
          <w:sz w:val="24"/>
          <w:szCs w:val="24"/>
          <w:lang w:val="it-IT"/>
        </w:rPr>
      </w:pPr>
      <w:r w:rsidRPr="00B55E46">
        <w:rPr>
          <w:sz w:val="24"/>
          <w:szCs w:val="24"/>
          <w:lang w:val="it-IT"/>
        </w:rPr>
        <w:t xml:space="preserve">Centralizat sunt prezentate toate instalatiile de ventilare evacuare, cu caracteristicile cosurilor aferente in tabelul nr. </w:t>
      </w:r>
      <w:r w:rsidR="00673D6D" w:rsidRPr="00B55E46">
        <w:rPr>
          <w:sz w:val="24"/>
          <w:szCs w:val="24"/>
          <w:lang w:val="it-IT"/>
        </w:rPr>
        <w:t>15</w:t>
      </w:r>
      <w:r w:rsidRPr="00B55E46">
        <w:rPr>
          <w:sz w:val="24"/>
          <w:szCs w:val="24"/>
          <w:lang w:val="it-IT"/>
        </w:rPr>
        <w:t xml:space="preserve"> . </w:t>
      </w:r>
    </w:p>
    <w:p w:rsidR="002E2699" w:rsidRPr="00B55E46" w:rsidRDefault="002E2699" w:rsidP="004C3337">
      <w:pPr>
        <w:spacing w:line="278" w:lineRule="exact"/>
        <w:rPr>
          <w:b/>
          <w:bCs/>
          <w:sz w:val="24"/>
          <w:szCs w:val="24"/>
          <w:lang w:val="it-IT"/>
        </w:rPr>
        <w:sectPr w:rsidR="002E2699" w:rsidRPr="00B55E46" w:rsidSect="00C61C8F">
          <w:headerReference w:type="default" r:id="rId68"/>
          <w:type w:val="nextColumn"/>
          <w:pgSz w:w="11907" w:h="16840" w:code="9"/>
          <w:pgMar w:top="1440" w:right="1440" w:bottom="1440" w:left="1440" w:header="709" w:footer="709" w:gutter="0"/>
          <w:cols w:space="720"/>
          <w:noEndnote/>
        </w:sectPr>
      </w:pPr>
    </w:p>
    <w:p w:rsidR="00E76C4F" w:rsidRDefault="00E76C4F" w:rsidP="004C3337">
      <w:pPr>
        <w:spacing w:line="278" w:lineRule="exact"/>
        <w:rPr>
          <w:b/>
          <w:bCs/>
          <w:sz w:val="24"/>
          <w:szCs w:val="24"/>
        </w:rPr>
      </w:pPr>
    </w:p>
    <w:p w:rsidR="004C3337" w:rsidRPr="00B55E46" w:rsidRDefault="004C3337" w:rsidP="004C3337">
      <w:pPr>
        <w:pStyle w:val="Header"/>
        <w:tabs>
          <w:tab w:val="clear" w:pos="4320"/>
          <w:tab w:val="clear" w:pos="8640"/>
        </w:tabs>
        <w:spacing w:line="240" w:lineRule="exact"/>
        <w:rPr>
          <w:b/>
          <w:bCs/>
          <w:sz w:val="24"/>
          <w:szCs w:val="24"/>
          <w:lang w:val="fr-FR"/>
        </w:rPr>
      </w:pPr>
      <w:r w:rsidRPr="00B55E46">
        <w:rPr>
          <w:b/>
          <w:bCs/>
          <w:sz w:val="24"/>
          <w:szCs w:val="24"/>
          <w:lang w:val="fr-FR"/>
        </w:rPr>
        <w:t xml:space="preserve">Sectia Laminoare </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7"/>
        <w:gridCol w:w="2450"/>
        <w:gridCol w:w="1417"/>
        <w:gridCol w:w="1238"/>
        <w:gridCol w:w="1483"/>
        <w:gridCol w:w="1890"/>
      </w:tblGrid>
      <w:tr w:rsidR="00B03788" w:rsidRPr="00B55E46" w:rsidTr="004E2323">
        <w:tc>
          <w:tcPr>
            <w:tcW w:w="10301" w:type="dxa"/>
            <w:gridSpan w:val="6"/>
            <w:vAlign w:val="center"/>
          </w:tcPr>
          <w:p w:rsidR="00B03788" w:rsidRPr="00B55E46" w:rsidRDefault="00B03788" w:rsidP="004E2323">
            <w:pPr>
              <w:rPr>
                <w:sz w:val="24"/>
                <w:szCs w:val="24"/>
              </w:rPr>
            </w:pPr>
            <w:r w:rsidRPr="00B55E46">
              <w:rPr>
                <w:b/>
                <w:bCs/>
                <w:sz w:val="24"/>
                <w:szCs w:val="24"/>
              </w:rPr>
              <w:t>Laminarea la cald</w:t>
            </w:r>
          </w:p>
        </w:tc>
      </w:tr>
      <w:tr w:rsidR="00B03788" w:rsidRPr="00B55E46" w:rsidTr="004E2323">
        <w:tc>
          <w:tcPr>
            <w:tcW w:w="536" w:type="dxa"/>
            <w:vAlign w:val="center"/>
          </w:tcPr>
          <w:p w:rsidR="00B03788" w:rsidRPr="00B55E46" w:rsidRDefault="00B03788" w:rsidP="004E2323">
            <w:pPr>
              <w:jc w:val="center"/>
              <w:rPr>
                <w:sz w:val="24"/>
                <w:szCs w:val="24"/>
              </w:rPr>
            </w:pPr>
            <w:r w:rsidRPr="00B55E46">
              <w:rPr>
                <w:sz w:val="24"/>
                <w:szCs w:val="24"/>
              </w:rPr>
              <w:t>1</w:t>
            </w:r>
          </w:p>
        </w:tc>
        <w:tc>
          <w:tcPr>
            <w:tcW w:w="2675" w:type="dxa"/>
          </w:tcPr>
          <w:p w:rsidR="00B03788" w:rsidRPr="00B55E46" w:rsidRDefault="00B03788" w:rsidP="004E2323">
            <w:pPr>
              <w:rPr>
                <w:sz w:val="24"/>
                <w:szCs w:val="24"/>
              </w:rPr>
            </w:pPr>
            <w:r w:rsidRPr="00B55E46">
              <w:rPr>
                <w:sz w:val="24"/>
                <w:szCs w:val="24"/>
              </w:rPr>
              <w:t>Incarcarea cuptoarelor de incalzire si incalzirea</w:t>
            </w:r>
          </w:p>
        </w:tc>
        <w:tc>
          <w:tcPr>
            <w:tcW w:w="1957" w:type="dxa"/>
          </w:tcPr>
          <w:p w:rsidR="00B03788" w:rsidRPr="00B55E46" w:rsidRDefault="00B03788" w:rsidP="004E2323">
            <w:pPr>
              <w:rPr>
                <w:sz w:val="24"/>
                <w:szCs w:val="24"/>
              </w:rPr>
            </w:pPr>
            <w:r w:rsidRPr="00B55E46">
              <w:rPr>
                <w:sz w:val="24"/>
                <w:szCs w:val="24"/>
              </w:rPr>
              <w:t>Cos cuptoare</w:t>
            </w:r>
          </w:p>
        </w:tc>
        <w:tc>
          <w:tcPr>
            <w:tcW w:w="1404" w:type="dxa"/>
          </w:tcPr>
          <w:p w:rsidR="00B03788" w:rsidRPr="00B55E46" w:rsidRDefault="00B03788" w:rsidP="004E2323">
            <w:pPr>
              <w:rPr>
                <w:sz w:val="24"/>
                <w:szCs w:val="24"/>
              </w:rPr>
            </w:pPr>
            <w:r w:rsidRPr="00B55E46">
              <w:rPr>
                <w:sz w:val="24"/>
                <w:szCs w:val="24"/>
              </w:rPr>
              <w:t>CO2/fum</w:t>
            </w:r>
          </w:p>
          <w:p w:rsidR="00B03788" w:rsidRPr="00B55E46" w:rsidRDefault="00B03788" w:rsidP="004E2323">
            <w:pPr>
              <w:rPr>
                <w:sz w:val="24"/>
                <w:szCs w:val="24"/>
              </w:rPr>
            </w:pPr>
            <w:r w:rsidRPr="00B55E46">
              <w:rPr>
                <w:sz w:val="24"/>
                <w:szCs w:val="24"/>
              </w:rPr>
              <w:t>NOx</w:t>
            </w:r>
          </w:p>
        </w:tc>
        <w:tc>
          <w:tcPr>
            <w:tcW w:w="1752" w:type="dxa"/>
          </w:tcPr>
          <w:p w:rsidR="00B03788" w:rsidRPr="00B55E46" w:rsidRDefault="00B03788" w:rsidP="004E2323">
            <w:pPr>
              <w:rPr>
                <w:sz w:val="24"/>
                <w:szCs w:val="24"/>
              </w:rPr>
            </w:pPr>
            <w:r w:rsidRPr="00B55E46">
              <w:rPr>
                <w:sz w:val="24"/>
                <w:szCs w:val="24"/>
              </w:rPr>
              <w:t>Cosuri</w:t>
            </w:r>
          </w:p>
          <w:p w:rsidR="00B03788" w:rsidRPr="00B55E46" w:rsidRDefault="00B03788" w:rsidP="004E2323">
            <w:pPr>
              <w:rPr>
                <w:sz w:val="24"/>
                <w:szCs w:val="24"/>
              </w:rPr>
            </w:pPr>
            <w:r w:rsidRPr="00B55E46">
              <w:rPr>
                <w:sz w:val="24"/>
                <w:szCs w:val="24"/>
              </w:rPr>
              <w:t>Arzatoare cu Nox redus</w:t>
            </w:r>
          </w:p>
        </w:tc>
        <w:tc>
          <w:tcPr>
            <w:tcW w:w="1977" w:type="dxa"/>
          </w:tcPr>
          <w:p w:rsidR="00B03788" w:rsidRPr="00B55E46" w:rsidRDefault="00B03788" w:rsidP="004E2323">
            <w:pPr>
              <w:rPr>
                <w:sz w:val="24"/>
                <w:szCs w:val="24"/>
              </w:rPr>
            </w:pPr>
            <w:r w:rsidRPr="00B55E46">
              <w:rPr>
                <w:sz w:val="24"/>
                <w:szCs w:val="24"/>
              </w:rPr>
              <w:t>Exista/Arzatoare tip BBG Anexa 7</w:t>
            </w:r>
          </w:p>
        </w:tc>
      </w:tr>
      <w:tr w:rsidR="00B03788" w:rsidRPr="00B55E46" w:rsidTr="004E2323">
        <w:tc>
          <w:tcPr>
            <w:tcW w:w="536" w:type="dxa"/>
            <w:vAlign w:val="center"/>
          </w:tcPr>
          <w:p w:rsidR="00B03788" w:rsidRPr="00B55E46" w:rsidRDefault="00B03788" w:rsidP="004E2323">
            <w:pPr>
              <w:jc w:val="center"/>
              <w:rPr>
                <w:sz w:val="24"/>
                <w:szCs w:val="24"/>
              </w:rPr>
            </w:pPr>
            <w:r w:rsidRPr="00B55E46">
              <w:rPr>
                <w:sz w:val="24"/>
                <w:szCs w:val="24"/>
              </w:rPr>
              <w:t>2</w:t>
            </w:r>
          </w:p>
        </w:tc>
        <w:tc>
          <w:tcPr>
            <w:tcW w:w="2675" w:type="dxa"/>
          </w:tcPr>
          <w:p w:rsidR="00B03788" w:rsidRPr="00B55E46" w:rsidRDefault="00B03788" w:rsidP="004E2323">
            <w:pPr>
              <w:rPr>
                <w:sz w:val="24"/>
                <w:szCs w:val="24"/>
              </w:rPr>
            </w:pPr>
            <w:r w:rsidRPr="00B55E46">
              <w:rPr>
                <w:sz w:val="24"/>
                <w:szCs w:val="24"/>
              </w:rPr>
              <w:t>Laminarea</w:t>
            </w:r>
          </w:p>
        </w:tc>
        <w:tc>
          <w:tcPr>
            <w:tcW w:w="1957" w:type="dxa"/>
          </w:tcPr>
          <w:p w:rsidR="00B03788" w:rsidRPr="00B55E46" w:rsidRDefault="00B03788" w:rsidP="004E2323">
            <w:pPr>
              <w:rPr>
                <w:sz w:val="24"/>
                <w:szCs w:val="24"/>
              </w:rPr>
            </w:pPr>
          </w:p>
        </w:tc>
        <w:tc>
          <w:tcPr>
            <w:tcW w:w="1404" w:type="dxa"/>
          </w:tcPr>
          <w:p w:rsidR="00B03788" w:rsidRPr="00B55E46" w:rsidRDefault="00B03788" w:rsidP="004E2323">
            <w:pPr>
              <w:rPr>
                <w:sz w:val="24"/>
                <w:szCs w:val="24"/>
              </w:rPr>
            </w:pPr>
            <w:r w:rsidRPr="00B55E46">
              <w:rPr>
                <w:sz w:val="24"/>
                <w:szCs w:val="24"/>
              </w:rPr>
              <w:t>Praf</w:t>
            </w:r>
          </w:p>
        </w:tc>
        <w:tc>
          <w:tcPr>
            <w:tcW w:w="1752" w:type="dxa"/>
          </w:tcPr>
          <w:p w:rsidR="00B03788" w:rsidRPr="00B55E46" w:rsidRDefault="00B03788" w:rsidP="004E2323">
            <w:pPr>
              <w:rPr>
                <w:sz w:val="24"/>
                <w:szCs w:val="24"/>
              </w:rPr>
            </w:pPr>
            <w:r w:rsidRPr="00B55E46">
              <w:rPr>
                <w:sz w:val="24"/>
                <w:szCs w:val="24"/>
              </w:rPr>
              <w:t>Instalatie de desprafuire</w:t>
            </w:r>
          </w:p>
        </w:tc>
        <w:tc>
          <w:tcPr>
            <w:tcW w:w="1977" w:type="dxa"/>
          </w:tcPr>
          <w:p w:rsidR="00B03788" w:rsidRPr="00B55E46" w:rsidRDefault="00B03788" w:rsidP="004E2323">
            <w:pPr>
              <w:rPr>
                <w:sz w:val="24"/>
                <w:szCs w:val="24"/>
              </w:rPr>
            </w:pPr>
            <w:r w:rsidRPr="00B55E46">
              <w:rPr>
                <w:sz w:val="24"/>
                <w:szCs w:val="24"/>
              </w:rPr>
              <w:t>Nu exista</w:t>
            </w:r>
          </w:p>
        </w:tc>
      </w:tr>
      <w:tr w:rsidR="00B03788" w:rsidRPr="00B55E46" w:rsidTr="004E2323">
        <w:tc>
          <w:tcPr>
            <w:tcW w:w="536" w:type="dxa"/>
            <w:vAlign w:val="center"/>
          </w:tcPr>
          <w:p w:rsidR="00B03788" w:rsidRPr="00B55E46" w:rsidRDefault="00B03788" w:rsidP="004E2323">
            <w:pPr>
              <w:jc w:val="center"/>
              <w:rPr>
                <w:sz w:val="24"/>
                <w:szCs w:val="24"/>
              </w:rPr>
            </w:pPr>
            <w:r w:rsidRPr="00B55E46">
              <w:rPr>
                <w:sz w:val="24"/>
                <w:szCs w:val="24"/>
              </w:rPr>
              <w:t>3</w:t>
            </w:r>
          </w:p>
        </w:tc>
        <w:tc>
          <w:tcPr>
            <w:tcW w:w="2675" w:type="dxa"/>
          </w:tcPr>
          <w:p w:rsidR="00B03788" w:rsidRPr="00B55E46" w:rsidRDefault="00B03788" w:rsidP="004E2323">
            <w:pPr>
              <w:rPr>
                <w:sz w:val="24"/>
                <w:szCs w:val="24"/>
              </w:rPr>
            </w:pPr>
            <w:r w:rsidRPr="00B55E46">
              <w:rPr>
                <w:sz w:val="24"/>
                <w:szCs w:val="24"/>
              </w:rPr>
              <w:t>Finisarea (racire,indreptare,etc)</w:t>
            </w:r>
          </w:p>
        </w:tc>
        <w:tc>
          <w:tcPr>
            <w:tcW w:w="1957" w:type="dxa"/>
          </w:tcPr>
          <w:p w:rsidR="00B03788" w:rsidRPr="00B55E46" w:rsidRDefault="00B03788" w:rsidP="004E2323">
            <w:pPr>
              <w:rPr>
                <w:sz w:val="24"/>
                <w:szCs w:val="24"/>
              </w:rPr>
            </w:pPr>
          </w:p>
        </w:tc>
        <w:tc>
          <w:tcPr>
            <w:tcW w:w="1404" w:type="dxa"/>
          </w:tcPr>
          <w:p w:rsidR="00B03788" w:rsidRPr="00B55E46" w:rsidRDefault="00B03788" w:rsidP="004E2323">
            <w:pPr>
              <w:rPr>
                <w:sz w:val="24"/>
                <w:szCs w:val="24"/>
              </w:rPr>
            </w:pPr>
            <w:r w:rsidRPr="00B55E46">
              <w:rPr>
                <w:sz w:val="24"/>
                <w:szCs w:val="24"/>
              </w:rPr>
              <w:t>Praf</w:t>
            </w:r>
          </w:p>
        </w:tc>
        <w:tc>
          <w:tcPr>
            <w:tcW w:w="1752" w:type="dxa"/>
          </w:tcPr>
          <w:p w:rsidR="00B03788" w:rsidRPr="00B55E46" w:rsidRDefault="00B03788" w:rsidP="004E2323">
            <w:pPr>
              <w:rPr>
                <w:sz w:val="24"/>
                <w:szCs w:val="24"/>
              </w:rPr>
            </w:pPr>
            <w:r w:rsidRPr="00B55E46">
              <w:rPr>
                <w:sz w:val="24"/>
                <w:szCs w:val="24"/>
              </w:rPr>
              <w:t>Instalatie de desprafuire</w:t>
            </w:r>
          </w:p>
        </w:tc>
        <w:tc>
          <w:tcPr>
            <w:tcW w:w="1977" w:type="dxa"/>
          </w:tcPr>
          <w:p w:rsidR="00B03788" w:rsidRPr="00B55E46" w:rsidRDefault="00B03788" w:rsidP="004E2323">
            <w:pPr>
              <w:rPr>
                <w:sz w:val="24"/>
                <w:szCs w:val="24"/>
              </w:rPr>
            </w:pPr>
            <w:r w:rsidRPr="00B55E46">
              <w:rPr>
                <w:sz w:val="24"/>
                <w:szCs w:val="24"/>
              </w:rPr>
              <w:t>Nu exista</w:t>
            </w:r>
          </w:p>
        </w:tc>
      </w:tr>
    </w:tbl>
    <w:p w:rsidR="00B03788" w:rsidRPr="00B55E46" w:rsidRDefault="00B03788" w:rsidP="00B03788">
      <w:pPr>
        <w:rPr>
          <w:sz w:val="24"/>
          <w:szCs w:val="24"/>
        </w:rPr>
      </w:pPr>
      <w:r w:rsidRPr="00B55E46">
        <w:rPr>
          <w:sz w:val="24"/>
          <w:szCs w:val="24"/>
        </w:rPr>
        <w:t>Pentru fiecare tip de echipament de depoluare (filtru cu saci, arzatoare cu NOx redus), includeti varianta corespunzatoare din lista tehnologiilor de reducere a poluarii si completati detaliile solicitate.</w:t>
      </w:r>
    </w:p>
    <w:p w:rsidR="00B03788" w:rsidRPr="00B55E46" w:rsidRDefault="00B03788" w:rsidP="00B03788">
      <w:pPr>
        <w:rPr>
          <w:sz w:val="24"/>
          <w:szCs w:val="24"/>
        </w:rPr>
      </w:pPr>
    </w:p>
    <w:p w:rsidR="004C3337" w:rsidRPr="00B55E46" w:rsidRDefault="00E51C08" w:rsidP="004C3337">
      <w:pPr>
        <w:spacing w:line="336" w:lineRule="exact"/>
        <w:ind w:firstLine="720"/>
        <w:rPr>
          <w:sz w:val="24"/>
          <w:szCs w:val="24"/>
        </w:rPr>
      </w:pPr>
      <w:r w:rsidRPr="00B55E46">
        <w:rPr>
          <w:sz w:val="24"/>
          <w:szCs w:val="24"/>
        </w:rPr>
        <w:t>L</w:t>
      </w:r>
      <w:r w:rsidR="004C3337" w:rsidRPr="00B55E46">
        <w:rPr>
          <w:sz w:val="24"/>
          <w:szCs w:val="24"/>
        </w:rPr>
        <w:t xml:space="preserve">a strungaria de cilindri nu se evacueaza gaze arse prin cosuri de dispersie si nu exista instalatii de depoluare a aerului. </w:t>
      </w:r>
    </w:p>
    <w:p w:rsidR="00673D6D" w:rsidRPr="00B55E46" w:rsidRDefault="00673D6D" w:rsidP="004C3337">
      <w:pPr>
        <w:spacing w:line="336" w:lineRule="exact"/>
        <w:ind w:firstLine="720"/>
        <w:rPr>
          <w:sz w:val="24"/>
          <w:szCs w:val="24"/>
        </w:rPr>
      </w:pPr>
    </w:p>
    <w:p w:rsidR="004C3337" w:rsidRPr="00B55E46" w:rsidRDefault="004C3337" w:rsidP="00B1751D">
      <w:pPr>
        <w:rPr>
          <w:sz w:val="24"/>
          <w:szCs w:val="24"/>
          <w:lang w:val="it-IT"/>
        </w:rPr>
      </w:pPr>
      <w:r w:rsidRPr="00B55E46">
        <w:rPr>
          <w:b/>
          <w:sz w:val="24"/>
          <w:szCs w:val="24"/>
          <w:lang w:val="it-IT"/>
        </w:rPr>
        <w:t xml:space="preserve">Calitatea aerului determinata prin masuratori efectuate  de </w:t>
      </w:r>
      <w:r w:rsidR="00A92D60" w:rsidRPr="00B55E46">
        <w:rPr>
          <w:b/>
          <w:sz w:val="24"/>
          <w:szCs w:val="24"/>
          <w:lang w:val="it-IT"/>
        </w:rPr>
        <w:t>CMS CLUJ si monitorizarea continua</w:t>
      </w:r>
      <w:r w:rsidRPr="00B55E46">
        <w:rPr>
          <w:b/>
          <w:sz w:val="24"/>
          <w:szCs w:val="24"/>
          <w:lang w:val="it-IT"/>
        </w:rPr>
        <w:t xml:space="preserve">  </w:t>
      </w:r>
      <w:r w:rsidR="002A4109" w:rsidRPr="00B55E46">
        <w:rPr>
          <w:b/>
          <w:sz w:val="24"/>
          <w:szCs w:val="24"/>
          <w:lang w:val="it-IT"/>
        </w:rPr>
        <w:t xml:space="preserve">prin sistemul de </w:t>
      </w:r>
      <w:r w:rsidR="007A0334" w:rsidRPr="00B55E46">
        <w:rPr>
          <w:b/>
          <w:sz w:val="24"/>
          <w:szCs w:val="24"/>
          <w:lang w:val="it-IT"/>
        </w:rPr>
        <w:t>monitoriz</w:t>
      </w:r>
      <w:r w:rsidR="00B03788" w:rsidRPr="00B55E46">
        <w:rPr>
          <w:b/>
          <w:sz w:val="24"/>
          <w:szCs w:val="24"/>
          <w:lang w:val="it-IT"/>
        </w:rPr>
        <w:t>are montat in 2015</w:t>
      </w:r>
      <w:r w:rsidR="002A4109" w:rsidRPr="00B55E46">
        <w:rPr>
          <w:b/>
          <w:sz w:val="24"/>
          <w:szCs w:val="24"/>
          <w:lang w:val="it-IT"/>
        </w:rPr>
        <w:t xml:space="preserve"> de firma SYSCOM</w:t>
      </w:r>
      <w:r w:rsidRPr="00B55E46">
        <w:rPr>
          <w:b/>
          <w:sz w:val="24"/>
          <w:szCs w:val="24"/>
          <w:highlight w:val="yellow"/>
          <w:lang w:val="it-IT"/>
        </w:rPr>
        <w:t xml:space="preserve"> </w:t>
      </w:r>
      <w:r w:rsidR="00A92D60" w:rsidRPr="00B55E46">
        <w:rPr>
          <w:b/>
          <w:sz w:val="24"/>
          <w:szCs w:val="24"/>
          <w:highlight w:val="yellow"/>
          <w:lang w:val="it-IT"/>
        </w:rPr>
        <w:t xml:space="preserve"> </w:t>
      </w:r>
    </w:p>
    <w:p w:rsidR="004C3337" w:rsidRPr="00B55E46" w:rsidRDefault="004C3337" w:rsidP="004C3337">
      <w:pPr>
        <w:ind w:firstLine="709"/>
        <w:jc w:val="both"/>
        <w:rPr>
          <w:sz w:val="24"/>
          <w:szCs w:val="24"/>
          <w:lang w:val="it-IT"/>
        </w:rPr>
      </w:pPr>
      <w:r w:rsidRPr="00B55E46">
        <w:rPr>
          <w:sz w:val="24"/>
          <w:szCs w:val="24"/>
          <w:lang w:val="it-IT"/>
        </w:rPr>
        <w:t>Pentru stabilirea gradului de poluare a aerului datorita noxelor gazoase emise de activitatea Sectiei Otelarie si Sectiei Laminoare,</w:t>
      </w:r>
      <w:r w:rsidR="00A92D60" w:rsidRPr="00B55E46">
        <w:rPr>
          <w:sz w:val="24"/>
          <w:szCs w:val="24"/>
          <w:lang w:val="it-IT"/>
        </w:rPr>
        <w:t xml:space="preserve"> s-au monitorizat conform AIM urmatorii parametrii</w:t>
      </w:r>
      <w:r w:rsidRPr="00B55E46">
        <w:rPr>
          <w:sz w:val="24"/>
          <w:szCs w:val="24"/>
          <w:lang w:val="it-IT"/>
        </w:rPr>
        <w:t>:</w:t>
      </w:r>
    </w:p>
    <w:p w:rsidR="004C3337" w:rsidRPr="00B55E46" w:rsidRDefault="004C3337" w:rsidP="00403625">
      <w:pPr>
        <w:pStyle w:val="ListParagraph"/>
        <w:numPr>
          <w:ilvl w:val="0"/>
          <w:numId w:val="12"/>
        </w:numPr>
        <w:jc w:val="both"/>
        <w:rPr>
          <w:color w:val="auto"/>
          <w:sz w:val="24"/>
          <w:szCs w:val="24"/>
          <w:lang w:val="it-IT"/>
        </w:rPr>
      </w:pPr>
      <w:r w:rsidRPr="00B55E46">
        <w:rPr>
          <w:b/>
          <w:bCs/>
          <w:color w:val="auto"/>
          <w:sz w:val="24"/>
          <w:szCs w:val="24"/>
          <w:lang w:val="it-IT"/>
        </w:rPr>
        <w:t xml:space="preserve">emisii </w:t>
      </w:r>
      <w:r w:rsidRPr="00B55E46">
        <w:rPr>
          <w:color w:val="auto"/>
          <w:sz w:val="24"/>
          <w:szCs w:val="24"/>
          <w:lang w:val="it-IT"/>
        </w:rPr>
        <w:t xml:space="preserve"> de gaze arse din principalele surse de poluare (in functiune): cosurile de gaze arse de la cuptorul electric C 3 de la OE II si cuptoarele cu propulsie de la Laminorul </w:t>
      </w:r>
      <w:r w:rsidR="00CF1FCC" w:rsidRPr="00B55E46">
        <w:rPr>
          <w:color w:val="auto"/>
          <w:sz w:val="24"/>
          <w:szCs w:val="24"/>
          <w:lang w:val="it-IT"/>
        </w:rPr>
        <w:t>P</w:t>
      </w:r>
      <w:r w:rsidR="00A92D60" w:rsidRPr="00B55E46">
        <w:rPr>
          <w:color w:val="auto"/>
          <w:sz w:val="24"/>
          <w:szCs w:val="24"/>
          <w:lang w:val="it-IT"/>
        </w:rPr>
        <w:t>rofile</w:t>
      </w:r>
      <w:r w:rsidRPr="00B55E46">
        <w:rPr>
          <w:color w:val="auto"/>
          <w:sz w:val="24"/>
          <w:szCs w:val="24"/>
          <w:lang w:val="it-IT"/>
        </w:rPr>
        <w:t>;</w:t>
      </w:r>
    </w:p>
    <w:p w:rsidR="00673D6D" w:rsidRPr="00B55E46" w:rsidRDefault="00673D6D" w:rsidP="00A92D60">
      <w:pPr>
        <w:rPr>
          <w:b/>
          <w:bCs/>
          <w:sz w:val="24"/>
          <w:szCs w:val="24"/>
          <w:lang w:val="ro-RO"/>
        </w:rPr>
      </w:pPr>
    </w:p>
    <w:p w:rsidR="00B03788" w:rsidRPr="00B55E46" w:rsidRDefault="00B03788" w:rsidP="00A37788">
      <w:pPr>
        <w:rPr>
          <w:sz w:val="24"/>
          <w:szCs w:val="24"/>
        </w:rPr>
      </w:pPr>
      <w:r w:rsidRPr="00B55E46">
        <w:rPr>
          <w:sz w:val="24"/>
          <w:szCs w:val="24"/>
        </w:rPr>
        <w:t xml:space="preserve">Pentru instalatia analizata in anul 2005 s-a efectuat Bilantul de mediu nivel I si II , efectuat de Cepromin Deva. Acest bilant a fost efectuat inainte de a se emite autorizatia integrata de mediu pentru instalatia analizata. In cadrul procedurii de emitere a autorizatiei integrate de mediu s-a realizat analiza conformarii cu BAT. In urma acestei analize , in autorizatia integrata de mediu s-a impus un plan de actiuni pentru a aduce instalatia la cerintele BAT. Totodata in autorizatia integrata de mediu s-a impus si un program de monitorizare pe factori de mediu. </w:t>
      </w:r>
    </w:p>
    <w:p w:rsidR="00B03788" w:rsidRPr="00B55E46" w:rsidRDefault="00B03788" w:rsidP="00A37788">
      <w:pPr>
        <w:rPr>
          <w:sz w:val="24"/>
          <w:szCs w:val="24"/>
        </w:rPr>
      </w:pPr>
      <w:r w:rsidRPr="00B55E46">
        <w:rPr>
          <w:sz w:val="24"/>
          <w:szCs w:val="24"/>
        </w:rPr>
        <w:t xml:space="preserve">Operatorul a efectuat toate monitorizarile impuse si acestea au fost sintetizate in Rapoartele anuale de mediu care au fost depuse anual la autoritatea de mediu. </w:t>
      </w:r>
    </w:p>
    <w:p w:rsidR="00B03788" w:rsidRPr="00B55E46" w:rsidRDefault="00B03788" w:rsidP="00A37788">
      <w:pPr>
        <w:rPr>
          <w:sz w:val="24"/>
          <w:szCs w:val="24"/>
        </w:rPr>
      </w:pPr>
      <w:r w:rsidRPr="00B55E46">
        <w:rPr>
          <w:sz w:val="24"/>
          <w:szCs w:val="24"/>
        </w:rPr>
        <w:t xml:space="preserve">Poluantul semnificativ pentru aer de la cuptorul de producere otel este praful de otelarie. Acest poluant este monitorizat continuu la cosul de evacuare a emisiilor in atmosfera. </w:t>
      </w:r>
    </w:p>
    <w:p w:rsidR="00B03788" w:rsidRPr="00B55E46" w:rsidRDefault="00B03788" w:rsidP="00A37788">
      <w:pPr>
        <w:rPr>
          <w:sz w:val="24"/>
          <w:szCs w:val="24"/>
        </w:rPr>
      </w:pPr>
      <w:r w:rsidRPr="00B55E46">
        <w:rPr>
          <w:sz w:val="24"/>
          <w:szCs w:val="24"/>
        </w:rPr>
        <w:t>Din inregistrarile efectuate se poate observa ca</w:t>
      </w:r>
      <w:r w:rsidR="00A37788" w:rsidRPr="00B55E46">
        <w:rPr>
          <w:sz w:val="24"/>
          <w:szCs w:val="24"/>
        </w:rPr>
        <w:t xml:space="preserve"> valorile </w:t>
      </w:r>
      <w:r w:rsidRPr="00B55E46">
        <w:rPr>
          <w:sz w:val="24"/>
          <w:szCs w:val="24"/>
        </w:rPr>
        <w:t xml:space="preserve"> concentratiile pulberilor se situeaza in jurul valorii de 5 mg/ Nmc. Decizia de punere in aplicare pentru acest poluant prevede o valoare de 5 mg/Nmc.</w:t>
      </w:r>
    </w:p>
    <w:p w:rsidR="00B03788" w:rsidRPr="0021690D" w:rsidRDefault="00B03788" w:rsidP="00B1751D">
      <w:pPr>
        <w:rPr>
          <w:sz w:val="24"/>
          <w:szCs w:val="24"/>
        </w:rPr>
      </w:pPr>
      <w:r w:rsidRPr="0021690D">
        <w:rPr>
          <w:sz w:val="24"/>
          <w:szCs w:val="24"/>
        </w:rPr>
        <w:t>Confo</w:t>
      </w:r>
      <w:r w:rsidR="00B1751D" w:rsidRPr="0021690D">
        <w:rPr>
          <w:sz w:val="24"/>
          <w:szCs w:val="24"/>
        </w:rPr>
        <w:t>rm monitorizarilor din anul 2017</w:t>
      </w:r>
      <w:r w:rsidRPr="0021690D">
        <w:rPr>
          <w:sz w:val="24"/>
          <w:szCs w:val="24"/>
        </w:rPr>
        <w:t xml:space="preserve"> redate mai jos, efectuate cu laboratoare acreditate ,  se poate observa ca nu exista depasiri ale VLE impuse prin autorizatia integrata de mediu nici la Otelatia electrica si nici la Laminoare</w:t>
      </w:r>
      <w:r w:rsidR="00B1751D" w:rsidRPr="0021690D">
        <w:rPr>
          <w:sz w:val="24"/>
          <w:szCs w:val="24"/>
        </w:rPr>
        <w:t>.</w:t>
      </w:r>
    </w:p>
    <w:tbl>
      <w:tblPr>
        <w:tblW w:w="10729" w:type="dxa"/>
        <w:tblInd w:w="88" w:type="dxa"/>
        <w:tblLook w:val="0000" w:firstRow="0" w:lastRow="0" w:firstColumn="0" w:lastColumn="0" w:noHBand="0" w:noVBand="0"/>
      </w:tblPr>
      <w:tblGrid>
        <w:gridCol w:w="11"/>
        <w:gridCol w:w="2986"/>
        <w:gridCol w:w="1276"/>
        <w:gridCol w:w="41"/>
        <w:gridCol w:w="186"/>
        <w:gridCol w:w="899"/>
        <w:gridCol w:w="61"/>
        <w:gridCol w:w="491"/>
        <w:gridCol w:w="434"/>
        <w:gridCol w:w="436"/>
        <w:gridCol w:w="181"/>
        <w:gridCol w:w="232"/>
        <w:gridCol w:w="94"/>
        <w:gridCol w:w="122"/>
        <w:gridCol w:w="356"/>
        <w:gridCol w:w="247"/>
        <w:gridCol w:w="387"/>
        <w:gridCol w:w="83"/>
        <w:gridCol w:w="286"/>
        <w:gridCol w:w="175"/>
        <w:gridCol w:w="345"/>
        <w:gridCol w:w="154"/>
        <w:gridCol w:w="23"/>
        <w:gridCol w:w="263"/>
        <w:gridCol w:w="186"/>
        <w:gridCol w:w="108"/>
        <w:gridCol w:w="380"/>
        <w:gridCol w:w="85"/>
        <w:gridCol w:w="201"/>
      </w:tblGrid>
      <w:tr w:rsidR="00B1751D" w:rsidRPr="00FF603C" w:rsidTr="00C61C8F">
        <w:trPr>
          <w:gridAfter w:val="1"/>
          <w:wAfter w:w="201" w:type="dxa"/>
          <w:trHeight w:val="270"/>
        </w:trPr>
        <w:tc>
          <w:tcPr>
            <w:tcW w:w="5951" w:type="dxa"/>
            <w:gridSpan w:val="8"/>
            <w:tcBorders>
              <w:top w:val="nil"/>
              <w:left w:val="nil"/>
              <w:bottom w:val="nil"/>
              <w:right w:val="nil"/>
            </w:tcBorders>
            <w:shd w:val="clear" w:color="auto" w:fill="auto"/>
            <w:noWrap/>
            <w:vAlign w:val="bottom"/>
          </w:tcPr>
          <w:p w:rsidR="00B1751D" w:rsidRPr="00FF603C" w:rsidRDefault="00B1751D" w:rsidP="002F1BB6">
            <w:pPr>
              <w:rPr>
                <w:rFonts w:ascii="Arial" w:hAnsi="Arial" w:cs="Arial"/>
                <w:b/>
                <w:lang w:val="pt-BR"/>
              </w:rPr>
            </w:pPr>
            <w:r w:rsidRPr="00FF603C">
              <w:rPr>
                <w:rFonts w:ascii="Arial" w:hAnsi="Arial" w:cs="Arial"/>
                <w:b/>
                <w:lang w:val="pt-BR"/>
              </w:rPr>
              <w:t>Punctul nr. 1 - Cos Otelarie dupa instalatia de desprafuire</w:t>
            </w:r>
          </w:p>
        </w:tc>
        <w:tc>
          <w:tcPr>
            <w:tcW w:w="870" w:type="dxa"/>
            <w:gridSpan w:val="2"/>
            <w:tcBorders>
              <w:top w:val="nil"/>
              <w:left w:val="nil"/>
              <w:bottom w:val="nil"/>
              <w:right w:val="nil"/>
            </w:tcBorders>
            <w:shd w:val="clear" w:color="auto" w:fill="auto"/>
            <w:noWrap/>
            <w:vAlign w:val="bottom"/>
          </w:tcPr>
          <w:p w:rsidR="00B1751D" w:rsidRPr="00FF603C" w:rsidRDefault="00B1751D" w:rsidP="002F1BB6">
            <w:pPr>
              <w:jc w:val="center"/>
              <w:rPr>
                <w:rFonts w:ascii="Arial" w:hAnsi="Arial" w:cs="Arial"/>
                <w:b/>
                <w:lang w:val="pt-BR"/>
              </w:rPr>
            </w:pPr>
          </w:p>
        </w:tc>
        <w:tc>
          <w:tcPr>
            <w:tcW w:w="985" w:type="dxa"/>
            <w:gridSpan w:val="5"/>
            <w:tcBorders>
              <w:top w:val="nil"/>
              <w:left w:val="nil"/>
              <w:bottom w:val="nil"/>
              <w:right w:val="nil"/>
            </w:tcBorders>
            <w:shd w:val="clear" w:color="auto" w:fill="auto"/>
            <w:noWrap/>
            <w:vAlign w:val="bottom"/>
          </w:tcPr>
          <w:p w:rsidR="00B1751D" w:rsidRPr="00FF603C" w:rsidRDefault="00B1751D" w:rsidP="002F1BB6">
            <w:pPr>
              <w:jc w:val="center"/>
              <w:rPr>
                <w:rFonts w:ascii="Arial" w:hAnsi="Arial" w:cs="Arial"/>
                <w:b/>
                <w:lang w:val="pt-BR"/>
              </w:rPr>
            </w:pPr>
          </w:p>
        </w:tc>
        <w:tc>
          <w:tcPr>
            <w:tcW w:w="1178" w:type="dxa"/>
            <w:gridSpan w:val="5"/>
            <w:tcBorders>
              <w:top w:val="nil"/>
              <w:left w:val="nil"/>
              <w:bottom w:val="nil"/>
              <w:right w:val="nil"/>
            </w:tcBorders>
            <w:shd w:val="clear" w:color="auto" w:fill="auto"/>
            <w:noWrap/>
            <w:vAlign w:val="bottom"/>
          </w:tcPr>
          <w:p w:rsidR="00B1751D" w:rsidRPr="00FF603C" w:rsidRDefault="00B1751D" w:rsidP="002F1BB6">
            <w:pPr>
              <w:jc w:val="center"/>
              <w:rPr>
                <w:rFonts w:ascii="Arial" w:hAnsi="Arial" w:cs="Arial"/>
                <w:b/>
                <w:lang w:val="pt-BR"/>
              </w:rPr>
            </w:pPr>
          </w:p>
        </w:tc>
        <w:tc>
          <w:tcPr>
            <w:tcW w:w="971" w:type="dxa"/>
            <w:gridSpan w:val="5"/>
            <w:tcBorders>
              <w:top w:val="nil"/>
              <w:left w:val="nil"/>
              <w:bottom w:val="nil"/>
              <w:right w:val="nil"/>
            </w:tcBorders>
            <w:shd w:val="clear" w:color="auto" w:fill="auto"/>
            <w:noWrap/>
            <w:vAlign w:val="bottom"/>
          </w:tcPr>
          <w:p w:rsidR="00B1751D" w:rsidRPr="00FF603C" w:rsidRDefault="00B1751D" w:rsidP="002F1BB6">
            <w:pPr>
              <w:jc w:val="center"/>
              <w:rPr>
                <w:rFonts w:ascii="Arial" w:hAnsi="Arial" w:cs="Arial"/>
                <w:b/>
                <w:lang w:val="pt-BR"/>
              </w:rPr>
            </w:pPr>
          </w:p>
        </w:tc>
        <w:tc>
          <w:tcPr>
            <w:tcW w:w="573" w:type="dxa"/>
            <w:gridSpan w:val="3"/>
            <w:tcBorders>
              <w:top w:val="nil"/>
              <w:left w:val="nil"/>
              <w:bottom w:val="nil"/>
              <w:right w:val="nil"/>
            </w:tcBorders>
            <w:shd w:val="clear" w:color="auto" w:fill="auto"/>
            <w:noWrap/>
            <w:vAlign w:val="bottom"/>
          </w:tcPr>
          <w:p w:rsidR="00B1751D" w:rsidRPr="00FF603C" w:rsidRDefault="00B1751D" w:rsidP="002F1BB6">
            <w:pPr>
              <w:rPr>
                <w:rFonts w:ascii="Arial" w:hAnsi="Arial" w:cs="Arial"/>
                <w:b/>
                <w:lang w:val="pt-BR"/>
              </w:rPr>
            </w:pPr>
          </w:p>
        </w:tc>
      </w:tr>
      <w:tr w:rsidR="00B1751D" w:rsidRPr="00FF603C" w:rsidTr="00C61C8F">
        <w:tblPrEx>
          <w:tblLook w:val="04A0" w:firstRow="1" w:lastRow="0" w:firstColumn="1" w:lastColumn="0" w:noHBand="0" w:noVBand="1"/>
        </w:tblPrEx>
        <w:trPr>
          <w:gridBefore w:val="1"/>
          <w:gridAfter w:val="3"/>
          <w:wBefore w:w="11" w:type="dxa"/>
          <w:wAfter w:w="666" w:type="dxa"/>
          <w:trHeight w:val="270"/>
        </w:trPr>
        <w:tc>
          <w:tcPr>
            <w:tcW w:w="2986" w:type="dxa"/>
            <w:tcBorders>
              <w:top w:val="single" w:sz="8" w:space="0" w:color="auto"/>
              <w:left w:val="single" w:sz="8" w:space="0" w:color="auto"/>
              <w:bottom w:val="single" w:sz="8" w:space="0" w:color="auto"/>
              <w:right w:val="single" w:sz="4" w:space="0" w:color="auto"/>
            </w:tcBorders>
            <w:shd w:val="clear" w:color="000000" w:fill="FFFF00"/>
            <w:noWrap/>
            <w:vAlign w:val="bottom"/>
          </w:tcPr>
          <w:p w:rsidR="00B1751D" w:rsidRPr="00FF603C" w:rsidRDefault="00B1751D" w:rsidP="002F1BB6">
            <w:pPr>
              <w:jc w:val="center"/>
              <w:rPr>
                <w:rFonts w:ascii="Arial" w:hAnsi="Arial" w:cs="Arial"/>
                <w:b/>
                <w:bCs/>
              </w:rPr>
            </w:pPr>
            <w:r w:rsidRPr="00FF603C">
              <w:rPr>
                <w:rFonts w:ascii="Arial" w:hAnsi="Arial" w:cs="Arial"/>
                <w:b/>
                <w:bCs/>
              </w:rPr>
              <w:t>Indicator</w:t>
            </w:r>
          </w:p>
        </w:tc>
        <w:tc>
          <w:tcPr>
            <w:tcW w:w="1317" w:type="dxa"/>
            <w:gridSpan w:val="2"/>
            <w:tcBorders>
              <w:top w:val="single" w:sz="8" w:space="0" w:color="auto"/>
              <w:left w:val="nil"/>
              <w:bottom w:val="single" w:sz="8" w:space="0" w:color="auto"/>
              <w:right w:val="single" w:sz="4" w:space="0" w:color="auto"/>
            </w:tcBorders>
            <w:shd w:val="clear" w:color="000000" w:fill="FFFF00"/>
            <w:noWrap/>
            <w:vAlign w:val="bottom"/>
          </w:tcPr>
          <w:p w:rsidR="00B1751D" w:rsidRPr="00FF603C" w:rsidRDefault="00B1751D" w:rsidP="002F1BB6">
            <w:pPr>
              <w:jc w:val="center"/>
              <w:rPr>
                <w:rFonts w:ascii="Arial" w:hAnsi="Arial" w:cs="Arial"/>
                <w:b/>
                <w:bCs/>
              </w:rPr>
            </w:pPr>
            <w:r w:rsidRPr="00FF603C">
              <w:rPr>
                <w:rFonts w:ascii="Arial" w:hAnsi="Arial" w:cs="Arial"/>
                <w:b/>
                <w:bCs/>
              </w:rPr>
              <w:t>UM</w:t>
            </w:r>
          </w:p>
        </w:tc>
        <w:tc>
          <w:tcPr>
            <w:tcW w:w="1637" w:type="dxa"/>
            <w:gridSpan w:val="4"/>
            <w:tcBorders>
              <w:top w:val="single" w:sz="8" w:space="0" w:color="auto"/>
              <w:left w:val="nil"/>
              <w:bottom w:val="single" w:sz="8" w:space="0" w:color="auto"/>
              <w:right w:val="single" w:sz="4" w:space="0" w:color="auto"/>
            </w:tcBorders>
            <w:shd w:val="clear" w:color="000000" w:fill="FFFF00"/>
            <w:noWrap/>
            <w:vAlign w:val="bottom"/>
          </w:tcPr>
          <w:p w:rsidR="00B1751D" w:rsidRPr="00FF603C" w:rsidRDefault="00B1751D" w:rsidP="002F1BB6">
            <w:pPr>
              <w:jc w:val="center"/>
              <w:rPr>
                <w:rFonts w:ascii="Arial" w:hAnsi="Arial" w:cs="Arial"/>
                <w:b/>
                <w:bCs/>
              </w:rPr>
            </w:pPr>
            <w:r w:rsidRPr="00FF603C">
              <w:rPr>
                <w:rFonts w:ascii="Arial" w:hAnsi="Arial" w:cs="Arial"/>
                <w:b/>
                <w:bCs/>
              </w:rPr>
              <w:t>Frecventa</w:t>
            </w:r>
          </w:p>
        </w:tc>
        <w:tc>
          <w:tcPr>
            <w:tcW w:w="1051" w:type="dxa"/>
            <w:gridSpan w:val="3"/>
            <w:tcBorders>
              <w:top w:val="single" w:sz="8" w:space="0" w:color="auto"/>
              <w:left w:val="nil"/>
              <w:right w:val="single" w:sz="4" w:space="0" w:color="auto"/>
            </w:tcBorders>
            <w:shd w:val="clear" w:color="000000" w:fill="FFFF00"/>
            <w:noWrap/>
            <w:vAlign w:val="bottom"/>
          </w:tcPr>
          <w:p w:rsidR="00B1751D" w:rsidRPr="00FF603C" w:rsidRDefault="00B1751D" w:rsidP="002F1BB6">
            <w:pPr>
              <w:jc w:val="center"/>
              <w:rPr>
                <w:rFonts w:ascii="Arial" w:hAnsi="Arial" w:cs="Arial"/>
                <w:b/>
                <w:bCs/>
              </w:rPr>
            </w:pPr>
            <w:r>
              <w:rPr>
                <w:rFonts w:ascii="Arial" w:hAnsi="Arial" w:cs="Arial"/>
                <w:b/>
                <w:bCs/>
              </w:rPr>
              <w:t>Sem.1</w:t>
            </w:r>
          </w:p>
        </w:tc>
        <w:tc>
          <w:tcPr>
            <w:tcW w:w="1051" w:type="dxa"/>
            <w:gridSpan w:val="5"/>
            <w:tcBorders>
              <w:top w:val="single" w:sz="8" w:space="0" w:color="auto"/>
              <w:left w:val="nil"/>
              <w:right w:val="single" w:sz="4" w:space="0" w:color="auto"/>
            </w:tcBorders>
            <w:shd w:val="clear" w:color="000000" w:fill="FFFF00"/>
            <w:noWrap/>
            <w:vAlign w:val="bottom"/>
          </w:tcPr>
          <w:p w:rsidR="00B1751D" w:rsidRPr="00FF603C" w:rsidRDefault="00B1751D" w:rsidP="002F1BB6">
            <w:pPr>
              <w:jc w:val="center"/>
              <w:rPr>
                <w:rFonts w:ascii="Arial" w:hAnsi="Arial" w:cs="Arial"/>
                <w:b/>
                <w:bCs/>
              </w:rPr>
            </w:pPr>
            <w:r>
              <w:rPr>
                <w:rFonts w:ascii="Arial" w:hAnsi="Arial" w:cs="Arial"/>
                <w:b/>
                <w:bCs/>
              </w:rPr>
              <w:t>Sem.2</w:t>
            </w:r>
          </w:p>
        </w:tc>
        <w:tc>
          <w:tcPr>
            <w:tcW w:w="1276" w:type="dxa"/>
            <w:gridSpan w:val="5"/>
            <w:tcBorders>
              <w:top w:val="single" w:sz="8" w:space="0" w:color="auto"/>
              <w:left w:val="nil"/>
              <w:bottom w:val="single" w:sz="8" w:space="0" w:color="auto"/>
              <w:right w:val="single" w:sz="4" w:space="0" w:color="auto"/>
            </w:tcBorders>
            <w:shd w:val="clear" w:color="000000" w:fill="CCFFCC"/>
            <w:noWrap/>
            <w:vAlign w:val="bottom"/>
          </w:tcPr>
          <w:p w:rsidR="00B1751D" w:rsidRPr="00FF603C" w:rsidRDefault="00B1751D" w:rsidP="002F1BB6">
            <w:pPr>
              <w:jc w:val="center"/>
              <w:rPr>
                <w:rFonts w:ascii="Arial" w:hAnsi="Arial" w:cs="Arial"/>
                <w:b/>
                <w:bCs/>
              </w:rPr>
            </w:pPr>
            <w:r w:rsidRPr="00FF603C">
              <w:rPr>
                <w:rFonts w:ascii="Arial" w:hAnsi="Arial" w:cs="Arial"/>
                <w:b/>
                <w:bCs/>
              </w:rPr>
              <w:t>Media</w:t>
            </w:r>
          </w:p>
        </w:tc>
        <w:tc>
          <w:tcPr>
            <w:tcW w:w="734" w:type="dxa"/>
            <w:gridSpan w:val="5"/>
            <w:tcBorders>
              <w:top w:val="single" w:sz="8" w:space="0" w:color="auto"/>
              <w:left w:val="nil"/>
              <w:bottom w:val="single" w:sz="8" w:space="0" w:color="auto"/>
              <w:right w:val="single" w:sz="8" w:space="0" w:color="auto"/>
            </w:tcBorders>
            <w:shd w:val="clear" w:color="000000" w:fill="FFCC99"/>
            <w:noWrap/>
            <w:vAlign w:val="bottom"/>
          </w:tcPr>
          <w:p w:rsidR="00B1751D" w:rsidRPr="00FF603C" w:rsidRDefault="00B1751D" w:rsidP="002F1BB6">
            <w:pPr>
              <w:jc w:val="center"/>
              <w:rPr>
                <w:rFonts w:ascii="Arial" w:hAnsi="Arial" w:cs="Arial"/>
                <w:b/>
                <w:bCs/>
              </w:rPr>
            </w:pPr>
            <w:r w:rsidRPr="00FF603C">
              <w:rPr>
                <w:rFonts w:ascii="Arial" w:hAnsi="Arial" w:cs="Arial"/>
                <w:b/>
                <w:bCs/>
              </w:rPr>
              <w:t>CMA</w:t>
            </w:r>
          </w:p>
        </w:tc>
      </w:tr>
      <w:tr w:rsidR="00B1751D" w:rsidRPr="00764FB9" w:rsidTr="00C61C8F">
        <w:tblPrEx>
          <w:tblLook w:val="04A0" w:firstRow="1" w:lastRow="0" w:firstColumn="1" w:lastColumn="0" w:noHBand="0" w:noVBand="1"/>
        </w:tblPrEx>
        <w:trPr>
          <w:gridBefore w:val="1"/>
          <w:gridAfter w:val="3"/>
          <w:wBefore w:w="11" w:type="dxa"/>
          <w:wAfter w:w="666" w:type="dxa"/>
          <w:trHeight w:val="285"/>
        </w:trPr>
        <w:tc>
          <w:tcPr>
            <w:tcW w:w="2986" w:type="dxa"/>
            <w:tcBorders>
              <w:top w:val="nil"/>
              <w:left w:val="single" w:sz="8" w:space="0" w:color="auto"/>
              <w:bottom w:val="single" w:sz="4" w:space="0" w:color="auto"/>
              <w:right w:val="single" w:sz="4" w:space="0" w:color="auto"/>
            </w:tcBorders>
            <w:shd w:val="clear" w:color="auto" w:fill="auto"/>
            <w:noWrap/>
          </w:tcPr>
          <w:p w:rsidR="00B1751D" w:rsidRPr="001C1948" w:rsidRDefault="00B1751D" w:rsidP="002F1BB6">
            <w:pPr>
              <w:rPr>
                <w:rFonts w:ascii="Arial" w:hAnsi="Arial" w:cs="Arial"/>
              </w:rPr>
            </w:pPr>
            <w:r w:rsidRPr="001C1948">
              <w:rPr>
                <w:rFonts w:ascii="Arial" w:hAnsi="Arial" w:cs="Arial"/>
              </w:rPr>
              <w:t xml:space="preserve">Monoxid de carbon (CO) </w:t>
            </w:r>
          </w:p>
        </w:tc>
        <w:tc>
          <w:tcPr>
            <w:tcW w:w="1317" w:type="dxa"/>
            <w:gridSpan w:val="2"/>
            <w:tcBorders>
              <w:top w:val="nil"/>
              <w:left w:val="nil"/>
              <w:bottom w:val="single" w:sz="4" w:space="0" w:color="auto"/>
              <w:right w:val="single" w:sz="4" w:space="0" w:color="auto"/>
            </w:tcBorders>
            <w:shd w:val="clear" w:color="auto" w:fill="auto"/>
            <w:noWrap/>
            <w:vAlign w:val="bottom"/>
          </w:tcPr>
          <w:p w:rsidR="00B1751D" w:rsidRPr="00FF603C" w:rsidRDefault="00B1751D" w:rsidP="002F1BB6">
            <w:pPr>
              <w:jc w:val="center"/>
              <w:rPr>
                <w:rFonts w:ascii="Arial" w:hAnsi="Arial" w:cs="Arial"/>
              </w:rPr>
            </w:pPr>
            <w:r w:rsidRPr="00FF603C">
              <w:rPr>
                <w:rFonts w:ascii="Arial" w:hAnsi="Arial" w:cs="Arial"/>
              </w:rPr>
              <w:t xml:space="preserve"> mg/m</w:t>
            </w:r>
            <w:r w:rsidRPr="00FF603C">
              <w:rPr>
                <w:rFonts w:ascii="Arial" w:hAnsi="Arial" w:cs="Arial"/>
                <w:vertAlign w:val="superscript"/>
              </w:rPr>
              <w:t>3</w:t>
            </w:r>
          </w:p>
        </w:tc>
        <w:tc>
          <w:tcPr>
            <w:tcW w:w="1637" w:type="dxa"/>
            <w:gridSpan w:val="4"/>
            <w:tcBorders>
              <w:top w:val="nil"/>
              <w:left w:val="nil"/>
              <w:bottom w:val="single" w:sz="4" w:space="0" w:color="auto"/>
              <w:right w:val="single" w:sz="4" w:space="0" w:color="auto"/>
            </w:tcBorders>
            <w:shd w:val="clear" w:color="auto" w:fill="auto"/>
            <w:noWrap/>
            <w:vAlign w:val="bottom"/>
          </w:tcPr>
          <w:p w:rsidR="00B1751D" w:rsidRPr="00FF603C" w:rsidRDefault="00B1751D" w:rsidP="002F1BB6">
            <w:pPr>
              <w:jc w:val="center"/>
              <w:rPr>
                <w:rFonts w:ascii="Arial" w:hAnsi="Arial" w:cs="Arial"/>
              </w:rPr>
            </w:pPr>
            <w:r>
              <w:rPr>
                <w:rFonts w:ascii="Arial" w:hAnsi="Arial" w:cs="Arial"/>
              </w:rPr>
              <w:t>continuu</w:t>
            </w:r>
          </w:p>
        </w:tc>
        <w:tc>
          <w:tcPr>
            <w:tcW w:w="2102" w:type="dxa"/>
            <w:gridSpan w:val="8"/>
            <w:tcBorders>
              <w:top w:val="nil"/>
              <w:left w:val="nil"/>
              <w:bottom w:val="single" w:sz="4" w:space="0" w:color="auto"/>
              <w:right w:val="single" w:sz="4" w:space="0" w:color="auto"/>
            </w:tcBorders>
            <w:shd w:val="pct40" w:color="auto" w:fill="auto"/>
            <w:noWrap/>
            <w:vAlign w:val="bottom"/>
          </w:tcPr>
          <w:p w:rsidR="00B1751D" w:rsidRDefault="00B1751D" w:rsidP="002F1BB6">
            <w:pPr>
              <w:jc w:val="center"/>
              <w:rPr>
                <w:rFonts w:ascii="Arial" w:hAnsi="Arial" w:cs="Arial"/>
              </w:rPr>
            </w:pPr>
            <w:r>
              <w:rPr>
                <w:rFonts w:ascii="Arial" w:hAnsi="Arial" w:cs="Arial"/>
              </w:rPr>
              <w:t>170.19</w:t>
            </w:r>
          </w:p>
        </w:tc>
        <w:tc>
          <w:tcPr>
            <w:tcW w:w="1276" w:type="dxa"/>
            <w:gridSpan w:val="5"/>
            <w:tcBorders>
              <w:top w:val="nil"/>
              <w:left w:val="nil"/>
              <w:bottom w:val="single" w:sz="4" w:space="0" w:color="auto"/>
              <w:right w:val="single" w:sz="4" w:space="0" w:color="auto"/>
            </w:tcBorders>
            <w:shd w:val="clear" w:color="000000" w:fill="CCFFCC"/>
            <w:noWrap/>
            <w:vAlign w:val="bottom"/>
          </w:tcPr>
          <w:p w:rsidR="00B1751D" w:rsidRDefault="00B1751D" w:rsidP="002F1BB6">
            <w:pPr>
              <w:jc w:val="center"/>
              <w:rPr>
                <w:rFonts w:ascii="Arial" w:hAnsi="Arial" w:cs="Arial"/>
              </w:rPr>
            </w:pPr>
            <w:r>
              <w:rPr>
                <w:rFonts w:ascii="Arial" w:hAnsi="Arial" w:cs="Arial"/>
              </w:rPr>
              <w:t>170.19</w:t>
            </w:r>
          </w:p>
        </w:tc>
        <w:tc>
          <w:tcPr>
            <w:tcW w:w="734" w:type="dxa"/>
            <w:gridSpan w:val="5"/>
            <w:tcBorders>
              <w:top w:val="nil"/>
              <w:left w:val="nil"/>
              <w:bottom w:val="single" w:sz="4" w:space="0" w:color="auto"/>
              <w:right w:val="single" w:sz="8" w:space="0" w:color="auto"/>
            </w:tcBorders>
            <w:shd w:val="clear" w:color="000000" w:fill="FFCC99"/>
            <w:noWrap/>
            <w:vAlign w:val="bottom"/>
          </w:tcPr>
          <w:p w:rsidR="00B1751D" w:rsidRPr="00764FB9" w:rsidRDefault="00B1751D" w:rsidP="002F1BB6">
            <w:pPr>
              <w:jc w:val="center"/>
              <w:rPr>
                <w:rFonts w:ascii="Arial" w:hAnsi="Arial" w:cs="Arial"/>
                <w:b/>
                <w:bCs/>
              </w:rPr>
            </w:pPr>
            <w:r w:rsidRPr="00764FB9">
              <w:rPr>
                <w:rFonts w:ascii="Arial" w:hAnsi="Arial" w:cs="Arial"/>
                <w:b/>
                <w:bCs/>
              </w:rPr>
              <w:t> </w:t>
            </w:r>
          </w:p>
        </w:tc>
      </w:tr>
      <w:tr w:rsidR="00B1751D" w:rsidRPr="00764FB9" w:rsidTr="00C61C8F">
        <w:tblPrEx>
          <w:tblLook w:val="04A0" w:firstRow="1" w:lastRow="0" w:firstColumn="1" w:lastColumn="0" w:noHBand="0" w:noVBand="1"/>
        </w:tblPrEx>
        <w:trPr>
          <w:gridBefore w:val="1"/>
          <w:gridAfter w:val="3"/>
          <w:wBefore w:w="11" w:type="dxa"/>
          <w:wAfter w:w="666" w:type="dxa"/>
          <w:trHeight w:val="285"/>
        </w:trPr>
        <w:tc>
          <w:tcPr>
            <w:tcW w:w="2986" w:type="dxa"/>
            <w:tcBorders>
              <w:top w:val="nil"/>
              <w:left w:val="single" w:sz="8" w:space="0" w:color="auto"/>
              <w:bottom w:val="single" w:sz="4" w:space="0" w:color="auto"/>
              <w:right w:val="single" w:sz="4" w:space="0" w:color="auto"/>
            </w:tcBorders>
            <w:shd w:val="clear" w:color="auto" w:fill="auto"/>
            <w:noWrap/>
          </w:tcPr>
          <w:p w:rsidR="00B1751D" w:rsidRPr="001C1948" w:rsidRDefault="00B1751D" w:rsidP="002F1BB6">
            <w:pPr>
              <w:rPr>
                <w:rFonts w:ascii="Arial" w:hAnsi="Arial" w:cs="Arial"/>
              </w:rPr>
            </w:pPr>
            <w:r w:rsidRPr="001C1948">
              <w:rPr>
                <w:rFonts w:ascii="Arial" w:hAnsi="Arial" w:cs="Arial"/>
              </w:rPr>
              <w:t xml:space="preserve">Pulberi </w:t>
            </w:r>
          </w:p>
        </w:tc>
        <w:tc>
          <w:tcPr>
            <w:tcW w:w="1317" w:type="dxa"/>
            <w:gridSpan w:val="2"/>
            <w:tcBorders>
              <w:top w:val="nil"/>
              <w:left w:val="nil"/>
              <w:bottom w:val="single" w:sz="4" w:space="0" w:color="auto"/>
              <w:right w:val="single" w:sz="4" w:space="0" w:color="auto"/>
            </w:tcBorders>
            <w:shd w:val="clear" w:color="auto" w:fill="auto"/>
            <w:noWrap/>
            <w:vAlign w:val="bottom"/>
          </w:tcPr>
          <w:p w:rsidR="00B1751D" w:rsidRPr="00FF603C" w:rsidRDefault="00B1751D" w:rsidP="002F1BB6">
            <w:pPr>
              <w:jc w:val="center"/>
              <w:rPr>
                <w:rFonts w:ascii="Arial" w:hAnsi="Arial" w:cs="Arial"/>
              </w:rPr>
            </w:pPr>
            <w:r w:rsidRPr="00FF603C">
              <w:rPr>
                <w:rFonts w:ascii="Arial" w:hAnsi="Arial" w:cs="Arial"/>
              </w:rPr>
              <w:t xml:space="preserve"> mg/m</w:t>
            </w:r>
            <w:r w:rsidRPr="00FF603C">
              <w:rPr>
                <w:rFonts w:ascii="Arial" w:hAnsi="Arial" w:cs="Arial"/>
                <w:vertAlign w:val="superscript"/>
              </w:rPr>
              <w:t>3</w:t>
            </w:r>
          </w:p>
        </w:tc>
        <w:tc>
          <w:tcPr>
            <w:tcW w:w="1637" w:type="dxa"/>
            <w:gridSpan w:val="4"/>
            <w:tcBorders>
              <w:top w:val="nil"/>
              <w:left w:val="nil"/>
              <w:bottom w:val="single" w:sz="4" w:space="0" w:color="auto"/>
              <w:right w:val="single" w:sz="4" w:space="0" w:color="auto"/>
            </w:tcBorders>
            <w:shd w:val="clear" w:color="auto" w:fill="auto"/>
            <w:noWrap/>
            <w:vAlign w:val="bottom"/>
          </w:tcPr>
          <w:p w:rsidR="00B1751D" w:rsidRPr="00FF603C" w:rsidRDefault="00B1751D" w:rsidP="002F1BB6">
            <w:pPr>
              <w:jc w:val="center"/>
              <w:rPr>
                <w:rFonts w:ascii="Arial" w:hAnsi="Arial" w:cs="Arial"/>
              </w:rPr>
            </w:pPr>
            <w:r w:rsidRPr="001C1948">
              <w:rPr>
                <w:rFonts w:ascii="Arial" w:hAnsi="Arial" w:cs="Arial"/>
              </w:rPr>
              <w:t>continuu</w:t>
            </w:r>
          </w:p>
        </w:tc>
        <w:tc>
          <w:tcPr>
            <w:tcW w:w="2102" w:type="dxa"/>
            <w:gridSpan w:val="8"/>
            <w:tcBorders>
              <w:top w:val="single" w:sz="4" w:space="0" w:color="auto"/>
              <w:left w:val="nil"/>
              <w:bottom w:val="single" w:sz="4" w:space="0" w:color="auto"/>
              <w:right w:val="single" w:sz="4" w:space="0" w:color="auto"/>
            </w:tcBorders>
            <w:shd w:val="pct40" w:color="auto" w:fill="auto"/>
            <w:noWrap/>
            <w:vAlign w:val="bottom"/>
          </w:tcPr>
          <w:p w:rsidR="00B1751D" w:rsidRDefault="00B1751D" w:rsidP="002F1BB6">
            <w:pPr>
              <w:jc w:val="center"/>
              <w:rPr>
                <w:rFonts w:ascii="Arial" w:hAnsi="Arial" w:cs="Arial"/>
              </w:rPr>
            </w:pPr>
            <w:r>
              <w:rPr>
                <w:rFonts w:ascii="Arial" w:hAnsi="Arial" w:cs="Arial"/>
              </w:rPr>
              <w:t>0.86</w:t>
            </w:r>
          </w:p>
        </w:tc>
        <w:tc>
          <w:tcPr>
            <w:tcW w:w="1276" w:type="dxa"/>
            <w:gridSpan w:val="5"/>
            <w:tcBorders>
              <w:top w:val="nil"/>
              <w:left w:val="nil"/>
              <w:bottom w:val="single" w:sz="4" w:space="0" w:color="auto"/>
              <w:right w:val="single" w:sz="4" w:space="0" w:color="auto"/>
            </w:tcBorders>
            <w:shd w:val="clear" w:color="000000" w:fill="CCFFCC"/>
            <w:noWrap/>
            <w:vAlign w:val="bottom"/>
          </w:tcPr>
          <w:p w:rsidR="00B1751D" w:rsidRDefault="00B1751D" w:rsidP="002F1BB6">
            <w:pPr>
              <w:jc w:val="center"/>
              <w:rPr>
                <w:rFonts w:ascii="Arial" w:hAnsi="Arial" w:cs="Arial"/>
              </w:rPr>
            </w:pPr>
            <w:r>
              <w:rPr>
                <w:rFonts w:ascii="Arial" w:hAnsi="Arial" w:cs="Arial"/>
              </w:rPr>
              <w:t>0.86</w:t>
            </w:r>
          </w:p>
        </w:tc>
        <w:tc>
          <w:tcPr>
            <w:tcW w:w="734" w:type="dxa"/>
            <w:gridSpan w:val="5"/>
            <w:tcBorders>
              <w:top w:val="nil"/>
              <w:left w:val="nil"/>
              <w:bottom w:val="single" w:sz="4" w:space="0" w:color="auto"/>
              <w:right w:val="single" w:sz="8" w:space="0" w:color="auto"/>
            </w:tcBorders>
            <w:shd w:val="clear" w:color="000000" w:fill="FFCC99"/>
            <w:noWrap/>
            <w:vAlign w:val="bottom"/>
          </w:tcPr>
          <w:p w:rsidR="00B1751D" w:rsidRPr="00764FB9" w:rsidRDefault="00B1751D" w:rsidP="002F1BB6">
            <w:pPr>
              <w:jc w:val="center"/>
              <w:rPr>
                <w:rFonts w:ascii="Arial" w:hAnsi="Arial" w:cs="Arial"/>
                <w:b/>
              </w:rPr>
            </w:pPr>
            <w:r w:rsidRPr="00764FB9">
              <w:rPr>
                <w:rFonts w:ascii="Arial" w:hAnsi="Arial" w:cs="Arial"/>
                <w:b/>
              </w:rPr>
              <w:t>5</w:t>
            </w:r>
          </w:p>
        </w:tc>
      </w:tr>
      <w:tr w:rsidR="00B1751D" w:rsidRPr="00764FB9" w:rsidTr="00C61C8F">
        <w:tblPrEx>
          <w:tblLook w:val="04A0" w:firstRow="1" w:lastRow="0" w:firstColumn="1" w:lastColumn="0" w:noHBand="0" w:noVBand="1"/>
        </w:tblPrEx>
        <w:trPr>
          <w:gridBefore w:val="1"/>
          <w:gridAfter w:val="3"/>
          <w:wBefore w:w="11" w:type="dxa"/>
          <w:wAfter w:w="666" w:type="dxa"/>
          <w:trHeight w:val="285"/>
        </w:trPr>
        <w:tc>
          <w:tcPr>
            <w:tcW w:w="2986" w:type="dxa"/>
            <w:tcBorders>
              <w:top w:val="nil"/>
              <w:left w:val="single" w:sz="8" w:space="0" w:color="auto"/>
              <w:bottom w:val="single" w:sz="4" w:space="0" w:color="auto"/>
              <w:right w:val="single" w:sz="4" w:space="0" w:color="auto"/>
            </w:tcBorders>
            <w:shd w:val="clear" w:color="auto" w:fill="auto"/>
            <w:noWrap/>
          </w:tcPr>
          <w:p w:rsidR="00B1751D" w:rsidRPr="001C1948" w:rsidRDefault="00B1751D" w:rsidP="002F1BB6">
            <w:pPr>
              <w:rPr>
                <w:rFonts w:ascii="Arial" w:hAnsi="Arial" w:cs="Arial"/>
              </w:rPr>
            </w:pPr>
            <w:r w:rsidRPr="001C1948">
              <w:rPr>
                <w:rFonts w:ascii="Arial" w:hAnsi="Arial" w:cs="Arial"/>
              </w:rPr>
              <w:t>Oxizi de sulf ( SO2 )</w:t>
            </w:r>
          </w:p>
        </w:tc>
        <w:tc>
          <w:tcPr>
            <w:tcW w:w="1317" w:type="dxa"/>
            <w:gridSpan w:val="2"/>
            <w:tcBorders>
              <w:top w:val="nil"/>
              <w:left w:val="nil"/>
              <w:bottom w:val="single" w:sz="4" w:space="0" w:color="auto"/>
              <w:right w:val="single" w:sz="4" w:space="0" w:color="auto"/>
            </w:tcBorders>
            <w:shd w:val="clear" w:color="auto" w:fill="auto"/>
            <w:noWrap/>
            <w:vAlign w:val="bottom"/>
          </w:tcPr>
          <w:p w:rsidR="00B1751D" w:rsidRPr="00FF603C" w:rsidRDefault="00B1751D" w:rsidP="002F1BB6">
            <w:pPr>
              <w:jc w:val="center"/>
              <w:rPr>
                <w:rFonts w:ascii="Arial" w:hAnsi="Arial" w:cs="Arial"/>
              </w:rPr>
            </w:pPr>
            <w:r w:rsidRPr="00FF603C">
              <w:rPr>
                <w:rFonts w:ascii="Arial" w:hAnsi="Arial" w:cs="Arial"/>
              </w:rPr>
              <w:t xml:space="preserve"> mg/m</w:t>
            </w:r>
            <w:r w:rsidRPr="00FF603C">
              <w:rPr>
                <w:rFonts w:ascii="Arial" w:hAnsi="Arial" w:cs="Arial"/>
                <w:vertAlign w:val="superscript"/>
              </w:rPr>
              <w:t>3</w:t>
            </w:r>
          </w:p>
        </w:tc>
        <w:tc>
          <w:tcPr>
            <w:tcW w:w="1637" w:type="dxa"/>
            <w:gridSpan w:val="4"/>
            <w:tcBorders>
              <w:top w:val="nil"/>
              <w:left w:val="nil"/>
              <w:bottom w:val="single" w:sz="4" w:space="0" w:color="auto"/>
              <w:right w:val="single" w:sz="4" w:space="0" w:color="auto"/>
            </w:tcBorders>
            <w:shd w:val="clear" w:color="auto" w:fill="auto"/>
            <w:noWrap/>
            <w:vAlign w:val="bottom"/>
          </w:tcPr>
          <w:p w:rsidR="00B1751D" w:rsidRPr="00FF603C" w:rsidRDefault="00B1751D" w:rsidP="002F1BB6">
            <w:pPr>
              <w:jc w:val="center"/>
              <w:rPr>
                <w:rFonts w:ascii="Arial" w:hAnsi="Arial" w:cs="Arial"/>
              </w:rPr>
            </w:pPr>
            <w:r w:rsidRPr="001C1948">
              <w:rPr>
                <w:rFonts w:ascii="Arial" w:hAnsi="Arial" w:cs="Arial"/>
              </w:rPr>
              <w:t>continuu</w:t>
            </w:r>
          </w:p>
        </w:tc>
        <w:tc>
          <w:tcPr>
            <w:tcW w:w="2102" w:type="dxa"/>
            <w:gridSpan w:val="8"/>
            <w:tcBorders>
              <w:top w:val="single" w:sz="4" w:space="0" w:color="auto"/>
              <w:left w:val="nil"/>
              <w:bottom w:val="single" w:sz="4" w:space="0" w:color="auto"/>
              <w:right w:val="single" w:sz="4" w:space="0" w:color="auto"/>
            </w:tcBorders>
            <w:shd w:val="pct40" w:color="auto" w:fill="auto"/>
            <w:noWrap/>
            <w:vAlign w:val="bottom"/>
          </w:tcPr>
          <w:p w:rsidR="00B1751D" w:rsidRDefault="00B1751D" w:rsidP="002F1BB6">
            <w:pPr>
              <w:jc w:val="center"/>
              <w:rPr>
                <w:rFonts w:ascii="Arial" w:hAnsi="Arial" w:cs="Arial"/>
              </w:rPr>
            </w:pPr>
            <w:r>
              <w:rPr>
                <w:rFonts w:ascii="Arial" w:hAnsi="Arial" w:cs="Arial"/>
              </w:rPr>
              <w:t>7.92</w:t>
            </w:r>
          </w:p>
        </w:tc>
        <w:tc>
          <w:tcPr>
            <w:tcW w:w="1276" w:type="dxa"/>
            <w:gridSpan w:val="5"/>
            <w:tcBorders>
              <w:top w:val="nil"/>
              <w:left w:val="nil"/>
              <w:bottom w:val="single" w:sz="4" w:space="0" w:color="auto"/>
              <w:right w:val="single" w:sz="4" w:space="0" w:color="auto"/>
            </w:tcBorders>
            <w:shd w:val="clear" w:color="000000" w:fill="CCFFCC"/>
            <w:noWrap/>
            <w:vAlign w:val="bottom"/>
          </w:tcPr>
          <w:p w:rsidR="00B1751D" w:rsidRDefault="00B1751D" w:rsidP="002F1BB6">
            <w:pPr>
              <w:jc w:val="center"/>
              <w:rPr>
                <w:rFonts w:ascii="Arial" w:hAnsi="Arial" w:cs="Arial"/>
              </w:rPr>
            </w:pPr>
            <w:r>
              <w:rPr>
                <w:rFonts w:ascii="Arial" w:hAnsi="Arial" w:cs="Arial"/>
              </w:rPr>
              <w:t>7.92</w:t>
            </w:r>
          </w:p>
        </w:tc>
        <w:tc>
          <w:tcPr>
            <w:tcW w:w="734" w:type="dxa"/>
            <w:gridSpan w:val="5"/>
            <w:tcBorders>
              <w:top w:val="nil"/>
              <w:left w:val="nil"/>
              <w:bottom w:val="single" w:sz="4" w:space="0" w:color="auto"/>
              <w:right w:val="single" w:sz="8" w:space="0" w:color="auto"/>
            </w:tcBorders>
            <w:shd w:val="clear" w:color="000000" w:fill="FFCC99"/>
            <w:noWrap/>
            <w:vAlign w:val="bottom"/>
          </w:tcPr>
          <w:p w:rsidR="00B1751D" w:rsidRPr="00764FB9" w:rsidRDefault="00B1751D" w:rsidP="002F1BB6">
            <w:pPr>
              <w:jc w:val="center"/>
              <w:rPr>
                <w:rFonts w:ascii="Arial" w:hAnsi="Arial" w:cs="Arial"/>
                <w:b/>
              </w:rPr>
            </w:pPr>
            <w:r w:rsidRPr="00764FB9">
              <w:rPr>
                <w:rFonts w:ascii="Arial" w:hAnsi="Arial" w:cs="Arial"/>
                <w:b/>
              </w:rPr>
              <w:t>500</w:t>
            </w:r>
          </w:p>
        </w:tc>
      </w:tr>
      <w:tr w:rsidR="00B1751D" w:rsidRPr="00764FB9" w:rsidTr="00C61C8F">
        <w:tblPrEx>
          <w:tblLook w:val="04A0" w:firstRow="1" w:lastRow="0" w:firstColumn="1" w:lastColumn="0" w:noHBand="0" w:noVBand="1"/>
        </w:tblPrEx>
        <w:trPr>
          <w:gridBefore w:val="1"/>
          <w:gridAfter w:val="3"/>
          <w:wBefore w:w="11" w:type="dxa"/>
          <w:wAfter w:w="666" w:type="dxa"/>
          <w:trHeight w:val="285"/>
        </w:trPr>
        <w:tc>
          <w:tcPr>
            <w:tcW w:w="2986" w:type="dxa"/>
            <w:tcBorders>
              <w:top w:val="nil"/>
              <w:left w:val="single" w:sz="8" w:space="0" w:color="auto"/>
              <w:bottom w:val="single" w:sz="4" w:space="0" w:color="auto"/>
              <w:right w:val="single" w:sz="4" w:space="0" w:color="auto"/>
            </w:tcBorders>
            <w:shd w:val="clear" w:color="auto" w:fill="auto"/>
            <w:noWrap/>
          </w:tcPr>
          <w:p w:rsidR="00B1751D" w:rsidRPr="001C1948" w:rsidRDefault="00B1751D" w:rsidP="002F1BB6">
            <w:pPr>
              <w:rPr>
                <w:rFonts w:ascii="Arial" w:hAnsi="Arial" w:cs="Arial"/>
              </w:rPr>
            </w:pPr>
            <w:r w:rsidRPr="001C1948">
              <w:rPr>
                <w:rFonts w:ascii="Arial" w:hAnsi="Arial" w:cs="Arial"/>
              </w:rPr>
              <w:lastRenderedPageBreak/>
              <w:t xml:space="preserve">Oxizi de azot </w:t>
            </w:r>
          </w:p>
        </w:tc>
        <w:tc>
          <w:tcPr>
            <w:tcW w:w="1317" w:type="dxa"/>
            <w:gridSpan w:val="2"/>
            <w:tcBorders>
              <w:top w:val="nil"/>
              <w:left w:val="nil"/>
              <w:bottom w:val="single" w:sz="4" w:space="0" w:color="auto"/>
              <w:right w:val="single" w:sz="4" w:space="0" w:color="auto"/>
            </w:tcBorders>
            <w:shd w:val="clear" w:color="auto" w:fill="auto"/>
            <w:noWrap/>
            <w:vAlign w:val="bottom"/>
          </w:tcPr>
          <w:p w:rsidR="00B1751D" w:rsidRPr="00FF603C" w:rsidRDefault="00B1751D" w:rsidP="002F1BB6">
            <w:pPr>
              <w:jc w:val="center"/>
              <w:rPr>
                <w:rFonts w:ascii="Arial" w:hAnsi="Arial" w:cs="Arial"/>
              </w:rPr>
            </w:pPr>
            <w:r w:rsidRPr="00FF603C">
              <w:rPr>
                <w:rFonts w:ascii="Arial" w:hAnsi="Arial" w:cs="Arial"/>
              </w:rPr>
              <w:t xml:space="preserve"> mg/m</w:t>
            </w:r>
            <w:r w:rsidRPr="00FF603C">
              <w:rPr>
                <w:rFonts w:ascii="Arial" w:hAnsi="Arial" w:cs="Arial"/>
                <w:vertAlign w:val="superscript"/>
              </w:rPr>
              <w:t>3</w:t>
            </w:r>
          </w:p>
        </w:tc>
        <w:tc>
          <w:tcPr>
            <w:tcW w:w="1637" w:type="dxa"/>
            <w:gridSpan w:val="4"/>
            <w:tcBorders>
              <w:top w:val="nil"/>
              <w:left w:val="nil"/>
              <w:bottom w:val="single" w:sz="4" w:space="0" w:color="auto"/>
              <w:right w:val="single" w:sz="4" w:space="0" w:color="auto"/>
            </w:tcBorders>
            <w:shd w:val="clear" w:color="auto" w:fill="auto"/>
            <w:noWrap/>
            <w:vAlign w:val="bottom"/>
          </w:tcPr>
          <w:p w:rsidR="00B1751D" w:rsidRPr="00FF603C" w:rsidRDefault="00B1751D" w:rsidP="002F1BB6">
            <w:pPr>
              <w:jc w:val="center"/>
              <w:rPr>
                <w:rFonts w:ascii="Arial" w:hAnsi="Arial" w:cs="Arial"/>
              </w:rPr>
            </w:pPr>
            <w:r w:rsidRPr="001C1948">
              <w:rPr>
                <w:rFonts w:ascii="Arial" w:hAnsi="Arial" w:cs="Arial"/>
              </w:rPr>
              <w:t>continuu</w:t>
            </w:r>
          </w:p>
        </w:tc>
        <w:tc>
          <w:tcPr>
            <w:tcW w:w="2102" w:type="dxa"/>
            <w:gridSpan w:val="8"/>
            <w:tcBorders>
              <w:top w:val="single" w:sz="4" w:space="0" w:color="auto"/>
              <w:left w:val="nil"/>
              <w:bottom w:val="single" w:sz="4" w:space="0" w:color="auto"/>
              <w:right w:val="single" w:sz="4" w:space="0" w:color="auto"/>
            </w:tcBorders>
            <w:shd w:val="pct40" w:color="auto" w:fill="auto"/>
            <w:noWrap/>
            <w:vAlign w:val="bottom"/>
          </w:tcPr>
          <w:p w:rsidR="00B1751D" w:rsidRDefault="00B1751D" w:rsidP="002F1BB6">
            <w:pPr>
              <w:jc w:val="center"/>
              <w:rPr>
                <w:rFonts w:ascii="Arial" w:hAnsi="Arial" w:cs="Arial"/>
              </w:rPr>
            </w:pPr>
            <w:r>
              <w:rPr>
                <w:rFonts w:ascii="Arial" w:hAnsi="Arial" w:cs="Arial"/>
              </w:rPr>
              <w:t>3.62</w:t>
            </w:r>
          </w:p>
        </w:tc>
        <w:tc>
          <w:tcPr>
            <w:tcW w:w="1276" w:type="dxa"/>
            <w:gridSpan w:val="5"/>
            <w:tcBorders>
              <w:top w:val="nil"/>
              <w:left w:val="nil"/>
              <w:bottom w:val="single" w:sz="4" w:space="0" w:color="auto"/>
              <w:right w:val="single" w:sz="4" w:space="0" w:color="auto"/>
            </w:tcBorders>
            <w:shd w:val="clear" w:color="000000" w:fill="CCFFCC"/>
            <w:noWrap/>
            <w:vAlign w:val="bottom"/>
          </w:tcPr>
          <w:p w:rsidR="00B1751D" w:rsidRDefault="00B1751D" w:rsidP="002F1BB6">
            <w:pPr>
              <w:jc w:val="center"/>
              <w:rPr>
                <w:rFonts w:ascii="Arial" w:hAnsi="Arial" w:cs="Arial"/>
              </w:rPr>
            </w:pPr>
            <w:r>
              <w:rPr>
                <w:rFonts w:ascii="Arial" w:hAnsi="Arial" w:cs="Arial"/>
              </w:rPr>
              <w:t>3.62</w:t>
            </w:r>
          </w:p>
        </w:tc>
        <w:tc>
          <w:tcPr>
            <w:tcW w:w="734" w:type="dxa"/>
            <w:gridSpan w:val="5"/>
            <w:tcBorders>
              <w:top w:val="nil"/>
              <w:left w:val="nil"/>
              <w:bottom w:val="single" w:sz="4" w:space="0" w:color="auto"/>
              <w:right w:val="single" w:sz="8" w:space="0" w:color="auto"/>
            </w:tcBorders>
            <w:shd w:val="clear" w:color="000000" w:fill="FFCC99"/>
            <w:noWrap/>
            <w:vAlign w:val="bottom"/>
          </w:tcPr>
          <w:p w:rsidR="00B1751D" w:rsidRPr="00764FB9" w:rsidRDefault="00B1751D" w:rsidP="002F1BB6">
            <w:pPr>
              <w:jc w:val="center"/>
              <w:rPr>
                <w:rFonts w:ascii="Arial" w:hAnsi="Arial" w:cs="Arial"/>
                <w:b/>
              </w:rPr>
            </w:pPr>
            <w:r w:rsidRPr="00764FB9">
              <w:rPr>
                <w:rFonts w:ascii="Arial" w:hAnsi="Arial" w:cs="Arial"/>
                <w:b/>
              </w:rPr>
              <w:t>500</w:t>
            </w:r>
          </w:p>
        </w:tc>
      </w:tr>
      <w:tr w:rsidR="00B1751D" w:rsidRPr="00764FB9" w:rsidTr="00C61C8F">
        <w:tblPrEx>
          <w:tblLook w:val="04A0" w:firstRow="1" w:lastRow="0" w:firstColumn="1" w:lastColumn="0" w:noHBand="0" w:noVBand="1"/>
        </w:tblPrEx>
        <w:trPr>
          <w:gridBefore w:val="1"/>
          <w:gridAfter w:val="3"/>
          <w:wBefore w:w="11" w:type="dxa"/>
          <w:wAfter w:w="666" w:type="dxa"/>
          <w:trHeight w:val="285"/>
        </w:trPr>
        <w:tc>
          <w:tcPr>
            <w:tcW w:w="2986" w:type="dxa"/>
            <w:tcBorders>
              <w:top w:val="nil"/>
              <w:left w:val="single" w:sz="8" w:space="0" w:color="auto"/>
              <w:bottom w:val="single" w:sz="4" w:space="0" w:color="auto"/>
              <w:right w:val="single" w:sz="4" w:space="0" w:color="auto"/>
            </w:tcBorders>
            <w:shd w:val="clear" w:color="auto" w:fill="auto"/>
            <w:noWrap/>
          </w:tcPr>
          <w:p w:rsidR="00B1751D" w:rsidRPr="001C1948" w:rsidRDefault="00B1751D" w:rsidP="002F1BB6">
            <w:pPr>
              <w:rPr>
                <w:rFonts w:ascii="Arial" w:hAnsi="Arial" w:cs="Arial"/>
              </w:rPr>
            </w:pPr>
            <w:r w:rsidRPr="001C1948">
              <w:rPr>
                <w:rFonts w:ascii="Arial" w:hAnsi="Arial" w:cs="Arial"/>
              </w:rPr>
              <w:t xml:space="preserve">Crom si compusi </w:t>
            </w:r>
          </w:p>
        </w:tc>
        <w:tc>
          <w:tcPr>
            <w:tcW w:w="1317" w:type="dxa"/>
            <w:gridSpan w:val="2"/>
            <w:tcBorders>
              <w:top w:val="nil"/>
              <w:left w:val="nil"/>
              <w:bottom w:val="single" w:sz="4" w:space="0" w:color="auto"/>
              <w:right w:val="single" w:sz="4" w:space="0" w:color="auto"/>
            </w:tcBorders>
            <w:shd w:val="clear" w:color="auto" w:fill="auto"/>
            <w:noWrap/>
            <w:vAlign w:val="bottom"/>
          </w:tcPr>
          <w:p w:rsidR="00B1751D" w:rsidRPr="00FF603C" w:rsidRDefault="00B1751D" w:rsidP="002F1BB6">
            <w:pPr>
              <w:jc w:val="center"/>
              <w:rPr>
                <w:rFonts w:ascii="Arial" w:hAnsi="Arial" w:cs="Arial"/>
              </w:rPr>
            </w:pPr>
            <w:r w:rsidRPr="00FF603C">
              <w:rPr>
                <w:rFonts w:ascii="Arial" w:hAnsi="Arial" w:cs="Arial"/>
              </w:rPr>
              <w:t xml:space="preserve"> mg/m</w:t>
            </w:r>
            <w:r w:rsidRPr="00FF603C">
              <w:rPr>
                <w:rFonts w:ascii="Arial" w:hAnsi="Arial" w:cs="Arial"/>
                <w:vertAlign w:val="superscript"/>
              </w:rPr>
              <w:t>3</w:t>
            </w:r>
          </w:p>
        </w:tc>
        <w:tc>
          <w:tcPr>
            <w:tcW w:w="1637" w:type="dxa"/>
            <w:gridSpan w:val="4"/>
            <w:tcBorders>
              <w:top w:val="nil"/>
              <w:left w:val="nil"/>
              <w:bottom w:val="single" w:sz="4" w:space="0" w:color="auto"/>
              <w:right w:val="single" w:sz="4" w:space="0" w:color="auto"/>
            </w:tcBorders>
            <w:shd w:val="clear" w:color="auto" w:fill="auto"/>
            <w:noWrap/>
            <w:vAlign w:val="bottom"/>
          </w:tcPr>
          <w:p w:rsidR="00B1751D" w:rsidRPr="00FF603C" w:rsidRDefault="00B1751D" w:rsidP="002F1BB6">
            <w:pPr>
              <w:jc w:val="center"/>
              <w:rPr>
                <w:rFonts w:ascii="Arial" w:hAnsi="Arial" w:cs="Arial"/>
              </w:rPr>
            </w:pPr>
            <w:r w:rsidRPr="00FF603C">
              <w:rPr>
                <w:rFonts w:ascii="Arial" w:hAnsi="Arial" w:cs="Arial"/>
              </w:rPr>
              <w:t>semestrial</w:t>
            </w:r>
          </w:p>
        </w:tc>
        <w:tc>
          <w:tcPr>
            <w:tcW w:w="1051" w:type="dxa"/>
            <w:gridSpan w:val="3"/>
            <w:tcBorders>
              <w:top w:val="nil"/>
              <w:left w:val="nil"/>
              <w:bottom w:val="single" w:sz="4" w:space="0" w:color="auto"/>
              <w:right w:val="single" w:sz="4" w:space="0" w:color="auto"/>
            </w:tcBorders>
            <w:shd w:val="clear" w:color="auto" w:fill="auto"/>
            <w:noWrap/>
            <w:vAlign w:val="bottom"/>
          </w:tcPr>
          <w:p w:rsidR="00B1751D" w:rsidRDefault="00B1751D" w:rsidP="002F1BB6">
            <w:pPr>
              <w:jc w:val="center"/>
              <w:rPr>
                <w:rFonts w:ascii="Arial" w:hAnsi="Arial" w:cs="Arial"/>
              </w:rPr>
            </w:pPr>
            <w:r>
              <w:rPr>
                <w:rFonts w:ascii="Arial" w:hAnsi="Arial" w:cs="Arial"/>
              </w:rPr>
              <w:t>0,002</w:t>
            </w:r>
          </w:p>
        </w:tc>
        <w:tc>
          <w:tcPr>
            <w:tcW w:w="1051" w:type="dxa"/>
            <w:gridSpan w:val="5"/>
            <w:tcBorders>
              <w:top w:val="nil"/>
              <w:left w:val="nil"/>
              <w:bottom w:val="single" w:sz="4" w:space="0" w:color="auto"/>
              <w:right w:val="single" w:sz="4" w:space="0" w:color="auto"/>
            </w:tcBorders>
            <w:shd w:val="clear" w:color="auto" w:fill="auto"/>
            <w:noWrap/>
            <w:vAlign w:val="bottom"/>
          </w:tcPr>
          <w:p w:rsidR="00B1751D" w:rsidRDefault="00B1751D" w:rsidP="002F1BB6">
            <w:pPr>
              <w:jc w:val="center"/>
              <w:rPr>
                <w:rFonts w:ascii="Arial" w:hAnsi="Arial" w:cs="Arial"/>
              </w:rPr>
            </w:pPr>
            <w:r>
              <w:rPr>
                <w:rFonts w:ascii="Arial" w:hAnsi="Arial" w:cs="Arial"/>
              </w:rPr>
              <w:t>0,4</w:t>
            </w:r>
          </w:p>
        </w:tc>
        <w:tc>
          <w:tcPr>
            <w:tcW w:w="1276" w:type="dxa"/>
            <w:gridSpan w:val="5"/>
            <w:tcBorders>
              <w:top w:val="nil"/>
              <w:left w:val="nil"/>
              <w:bottom w:val="single" w:sz="4" w:space="0" w:color="auto"/>
              <w:right w:val="single" w:sz="4" w:space="0" w:color="auto"/>
            </w:tcBorders>
            <w:shd w:val="clear" w:color="000000" w:fill="CCFFCC"/>
            <w:noWrap/>
            <w:vAlign w:val="bottom"/>
          </w:tcPr>
          <w:p w:rsidR="00B1751D" w:rsidRDefault="00B1751D" w:rsidP="002F1BB6">
            <w:pPr>
              <w:jc w:val="center"/>
              <w:rPr>
                <w:rFonts w:ascii="Arial" w:hAnsi="Arial" w:cs="Arial"/>
              </w:rPr>
            </w:pPr>
            <w:r>
              <w:rPr>
                <w:rFonts w:ascii="Arial" w:hAnsi="Arial" w:cs="Arial"/>
              </w:rPr>
              <w:t>0,20</w:t>
            </w:r>
          </w:p>
        </w:tc>
        <w:tc>
          <w:tcPr>
            <w:tcW w:w="734" w:type="dxa"/>
            <w:gridSpan w:val="5"/>
            <w:tcBorders>
              <w:top w:val="nil"/>
              <w:left w:val="nil"/>
              <w:bottom w:val="single" w:sz="4" w:space="0" w:color="auto"/>
              <w:right w:val="single" w:sz="8" w:space="0" w:color="auto"/>
            </w:tcBorders>
            <w:shd w:val="clear" w:color="000000" w:fill="FFCC99"/>
            <w:noWrap/>
          </w:tcPr>
          <w:p w:rsidR="00B1751D" w:rsidRPr="00764FB9" w:rsidRDefault="00B1751D" w:rsidP="002F1BB6">
            <w:pPr>
              <w:jc w:val="center"/>
              <w:rPr>
                <w:rFonts w:ascii="Arial" w:hAnsi="Arial" w:cs="Arial"/>
                <w:b/>
              </w:rPr>
            </w:pPr>
            <w:r w:rsidRPr="00764FB9">
              <w:rPr>
                <w:rFonts w:ascii="Arial" w:hAnsi="Arial" w:cs="Arial"/>
                <w:b/>
              </w:rPr>
              <w:t>5</w:t>
            </w:r>
          </w:p>
        </w:tc>
      </w:tr>
      <w:tr w:rsidR="00B1751D" w:rsidRPr="00764FB9" w:rsidTr="00C61C8F">
        <w:tblPrEx>
          <w:tblLook w:val="04A0" w:firstRow="1" w:lastRow="0" w:firstColumn="1" w:lastColumn="0" w:noHBand="0" w:noVBand="1"/>
        </w:tblPrEx>
        <w:trPr>
          <w:gridBefore w:val="1"/>
          <w:gridAfter w:val="3"/>
          <w:wBefore w:w="11" w:type="dxa"/>
          <w:wAfter w:w="666" w:type="dxa"/>
          <w:trHeight w:val="285"/>
        </w:trPr>
        <w:tc>
          <w:tcPr>
            <w:tcW w:w="2986" w:type="dxa"/>
            <w:tcBorders>
              <w:top w:val="nil"/>
              <w:left w:val="single" w:sz="8" w:space="0" w:color="auto"/>
              <w:bottom w:val="single" w:sz="4" w:space="0" w:color="auto"/>
              <w:right w:val="single" w:sz="4" w:space="0" w:color="auto"/>
            </w:tcBorders>
            <w:shd w:val="clear" w:color="auto" w:fill="auto"/>
            <w:noWrap/>
          </w:tcPr>
          <w:p w:rsidR="00B1751D" w:rsidRPr="001C1948" w:rsidRDefault="00B1751D" w:rsidP="002F1BB6">
            <w:pPr>
              <w:rPr>
                <w:rFonts w:ascii="Arial" w:hAnsi="Arial" w:cs="Arial"/>
              </w:rPr>
            </w:pPr>
            <w:r w:rsidRPr="001C1948">
              <w:rPr>
                <w:rFonts w:ascii="Arial" w:hAnsi="Arial" w:cs="Arial"/>
              </w:rPr>
              <w:t xml:space="preserve">Nichel si compusi </w:t>
            </w:r>
          </w:p>
        </w:tc>
        <w:tc>
          <w:tcPr>
            <w:tcW w:w="1317" w:type="dxa"/>
            <w:gridSpan w:val="2"/>
            <w:tcBorders>
              <w:top w:val="nil"/>
              <w:left w:val="nil"/>
              <w:bottom w:val="single" w:sz="4" w:space="0" w:color="auto"/>
              <w:right w:val="single" w:sz="4" w:space="0" w:color="auto"/>
            </w:tcBorders>
            <w:shd w:val="clear" w:color="auto" w:fill="auto"/>
            <w:noWrap/>
            <w:vAlign w:val="bottom"/>
          </w:tcPr>
          <w:p w:rsidR="00B1751D" w:rsidRPr="00FF603C" w:rsidRDefault="00B1751D" w:rsidP="002F1BB6">
            <w:pPr>
              <w:jc w:val="center"/>
              <w:rPr>
                <w:rFonts w:ascii="Arial" w:hAnsi="Arial" w:cs="Arial"/>
              </w:rPr>
            </w:pPr>
            <w:r w:rsidRPr="00FF603C">
              <w:rPr>
                <w:rFonts w:ascii="Arial" w:hAnsi="Arial" w:cs="Arial"/>
              </w:rPr>
              <w:t xml:space="preserve"> mg/m</w:t>
            </w:r>
            <w:r w:rsidRPr="00FF603C">
              <w:rPr>
                <w:rFonts w:ascii="Arial" w:hAnsi="Arial" w:cs="Arial"/>
                <w:vertAlign w:val="superscript"/>
              </w:rPr>
              <w:t>3</w:t>
            </w:r>
          </w:p>
        </w:tc>
        <w:tc>
          <w:tcPr>
            <w:tcW w:w="1637" w:type="dxa"/>
            <w:gridSpan w:val="4"/>
            <w:tcBorders>
              <w:top w:val="nil"/>
              <w:left w:val="nil"/>
              <w:bottom w:val="single" w:sz="4" w:space="0" w:color="auto"/>
              <w:right w:val="single" w:sz="4" w:space="0" w:color="auto"/>
            </w:tcBorders>
            <w:shd w:val="clear" w:color="auto" w:fill="auto"/>
            <w:noWrap/>
            <w:vAlign w:val="bottom"/>
          </w:tcPr>
          <w:p w:rsidR="00B1751D" w:rsidRPr="00FF603C" w:rsidRDefault="00B1751D" w:rsidP="002F1BB6">
            <w:pPr>
              <w:jc w:val="center"/>
              <w:rPr>
                <w:rFonts w:ascii="Arial" w:hAnsi="Arial" w:cs="Arial"/>
              </w:rPr>
            </w:pPr>
            <w:r w:rsidRPr="00FF603C">
              <w:rPr>
                <w:rFonts w:ascii="Arial" w:hAnsi="Arial" w:cs="Arial"/>
              </w:rPr>
              <w:t>semestrial</w:t>
            </w:r>
          </w:p>
        </w:tc>
        <w:tc>
          <w:tcPr>
            <w:tcW w:w="1051" w:type="dxa"/>
            <w:gridSpan w:val="3"/>
            <w:tcBorders>
              <w:top w:val="nil"/>
              <w:left w:val="nil"/>
              <w:bottom w:val="single" w:sz="4" w:space="0" w:color="auto"/>
              <w:right w:val="single" w:sz="4" w:space="0" w:color="auto"/>
            </w:tcBorders>
            <w:shd w:val="clear" w:color="auto" w:fill="auto"/>
            <w:noWrap/>
            <w:vAlign w:val="bottom"/>
          </w:tcPr>
          <w:p w:rsidR="00B1751D" w:rsidRDefault="00B1751D" w:rsidP="002F1BB6">
            <w:pPr>
              <w:jc w:val="center"/>
              <w:rPr>
                <w:rFonts w:ascii="Arial" w:hAnsi="Arial" w:cs="Arial"/>
              </w:rPr>
            </w:pPr>
            <w:r w:rsidRPr="00DA1674">
              <w:rPr>
                <w:rFonts w:ascii="Arial" w:hAnsi="Arial" w:cs="Arial"/>
              </w:rPr>
              <w:t>&lt;0,0003</w:t>
            </w:r>
          </w:p>
        </w:tc>
        <w:tc>
          <w:tcPr>
            <w:tcW w:w="1051" w:type="dxa"/>
            <w:gridSpan w:val="5"/>
            <w:tcBorders>
              <w:top w:val="nil"/>
              <w:left w:val="nil"/>
              <w:bottom w:val="single" w:sz="4" w:space="0" w:color="auto"/>
              <w:right w:val="single" w:sz="4" w:space="0" w:color="auto"/>
            </w:tcBorders>
            <w:shd w:val="clear" w:color="auto" w:fill="auto"/>
            <w:noWrap/>
            <w:vAlign w:val="bottom"/>
          </w:tcPr>
          <w:p w:rsidR="00B1751D" w:rsidRDefault="00B1751D" w:rsidP="002F1BB6">
            <w:pPr>
              <w:jc w:val="center"/>
              <w:rPr>
                <w:rFonts w:ascii="Arial" w:hAnsi="Arial" w:cs="Arial"/>
              </w:rPr>
            </w:pPr>
            <w:r w:rsidRPr="00DA1674">
              <w:rPr>
                <w:rFonts w:ascii="Arial" w:hAnsi="Arial" w:cs="Arial"/>
              </w:rPr>
              <w:t>0,073</w:t>
            </w:r>
          </w:p>
        </w:tc>
        <w:tc>
          <w:tcPr>
            <w:tcW w:w="1276" w:type="dxa"/>
            <w:gridSpan w:val="5"/>
            <w:tcBorders>
              <w:top w:val="nil"/>
              <w:left w:val="nil"/>
              <w:bottom w:val="single" w:sz="4" w:space="0" w:color="auto"/>
              <w:right w:val="single" w:sz="4" w:space="0" w:color="auto"/>
            </w:tcBorders>
            <w:shd w:val="clear" w:color="000000" w:fill="CCFFCC"/>
            <w:noWrap/>
            <w:vAlign w:val="bottom"/>
          </w:tcPr>
          <w:p w:rsidR="00B1751D" w:rsidRDefault="00B1751D" w:rsidP="002F1BB6">
            <w:pPr>
              <w:jc w:val="center"/>
              <w:rPr>
                <w:rFonts w:ascii="Arial" w:hAnsi="Arial" w:cs="Arial"/>
              </w:rPr>
            </w:pPr>
            <w:r>
              <w:rPr>
                <w:rFonts w:ascii="Arial" w:hAnsi="Arial" w:cs="Arial"/>
              </w:rPr>
              <w:t>0,07</w:t>
            </w:r>
          </w:p>
        </w:tc>
        <w:tc>
          <w:tcPr>
            <w:tcW w:w="734" w:type="dxa"/>
            <w:gridSpan w:val="5"/>
            <w:tcBorders>
              <w:top w:val="nil"/>
              <w:left w:val="nil"/>
              <w:bottom w:val="single" w:sz="4" w:space="0" w:color="auto"/>
              <w:right w:val="single" w:sz="8" w:space="0" w:color="auto"/>
            </w:tcBorders>
            <w:shd w:val="clear" w:color="000000" w:fill="FFCC99"/>
            <w:noWrap/>
          </w:tcPr>
          <w:p w:rsidR="00B1751D" w:rsidRPr="00764FB9" w:rsidRDefault="00B1751D" w:rsidP="002F1BB6">
            <w:pPr>
              <w:jc w:val="center"/>
              <w:rPr>
                <w:rFonts w:ascii="Arial" w:hAnsi="Arial" w:cs="Arial"/>
                <w:b/>
              </w:rPr>
            </w:pPr>
            <w:r w:rsidRPr="00764FB9">
              <w:rPr>
                <w:rFonts w:ascii="Arial" w:hAnsi="Arial" w:cs="Arial"/>
                <w:b/>
              </w:rPr>
              <w:t>1</w:t>
            </w:r>
          </w:p>
        </w:tc>
      </w:tr>
      <w:tr w:rsidR="00B1751D" w:rsidRPr="00764FB9" w:rsidTr="00C61C8F">
        <w:tblPrEx>
          <w:tblLook w:val="04A0" w:firstRow="1" w:lastRow="0" w:firstColumn="1" w:lastColumn="0" w:noHBand="0" w:noVBand="1"/>
        </w:tblPrEx>
        <w:trPr>
          <w:gridBefore w:val="1"/>
          <w:gridAfter w:val="3"/>
          <w:wBefore w:w="11" w:type="dxa"/>
          <w:wAfter w:w="666" w:type="dxa"/>
          <w:trHeight w:val="285"/>
        </w:trPr>
        <w:tc>
          <w:tcPr>
            <w:tcW w:w="2986" w:type="dxa"/>
            <w:tcBorders>
              <w:top w:val="nil"/>
              <w:left w:val="single" w:sz="8" w:space="0" w:color="auto"/>
              <w:bottom w:val="single" w:sz="4" w:space="0" w:color="auto"/>
              <w:right w:val="single" w:sz="4" w:space="0" w:color="auto"/>
            </w:tcBorders>
            <w:shd w:val="clear" w:color="auto" w:fill="auto"/>
            <w:noWrap/>
          </w:tcPr>
          <w:p w:rsidR="00B1751D" w:rsidRPr="001C1948" w:rsidRDefault="00B1751D" w:rsidP="002F1BB6">
            <w:pPr>
              <w:rPr>
                <w:rFonts w:ascii="Arial" w:hAnsi="Arial" w:cs="Arial"/>
              </w:rPr>
            </w:pPr>
            <w:r w:rsidRPr="001C1948">
              <w:rPr>
                <w:rFonts w:ascii="Arial" w:hAnsi="Arial" w:cs="Arial"/>
              </w:rPr>
              <w:t xml:space="preserve">Mangan (Mn) </w:t>
            </w:r>
          </w:p>
        </w:tc>
        <w:tc>
          <w:tcPr>
            <w:tcW w:w="1317" w:type="dxa"/>
            <w:gridSpan w:val="2"/>
            <w:tcBorders>
              <w:top w:val="nil"/>
              <w:left w:val="nil"/>
              <w:bottom w:val="single" w:sz="4" w:space="0" w:color="auto"/>
              <w:right w:val="single" w:sz="4" w:space="0" w:color="auto"/>
            </w:tcBorders>
            <w:shd w:val="clear" w:color="auto" w:fill="auto"/>
            <w:noWrap/>
            <w:vAlign w:val="bottom"/>
          </w:tcPr>
          <w:p w:rsidR="00B1751D" w:rsidRPr="00FF603C" w:rsidRDefault="00B1751D" w:rsidP="002F1BB6">
            <w:pPr>
              <w:jc w:val="center"/>
              <w:rPr>
                <w:rFonts w:ascii="Arial" w:hAnsi="Arial" w:cs="Arial"/>
              </w:rPr>
            </w:pPr>
            <w:r w:rsidRPr="00FF603C">
              <w:rPr>
                <w:rFonts w:ascii="Arial" w:hAnsi="Arial" w:cs="Arial"/>
              </w:rPr>
              <w:t xml:space="preserve"> mg/m</w:t>
            </w:r>
            <w:r w:rsidRPr="00FF603C">
              <w:rPr>
                <w:rFonts w:ascii="Arial" w:hAnsi="Arial" w:cs="Arial"/>
                <w:vertAlign w:val="superscript"/>
              </w:rPr>
              <w:t>3</w:t>
            </w:r>
          </w:p>
        </w:tc>
        <w:tc>
          <w:tcPr>
            <w:tcW w:w="1637" w:type="dxa"/>
            <w:gridSpan w:val="4"/>
            <w:tcBorders>
              <w:top w:val="nil"/>
              <w:left w:val="nil"/>
              <w:bottom w:val="single" w:sz="4" w:space="0" w:color="auto"/>
              <w:right w:val="single" w:sz="4" w:space="0" w:color="auto"/>
            </w:tcBorders>
            <w:shd w:val="clear" w:color="auto" w:fill="auto"/>
            <w:noWrap/>
            <w:vAlign w:val="bottom"/>
          </w:tcPr>
          <w:p w:rsidR="00B1751D" w:rsidRPr="00FF603C" w:rsidRDefault="00B1751D" w:rsidP="002F1BB6">
            <w:pPr>
              <w:jc w:val="center"/>
              <w:rPr>
                <w:rFonts w:ascii="Arial" w:hAnsi="Arial" w:cs="Arial"/>
              </w:rPr>
            </w:pPr>
            <w:r w:rsidRPr="00FF603C">
              <w:rPr>
                <w:rFonts w:ascii="Arial" w:hAnsi="Arial" w:cs="Arial"/>
              </w:rPr>
              <w:t>semestrial</w:t>
            </w:r>
          </w:p>
        </w:tc>
        <w:tc>
          <w:tcPr>
            <w:tcW w:w="1051" w:type="dxa"/>
            <w:gridSpan w:val="3"/>
            <w:tcBorders>
              <w:top w:val="nil"/>
              <w:left w:val="nil"/>
              <w:bottom w:val="single" w:sz="4" w:space="0" w:color="auto"/>
              <w:right w:val="single" w:sz="4" w:space="0" w:color="auto"/>
            </w:tcBorders>
            <w:shd w:val="clear" w:color="auto" w:fill="auto"/>
            <w:noWrap/>
            <w:vAlign w:val="bottom"/>
          </w:tcPr>
          <w:p w:rsidR="00B1751D" w:rsidRDefault="00B1751D" w:rsidP="002F1BB6">
            <w:pPr>
              <w:jc w:val="center"/>
              <w:rPr>
                <w:rFonts w:ascii="Arial" w:hAnsi="Arial" w:cs="Arial"/>
              </w:rPr>
            </w:pPr>
            <w:r>
              <w:rPr>
                <w:rFonts w:ascii="Arial" w:hAnsi="Arial" w:cs="Arial"/>
              </w:rPr>
              <w:t>0.0024</w:t>
            </w:r>
          </w:p>
        </w:tc>
        <w:tc>
          <w:tcPr>
            <w:tcW w:w="1051" w:type="dxa"/>
            <w:gridSpan w:val="5"/>
            <w:tcBorders>
              <w:top w:val="single" w:sz="4" w:space="0" w:color="auto"/>
              <w:left w:val="nil"/>
              <w:bottom w:val="single" w:sz="4" w:space="0" w:color="auto"/>
              <w:right w:val="single" w:sz="4" w:space="0" w:color="auto"/>
            </w:tcBorders>
            <w:shd w:val="clear" w:color="auto" w:fill="auto"/>
            <w:noWrap/>
            <w:vAlign w:val="bottom"/>
          </w:tcPr>
          <w:p w:rsidR="00B1751D" w:rsidRDefault="00B1751D" w:rsidP="002F1BB6">
            <w:pPr>
              <w:jc w:val="center"/>
              <w:rPr>
                <w:rFonts w:ascii="Arial" w:hAnsi="Arial" w:cs="Arial"/>
              </w:rPr>
            </w:pPr>
            <w:r>
              <w:rPr>
                <w:rFonts w:ascii="Arial" w:hAnsi="Arial" w:cs="Arial"/>
              </w:rPr>
              <w:t>0,15</w:t>
            </w:r>
          </w:p>
        </w:tc>
        <w:tc>
          <w:tcPr>
            <w:tcW w:w="1276" w:type="dxa"/>
            <w:gridSpan w:val="5"/>
            <w:tcBorders>
              <w:top w:val="nil"/>
              <w:left w:val="nil"/>
              <w:bottom w:val="single" w:sz="4" w:space="0" w:color="auto"/>
              <w:right w:val="single" w:sz="4" w:space="0" w:color="auto"/>
            </w:tcBorders>
            <w:shd w:val="clear" w:color="000000" w:fill="CCFFCC"/>
            <w:noWrap/>
            <w:vAlign w:val="bottom"/>
          </w:tcPr>
          <w:p w:rsidR="00B1751D" w:rsidRDefault="00B1751D" w:rsidP="002F1BB6">
            <w:pPr>
              <w:jc w:val="center"/>
              <w:rPr>
                <w:rFonts w:ascii="Arial" w:hAnsi="Arial" w:cs="Arial"/>
              </w:rPr>
            </w:pPr>
            <w:r>
              <w:rPr>
                <w:rFonts w:ascii="Arial" w:hAnsi="Arial" w:cs="Arial"/>
              </w:rPr>
              <w:t>0,08</w:t>
            </w:r>
          </w:p>
        </w:tc>
        <w:tc>
          <w:tcPr>
            <w:tcW w:w="734" w:type="dxa"/>
            <w:gridSpan w:val="5"/>
            <w:tcBorders>
              <w:top w:val="nil"/>
              <w:left w:val="nil"/>
              <w:bottom w:val="single" w:sz="4" w:space="0" w:color="auto"/>
              <w:right w:val="single" w:sz="8" w:space="0" w:color="auto"/>
            </w:tcBorders>
            <w:shd w:val="clear" w:color="000000" w:fill="FFCC99"/>
            <w:noWrap/>
          </w:tcPr>
          <w:p w:rsidR="00B1751D" w:rsidRPr="00764FB9" w:rsidRDefault="00B1751D" w:rsidP="002F1BB6">
            <w:pPr>
              <w:jc w:val="center"/>
              <w:rPr>
                <w:rFonts w:ascii="Arial" w:hAnsi="Arial" w:cs="Arial"/>
                <w:b/>
              </w:rPr>
            </w:pPr>
          </w:p>
        </w:tc>
      </w:tr>
      <w:tr w:rsidR="00B1751D" w:rsidRPr="00764FB9" w:rsidTr="00C61C8F">
        <w:tblPrEx>
          <w:tblLook w:val="04A0" w:firstRow="1" w:lastRow="0" w:firstColumn="1" w:lastColumn="0" w:noHBand="0" w:noVBand="1"/>
        </w:tblPrEx>
        <w:trPr>
          <w:gridBefore w:val="1"/>
          <w:gridAfter w:val="3"/>
          <w:wBefore w:w="11" w:type="dxa"/>
          <w:wAfter w:w="666" w:type="dxa"/>
          <w:trHeight w:val="285"/>
        </w:trPr>
        <w:tc>
          <w:tcPr>
            <w:tcW w:w="2986" w:type="dxa"/>
            <w:tcBorders>
              <w:top w:val="nil"/>
              <w:left w:val="single" w:sz="8" w:space="0" w:color="auto"/>
              <w:bottom w:val="single" w:sz="4" w:space="0" w:color="auto"/>
              <w:right w:val="single" w:sz="4" w:space="0" w:color="auto"/>
            </w:tcBorders>
            <w:shd w:val="clear" w:color="auto" w:fill="auto"/>
            <w:noWrap/>
          </w:tcPr>
          <w:p w:rsidR="00B1751D" w:rsidRPr="001C1948" w:rsidRDefault="00B1751D" w:rsidP="002F1BB6">
            <w:pPr>
              <w:rPr>
                <w:rFonts w:ascii="Arial" w:hAnsi="Arial" w:cs="Arial"/>
              </w:rPr>
            </w:pPr>
            <w:r w:rsidRPr="001C1948">
              <w:rPr>
                <w:rFonts w:ascii="Arial" w:hAnsi="Arial" w:cs="Arial"/>
              </w:rPr>
              <w:t xml:space="preserve">Plumb (Pb) </w:t>
            </w:r>
          </w:p>
        </w:tc>
        <w:tc>
          <w:tcPr>
            <w:tcW w:w="1317" w:type="dxa"/>
            <w:gridSpan w:val="2"/>
            <w:tcBorders>
              <w:top w:val="nil"/>
              <w:left w:val="nil"/>
              <w:bottom w:val="single" w:sz="4" w:space="0" w:color="auto"/>
              <w:right w:val="single" w:sz="4" w:space="0" w:color="auto"/>
            </w:tcBorders>
            <w:shd w:val="clear" w:color="auto" w:fill="auto"/>
            <w:noWrap/>
            <w:vAlign w:val="bottom"/>
          </w:tcPr>
          <w:p w:rsidR="00B1751D" w:rsidRPr="00FF603C" w:rsidRDefault="00B1751D" w:rsidP="002F1BB6">
            <w:pPr>
              <w:jc w:val="center"/>
              <w:rPr>
                <w:rFonts w:ascii="Arial" w:hAnsi="Arial" w:cs="Arial"/>
              </w:rPr>
            </w:pPr>
            <w:r w:rsidRPr="00FF603C">
              <w:rPr>
                <w:rFonts w:ascii="Arial" w:hAnsi="Arial" w:cs="Arial"/>
              </w:rPr>
              <w:t xml:space="preserve"> mg/m</w:t>
            </w:r>
            <w:r w:rsidRPr="00FF603C">
              <w:rPr>
                <w:rFonts w:ascii="Arial" w:hAnsi="Arial" w:cs="Arial"/>
                <w:vertAlign w:val="superscript"/>
              </w:rPr>
              <w:t>3</w:t>
            </w:r>
          </w:p>
        </w:tc>
        <w:tc>
          <w:tcPr>
            <w:tcW w:w="1637" w:type="dxa"/>
            <w:gridSpan w:val="4"/>
            <w:tcBorders>
              <w:top w:val="nil"/>
              <w:left w:val="nil"/>
              <w:bottom w:val="single" w:sz="4" w:space="0" w:color="auto"/>
              <w:right w:val="single" w:sz="4" w:space="0" w:color="auto"/>
            </w:tcBorders>
            <w:shd w:val="clear" w:color="auto" w:fill="auto"/>
            <w:noWrap/>
            <w:vAlign w:val="bottom"/>
          </w:tcPr>
          <w:p w:rsidR="00B1751D" w:rsidRPr="00FF603C" w:rsidRDefault="00B1751D" w:rsidP="002F1BB6">
            <w:pPr>
              <w:jc w:val="center"/>
              <w:rPr>
                <w:rFonts w:ascii="Arial" w:hAnsi="Arial" w:cs="Arial"/>
              </w:rPr>
            </w:pPr>
            <w:r w:rsidRPr="00FF603C">
              <w:rPr>
                <w:rFonts w:ascii="Arial" w:hAnsi="Arial" w:cs="Arial"/>
              </w:rPr>
              <w:t>semestrial</w:t>
            </w:r>
          </w:p>
        </w:tc>
        <w:tc>
          <w:tcPr>
            <w:tcW w:w="1051" w:type="dxa"/>
            <w:gridSpan w:val="3"/>
            <w:tcBorders>
              <w:top w:val="nil"/>
              <w:left w:val="nil"/>
              <w:bottom w:val="single" w:sz="4" w:space="0" w:color="auto"/>
              <w:right w:val="single" w:sz="4" w:space="0" w:color="auto"/>
            </w:tcBorders>
            <w:shd w:val="clear" w:color="auto" w:fill="auto"/>
            <w:noWrap/>
            <w:vAlign w:val="bottom"/>
          </w:tcPr>
          <w:p w:rsidR="00B1751D" w:rsidRDefault="00B1751D" w:rsidP="002F1BB6">
            <w:pPr>
              <w:jc w:val="center"/>
              <w:rPr>
                <w:rFonts w:ascii="Arial" w:hAnsi="Arial" w:cs="Arial"/>
              </w:rPr>
            </w:pPr>
            <w:r>
              <w:rPr>
                <w:rFonts w:ascii="Arial" w:hAnsi="Arial" w:cs="Arial"/>
              </w:rPr>
              <w:t>0,0027</w:t>
            </w:r>
          </w:p>
        </w:tc>
        <w:tc>
          <w:tcPr>
            <w:tcW w:w="1051" w:type="dxa"/>
            <w:gridSpan w:val="5"/>
            <w:tcBorders>
              <w:top w:val="nil"/>
              <w:left w:val="nil"/>
              <w:bottom w:val="single" w:sz="4" w:space="0" w:color="auto"/>
              <w:right w:val="single" w:sz="4" w:space="0" w:color="auto"/>
            </w:tcBorders>
            <w:shd w:val="clear" w:color="auto" w:fill="auto"/>
            <w:noWrap/>
            <w:vAlign w:val="bottom"/>
          </w:tcPr>
          <w:p w:rsidR="00B1751D" w:rsidRDefault="00B1751D" w:rsidP="002F1BB6">
            <w:pPr>
              <w:jc w:val="center"/>
              <w:rPr>
                <w:rFonts w:ascii="Arial" w:hAnsi="Arial" w:cs="Arial"/>
              </w:rPr>
            </w:pPr>
            <w:r>
              <w:rPr>
                <w:rFonts w:ascii="Arial" w:hAnsi="Arial" w:cs="Arial"/>
              </w:rPr>
              <w:t>0,10</w:t>
            </w:r>
          </w:p>
        </w:tc>
        <w:tc>
          <w:tcPr>
            <w:tcW w:w="1276" w:type="dxa"/>
            <w:gridSpan w:val="5"/>
            <w:tcBorders>
              <w:top w:val="nil"/>
              <w:left w:val="nil"/>
              <w:bottom w:val="single" w:sz="4" w:space="0" w:color="auto"/>
              <w:right w:val="single" w:sz="4" w:space="0" w:color="auto"/>
            </w:tcBorders>
            <w:shd w:val="clear" w:color="000000" w:fill="CCFFCC"/>
            <w:noWrap/>
            <w:vAlign w:val="bottom"/>
          </w:tcPr>
          <w:p w:rsidR="00B1751D" w:rsidRDefault="00B1751D" w:rsidP="002F1BB6">
            <w:pPr>
              <w:jc w:val="center"/>
              <w:rPr>
                <w:rFonts w:ascii="Arial" w:hAnsi="Arial" w:cs="Arial"/>
              </w:rPr>
            </w:pPr>
            <w:r>
              <w:rPr>
                <w:rFonts w:ascii="Arial" w:hAnsi="Arial" w:cs="Arial"/>
              </w:rPr>
              <w:t>0,05</w:t>
            </w:r>
          </w:p>
        </w:tc>
        <w:tc>
          <w:tcPr>
            <w:tcW w:w="734" w:type="dxa"/>
            <w:gridSpan w:val="5"/>
            <w:tcBorders>
              <w:top w:val="nil"/>
              <w:left w:val="nil"/>
              <w:bottom w:val="single" w:sz="4" w:space="0" w:color="auto"/>
              <w:right w:val="single" w:sz="8" w:space="0" w:color="auto"/>
            </w:tcBorders>
            <w:shd w:val="clear" w:color="000000" w:fill="FFCC99"/>
            <w:noWrap/>
          </w:tcPr>
          <w:p w:rsidR="00B1751D" w:rsidRPr="00764FB9" w:rsidRDefault="00B1751D" w:rsidP="002F1BB6">
            <w:pPr>
              <w:jc w:val="center"/>
              <w:rPr>
                <w:rFonts w:ascii="Arial" w:hAnsi="Arial" w:cs="Arial"/>
                <w:b/>
              </w:rPr>
            </w:pPr>
            <w:r w:rsidRPr="00764FB9">
              <w:rPr>
                <w:rFonts w:ascii="Arial" w:hAnsi="Arial" w:cs="Arial"/>
                <w:b/>
              </w:rPr>
              <w:t>5</w:t>
            </w:r>
          </w:p>
        </w:tc>
      </w:tr>
      <w:tr w:rsidR="00B1751D" w:rsidRPr="00764FB9" w:rsidTr="00C61C8F">
        <w:tblPrEx>
          <w:tblLook w:val="04A0" w:firstRow="1" w:lastRow="0" w:firstColumn="1" w:lastColumn="0" w:noHBand="0" w:noVBand="1"/>
        </w:tblPrEx>
        <w:trPr>
          <w:gridBefore w:val="1"/>
          <w:gridAfter w:val="3"/>
          <w:wBefore w:w="11" w:type="dxa"/>
          <w:wAfter w:w="666" w:type="dxa"/>
          <w:trHeight w:val="285"/>
        </w:trPr>
        <w:tc>
          <w:tcPr>
            <w:tcW w:w="2986" w:type="dxa"/>
            <w:tcBorders>
              <w:top w:val="nil"/>
              <w:left w:val="single" w:sz="8" w:space="0" w:color="auto"/>
              <w:bottom w:val="single" w:sz="4" w:space="0" w:color="auto"/>
              <w:right w:val="single" w:sz="4" w:space="0" w:color="auto"/>
            </w:tcBorders>
            <w:shd w:val="clear" w:color="auto" w:fill="auto"/>
            <w:noWrap/>
          </w:tcPr>
          <w:p w:rsidR="00B1751D" w:rsidRPr="001C1948" w:rsidRDefault="00B1751D" w:rsidP="002F1BB6">
            <w:pPr>
              <w:rPr>
                <w:rFonts w:ascii="Arial" w:hAnsi="Arial" w:cs="Arial"/>
              </w:rPr>
            </w:pPr>
            <w:r w:rsidRPr="001C1948">
              <w:rPr>
                <w:rFonts w:ascii="Arial" w:hAnsi="Arial" w:cs="Arial"/>
              </w:rPr>
              <w:t xml:space="preserve">Cadmiu (Cd) </w:t>
            </w:r>
          </w:p>
        </w:tc>
        <w:tc>
          <w:tcPr>
            <w:tcW w:w="1317" w:type="dxa"/>
            <w:gridSpan w:val="2"/>
            <w:tcBorders>
              <w:top w:val="nil"/>
              <w:left w:val="nil"/>
              <w:bottom w:val="single" w:sz="4" w:space="0" w:color="auto"/>
              <w:right w:val="single" w:sz="4" w:space="0" w:color="auto"/>
            </w:tcBorders>
            <w:shd w:val="clear" w:color="auto" w:fill="auto"/>
            <w:noWrap/>
            <w:vAlign w:val="bottom"/>
          </w:tcPr>
          <w:p w:rsidR="00B1751D" w:rsidRPr="00FF603C" w:rsidRDefault="00B1751D" w:rsidP="002F1BB6">
            <w:pPr>
              <w:jc w:val="center"/>
              <w:rPr>
                <w:rFonts w:ascii="Arial" w:hAnsi="Arial" w:cs="Arial"/>
              </w:rPr>
            </w:pPr>
            <w:r w:rsidRPr="00FF603C">
              <w:rPr>
                <w:rFonts w:ascii="Arial" w:hAnsi="Arial" w:cs="Arial"/>
              </w:rPr>
              <w:t xml:space="preserve"> mg/m</w:t>
            </w:r>
            <w:r w:rsidRPr="00FF603C">
              <w:rPr>
                <w:rFonts w:ascii="Arial" w:hAnsi="Arial" w:cs="Arial"/>
                <w:vertAlign w:val="superscript"/>
              </w:rPr>
              <w:t>3</w:t>
            </w:r>
          </w:p>
        </w:tc>
        <w:tc>
          <w:tcPr>
            <w:tcW w:w="1637" w:type="dxa"/>
            <w:gridSpan w:val="4"/>
            <w:tcBorders>
              <w:top w:val="nil"/>
              <w:left w:val="nil"/>
              <w:bottom w:val="single" w:sz="4" w:space="0" w:color="auto"/>
              <w:right w:val="single" w:sz="4" w:space="0" w:color="auto"/>
            </w:tcBorders>
            <w:shd w:val="clear" w:color="auto" w:fill="auto"/>
            <w:noWrap/>
            <w:vAlign w:val="bottom"/>
          </w:tcPr>
          <w:p w:rsidR="00B1751D" w:rsidRPr="00FF603C" w:rsidRDefault="00B1751D" w:rsidP="002F1BB6">
            <w:pPr>
              <w:jc w:val="center"/>
              <w:rPr>
                <w:rFonts w:ascii="Arial" w:hAnsi="Arial" w:cs="Arial"/>
              </w:rPr>
            </w:pPr>
            <w:r w:rsidRPr="00FF603C">
              <w:rPr>
                <w:rFonts w:ascii="Arial" w:hAnsi="Arial" w:cs="Arial"/>
              </w:rPr>
              <w:t>semestrial</w:t>
            </w:r>
          </w:p>
        </w:tc>
        <w:tc>
          <w:tcPr>
            <w:tcW w:w="1051" w:type="dxa"/>
            <w:gridSpan w:val="3"/>
            <w:tcBorders>
              <w:top w:val="nil"/>
              <w:left w:val="nil"/>
              <w:bottom w:val="single" w:sz="4" w:space="0" w:color="auto"/>
              <w:right w:val="single" w:sz="4" w:space="0" w:color="auto"/>
            </w:tcBorders>
            <w:shd w:val="clear" w:color="auto" w:fill="auto"/>
            <w:noWrap/>
            <w:vAlign w:val="bottom"/>
          </w:tcPr>
          <w:p w:rsidR="00B1751D" w:rsidRDefault="00B1751D" w:rsidP="002F1BB6">
            <w:pPr>
              <w:jc w:val="center"/>
              <w:rPr>
                <w:rFonts w:ascii="Arial" w:hAnsi="Arial" w:cs="Arial"/>
              </w:rPr>
            </w:pPr>
            <w:r>
              <w:rPr>
                <w:rFonts w:ascii="Arial" w:hAnsi="Arial" w:cs="Arial"/>
              </w:rPr>
              <w:t>&lt;0.0002</w:t>
            </w:r>
          </w:p>
        </w:tc>
        <w:tc>
          <w:tcPr>
            <w:tcW w:w="1051" w:type="dxa"/>
            <w:gridSpan w:val="5"/>
            <w:tcBorders>
              <w:top w:val="nil"/>
              <w:left w:val="nil"/>
              <w:bottom w:val="single" w:sz="4" w:space="0" w:color="auto"/>
              <w:right w:val="single" w:sz="4" w:space="0" w:color="auto"/>
            </w:tcBorders>
            <w:shd w:val="clear" w:color="auto" w:fill="auto"/>
            <w:noWrap/>
            <w:vAlign w:val="bottom"/>
          </w:tcPr>
          <w:p w:rsidR="00B1751D" w:rsidRDefault="00B1751D" w:rsidP="002F1BB6">
            <w:pPr>
              <w:jc w:val="center"/>
              <w:rPr>
                <w:rFonts w:ascii="Arial" w:hAnsi="Arial" w:cs="Arial"/>
              </w:rPr>
            </w:pPr>
            <w:r>
              <w:rPr>
                <w:rFonts w:ascii="Arial" w:hAnsi="Arial" w:cs="Arial"/>
              </w:rPr>
              <w:t>0.0034</w:t>
            </w:r>
          </w:p>
        </w:tc>
        <w:tc>
          <w:tcPr>
            <w:tcW w:w="1276" w:type="dxa"/>
            <w:gridSpan w:val="5"/>
            <w:tcBorders>
              <w:top w:val="nil"/>
              <w:left w:val="nil"/>
              <w:bottom w:val="single" w:sz="4" w:space="0" w:color="auto"/>
              <w:right w:val="single" w:sz="4" w:space="0" w:color="auto"/>
            </w:tcBorders>
            <w:shd w:val="clear" w:color="000000" w:fill="CCFFCC"/>
            <w:noWrap/>
            <w:vAlign w:val="bottom"/>
          </w:tcPr>
          <w:p w:rsidR="00B1751D" w:rsidRDefault="00B1751D" w:rsidP="002F1BB6">
            <w:pPr>
              <w:jc w:val="center"/>
              <w:rPr>
                <w:rFonts w:ascii="Arial" w:hAnsi="Arial" w:cs="Arial"/>
              </w:rPr>
            </w:pPr>
            <w:r>
              <w:rPr>
                <w:rFonts w:ascii="Arial" w:hAnsi="Arial" w:cs="Arial"/>
              </w:rPr>
              <w:t>0.0017</w:t>
            </w:r>
          </w:p>
        </w:tc>
        <w:tc>
          <w:tcPr>
            <w:tcW w:w="734" w:type="dxa"/>
            <w:gridSpan w:val="5"/>
            <w:tcBorders>
              <w:top w:val="nil"/>
              <w:left w:val="nil"/>
              <w:bottom w:val="single" w:sz="4" w:space="0" w:color="auto"/>
              <w:right w:val="single" w:sz="8" w:space="0" w:color="auto"/>
            </w:tcBorders>
            <w:shd w:val="clear" w:color="000000" w:fill="FFCC99"/>
            <w:noWrap/>
          </w:tcPr>
          <w:p w:rsidR="00B1751D" w:rsidRPr="00764FB9" w:rsidRDefault="00B1751D" w:rsidP="002F1BB6">
            <w:pPr>
              <w:jc w:val="center"/>
              <w:rPr>
                <w:rFonts w:ascii="Arial" w:hAnsi="Arial" w:cs="Arial"/>
                <w:b/>
              </w:rPr>
            </w:pPr>
            <w:r w:rsidRPr="00764FB9">
              <w:rPr>
                <w:rFonts w:ascii="Arial" w:hAnsi="Arial" w:cs="Arial"/>
                <w:b/>
              </w:rPr>
              <w:t>0,2</w:t>
            </w:r>
          </w:p>
        </w:tc>
      </w:tr>
      <w:tr w:rsidR="00B1751D" w:rsidRPr="00764FB9" w:rsidTr="00C61C8F">
        <w:tblPrEx>
          <w:tblLook w:val="04A0" w:firstRow="1" w:lastRow="0" w:firstColumn="1" w:lastColumn="0" w:noHBand="0" w:noVBand="1"/>
        </w:tblPrEx>
        <w:trPr>
          <w:gridBefore w:val="1"/>
          <w:gridAfter w:val="3"/>
          <w:wBefore w:w="11" w:type="dxa"/>
          <w:wAfter w:w="666" w:type="dxa"/>
          <w:trHeight w:val="285"/>
        </w:trPr>
        <w:tc>
          <w:tcPr>
            <w:tcW w:w="2986" w:type="dxa"/>
            <w:tcBorders>
              <w:top w:val="nil"/>
              <w:left w:val="single" w:sz="8" w:space="0" w:color="auto"/>
              <w:bottom w:val="single" w:sz="4" w:space="0" w:color="auto"/>
              <w:right w:val="single" w:sz="4" w:space="0" w:color="auto"/>
            </w:tcBorders>
            <w:shd w:val="clear" w:color="auto" w:fill="auto"/>
            <w:noWrap/>
          </w:tcPr>
          <w:p w:rsidR="00B1751D" w:rsidRPr="001C1948" w:rsidRDefault="00B1751D" w:rsidP="002F1BB6">
            <w:pPr>
              <w:rPr>
                <w:rFonts w:ascii="Arial" w:hAnsi="Arial" w:cs="Arial"/>
              </w:rPr>
            </w:pPr>
            <w:r w:rsidRPr="001C1948">
              <w:rPr>
                <w:rFonts w:ascii="Arial" w:hAnsi="Arial" w:cs="Arial"/>
              </w:rPr>
              <w:t>Cupru (Cu)</w:t>
            </w:r>
          </w:p>
        </w:tc>
        <w:tc>
          <w:tcPr>
            <w:tcW w:w="1317" w:type="dxa"/>
            <w:gridSpan w:val="2"/>
            <w:tcBorders>
              <w:top w:val="nil"/>
              <w:left w:val="nil"/>
              <w:bottom w:val="single" w:sz="4" w:space="0" w:color="auto"/>
              <w:right w:val="single" w:sz="4" w:space="0" w:color="auto"/>
            </w:tcBorders>
            <w:shd w:val="clear" w:color="auto" w:fill="auto"/>
            <w:noWrap/>
            <w:vAlign w:val="bottom"/>
          </w:tcPr>
          <w:p w:rsidR="00B1751D" w:rsidRPr="00FF603C" w:rsidRDefault="00B1751D" w:rsidP="002F1BB6">
            <w:pPr>
              <w:jc w:val="center"/>
              <w:rPr>
                <w:rFonts w:ascii="Arial" w:hAnsi="Arial" w:cs="Arial"/>
              </w:rPr>
            </w:pPr>
            <w:r w:rsidRPr="00FF603C">
              <w:rPr>
                <w:rFonts w:ascii="Arial" w:hAnsi="Arial" w:cs="Arial"/>
              </w:rPr>
              <w:t xml:space="preserve"> mg/m</w:t>
            </w:r>
            <w:r w:rsidRPr="00FF603C">
              <w:rPr>
                <w:rFonts w:ascii="Arial" w:hAnsi="Arial" w:cs="Arial"/>
                <w:vertAlign w:val="superscript"/>
              </w:rPr>
              <w:t>3</w:t>
            </w:r>
          </w:p>
        </w:tc>
        <w:tc>
          <w:tcPr>
            <w:tcW w:w="1637" w:type="dxa"/>
            <w:gridSpan w:val="4"/>
            <w:tcBorders>
              <w:top w:val="nil"/>
              <w:left w:val="nil"/>
              <w:bottom w:val="single" w:sz="4" w:space="0" w:color="auto"/>
              <w:right w:val="single" w:sz="4" w:space="0" w:color="auto"/>
            </w:tcBorders>
            <w:shd w:val="clear" w:color="auto" w:fill="auto"/>
            <w:noWrap/>
            <w:vAlign w:val="bottom"/>
          </w:tcPr>
          <w:p w:rsidR="00B1751D" w:rsidRPr="00FF603C" w:rsidRDefault="00B1751D" w:rsidP="002F1BB6">
            <w:pPr>
              <w:jc w:val="center"/>
              <w:rPr>
                <w:rFonts w:ascii="Arial" w:hAnsi="Arial" w:cs="Arial"/>
              </w:rPr>
            </w:pPr>
            <w:r w:rsidRPr="00FF603C">
              <w:rPr>
                <w:rFonts w:ascii="Arial" w:hAnsi="Arial" w:cs="Arial"/>
              </w:rPr>
              <w:t>semestrial</w:t>
            </w:r>
          </w:p>
        </w:tc>
        <w:tc>
          <w:tcPr>
            <w:tcW w:w="1051" w:type="dxa"/>
            <w:gridSpan w:val="3"/>
            <w:tcBorders>
              <w:top w:val="single" w:sz="4" w:space="0" w:color="auto"/>
              <w:left w:val="nil"/>
              <w:bottom w:val="single" w:sz="4" w:space="0" w:color="auto"/>
              <w:right w:val="single" w:sz="4" w:space="0" w:color="auto"/>
            </w:tcBorders>
            <w:shd w:val="clear" w:color="auto" w:fill="auto"/>
            <w:noWrap/>
            <w:vAlign w:val="bottom"/>
          </w:tcPr>
          <w:p w:rsidR="00B1751D" w:rsidRDefault="00B1751D" w:rsidP="002F1BB6">
            <w:pPr>
              <w:jc w:val="center"/>
              <w:rPr>
                <w:rFonts w:ascii="Arial" w:hAnsi="Arial" w:cs="Arial"/>
              </w:rPr>
            </w:pPr>
            <w:r>
              <w:rPr>
                <w:rFonts w:ascii="Arial" w:hAnsi="Arial" w:cs="Arial"/>
              </w:rPr>
              <w:t>0.0024</w:t>
            </w:r>
          </w:p>
        </w:tc>
        <w:tc>
          <w:tcPr>
            <w:tcW w:w="1051" w:type="dxa"/>
            <w:gridSpan w:val="5"/>
            <w:tcBorders>
              <w:top w:val="nil"/>
              <w:left w:val="nil"/>
              <w:bottom w:val="single" w:sz="4" w:space="0" w:color="auto"/>
              <w:right w:val="single" w:sz="4" w:space="0" w:color="auto"/>
            </w:tcBorders>
            <w:shd w:val="clear" w:color="auto" w:fill="auto"/>
            <w:noWrap/>
            <w:vAlign w:val="bottom"/>
          </w:tcPr>
          <w:p w:rsidR="00B1751D" w:rsidRDefault="00B1751D" w:rsidP="002F1BB6">
            <w:pPr>
              <w:jc w:val="center"/>
              <w:rPr>
                <w:rFonts w:ascii="Arial" w:hAnsi="Arial" w:cs="Arial"/>
              </w:rPr>
            </w:pPr>
            <w:r>
              <w:rPr>
                <w:rFonts w:ascii="Arial" w:hAnsi="Arial" w:cs="Arial"/>
              </w:rPr>
              <w:t> -</w:t>
            </w:r>
          </w:p>
        </w:tc>
        <w:tc>
          <w:tcPr>
            <w:tcW w:w="1276" w:type="dxa"/>
            <w:gridSpan w:val="5"/>
            <w:tcBorders>
              <w:top w:val="nil"/>
              <w:left w:val="nil"/>
              <w:bottom w:val="single" w:sz="4" w:space="0" w:color="auto"/>
              <w:right w:val="single" w:sz="4" w:space="0" w:color="auto"/>
            </w:tcBorders>
            <w:shd w:val="clear" w:color="000000" w:fill="CCFFCC"/>
            <w:noWrap/>
            <w:vAlign w:val="bottom"/>
          </w:tcPr>
          <w:p w:rsidR="00B1751D" w:rsidRDefault="00B1751D" w:rsidP="002F1BB6">
            <w:pPr>
              <w:jc w:val="center"/>
              <w:rPr>
                <w:rFonts w:ascii="Arial" w:hAnsi="Arial" w:cs="Arial"/>
              </w:rPr>
            </w:pPr>
            <w:r>
              <w:rPr>
                <w:rFonts w:ascii="Arial" w:hAnsi="Arial" w:cs="Arial"/>
              </w:rPr>
              <w:t>0,0024</w:t>
            </w:r>
          </w:p>
        </w:tc>
        <w:tc>
          <w:tcPr>
            <w:tcW w:w="734" w:type="dxa"/>
            <w:gridSpan w:val="5"/>
            <w:tcBorders>
              <w:top w:val="nil"/>
              <w:left w:val="nil"/>
              <w:bottom w:val="single" w:sz="4" w:space="0" w:color="auto"/>
              <w:right w:val="single" w:sz="8" w:space="0" w:color="auto"/>
            </w:tcBorders>
            <w:shd w:val="clear" w:color="000000" w:fill="FFCC99"/>
            <w:noWrap/>
          </w:tcPr>
          <w:p w:rsidR="00B1751D" w:rsidRPr="00764FB9" w:rsidRDefault="00B1751D" w:rsidP="002F1BB6">
            <w:pPr>
              <w:jc w:val="center"/>
              <w:rPr>
                <w:rFonts w:ascii="Arial" w:hAnsi="Arial" w:cs="Arial"/>
                <w:b/>
              </w:rPr>
            </w:pPr>
            <w:r w:rsidRPr="00764FB9">
              <w:rPr>
                <w:rFonts w:ascii="Arial" w:hAnsi="Arial" w:cs="Arial"/>
                <w:b/>
              </w:rPr>
              <w:t>5</w:t>
            </w:r>
          </w:p>
        </w:tc>
      </w:tr>
      <w:tr w:rsidR="00B1751D" w:rsidRPr="00764FB9" w:rsidTr="00C61C8F">
        <w:tblPrEx>
          <w:tblLook w:val="04A0" w:firstRow="1" w:lastRow="0" w:firstColumn="1" w:lastColumn="0" w:noHBand="0" w:noVBand="1"/>
        </w:tblPrEx>
        <w:trPr>
          <w:gridBefore w:val="1"/>
          <w:gridAfter w:val="3"/>
          <w:wBefore w:w="11" w:type="dxa"/>
          <w:wAfter w:w="666" w:type="dxa"/>
          <w:trHeight w:val="285"/>
        </w:trPr>
        <w:tc>
          <w:tcPr>
            <w:tcW w:w="2986" w:type="dxa"/>
            <w:tcBorders>
              <w:top w:val="nil"/>
              <w:left w:val="single" w:sz="8" w:space="0" w:color="auto"/>
              <w:bottom w:val="single" w:sz="4" w:space="0" w:color="auto"/>
              <w:right w:val="single" w:sz="4" w:space="0" w:color="auto"/>
            </w:tcBorders>
            <w:shd w:val="clear" w:color="auto" w:fill="auto"/>
            <w:noWrap/>
          </w:tcPr>
          <w:p w:rsidR="00B1751D" w:rsidRPr="001C1948" w:rsidRDefault="00B1751D" w:rsidP="002F1BB6">
            <w:pPr>
              <w:rPr>
                <w:rFonts w:ascii="Arial" w:hAnsi="Arial" w:cs="Arial"/>
              </w:rPr>
            </w:pPr>
            <w:r w:rsidRPr="001C1948">
              <w:rPr>
                <w:rFonts w:ascii="Arial" w:hAnsi="Arial" w:cs="Arial"/>
              </w:rPr>
              <w:t xml:space="preserve">Mercur (Hg) </w:t>
            </w:r>
          </w:p>
        </w:tc>
        <w:tc>
          <w:tcPr>
            <w:tcW w:w="1317" w:type="dxa"/>
            <w:gridSpan w:val="2"/>
            <w:tcBorders>
              <w:top w:val="nil"/>
              <w:left w:val="nil"/>
              <w:bottom w:val="single" w:sz="4" w:space="0" w:color="auto"/>
              <w:right w:val="single" w:sz="4" w:space="0" w:color="auto"/>
            </w:tcBorders>
            <w:shd w:val="clear" w:color="auto" w:fill="auto"/>
            <w:noWrap/>
            <w:vAlign w:val="bottom"/>
          </w:tcPr>
          <w:p w:rsidR="00B1751D" w:rsidRPr="00FF603C" w:rsidRDefault="00B1751D" w:rsidP="002F1BB6">
            <w:pPr>
              <w:jc w:val="center"/>
              <w:rPr>
                <w:rFonts w:ascii="Arial" w:hAnsi="Arial" w:cs="Arial"/>
              </w:rPr>
            </w:pPr>
            <w:r w:rsidRPr="00FF603C">
              <w:rPr>
                <w:rFonts w:ascii="Arial" w:hAnsi="Arial" w:cs="Arial"/>
              </w:rPr>
              <w:t xml:space="preserve"> mg/m</w:t>
            </w:r>
            <w:r w:rsidRPr="00FF603C">
              <w:rPr>
                <w:rFonts w:ascii="Arial" w:hAnsi="Arial" w:cs="Arial"/>
                <w:vertAlign w:val="superscript"/>
              </w:rPr>
              <w:t>3</w:t>
            </w:r>
          </w:p>
        </w:tc>
        <w:tc>
          <w:tcPr>
            <w:tcW w:w="1637" w:type="dxa"/>
            <w:gridSpan w:val="4"/>
            <w:tcBorders>
              <w:top w:val="nil"/>
              <w:left w:val="nil"/>
              <w:bottom w:val="single" w:sz="4" w:space="0" w:color="auto"/>
              <w:right w:val="single" w:sz="4" w:space="0" w:color="auto"/>
            </w:tcBorders>
            <w:shd w:val="clear" w:color="auto" w:fill="auto"/>
            <w:noWrap/>
            <w:vAlign w:val="bottom"/>
          </w:tcPr>
          <w:p w:rsidR="00B1751D" w:rsidRPr="00FF603C" w:rsidRDefault="00B1751D" w:rsidP="002F1BB6">
            <w:pPr>
              <w:jc w:val="center"/>
              <w:rPr>
                <w:rFonts w:ascii="Arial" w:hAnsi="Arial" w:cs="Arial"/>
              </w:rPr>
            </w:pPr>
            <w:r w:rsidRPr="00FF603C">
              <w:rPr>
                <w:rFonts w:ascii="Arial" w:hAnsi="Arial" w:cs="Arial"/>
              </w:rPr>
              <w:t>semestrial</w:t>
            </w:r>
          </w:p>
        </w:tc>
        <w:tc>
          <w:tcPr>
            <w:tcW w:w="1051" w:type="dxa"/>
            <w:gridSpan w:val="3"/>
            <w:tcBorders>
              <w:top w:val="nil"/>
              <w:left w:val="nil"/>
              <w:bottom w:val="single" w:sz="4" w:space="0" w:color="auto"/>
              <w:right w:val="single" w:sz="4" w:space="0" w:color="auto"/>
            </w:tcBorders>
            <w:shd w:val="clear" w:color="auto" w:fill="auto"/>
            <w:noWrap/>
            <w:vAlign w:val="bottom"/>
          </w:tcPr>
          <w:p w:rsidR="00B1751D" w:rsidRDefault="00B1751D" w:rsidP="002F1BB6">
            <w:pPr>
              <w:jc w:val="center"/>
              <w:rPr>
                <w:rFonts w:ascii="Arial" w:hAnsi="Arial" w:cs="Arial"/>
              </w:rPr>
            </w:pPr>
            <w:r>
              <w:rPr>
                <w:rFonts w:ascii="Arial" w:hAnsi="Arial" w:cs="Arial"/>
              </w:rPr>
              <w:t>0.000016</w:t>
            </w:r>
          </w:p>
        </w:tc>
        <w:tc>
          <w:tcPr>
            <w:tcW w:w="1051" w:type="dxa"/>
            <w:gridSpan w:val="5"/>
            <w:tcBorders>
              <w:top w:val="nil"/>
              <w:left w:val="nil"/>
              <w:bottom w:val="single" w:sz="4" w:space="0" w:color="auto"/>
              <w:right w:val="single" w:sz="4" w:space="0" w:color="auto"/>
            </w:tcBorders>
            <w:shd w:val="clear" w:color="auto" w:fill="auto"/>
            <w:noWrap/>
            <w:vAlign w:val="bottom"/>
          </w:tcPr>
          <w:p w:rsidR="00B1751D" w:rsidRDefault="00B1751D" w:rsidP="002F1BB6">
            <w:pPr>
              <w:jc w:val="center"/>
              <w:rPr>
                <w:rFonts w:ascii="Arial" w:hAnsi="Arial" w:cs="Arial"/>
              </w:rPr>
            </w:pPr>
            <w:r>
              <w:rPr>
                <w:rFonts w:ascii="Arial" w:hAnsi="Arial" w:cs="Arial"/>
              </w:rPr>
              <w:t>0.0013</w:t>
            </w:r>
          </w:p>
        </w:tc>
        <w:tc>
          <w:tcPr>
            <w:tcW w:w="1276" w:type="dxa"/>
            <w:gridSpan w:val="5"/>
            <w:tcBorders>
              <w:top w:val="nil"/>
              <w:left w:val="nil"/>
              <w:bottom w:val="single" w:sz="4" w:space="0" w:color="auto"/>
              <w:right w:val="single" w:sz="4" w:space="0" w:color="auto"/>
            </w:tcBorders>
            <w:shd w:val="clear" w:color="000000" w:fill="CCFFCC"/>
            <w:noWrap/>
            <w:vAlign w:val="bottom"/>
          </w:tcPr>
          <w:p w:rsidR="00B1751D" w:rsidRDefault="00B1751D" w:rsidP="002F1BB6">
            <w:pPr>
              <w:jc w:val="center"/>
              <w:rPr>
                <w:rFonts w:ascii="Arial" w:hAnsi="Arial" w:cs="Arial"/>
              </w:rPr>
            </w:pPr>
            <w:r>
              <w:rPr>
                <w:rFonts w:ascii="Arial" w:hAnsi="Arial" w:cs="Arial"/>
              </w:rPr>
              <w:t>0.0007</w:t>
            </w:r>
          </w:p>
        </w:tc>
        <w:tc>
          <w:tcPr>
            <w:tcW w:w="734" w:type="dxa"/>
            <w:gridSpan w:val="5"/>
            <w:tcBorders>
              <w:top w:val="nil"/>
              <w:left w:val="nil"/>
              <w:bottom w:val="single" w:sz="4" w:space="0" w:color="auto"/>
              <w:right w:val="single" w:sz="8" w:space="0" w:color="auto"/>
            </w:tcBorders>
            <w:shd w:val="clear" w:color="000000" w:fill="FFCC99"/>
            <w:noWrap/>
          </w:tcPr>
          <w:p w:rsidR="00B1751D" w:rsidRPr="00764FB9" w:rsidRDefault="00B1751D" w:rsidP="002F1BB6">
            <w:pPr>
              <w:jc w:val="center"/>
              <w:rPr>
                <w:rFonts w:ascii="Arial" w:hAnsi="Arial" w:cs="Arial"/>
                <w:b/>
              </w:rPr>
            </w:pPr>
            <w:r w:rsidRPr="00764FB9">
              <w:rPr>
                <w:rFonts w:ascii="Arial" w:hAnsi="Arial" w:cs="Arial"/>
                <w:b/>
              </w:rPr>
              <w:t>0,05</w:t>
            </w:r>
          </w:p>
        </w:tc>
      </w:tr>
      <w:tr w:rsidR="00B1751D" w:rsidRPr="00764FB9" w:rsidTr="00C61C8F">
        <w:tblPrEx>
          <w:tblLook w:val="04A0" w:firstRow="1" w:lastRow="0" w:firstColumn="1" w:lastColumn="0" w:noHBand="0" w:noVBand="1"/>
        </w:tblPrEx>
        <w:trPr>
          <w:gridBefore w:val="1"/>
          <w:gridAfter w:val="3"/>
          <w:wBefore w:w="11" w:type="dxa"/>
          <w:wAfter w:w="666" w:type="dxa"/>
          <w:trHeight w:val="285"/>
        </w:trPr>
        <w:tc>
          <w:tcPr>
            <w:tcW w:w="2986" w:type="dxa"/>
            <w:tcBorders>
              <w:top w:val="nil"/>
              <w:left w:val="single" w:sz="8" w:space="0" w:color="auto"/>
              <w:bottom w:val="single" w:sz="4" w:space="0" w:color="auto"/>
              <w:right w:val="single" w:sz="4" w:space="0" w:color="auto"/>
            </w:tcBorders>
            <w:shd w:val="clear" w:color="auto" w:fill="auto"/>
            <w:noWrap/>
          </w:tcPr>
          <w:p w:rsidR="00B1751D" w:rsidRPr="001C1948" w:rsidRDefault="00B1751D" w:rsidP="002F1BB6">
            <w:pPr>
              <w:rPr>
                <w:rFonts w:ascii="Arial" w:hAnsi="Arial" w:cs="Arial"/>
              </w:rPr>
            </w:pPr>
            <w:r w:rsidRPr="001C1948">
              <w:rPr>
                <w:rFonts w:ascii="Arial" w:hAnsi="Arial" w:cs="Arial"/>
              </w:rPr>
              <w:t xml:space="preserve">Zinc (Zn) </w:t>
            </w:r>
          </w:p>
        </w:tc>
        <w:tc>
          <w:tcPr>
            <w:tcW w:w="1317" w:type="dxa"/>
            <w:gridSpan w:val="2"/>
            <w:tcBorders>
              <w:top w:val="nil"/>
              <w:left w:val="nil"/>
              <w:bottom w:val="single" w:sz="4" w:space="0" w:color="auto"/>
              <w:right w:val="single" w:sz="4" w:space="0" w:color="auto"/>
            </w:tcBorders>
            <w:shd w:val="clear" w:color="auto" w:fill="auto"/>
            <w:noWrap/>
            <w:vAlign w:val="bottom"/>
          </w:tcPr>
          <w:p w:rsidR="00B1751D" w:rsidRPr="00FF603C" w:rsidRDefault="00B1751D" w:rsidP="002F1BB6">
            <w:pPr>
              <w:jc w:val="center"/>
              <w:rPr>
                <w:rFonts w:ascii="Arial" w:hAnsi="Arial" w:cs="Arial"/>
              </w:rPr>
            </w:pPr>
            <w:r w:rsidRPr="00FF603C">
              <w:rPr>
                <w:rFonts w:ascii="Arial" w:hAnsi="Arial" w:cs="Arial"/>
              </w:rPr>
              <w:t xml:space="preserve"> mg/m</w:t>
            </w:r>
            <w:r w:rsidRPr="00FF603C">
              <w:rPr>
                <w:rFonts w:ascii="Arial" w:hAnsi="Arial" w:cs="Arial"/>
                <w:vertAlign w:val="superscript"/>
              </w:rPr>
              <w:t>3</w:t>
            </w:r>
          </w:p>
        </w:tc>
        <w:tc>
          <w:tcPr>
            <w:tcW w:w="1637" w:type="dxa"/>
            <w:gridSpan w:val="4"/>
            <w:tcBorders>
              <w:top w:val="nil"/>
              <w:left w:val="nil"/>
              <w:bottom w:val="single" w:sz="4" w:space="0" w:color="auto"/>
              <w:right w:val="single" w:sz="4" w:space="0" w:color="auto"/>
            </w:tcBorders>
            <w:shd w:val="clear" w:color="auto" w:fill="auto"/>
            <w:noWrap/>
            <w:vAlign w:val="bottom"/>
          </w:tcPr>
          <w:p w:rsidR="00B1751D" w:rsidRPr="00FF603C" w:rsidRDefault="00B1751D" w:rsidP="002F1BB6">
            <w:pPr>
              <w:jc w:val="center"/>
              <w:rPr>
                <w:rFonts w:ascii="Arial" w:hAnsi="Arial" w:cs="Arial"/>
              </w:rPr>
            </w:pPr>
            <w:r w:rsidRPr="00FF603C">
              <w:rPr>
                <w:rFonts w:ascii="Arial" w:hAnsi="Arial" w:cs="Arial"/>
              </w:rPr>
              <w:t>semestrial</w:t>
            </w:r>
          </w:p>
        </w:tc>
        <w:tc>
          <w:tcPr>
            <w:tcW w:w="1051" w:type="dxa"/>
            <w:gridSpan w:val="3"/>
            <w:tcBorders>
              <w:top w:val="nil"/>
              <w:left w:val="nil"/>
              <w:bottom w:val="single" w:sz="4" w:space="0" w:color="auto"/>
              <w:right w:val="single" w:sz="4" w:space="0" w:color="auto"/>
            </w:tcBorders>
            <w:shd w:val="clear" w:color="auto" w:fill="auto"/>
            <w:noWrap/>
            <w:vAlign w:val="bottom"/>
          </w:tcPr>
          <w:p w:rsidR="00B1751D" w:rsidRDefault="00B1751D" w:rsidP="002F1BB6">
            <w:pPr>
              <w:jc w:val="center"/>
              <w:rPr>
                <w:rFonts w:ascii="Arial" w:hAnsi="Arial" w:cs="Arial"/>
              </w:rPr>
            </w:pPr>
            <w:r>
              <w:rPr>
                <w:rFonts w:ascii="Arial" w:hAnsi="Arial" w:cs="Arial"/>
              </w:rPr>
              <w:t>0.0152</w:t>
            </w:r>
          </w:p>
        </w:tc>
        <w:tc>
          <w:tcPr>
            <w:tcW w:w="1051" w:type="dxa"/>
            <w:gridSpan w:val="5"/>
            <w:tcBorders>
              <w:top w:val="nil"/>
              <w:left w:val="nil"/>
              <w:bottom w:val="single" w:sz="4" w:space="0" w:color="auto"/>
              <w:right w:val="single" w:sz="4" w:space="0" w:color="auto"/>
            </w:tcBorders>
            <w:shd w:val="clear" w:color="auto" w:fill="auto"/>
            <w:noWrap/>
            <w:vAlign w:val="bottom"/>
          </w:tcPr>
          <w:p w:rsidR="00B1751D" w:rsidRDefault="00B1751D" w:rsidP="002F1BB6">
            <w:pPr>
              <w:jc w:val="center"/>
              <w:rPr>
                <w:rFonts w:ascii="Arial" w:hAnsi="Arial" w:cs="Arial"/>
              </w:rPr>
            </w:pPr>
            <w:r>
              <w:rPr>
                <w:rFonts w:ascii="Arial" w:hAnsi="Arial" w:cs="Arial"/>
              </w:rPr>
              <w:t>0.4</w:t>
            </w:r>
          </w:p>
        </w:tc>
        <w:tc>
          <w:tcPr>
            <w:tcW w:w="1276" w:type="dxa"/>
            <w:gridSpan w:val="5"/>
            <w:tcBorders>
              <w:top w:val="nil"/>
              <w:left w:val="nil"/>
              <w:bottom w:val="single" w:sz="4" w:space="0" w:color="auto"/>
              <w:right w:val="single" w:sz="4" w:space="0" w:color="auto"/>
            </w:tcBorders>
            <w:shd w:val="clear" w:color="000000" w:fill="CCFFCC"/>
            <w:noWrap/>
            <w:vAlign w:val="bottom"/>
          </w:tcPr>
          <w:p w:rsidR="00B1751D" w:rsidRDefault="00B1751D" w:rsidP="002F1BB6">
            <w:pPr>
              <w:jc w:val="center"/>
              <w:rPr>
                <w:rFonts w:ascii="Arial" w:hAnsi="Arial" w:cs="Arial"/>
              </w:rPr>
            </w:pPr>
            <w:r>
              <w:rPr>
                <w:rFonts w:ascii="Arial" w:hAnsi="Arial" w:cs="Arial"/>
              </w:rPr>
              <w:t>0.21</w:t>
            </w:r>
          </w:p>
        </w:tc>
        <w:tc>
          <w:tcPr>
            <w:tcW w:w="734" w:type="dxa"/>
            <w:gridSpan w:val="5"/>
            <w:tcBorders>
              <w:top w:val="nil"/>
              <w:left w:val="nil"/>
              <w:bottom w:val="single" w:sz="4" w:space="0" w:color="auto"/>
              <w:right w:val="single" w:sz="8" w:space="0" w:color="auto"/>
            </w:tcBorders>
            <w:shd w:val="clear" w:color="000000" w:fill="FFCC99"/>
            <w:noWrap/>
          </w:tcPr>
          <w:p w:rsidR="00B1751D" w:rsidRPr="00764FB9" w:rsidRDefault="00B1751D" w:rsidP="002F1BB6">
            <w:pPr>
              <w:jc w:val="center"/>
              <w:rPr>
                <w:rFonts w:ascii="Arial" w:hAnsi="Arial" w:cs="Arial"/>
                <w:b/>
              </w:rPr>
            </w:pPr>
          </w:p>
        </w:tc>
      </w:tr>
      <w:tr w:rsidR="00B1751D" w:rsidRPr="00764FB9" w:rsidTr="00C61C8F">
        <w:tblPrEx>
          <w:tblLook w:val="04A0" w:firstRow="1" w:lastRow="0" w:firstColumn="1" w:lastColumn="0" w:noHBand="0" w:noVBand="1"/>
        </w:tblPrEx>
        <w:trPr>
          <w:gridBefore w:val="1"/>
          <w:gridAfter w:val="3"/>
          <w:wBefore w:w="11" w:type="dxa"/>
          <w:wAfter w:w="666" w:type="dxa"/>
          <w:trHeight w:val="285"/>
        </w:trPr>
        <w:tc>
          <w:tcPr>
            <w:tcW w:w="2986" w:type="dxa"/>
            <w:tcBorders>
              <w:top w:val="nil"/>
              <w:left w:val="single" w:sz="8" w:space="0" w:color="auto"/>
              <w:bottom w:val="single" w:sz="4" w:space="0" w:color="auto"/>
              <w:right w:val="single" w:sz="4" w:space="0" w:color="auto"/>
            </w:tcBorders>
            <w:shd w:val="clear" w:color="auto" w:fill="auto"/>
            <w:noWrap/>
          </w:tcPr>
          <w:p w:rsidR="00B1751D" w:rsidRPr="001C1948" w:rsidRDefault="00B1751D" w:rsidP="002F1BB6">
            <w:pPr>
              <w:rPr>
                <w:rFonts w:ascii="Arial" w:hAnsi="Arial" w:cs="Arial"/>
              </w:rPr>
            </w:pPr>
            <w:r w:rsidRPr="001C1948">
              <w:rPr>
                <w:rFonts w:ascii="Arial" w:hAnsi="Arial" w:cs="Arial"/>
              </w:rPr>
              <w:t xml:space="preserve">COV-NM (exprimat in C total) </w:t>
            </w:r>
          </w:p>
        </w:tc>
        <w:tc>
          <w:tcPr>
            <w:tcW w:w="1317" w:type="dxa"/>
            <w:gridSpan w:val="2"/>
            <w:tcBorders>
              <w:top w:val="nil"/>
              <w:left w:val="nil"/>
              <w:bottom w:val="single" w:sz="4" w:space="0" w:color="auto"/>
              <w:right w:val="single" w:sz="4" w:space="0" w:color="auto"/>
            </w:tcBorders>
            <w:shd w:val="clear" w:color="auto" w:fill="auto"/>
            <w:noWrap/>
            <w:vAlign w:val="bottom"/>
          </w:tcPr>
          <w:p w:rsidR="00B1751D" w:rsidRPr="00FF603C" w:rsidRDefault="00B1751D" w:rsidP="002F1BB6">
            <w:pPr>
              <w:jc w:val="center"/>
              <w:rPr>
                <w:rFonts w:ascii="Arial" w:hAnsi="Arial" w:cs="Arial"/>
              </w:rPr>
            </w:pPr>
            <w:r w:rsidRPr="00A160BD">
              <w:rPr>
                <w:rFonts w:ascii="Arial" w:hAnsi="Arial" w:cs="Arial"/>
                <w:lang w:val="it-IT"/>
              </w:rPr>
              <w:t xml:space="preserve"> </w:t>
            </w:r>
            <w:r w:rsidRPr="00FF603C">
              <w:rPr>
                <w:rFonts w:ascii="Arial" w:hAnsi="Arial" w:cs="Arial"/>
              </w:rPr>
              <w:t>mg/m</w:t>
            </w:r>
            <w:r w:rsidRPr="00FF603C">
              <w:rPr>
                <w:rFonts w:ascii="Arial" w:hAnsi="Arial" w:cs="Arial"/>
                <w:vertAlign w:val="superscript"/>
              </w:rPr>
              <w:t>3</w:t>
            </w:r>
          </w:p>
        </w:tc>
        <w:tc>
          <w:tcPr>
            <w:tcW w:w="1637" w:type="dxa"/>
            <w:gridSpan w:val="4"/>
            <w:tcBorders>
              <w:top w:val="nil"/>
              <w:left w:val="nil"/>
              <w:bottom w:val="single" w:sz="4" w:space="0" w:color="auto"/>
              <w:right w:val="single" w:sz="4" w:space="0" w:color="auto"/>
            </w:tcBorders>
            <w:shd w:val="clear" w:color="auto" w:fill="auto"/>
            <w:noWrap/>
            <w:vAlign w:val="bottom"/>
          </w:tcPr>
          <w:p w:rsidR="00B1751D" w:rsidRPr="00FF603C" w:rsidRDefault="00B1751D" w:rsidP="002F1BB6">
            <w:pPr>
              <w:jc w:val="center"/>
              <w:rPr>
                <w:rFonts w:ascii="Arial" w:hAnsi="Arial" w:cs="Arial"/>
              </w:rPr>
            </w:pPr>
            <w:r w:rsidRPr="00FF603C">
              <w:rPr>
                <w:rFonts w:ascii="Arial" w:hAnsi="Arial" w:cs="Arial"/>
              </w:rPr>
              <w:t>semestrial</w:t>
            </w:r>
          </w:p>
        </w:tc>
        <w:tc>
          <w:tcPr>
            <w:tcW w:w="1051" w:type="dxa"/>
            <w:gridSpan w:val="3"/>
            <w:tcBorders>
              <w:top w:val="nil"/>
              <w:left w:val="nil"/>
              <w:bottom w:val="single" w:sz="4" w:space="0" w:color="auto"/>
              <w:right w:val="single" w:sz="4" w:space="0" w:color="auto"/>
            </w:tcBorders>
            <w:shd w:val="clear" w:color="auto" w:fill="auto"/>
            <w:noWrap/>
            <w:vAlign w:val="bottom"/>
          </w:tcPr>
          <w:p w:rsidR="00B1751D" w:rsidRDefault="00B1751D" w:rsidP="002F1BB6">
            <w:pPr>
              <w:jc w:val="center"/>
              <w:rPr>
                <w:rFonts w:ascii="Arial" w:hAnsi="Arial" w:cs="Arial"/>
              </w:rPr>
            </w:pPr>
            <w:r>
              <w:rPr>
                <w:rFonts w:ascii="Arial" w:hAnsi="Arial" w:cs="Arial"/>
              </w:rPr>
              <w:t>&lt;0.1</w:t>
            </w:r>
          </w:p>
        </w:tc>
        <w:tc>
          <w:tcPr>
            <w:tcW w:w="1051" w:type="dxa"/>
            <w:gridSpan w:val="5"/>
            <w:tcBorders>
              <w:top w:val="nil"/>
              <w:left w:val="nil"/>
              <w:bottom w:val="single" w:sz="4" w:space="0" w:color="auto"/>
              <w:right w:val="single" w:sz="4" w:space="0" w:color="auto"/>
            </w:tcBorders>
            <w:shd w:val="clear" w:color="auto" w:fill="auto"/>
            <w:noWrap/>
            <w:vAlign w:val="bottom"/>
          </w:tcPr>
          <w:p w:rsidR="00B1751D" w:rsidRDefault="00B1751D" w:rsidP="002F1BB6">
            <w:pPr>
              <w:jc w:val="center"/>
              <w:rPr>
                <w:rFonts w:ascii="Arial" w:hAnsi="Arial" w:cs="Arial"/>
              </w:rPr>
            </w:pPr>
            <w:r>
              <w:rPr>
                <w:rFonts w:ascii="Arial" w:hAnsi="Arial" w:cs="Arial"/>
              </w:rPr>
              <w:t>-</w:t>
            </w:r>
          </w:p>
        </w:tc>
        <w:tc>
          <w:tcPr>
            <w:tcW w:w="1276" w:type="dxa"/>
            <w:gridSpan w:val="5"/>
            <w:tcBorders>
              <w:top w:val="nil"/>
              <w:left w:val="nil"/>
              <w:bottom w:val="single" w:sz="4" w:space="0" w:color="auto"/>
              <w:right w:val="single" w:sz="4" w:space="0" w:color="auto"/>
            </w:tcBorders>
            <w:shd w:val="clear" w:color="000000" w:fill="CCFFCC"/>
            <w:noWrap/>
            <w:vAlign w:val="bottom"/>
          </w:tcPr>
          <w:p w:rsidR="00B1751D" w:rsidRDefault="00B1751D" w:rsidP="002F1BB6">
            <w:pPr>
              <w:jc w:val="center"/>
              <w:rPr>
                <w:rFonts w:ascii="Arial" w:hAnsi="Arial" w:cs="Arial"/>
              </w:rPr>
            </w:pPr>
            <w:r>
              <w:rPr>
                <w:rFonts w:ascii="Arial" w:hAnsi="Arial" w:cs="Arial"/>
              </w:rPr>
              <w:t>&lt;0.1</w:t>
            </w:r>
          </w:p>
        </w:tc>
        <w:tc>
          <w:tcPr>
            <w:tcW w:w="734" w:type="dxa"/>
            <w:gridSpan w:val="5"/>
            <w:tcBorders>
              <w:top w:val="nil"/>
              <w:left w:val="nil"/>
              <w:bottom w:val="single" w:sz="4" w:space="0" w:color="auto"/>
              <w:right w:val="single" w:sz="8" w:space="0" w:color="auto"/>
            </w:tcBorders>
            <w:shd w:val="clear" w:color="000000" w:fill="FFCC99"/>
            <w:noWrap/>
          </w:tcPr>
          <w:p w:rsidR="00B1751D" w:rsidRPr="00764FB9" w:rsidRDefault="00B1751D" w:rsidP="002F1BB6">
            <w:pPr>
              <w:jc w:val="center"/>
              <w:rPr>
                <w:rFonts w:ascii="Arial" w:hAnsi="Arial" w:cs="Arial"/>
                <w:b/>
              </w:rPr>
            </w:pPr>
            <w:r w:rsidRPr="00764FB9">
              <w:rPr>
                <w:rFonts w:ascii="Arial" w:hAnsi="Arial" w:cs="Arial"/>
                <w:b/>
              </w:rPr>
              <w:t>100</w:t>
            </w:r>
          </w:p>
        </w:tc>
      </w:tr>
      <w:tr w:rsidR="00B1751D" w:rsidRPr="00764FB9" w:rsidTr="00C61C8F">
        <w:tblPrEx>
          <w:tblLook w:val="04A0" w:firstRow="1" w:lastRow="0" w:firstColumn="1" w:lastColumn="0" w:noHBand="0" w:noVBand="1"/>
        </w:tblPrEx>
        <w:trPr>
          <w:gridBefore w:val="1"/>
          <w:gridAfter w:val="3"/>
          <w:wBefore w:w="11" w:type="dxa"/>
          <w:wAfter w:w="666" w:type="dxa"/>
          <w:trHeight w:val="270"/>
        </w:trPr>
        <w:tc>
          <w:tcPr>
            <w:tcW w:w="2986" w:type="dxa"/>
            <w:tcBorders>
              <w:top w:val="nil"/>
              <w:left w:val="single" w:sz="8" w:space="0" w:color="auto"/>
              <w:bottom w:val="single" w:sz="8" w:space="0" w:color="auto"/>
              <w:right w:val="single" w:sz="4" w:space="0" w:color="auto"/>
            </w:tcBorders>
            <w:shd w:val="clear" w:color="auto" w:fill="auto"/>
            <w:noWrap/>
          </w:tcPr>
          <w:p w:rsidR="00B1751D" w:rsidRPr="001C1948" w:rsidRDefault="00B1751D" w:rsidP="002F1BB6">
            <w:pPr>
              <w:rPr>
                <w:rFonts w:ascii="Arial" w:hAnsi="Arial" w:cs="Arial"/>
              </w:rPr>
            </w:pPr>
            <w:r w:rsidRPr="001C1948">
              <w:rPr>
                <w:rFonts w:ascii="Arial" w:hAnsi="Arial" w:cs="Arial"/>
              </w:rPr>
              <w:t>COT</w:t>
            </w:r>
          </w:p>
        </w:tc>
        <w:tc>
          <w:tcPr>
            <w:tcW w:w="1317" w:type="dxa"/>
            <w:gridSpan w:val="2"/>
            <w:tcBorders>
              <w:top w:val="nil"/>
              <w:left w:val="nil"/>
              <w:bottom w:val="single" w:sz="4" w:space="0" w:color="auto"/>
              <w:right w:val="single" w:sz="4" w:space="0" w:color="auto"/>
            </w:tcBorders>
            <w:shd w:val="clear" w:color="auto" w:fill="auto"/>
            <w:noWrap/>
            <w:vAlign w:val="bottom"/>
          </w:tcPr>
          <w:p w:rsidR="00B1751D" w:rsidRPr="00FF603C" w:rsidRDefault="00B1751D" w:rsidP="002F1BB6">
            <w:pPr>
              <w:jc w:val="center"/>
              <w:rPr>
                <w:rFonts w:ascii="Arial" w:hAnsi="Arial" w:cs="Arial"/>
              </w:rPr>
            </w:pPr>
            <w:r w:rsidRPr="00A160BD">
              <w:rPr>
                <w:rFonts w:ascii="Arial" w:hAnsi="Arial" w:cs="Arial"/>
                <w:lang w:val="it-IT"/>
              </w:rPr>
              <w:t xml:space="preserve"> </w:t>
            </w:r>
            <w:r>
              <w:rPr>
                <w:rFonts w:ascii="Arial" w:hAnsi="Arial" w:cs="Arial"/>
              </w:rPr>
              <w:t>η</w:t>
            </w:r>
            <w:r w:rsidRPr="00FF603C">
              <w:rPr>
                <w:rFonts w:ascii="Arial" w:hAnsi="Arial" w:cs="Arial"/>
              </w:rPr>
              <w:t>g/m3</w:t>
            </w:r>
          </w:p>
        </w:tc>
        <w:tc>
          <w:tcPr>
            <w:tcW w:w="1637" w:type="dxa"/>
            <w:gridSpan w:val="4"/>
            <w:tcBorders>
              <w:top w:val="nil"/>
              <w:left w:val="nil"/>
              <w:bottom w:val="single" w:sz="8" w:space="0" w:color="auto"/>
              <w:right w:val="single" w:sz="4" w:space="0" w:color="auto"/>
            </w:tcBorders>
            <w:shd w:val="clear" w:color="auto" w:fill="auto"/>
            <w:noWrap/>
            <w:vAlign w:val="bottom"/>
          </w:tcPr>
          <w:p w:rsidR="00B1751D" w:rsidRPr="00FF603C" w:rsidRDefault="00B1751D" w:rsidP="002F1BB6">
            <w:pPr>
              <w:jc w:val="center"/>
              <w:rPr>
                <w:rFonts w:ascii="Arial" w:hAnsi="Arial" w:cs="Arial"/>
              </w:rPr>
            </w:pPr>
            <w:r w:rsidRPr="00FF603C">
              <w:rPr>
                <w:rFonts w:ascii="Arial" w:hAnsi="Arial" w:cs="Arial"/>
              </w:rPr>
              <w:t>semestrial</w:t>
            </w:r>
          </w:p>
        </w:tc>
        <w:tc>
          <w:tcPr>
            <w:tcW w:w="1051" w:type="dxa"/>
            <w:gridSpan w:val="3"/>
            <w:tcBorders>
              <w:top w:val="single" w:sz="4" w:space="0" w:color="auto"/>
              <w:left w:val="nil"/>
              <w:bottom w:val="single" w:sz="8" w:space="0" w:color="auto"/>
              <w:right w:val="single" w:sz="4" w:space="0" w:color="auto"/>
            </w:tcBorders>
            <w:shd w:val="clear" w:color="auto" w:fill="auto"/>
            <w:noWrap/>
            <w:vAlign w:val="bottom"/>
          </w:tcPr>
          <w:p w:rsidR="00B1751D" w:rsidRDefault="00B1751D" w:rsidP="002F1BB6">
            <w:pPr>
              <w:jc w:val="center"/>
              <w:rPr>
                <w:rFonts w:ascii="Arial" w:hAnsi="Arial" w:cs="Arial"/>
              </w:rPr>
            </w:pPr>
            <w:r>
              <w:rPr>
                <w:rFonts w:ascii="Arial" w:hAnsi="Arial" w:cs="Arial"/>
              </w:rPr>
              <w:t>-</w:t>
            </w:r>
          </w:p>
        </w:tc>
        <w:tc>
          <w:tcPr>
            <w:tcW w:w="1051" w:type="dxa"/>
            <w:gridSpan w:val="5"/>
            <w:tcBorders>
              <w:top w:val="nil"/>
              <w:left w:val="nil"/>
              <w:bottom w:val="single" w:sz="8" w:space="0" w:color="auto"/>
              <w:right w:val="single" w:sz="4" w:space="0" w:color="auto"/>
            </w:tcBorders>
            <w:shd w:val="clear" w:color="auto" w:fill="auto"/>
            <w:noWrap/>
            <w:vAlign w:val="bottom"/>
          </w:tcPr>
          <w:p w:rsidR="00B1751D" w:rsidRDefault="00B1751D" w:rsidP="002F1BB6">
            <w:pPr>
              <w:jc w:val="center"/>
              <w:rPr>
                <w:rFonts w:ascii="Arial" w:hAnsi="Arial" w:cs="Arial"/>
              </w:rPr>
            </w:pPr>
            <w:r>
              <w:rPr>
                <w:rFonts w:ascii="Arial" w:hAnsi="Arial" w:cs="Arial"/>
              </w:rPr>
              <w:t>251342.8</w:t>
            </w:r>
          </w:p>
        </w:tc>
        <w:tc>
          <w:tcPr>
            <w:tcW w:w="1276" w:type="dxa"/>
            <w:gridSpan w:val="5"/>
            <w:tcBorders>
              <w:top w:val="nil"/>
              <w:left w:val="nil"/>
              <w:bottom w:val="single" w:sz="8" w:space="0" w:color="auto"/>
              <w:right w:val="single" w:sz="4" w:space="0" w:color="auto"/>
            </w:tcBorders>
            <w:shd w:val="clear" w:color="000000" w:fill="CCFFCC"/>
            <w:noWrap/>
            <w:vAlign w:val="bottom"/>
          </w:tcPr>
          <w:p w:rsidR="00B1751D" w:rsidRDefault="00B1751D" w:rsidP="002F1BB6">
            <w:pPr>
              <w:jc w:val="center"/>
              <w:rPr>
                <w:rFonts w:ascii="Arial" w:hAnsi="Arial" w:cs="Arial"/>
              </w:rPr>
            </w:pPr>
            <w:r>
              <w:rPr>
                <w:rFonts w:ascii="Arial" w:hAnsi="Arial" w:cs="Arial"/>
              </w:rPr>
              <w:t>125671.4</w:t>
            </w:r>
          </w:p>
        </w:tc>
        <w:tc>
          <w:tcPr>
            <w:tcW w:w="734" w:type="dxa"/>
            <w:gridSpan w:val="5"/>
            <w:tcBorders>
              <w:top w:val="nil"/>
              <w:left w:val="nil"/>
              <w:bottom w:val="single" w:sz="8" w:space="0" w:color="auto"/>
              <w:right w:val="single" w:sz="8" w:space="0" w:color="auto"/>
            </w:tcBorders>
            <w:shd w:val="clear" w:color="000000" w:fill="FFCC99"/>
            <w:noWrap/>
          </w:tcPr>
          <w:p w:rsidR="00B1751D" w:rsidRPr="00764FB9" w:rsidRDefault="00B1751D" w:rsidP="002F1BB6">
            <w:pPr>
              <w:jc w:val="center"/>
              <w:rPr>
                <w:rFonts w:ascii="Arial" w:hAnsi="Arial" w:cs="Arial"/>
                <w:b/>
              </w:rPr>
            </w:pPr>
          </w:p>
        </w:tc>
      </w:tr>
      <w:tr w:rsidR="00B1751D" w:rsidRPr="00764FB9" w:rsidTr="00C61C8F">
        <w:tblPrEx>
          <w:tblLook w:val="04A0" w:firstRow="1" w:lastRow="0" w:firstColumn="1" w:lastColumn="0" w:noHBand="0" w:noVBand="1"/>
        </w:tblPrEx>
        <w:trPr>
          <w:gridBefore w:val="1"/>
          <w:gridAfter w:val="3"/>
          <w:wBefore w:w="11" w:type="dxa"/>
          <w:wAfter w:w="666" w:type="dxa"/>
          <w:trHeight w:val="270"/>
        </w:trPr>
        <w:tc>
          <w:tcPr>
            <w:tcW w:w="2986" w:type="dxa"/>
            <w:tcBorders>
              <w:top w:val="nil"/>
              <w:left w:val="single" w:sz="8" w:space="0" w:color="auto"/>
              <w:bottom w:val="single" w:sz="8" w:space="0" w:color="auto"/>
              <w:right w:val="single" w:sz="4" w:space="0" w:color="auto"/>
            </w:tcBorders>
            <w:shd w:val="clear" w:color="auto" w:fill="auto"/>
            <w:noWrap/>
          </w:tcPr>
          <w:p w:rsidR="00B1751D" w:rsidRPr="001C1948" w:rsidRDefault="00B1751D" w:rsidP="002F1BB6">
            <w:pPr>
              <w:rPr>
                <w:rFonts w:ascii="Arial" w:hAnsi="Arial" w:cs="Arial"/>
              </w:rPr>
            </w:pPr>
            <w:r w:rsidRPr="001C1948">
              <w:rPr>
                <w:rFonts w:ascii="Arial" w:hAnsi="Arial" w:cs="Arial"/>
              </w:rPr>
              <w:t>benzen</w:t>
            </w:r>
          </w:p>
        </w:tc>
        <w:tc>
          <w:tcPr>
            <w:tcW w:w="1317" w:type="dxa"/>
            <w:gridSpan w:val="2"/>
            <w:tcBorders>
              <w:top w:val="nil"/>
              <w:left w:val="nil"/>
              <w:bottom w:val="single" w:sz="4" w:space="0" w:color="auto"/>
              <w:right w:val="single" w:sz="4" w:space="0" w:color="auto"/>
            </w:tcBorders>
            <w:shd w:val="clear" w:color="auto" w:fill="auto"/>
            <w:noWrap/>
            <w:vAlign w:val="bottom"/>
          </w:tcPr>
          <w:p w:rsidR="00B1751D" w:rsidRPr="00A160BD" w:rsidRDefault="00B1751D" w:rsidP="002F1BB6">
            <w:pPr>
              <w:jc w:val="center"/>
              <w:rPr>
                <w:rFonts w:ascii="Arial" w:hAnsi="Arial" w:cs="Arial"/>
                <w:lang w:val="it-IT"/>
              </w:rPr>
            </w:pPr>
            <w:r w:rsidRPr="001C1948">
              <w:rPr>
                <w:rFonts w:ascii="Arial" w:hAnsi="Arial" w:cs="Arial"/>
                <w:lang w:val="it-IT"/>
              </w:rPr>
              <w:t>mg/m3</w:t>
            </w:r>
          </w:p>
        </w:tc>
        <w:tc>
          <w:tcPr>
            <w:tcW w:w="1637" w:type="dxa"/>
            <w:gridSpan w:val="4"/>
            <w:tcBorders>
              <w:top w:val="nil"/>
              <w:left w:val="nil"/>
              <w:bottom w:val="single" w:sz="8" w:space="0" w:color="auto"/>
              <w:right w:val="single" w:sz="4" w:space="0" w:color="auto"/>
            </w:tcBorders>
            <w:shd w:val="clear" w:color="auto" w:fill="auto"/>
            <w:noWrap/>
            <w:vAlign w:val="bottom"/>
          </w:tcPr>
          <w:p w:rsidR="00B1751D" w:rsidRPr="00FF603C" w:rsidRDefault="00B1751D" w:rsidP="002F1BB6">
            <w:pPr>
              <w:jc w:val="center"/>
              <w:rPr>
                <w:rFonts w:ascii="Arial" w:hAnsi="Arial" w:cs="Arial"/>
              </w:rPr>
            </w:pPr>
            <w:r w:rsidRPr="001C1948">
              <w:rPr>
                <w:rFonts w:ascii="Arial" w:hAnsi="Arial" w:cs="Arial"/>
              </w:rPr>
              <w:t>semestrial</w:t>
            </w:r>
          </w:p>
        </w:tc>
        <w:tc>
          <w:tcPr>
            <w:tcW w:w="1051" w:type="dxa"/>
            <w:gridSpan w:val="3"/>
            <w:tcBorders>
              <w:top w:val="single" w:sz="8" w:space="0" w:color="auto"/>
              <w:left w:val="nil"/>
              <w:bottom w:val="single" w:sz="8" w:space="0" w:color="auto"/>
              <w:right w:val="single" w:sz="4" w:space="0" w:color="auto"/>
            </w:tcBorders>
            <w:shd w:val="clear" w:color="auto" w:fill="auto"/>
            <w:noWrap/>
            <w:vAlign w:val="bottom"/>
          </w:tcPr>
          <w:p w:rsidR="00B1751D" w:rsidRDefault="00B1751D" w:rsidP="002F1BB6">
            <w:pPr>
              <w:jc w:val="center"/>
              <w:rPr>
                <w:rFonts w:ascii="Arial" w:hAnsi="Arial" w:cs="Arial"/>
              </w:rPr>
            </w:pPr>
            <w:r>
              <w:rPr>
                <w:rFonts w:ascii="Arial" w:hAnsi="Arial" w:cs="Arial"/>
              </w:rPr>
              <w:t>&lt;0.1</w:t>
            </w:r>
          </w:p>
        </w:tc>
        <w:tc>
          <w:tcPr>
            <w:tcW w:w="1051" w:type="dxa"/>
            <w:gridSpan w:val="5"/>
            <w:tcBorders>
              <w:top w:val="nil"/>
              <w:left w:val="nil"/>
              <w:bottom w:val="single" w:sz="8" w:space="0" w:color="auto"/>
              <w:right w:val="single" w:sz="4" w:space="0" w:color="auto"/>
            </w:tcBorders>
            <w:shd w:val="clear" w:color="auto" w:fill="auto"/>
            <w:noWrap/>
            <w:vAlign w:val="bottom"/>
          </w:tcPr>
          <w:p w:rsidR="00B1751D" w:rsidRDefault="00B1751D" w:rsidP="002F1BB6">
            <w:pPr>
              <w:jc w:val="center"/>
              <w:rPr>
                <w:rFonts w:ascii="Arial" w:hAnsi="Arial" w:cs="Arial"/>
              </w:rPr>
            </w:pPr>
            <w:r>
              <w:rPr>
                <w:rFonts w:ascii="Arial" w:hAnsi="Arial" w:cs="Arial"/>
              </w:rPr>
              <w:t>&lt;0.0085</w:t>
            </w:r>
          </w:p>
        </w:tc>
        <w:tc>
          <w:tcPr>
            <w:tcW w:w="1276" w:type="dxa"/>
            <w:gridSpan w:val="5"/>
            <w:tcBorders>
              <w:top w:val="nil"/>
              <w:left w:val="nil"/>
              <w:bottom w:val="single" w:sz="8" w:space="0" w:color="auto"/>
              <w:right w:val="single" w:sz="4" w:space="0" w:color="auto"/>
            </w:tcBorders>
            <w:shd w:val="clear" w:color="000000" w:fill="CCFFCC"/>
            <w:noWrap/>
            <w:vAlign w:val="bottom"/>
          </w:tcPr>
          <w:p w:rsidR="00B1751D" w:rsidRDefault="00B1751D" w:rsidP="002F1BB6">
            <w:pPr>
              <w:jc w:val="center"/>
              <w:rPr>
                <w:rFonts w:ascii="Arial" w:hAnsi="Arial" w:cs="Arial"/>
              </w:rPr>
            </w:pPr>
            <w:r>
              <w:rPr>
                <w:rFonts w:ascii="Arial" w:hAnsi="Arial" w:cs="Arial"/>
              </w:rPr>
              <w:t>&lt;0.05</w:t>
            </w:r>
          </w:p>
        </w:tc>
        <w:tc>
          <w:tcPr>
            <w:tcW w:w="734" w:type="dxa"/>
            <w:gridSpan w:val="5"/>
            <w:tcBorders>
              <w:top w:val="nil"/>
              <w:left w:val="nil"/>
              <w:bottom w:val="single" w:sz="8" w:space="0" w:color="auto"/>
              <w:right w:val="single" w:sz="8" w:space="0" w:color="auto"/>
            </w:tcBorders>
            <w:shd w:val="clear" w:color="000000" w:fill="FFCC99"/>
            <w:noWrap/>
          </w:tcPr>
          <w:p w:rsidR="00B1751D" w:rsidRPr="00764FB9" w:rsidRDefault="00B1751D" w:rsidP="002F1BB6">
            <w:pPr>
              <w:jc w:val="center"/>
              <w:rPr>
                <w:rFonts w:ascii="Arial" w:hAnsi="Arial" w:cs="Arial"/>
                <w:b/>
              </w:rPr>
            </w:pPr>
            <w:r w:rsidRPr="00764FB9">
              <w:rPr>
                <w:rFonts w:ascii="Arial" w:hAnsi="Arial" w:cs="Arial"/>
                <w:b/>
              </w:rPr>
              <w:t>5</w:t>
            </w:r>
          </w:p>
        </w:tc>
      </w:tr>
      <w:tr w:rsidR="00B1751D" w:rsidRPr="00764FB9" w:rsidTr="00C61C8F">
        <w:tblPrEx>
          <w:tblLook w:val="04A0" w:firstRow="1" w:lastRow="0" w:firstColumn="1" w:lastColumn="0" w:noHBand="0" w:noVBand="1"/>
        </w:tblPrEx>
        <w:trPr>
          <w:gridBefore w:val="1"/>
          <w:gridAfter w:val="3"/>
          <w:wBefore w:w="11" w:type="dxa"/>
          <w:wAfter w:w="666" w:type="dxa"/>
          <w:trHeight w:val="270"/>
        </w:trPr>
        <w:tc>
          <w:tcPr>
            <w:tcW w:w="2986" w:type="dxa"/>
            <w:tcBorders>
              <w:top w:val="nil"/>
              <w:left w:val="single" w:sz="8" w:space="0" w:color="auto"/>
              <w:bottom w:val="single" w:sz="8" w:space="0" w:color="auto"/>
              <w:right w:val="single" w:sz="4" w:space="0" w:color="auto"/>
            </w:tcBorders>
            <w:shd w:val="clear" w:color="auto" w:fill="auto"/>
            <w:noWrap/>
          </w:tcPr>
          <w:p w:rsidR="00B1751D" w:rsidRPr="001C1948" w:rsidRDefault="00B1751D" w:rsidP="002F1BB6">
            <w:pPr>
              <w:rPr>
                <w:rFonts w:ascii="Arial" w:hAnsi="Arial" w:cs="Arial"/>
              </w:rPr>
            </w:pPr>
            <w:r w:rsidRPr="001C1948">
              <w:rPr>
                <w:rFonts w:ascii="Arial" w:hAnsi="Arial" w:cs="Arial"/>
              </w:rPr>
              <w:t>clorbenzen</w:t>
            </w:r>
          </w:p>
        </w:tc>
        <w:tc>
          <w:tcPr>
            <w:tcW w:w="1317" w:type="dxa"/>
            <w:gridSpan w:val="2"/>
            <w:tcBorders>
              <w:top w:val="nil"/>
              <w:left w:val="nil"/>
              <w:bottom w:val="single" w:sz="4" w:space="0" w:color="auto"/>
              <w:right w:val="single" w:sz="4" w:space="0" w:color="auto"/>
            </w:tcBorders>
            <w:shd w:val="clear" w:color="auto" w:fill="auto"/>
            <w:noWrap/>
            <w:vAlign w:val="bottom"/>
          </w:tcPr>
          <w:p w:rsidR="00B1751D" w:rsidRPr="00A160BD" w:rsidRDefault="00B1751D" w:rsidP="002F1BB6">
            <w:pPr>
              <w:jc w:val="center"/>
              <w:rPr>
                <w:rFonts w:ascii="Arial" w:hAnsi="Arial" w:cs="Arial"/>
                <w:lang w:val="it-IT"/>
              </w:rPr>
            </w:pPr>
            <w:r w:rsidRPr="001C1948">
              <w:rPr>
                <w:rFonts w:ascii="Arial" w:hAnsi="Arial" w:cs="Arial"/>
                <w:lang w:val="it-IT"/>
              </w:rPr>
              <w:t>mg/m3</w:t>
            </w:r>
          </w:p>
        </w:tc>
        <w:tc>
          <w:tcPr>
            <w:tcW w:w="1637" w:type="dxa"/>
            <w:gridSpan w:val="4"/>
            <w:tcBorders>
              <w:top w:val="nil"/>
              <w:left w:val="nil"/>
              <w:bottom w:val="single" w:sz="8" w:space="0" w:color="auto"/>
              <w:right w:val="single" w:sz="4" w:space="0" w:color="auto"/>
            </w:tcBorders>
            <w:shd w:val="clear" w:color="auto" w:fill="auto"/>
            <w:noWrap/>
            <w:vAlign w:val="bottom"/>
          </w:tcPr>
          <w:p w:rsidR="00B1751D" w:rsidRPr="00FF603C" w:rsidRDefault="00B1751D" w:rsidP="002F1BB6">
            <w:pPr>
              <w:jc w:val="center"/>
              <w:rPr>
                <w:rFonts w:ascii="Arial" w:hAnsi="Arial" w:cs="Arial"/>
              </w:rPr>
            </w:pPr>
            <w:r w:rsidRPr="001C1948">
              <w:rPr>
                <w:rFonts w:ascii="Arial" w:hAnsi="Arial" w:cs="Arial"/>
              </w:rPr>
              <w:t>semestrial</w:t>
            </w:r>
          </w:p>
        </w:tc>
        <w:tc>
          <w:tcPr>
            <w:tcW w:w="1051" w:type="dxa"/>
            <w:gridSpan w:val="3"/>
            <w:tcBorders>
              <w:top w:val="single" w:sz="8" w:space="0" w:color="auto"/>
              <w:left w:val="nil"/>
              <w:bottom w:val="single" w:sz="8" w:space="0" w:color="auto"/>
              <w:right w:val="single" w:sz="4" w:space="0" w:color="auto"/>
            </w:tcBorders>
            <w:shd w:val="clear" w:color="auto" w:fill="auto"/>
            <w:noWrap/>
            <w:vAlign w:val="bottom"/>
          </w:tcPr>
          <w:p w:rsidR="00B1751D" w:rsidRDefault="00B1751D" w:rsidP="002F1BB6">
            <w:pPr>
              <w:jc w:val="center"/>
              <w:rPr>
                <w:rFonts w:ascii="Arial" w:hAnsi="Arial" w:cs="Arial"/>
              </w:rPr>
            </w:pPr>
            <w:r>
              <w:rPr>
                <w:rFonts w:ascii="Arial" w:hAnsi="Arial" w:cs="Arial"/>
              </w:rPr>
              <w:t>&lt;0,1</w:t>
            </w:r>
          </w:p>
        </w:tc>
        <w:tc>
          <w:tcPr>
            <w:tcW w:w="1051" w:type="dxa"/>
            <w:gridSpan w:val="5"/>
            <w:tcBorders>
              <w:top w:val="nil"/>
              <w:left w:val="nil"/>
              <w:bottom w:val="single" w:sz="8" w:space="0" w:color="auto"/>
              <w:right w:val="single" w:sz="4" w:space="0" w:color="auto"/>
            </w:tcBorders>
            <w:shd w:val="clear" w:color="auto" w:fill="auto"/>
            <w:noWrap/>
            <w:vAlign w:val="bottom"/>
          </w:tcPr>
          <w:p w:rsidR="00B1751D" w:rsidRDefault="00B1751D" w:rsidP="002F1BB6">
            <w:pPr>
              <w:jc w:val="center"/>
              <w:rPr>
                <w:rFonts w:ascii="Arial" w:hAnsi="Arial" w:cs="Arial"/>
              </w:rPr>
            </w:pPr>
            <w:r>
              <w:rPr>
                <w:rFonts w:ascii="Arial" w:hAnsi="Arial" w:cs="Arial"/>
              </w:rPr>
              <w:t>&lt;0.0172</w:t>
            </w:r>
          </w:p>
        </w:tc>
        <w:tc>
          <w:tcPr>
            <w:tcW w:w="1276" w:type="dxa"/>
            <w:gridSpan w:val="5"/>
            <w:tcBorders>
              <w:top w:val="nil"/>
              <w:left w:val="nil"/>
              <w:bottom w:val="single" w:sz="8" w:space="0" w:color="auto"/>
              <w:right w:val="single" w:sz="4" w:space="0" w:color="auto"/>
            </w:tcBorders>
            <w:shd w:val="clear" w:color="000000" w:fill="CCFFCC"/>
            <w:noWrap/>
            <w:vAlign w:val="bottom"/>
          </w:tcPr>
          <w:p w:rsidR="00B1751D" w:rsidRDefault="00B1751D" w:rsidP="002F1BB6">
            <w:pPr>
              <w:jc w:val="center"/>
              <w:rPr>
                <w:rFonts w:ascii="Arial" w:hAnsi="Arial" w:cs="Arial"/>
              </w:rPr>
            </w:pPr>
            <w:r>
              <w:rPr>
                <w:rFonts w:ascii="Arial" w:hAnsi="Arial" w:cs="Arial"/>
              </w:rPr>
              <w:t>&lt;0.05</w:t>
            </w:r>
          </w:p>
        </w:tc>
        <w:tc>
          <w:tcPr>
            <w:tcW w:w="734" w:type="dxa"/>
            <w:gridSpan w:val="5"/>
            <w:tcBorders>
              <w:top w:val="nil"/>
              <w:left w:val="nil"/>
              <w:bottom w:val="single" w:sz="8" w:space="0" w:color="auto"/>
              <w:right w:val="single" w:sz="8" w:space="0" w:color="auto"/>
            </w:tcBorders>
            <w:shd w:val="clear" w:color="000000" w:fill="FFCC99"/>
            <w:noWrap/>
          </w:tcPr>
          <w:p w:rsidR="00B1751D" w:rsidRPr="00764FB9" w:rsidRDefault="00B1751D" w:rsidP="002F1BB6">
            <w:pPr>
              <w:jc w:val="center"/>
              <w:rPr>
                <w:rFonts w:ascii="Arial" w:hAnsi="Arial" w:cs="Arial"/>
                <w:b/>
              </w:rPr>
            </w:pPr>
            <w:r w:rsidRPr="00764FB9">
              <w:rPr>
                <w:rFonts w:ascii="Arial" w:hAnsi="Arial" w:cs="Arial"/>
                <w:b/>
              </w:rPr>
              <w:t>100</w:t>
            </w:r>
          </w:p>
        </w:tc>
      </w:tr>
      <w:tr w:rsidR="00B1751D" w:rsidRPr="00764FB9" w:rsidTr="00C61C8F">
        <w:tblPrEx>
          <w:tblLook w:val="04A0" w:firstRow="1" w:lastRow="0" w:firstColumn="1" w:lastColumn="0" w:noHBand="0" w:noVBand="1"/>
        </w:tblPrEx>
        <w:trPr>
          <w:gridBefore w:val="1"/>
          <w:gridAfter w:val="3"/>
          <w:wBefore w:w="11" w:type="dxa"/>
          <w:wAfter w:w="666" w:type="dxa"/>
          <w:trHeight w:val="270"/>
        </w:trPr>
        <w:tc>
          <w:tcPr>
            <w:tcW w:w="2986" w:type="dxa"/>
            <w:tcBorders>
              <w:top w:val="nil"/>
              <w:left w:val="single" w:sz="8" w:space="0" w:color="auto"/>
              <w:bottom w:val="single" w:sz="8" w:space="0" w:color="auto"/>
              <w:right w:val="single" w:sz="4" w:space="0" w:color="auto"/>
            </w:tcBorders>
            <w:shd w:val="clear" w:color="auto" w:fill="auto"/>
            <w:noWrap/>
          </w:tcPr>
          <w:p w:rsidR="00B1751D" w:rsidRPr="00F00813" w:rsidRDefault="00B1751D" w:rsidP="002F1BB6">
            <w:pPr>
              <w:rPr>
                <w:rFonts w:ascii="Arial" w:hAnsi="Arial" w:cs="Arial"/>
              </w:rPr>
            </w:pPr>
            <w:r w:rsidRPr="00F00813">
              <w:rPr>
                <w:rFonts w:ascii="Arial" w:hAnsi="Arial" w:cs="Arial"/>
              </w:rPr>
              <w:t>HAP</w:t>
            </w:r>
          </w:p>
        </w:tc>
        <w:tc>
          <w:tcPr>
            <w:tcW w:w="1317" w:type="dxa"/>
            <w:gridSpan w:val="2"/>
            <w:tcBorders>
              <w:top w:val="nil"/>
              <w:left w:val="nil"/>
              <w:bottom w:val="single" w:sz="4" w:space="0" w:color="auto"/>
              <w:right w:val="single" w:sz="4" w:space="0" w:color="auto"/>
            </w:tcBorders>
            <w:shd w:val="clear" w:color="auto" w:fill="auto"/>
            <w:noWrap/>
            <w:vAlign w:val="bottom"/>
          </w:tcPr>
          <w:p w:rsidR="00B1751D" w:rsidRPr="00A160BD" w:rsidRDefault="00B1751D" w:rsidP="002F1BB6">
            <w:pPr>
              <w:jc w:val="center"/>
              <w:rPr>
                <w:rFonts w:ascii="Arial" w:hAnsi="Arial" w:cs="Arial"/>
                <w:lang w:val="it-IT"/>
              </w:rPr>
            </w:pPr>
            <w:r>
              <w:rPr>
                <w:rFonts w:ascii="Arial" w:hAnsi="Arial" w:cs="Arial"/>
                <w:lang w:val="it-IT"/>
              </w:rPr>
              <w:t>η</w:t>
            </w:r>
            <w:r w:rsidRPr="001C1948">
              <w:rPr>
                <w:rFonts w:ascii="Arial" w:hAnsi="Arial" w:cs="Arial"/>
                <w:lang w:val="it-IT"/>
              </w:rPr>
              <w:t>g/m3</w:t>
            </w:r>
          </w:p>
        </w:tc>
        <w:tc>
          <w:tcPr>
            <w:tcW w:w="1637" w:type="dxa"/>
            <w:gridSpan w:val="4"/>
            <w:tcBorders>
              <w:top w:val="nil"/>
              <w:left w:val="nil"/>
              <w:bottom w:val="single" w:sz="8" w:space="0" w:color="auto"/>
              <w:right w:val="single" w:sz="4" w:space="0" w:color="auto"/>
            </w:tcBorders>
            <w:shd w:val="clear" w:color="auto" w:fill="auto"/>
            <w:noWrap/>
            <w:vAlign w:val="bottom"/>
          </w:tcPr>
          <w:p w:rsidR="00B1751D" w:rsidRPr="00FF603C" w:rsidRDefault="00B1751D" w:rsidP="002F1BB6">
            <w:pPr>
              <w:jc w:val="center"/>
              <w:rPr>
                <w:rFonts w:ascii="Arial" w:hAnsi="Arial" w:cs="Arial"/>
              </w:rPr>
            </w:pPr>
            <w:r w:rsidRPr="001C1948">
              <w:rPr>
                <w:rFonts w:ascii="Arial" w:hAnsi="Arial" w:cs="Arial"/>
              </w:rPr>
              <w:t>semestrial</w:t>
            </w:r>
          </w:p>
        </w:tc>
        <w:tc>
          <w:tcPr>
            <w:tcW w:w="1051" w:type="dxa"/>
            <w:gridSpan w:val="3"/>
            <w:tcBorders>
              <w:top w:val="single" w:sz="8" w:space="0" w:color="auto"/>
              <w:left w:val="nil"/>
              <w:bottom w:val="single" w:sz="8" w:space="0" w:color="auto"/>
              <w:right w:val="single" w:sz="4" w:space="0" w:color="auto"/>
            </w:tcBorders>
            <w:shd w:val="clear" w:color="auto" w:fill="auto"/>
            <w:noWrap/>
            <w:vAlign w:val="bottom"/>
          </w:tcPr>
          <w:p w:rsidR="00B1751D" w:rsidRDefault="00B1751D" w:rsidP="002F1BB6">
            <w:pPr>
              <w:jc w:val="center"/>
              <w:rPr>
                <w:rFonts w:ascii="Arial" w:hAnsi="Arial" w:cs="Arial"/>
              </w:rPr>
            </w:pPr>
            <w:r>
              <w:rPr>
                <w:rFonts w:ascii="Arial" w:hAnsi="Arial" w:cs="Arial"/>
              </w:rPr>
              <w:t>7113.9</w:t>
            </w:r>
          </w:p>
        </w:tc>
        <w:tc>
          <w:tcPr>
            <w:tcW w:w="1051" w:type="dxa"/>
            <w:gridSpan w:val="5"/>
            <w:tcBorders>
              <w:top w:val="nil"/>
              <w:left w:val="nil"/>
              <w:bottom w:val="single" w:sz="8" w:space="0" w:color="auto"/>
              <w:right w:val="single" w:sz="4" w:space="0" w:color="auto"/>
            </w:tcBorders>
            <w:shd w:val="clear" w:color="auto" w:fill="auto"/>
            <w:noWrap/>
            <w:vAlign w:val="bottom"/>
          </w:tcPr>
          <w:p w:rsidR="00B1751D" w:rsidRDefault="00B1751D" w:rsidP="002F1BB6">
            <w:pPr>
              <w:jc w:val="center"/>
              <w:rPr>
                <w:rFonts w:ascii="Arial" w:hAnsi="Arial" w:cs="Arial"/>
              </w:rPr>
            </w:pPr>
            <w:r>
              <w:rPr>
                <w:rFonts w:ascii="Arial" w:hAnsi="Arial" w:cs="Arial"/>
              </w:rPr>
              <w:t>270000</w:t>
            </w:r>
          </w:p>
        </w:tc>
        <w:tc>
          <w:tcPr>
            <w:tcW w:w="1276" w:type="dxa"/>
            <w:gridSpan w:val="5"/>
            <w:tcBorders>
              <w:top w:val="nil"/>
              <w:left w:val="nil"/>
              <w:bottom w:val="single" w:sz="8" w:space="0" w:color="auto"/>
              <w:right w:val="single" w:sz="4" w:space="0" w:color="auto"/>
            </w:tcBorders>
            <w:shd w:val="clear" w:color="000000" w:fill="CCFFCC"/>
            <w:noWrap/>
            <w:vAlign w:val="bottom"/>
          </w:tcPr>
          <w:p w:rsidR="00B1751D" w:rsidRDefault="00B1751D" w:rsidP="002F1BB6">
            <w:pPr>
              <w:jc w:val="center"/>
              <w:rPr>
                <w:rFonts w:ascii="Arial" w:hAnsi="Arial" w:cs="Arial"/>
              </w:rPr>
            </w:pPr>
            <w:r>
              <w:rPr>
                <w:rFonts w:ascii="Arial" w:hAnsi="Arial" w:cs="Arial"/>
              </w:rPr>
              <w:t>138556.95</w:t>
            </w:r>
          </w:p>
        </w:tc>
        <w:tc>
          <w:tcPr>
            <w:tcW w:w="734" w:type="dxa"/>
            <w:gridSpan w:val="5"/>
            <w:tcBorders>
              <w:top w:val="nil"/>
              <w:left w:val="nil"/>
              <w:bottom w:val="single" w:sz="8" w:space="0" w:color="auto"/>
              <w:right w:val="single" w:sz="8" w:space="0" w:color="auto"/>
            </w:tcBorders>
            <w:shd w:val="clear" w:color="000000" w:fill="FFCC99"/>
            <w:noWrap/>
          </w:tcPr>
          <w:p w:rsidR="00B1751D" w:rsidRPr="00764FB9" w:rsidRDefault="00B1751D" w:rsidP="002F1BB6">
            <w:pPr>
              <w:jc w:val="center"/>
              <w:rPr>
                <w:rFonts w:ascii="Arial" w:hAnsi="Arial" w:cs="Arial"/>
                <w:b/>
              </w:rPr>
            </w:pPr>
          </w:p>
        </w:tc>
      </w:tr>
      <w:tr w:rsidR="00B1751D" w:rsidRPr="00764FB9" w:rsidTr="00C61C8F">
        <w:tblPrEx>
          <w:tblLook w:val="04A0" w:firstRow="1" w:lastRow="0" w:firstColumn="1" w:lastColumn="0" w:noHBand="0" w:noVBand="1"/>
        </w:tblPrEx>
        <w:trPr>
          <w:gridBefore w:val="1"/>
          <w:gridAfter w:val="3"/>
          <w:wBefore w:w="11" w:type="dxa"/>
          <w:wAfter w:w="666" w:type="dxa"/>
          <w:trHeight w:val="270"/>
        </w:trPr>
        <w:tc>
          <w:tcPr>
            <w:tcW w:w="2986" w:type="dxa"/>
            <w:tcBorders>
              <w:top w:val="nil"/>
              <w:left w:val="single" w:sz="8" w:space="0" w:color="auto"/>
              <w:bottom w:val="single" w:sz="8" w:space="0" w:color="auto"/>
              <w:right w:val="single" w:sz="4" w:space="0" w:color="auto"/>
            </w:tcBorders>
            <w:shd w:val="clear" w:color="auto" w:fill="auto"/>
            <w:noWrap/>
          </w:tcPr>
          <w:p w:rsidR="00B1751D" w:rsidRPr="00F00813" w:rsidRDefault="00B1751D" w:rsidP="002F1BB6">
            <w:pPr>
              <w:rPr>
                <w:rFonts w:ascii="Arial" w:hAnsi="Arial" w:cs="Arial"/>
              </w:rPr>
            </w:pPr>
            <w:r w:rsidRPr="00F00813">
              <w:rPr>
                <w:rFonts w:ascii="Arial" w:hAnsi="Arial" w:cs="Arial"/>
              </w:rPr>
              <w:t>PCB</w:t>
            </w:r>
          </w:p>
        </w:tc>
        <w:tc>
          <w:tcPr>
            <w:tcW w:w="1317" w:type="dxa"/>
            <w:gridSpan w:val="2"/>
            <w:tcBorders>
              <w:top w:val="nil"/>
              <w:left w:val="nil"/>
              <w:bottom w:val="single" w:sz="4" w:space="0" w:color="auto"/>
              <w:right w:val="single" w:sz="4" w:space="0" w:color="auto"/>
            </w:tcBorders>
            <w:shd w:val="clear" w:color="auto" w:fill="auto"/>
            <w:noWrap/>
            <w:vAlign w:val="bottom"/>
          </w:tcPr>
          <w:p w:rsidR="00B1751D" w:rsidRPr="00A160BD" w:rsidRDefault="00B1751D" w:rsidP="002F1BB6">
            <w:pPr>
              <w:jc w:val="center"/>
              <w:rPr>
                <w:rFonts w:ascii="Arial" w:hAnsi="Arial" w:cs="Arial"/>
                <w:lang w:val="it-IT"/>
              </w:rPr>
            </w:pPr>
            <w:r>
              <w:rPr>
                <w:rFonts w:ascii="Arial" w:hAnsi="Arial" w:cs="Arial"/>
                <w:lang w:val="it-IT"/>
              </w:rPr>
              <w:t>η</w:t>
            </w:r>
            <w:r w:rsidRPr="001C1948">
              <w:rPr>
                <w:rFonts w:ascii="Arial" w:hAnsi="Arial" w:cs="Arial"/>
                <w:lang w:val="it-IT"/>
              </w:rPr>
              <w:t>g/m3</w:t>
            </w:r>
          </w:p>
        </w:tc>
        <w:tc>
          <w:tcPr>
            <w:tcW w:w="1637" w:type="dxa"/>
            <w:gridSpan w:val="4"/>
            <w:tcBorders>
              <w:top w:val="nil"/>
              <w:left w:val="nil"/>
              <w:bottom w:val="single" w:sz="8" w:space="0" w:color="auto"/>
              <w:right w:val="single" w:sz="4" w:space="0" w:color="auto"/>
            </w:tcBorders>
            <w:shd w:val="clear" w:color="auto" w:fill="auto"/>
            <w:noWrap/>
            <w:vAlign w:val="bottom"/>
          </w:tcPr>
          <w:p w:rsidR="00B1751D" w:rsidRPr="00FF603C" w:rsidRDefault="00B1751D" w:rsidP="002F1BB6">
            <w:pPr>
              <w:jc w:val="center"/>
              <w:rPr>
                <w:rFonts w:ascii="Arial" w:hAnsi="Arial" w:cs="Arial"/>
              </w:rPr>
            </w:pPr>
            <w:r w:rsidRPr="001C1948">
              <w:rPr>
                <w:rFonts w:ascii="Arial" w:hAnsi="Arial" w:cs="Arial"/>
              </w:rPr>
              <w:t>semestrial</w:t>
            </w:r>
          </w:p>
        </w:tc>
        <w:tc>
          <w:tcPr>
            <w:tcW w:w="1051" w:type="dxa"/>
            <w:gridSpan w:val="3"/>
            <w:tcBorders>
              <w:top w:val="single" w:sz="8" w:space="0" w:color="auto"/>
              <w:left w:val="nil"/>
              <w:bottom w:val="single" w:sz="8" w:space="0" w:color="auto"/>
              <w:right w:val="single" w:sz="4" w:space="0" w:color="auto"/>
            </w:tcBorders>
            <w:shd w:val="clear" w:color="auto" w:fill="auto"/>
            <w:noWrap/>
            <w:vAlign w:val="bottom"/>
          </w:tcPr>
          <w:p w:rsidR="00B1751D" w:rsidRDefault="00B1751D" w:rsidP="002F1BB6">
            <w:pPr>
              <w:jc w:val="center"/>
              <w:rPr>
                <w:rFonts w:ascii="Arial" w:hAnsi="Arial" w:cs="Arial"/>
              </w:rPr>
            </w:pPr>
            <w:r>
              <w:rPr>
                <w:rFonts w:ascii="Arial" w:hAnsi="Arial" w:cs="Arial"/>
              </w:rPr>
              <w:t>3.1</w:t>
            </w:r>
          </w:p>
        </w:tc>
        <w:tc>
          <w:tcPr>
            <w:tcW w:w="1051" w:type="dxa"/>
            <w:gridSpan w:val="5"/>
            <w:tcBorders>
              <w:top w:val="nil"/>
              <w:left w:val="nil"/>
              <w:bottom w:val="single" w:sz="8" w:space="0" w:color="auto"/>
              <w:right w:val="single" w:sz="4" w:space="0" w:color="auto"/>
            </w:tcBorders>
            <w:shd w:val="clear" w:color="auto" w:fill="auto"/>
            <w:noWrap/>
            <w:vAlign w:val="bottom"/>
          </w:tcPr>
          <w:p w:rsidR="00B1751D" w:rsidRDefault="00B1751D" w:rsidP="002F1BB6">
            <w:pPr>
              <w:jc w:val="center"/>
              <w:rPr>
                <w:rFonts w:ascii="Arial" w:hAnsi="Arial" w:cs="Arial"/>
              </w:rPr>
            </w:pPr>
            <w:r>
              <w:rPr>
                <w:rFonts w:ascii="Arial" w:hAnsi="Arial" w:cs="Arial"/>
              </w:rPr>
              <w:t>172.156</w:t>
            </w:r>
          </w:p>
        </w:tc>
        <w:tc>
          <w:tcPr>
            <w:tcW w:w="1276" w:type="dxa"/>
            <w:gridSpan w:val="5"/>
            <w:tcBorders>
              <w:top w:val="nil"/>
              <w:left w:val="nil"/>
              <w:bottom w:val="single" w:sz="8" w:space="0" w:color="auto"/>
              <w:right w:val="single" w:sz="4" w:space="0" w:color="auto"/>
            </w:tcBorders>
            <w:shd w:val="clear" w:color="000000" w:fill="CCFFCC"/>
            <w:noWrap/>
            <w:vAlign w:val="bottom"/>
          </w:tcPr>
          <w:p w:rsidR="00B1751D" w:rsidRDefault="00B1751D" w:rsidP="002F1BB6">
            <w:pPr>
              <w:jc w:val="center"/>
              <w:rPr>
                <w:rFonts w:ascii="Arial" w:hAnsi="Arial" w:cs="Arial"/>
              </w:rPr>
            </w:pPr>
            <w:r>
              <w:rPr>
                <w:rFonts w:ascii="Arial" w:hAnsi="Arial" w:cs="Arial"/>
              </w:rPr>
              <w:t>87.63</w:t>
            </w:r>
          </w:p>
        </w:tc>
        <w:tc>
          <w:tcPr>
            <w:tcW w:w="734" w:type="dxa"/>
            <w:gridSpan w:val="5"/>
            <w:tcBorders>
              <w:top w:val="nil"/>
              <w:left w:val="nil"/>
              <w:bottom w:val="single" w:sz="8" w:space="0" w:color="auto"/>
              <w:right w:val="single" w:sz="8" w:space="0" w:color="auto"/>
            </w:tcBorders>
            <w:shd w:val="clear" w:color="000000" w:fill="FFCC99"/>
            <w:noWrap/>
          </w:tcPr>
          <w:p w:rsidR="00B1751D" w:rsidRPr="00764FB9" w:rsidRDefault="00B1751D" w:rsidP="002F1BB6">
            <w:pPr>
              <w:jc w:val="center"/>
              <w:rPr>
                <w:rFonts w:ascii="Arial" w:hAnsi="Arial" w:cs="Arial"/>
                <w:b/>
              </w:rPr>
            </w:pPr>
          </w:p>
        </w:tc>
      </w:tr>
      <w:tr w:rsidR="00B1751D" w:rsidRPr="00764FB9" w:rsidTr="00C61C8F">
        <w:tblPrEx>
          <w:tblLook w:val="04A0" w:firstRow="1" w:lastRow="0" w:firstColumn="1" w:lastColumn="0" w:noHBand="0" w:noVBand="1"/>
        </w:tblPrEx>
        <w:trPr>
          <w:gridBefore w:val="1"/>
          <w:gridAfter w:val="3"/>
          <w:wBefore w:w="11" w:type="dxa"/>
          <w:wAfter w:w="666" w:type="dxa"/>
          <w:trHeight w:val="270"/>
        </w:trPr>
        <w:tc>
          <w:tcPr>
            <w:tcW w:w="2986" w:type="dxa"/>
            <w:tcBorders>
              <w:top w:val="nil"/>
              <w:left w:val="single" w:sz="8" w:space="0" w:color="auto"/>
              <w:bottom w:val="single" w:sz="8" w:space="0" w:color="auto"/>
              <w:right w:val="single" w:sz="4" w:space="0" w:color="auto"/>
            </w:tcBorders>
            <w:shd w:val="clear" w:color="auto" w:fill="auto"/>
            <w:noWrap/>
          </w:tcPr>
          <w:p w:rsidR="00B1751D" w:rsidRPr="00F00813" w:rsidRDefault="00B1751D" w:rsidP="002F1BB6">
            <w:pPr>
              <w:rPr>
                <w:rFonts w:ascii="Arial" w:hAnsi="Arial" w:cs="Arial"/>
              </w:rPr>
            </w:pPr>
            <w:r w:rsidRPr="00F00813">
              <w:rPr>
                <w:rFonts w:ascii="Arial" w:hAnsi="Arial" w:cs="Arial"/>
              </w:rPr>
              <w:t>PCDD/F</w:t>
            </w:r>
          </w:p>
        </w:tc>
        <w:tc>
          <w:tcPr>
            <w:tcW w:w="1317" w:type="dxa"/>
            <w:gridSpan w:val="2"/>
            <w:tcBorders>
              <w:top w:val="nil"/>
              <w:left w:val="nil"/>
              <w:bottom w:val="single" w:sz="4" w:space="0" w:color="auto"/>
              <w:right w:val="single" w:sz="4" w:space="0" w:color="auto"/>
            </w:tcBorders>
            <w:shd w:val="clear" w:color="auto" w:fill="auto"/>
            <w:noWrap/>
            <w:vAlign w:val="bottom"/>
          </w:tcPr>
          <w:p w:rsidR="00B1751D" w:rsidRPr="00A160BD" w:rsidRDefault="00B1751D" w:rsidP="002F1BB6">
            <w:pPr>
              <w:jc w:val="center"/>
              <w:rPr>
                <w:rFonts w:ascii="Arial" w:hAnsi="Arial" w:cs="Arial"/>
                <w:lang w:val="it-IT"/>
              </w:rPr>
            </w:pPr>
            <w:r w:rsidRPr="001C1948">
              <w:rPr>
                <w:rFonts w:ascii="Arial" w:hAnsi="Arial" w:cs="Arial"/>
                <w:lang w:val="it-IT"/>
              </w:rPr>
              <w:t>ηgTEQ/Nmc</w:t>
            </w:r>
          </w:p>
        </w:tc>
        <w:tc>
          <w:tcPr>
            <w:tcW w:w="1637" w:type="dxa"/>
            <w:gridSpan w:val="4"/>
            <w:tcBorders>
              <w:top w:val="nil"/>
              <w:left w:val="nil"/>
              <w:bottom w:val="single" w:sz="8" w:space="0" w:color="auto"/>
              <w:right w:val="single" w:sz="4" w:space="0" w:color="auto"/>
            </w:tcBorders>
            <w:shd w:val="clear" w:color="auto" w:fill="auto"/>
            <w:noWrap/>
            <w:vAlign w:val="bottom"/>
          </w:tcPr>
          <w:p w:rsidR="00B1751D" w:rsidRPr="00FF603C" w:rsidRDefault="00B1751D" w:rsidP="002F1BB6">
            <w:pPr>
              <w:jc w:val="center"/>
              <w:rPr>
                <w:rFonts w:ascii="Arial" w:hAnsi="Arial" w:cs="Arial"/>
              </w:rPr>
            </w:pPr>
            <w:r w:rsidRPr="001C1948">
              <w:rPr>
                <w:rFonts w:ascii="Arial" w:hAnsi="Arial" w:cs="Arial"/>
              </w:rPr>
              <w:t>semestrial</w:t>
            </w:r>
          </w:p>
        </w:tc>
        <w:tc>
          <w:tcPr>
            <w:tcW w:w="1051" w:type="dxa"/>
            <w:gridSpan w:val="3"/>
            <w:tcBorders>
              <w:top w:val="single" w:sz="8" w:space="0" w:color="auto"/>
              <w:left w:val="nil"/>
              <w:bottom w:val="single" w:sz="8" w:space="0" w:color="auto"/>
              <w:right w:val="single" w:sz="4" w:space="0" w:color="auto"/>
            </w:tcBorders>
            <w:shd w:val="clear" w:color="auto" w:fill="auto"/>
            <w:noWrap/>
            <w:vAlign w:val="bottom"/>
          </w:tcPr>
          <w:p w:rsidR="00B1751D" w:rsidRDefault="00B1751D" w:rsidP="002F1BB6">
            <w:pPr>
              <w:jc w:val="center"/>
              <w:rPr>
                <w:rFonts w:ascii="Arial" w:hAnsi="Arial" w:cs="Arial"/>
              </w:rPr>
            </w:pPr>
            <w:r>
              <w:rPr>
                <w:rFonts w:ascii="Arial" w:hAnsi="Arial" w:cs="Arial"/>
              </w:rPr>
              <w:t>&lt;0.024</w:t>
            </w:r>
          </w:p>
        </w:tc>
        <w:tc>
          <w:tcPr>
            <w:tcW w:w="1051" w:type="dxa"/>
            <w:gridSpan w:val="5"/>
            <w:tcBorders>
              <w:top w:val="nil"/>
              <w:left w:val="nil"/>
              <w:bottom w:val="single" w:sz="8" w:space="0" w:color="auto"/>
              <w:right w:val="single" w:sz="4" w:space="0" w:color="auto"/>
            </w:tcBorders>
            <w:shd w:val="clear" w:color="auto" w:fill="auto"/>
            <w:noWrap/>
            <w:vAlign w:val="bottom"/>
          </w:tcPr>
          <w:p w:rsidR="00B1751D" w:rsidRDefault="00B1751D" w:rsidP="002F1BB6">
            <w:pPr>
              <w:jc w:val="center"/>
              <w:rPr>
                <w:rFonts w:ascii="Arial" w:hAnsi="Arial" w:cs="Arial"/>
              </w:rPr>
            </w:pPr>
            <w:r>
              <w:rPr>
                <w:rFonts w:ascii="Arial" w:hAnsi="Arial" w:cs="Arial"/>
              </w:rPr>
              <w:t>0.046</w:t>
            </w:r>
          </w:p>
        </w:tc>
        <w:tc>
          <w:tcPr>
            <w:tcW w:w="1276" w:type="dxa"/>
            <w:gridSpan w:val="5"/>
            <w:tcBorders>
              <w:top w:val="nil"/>
              <w:left w:val="nil"/>
              <w:bottom w:val="single" w:sz="8" w:space="0" w:color="auto"/>
              <w:right w:val="single" w:sz="4" w:space="0" w:color="auto"/>
            </w:tcBorders>
            <w:shd w:val="clear" w:color="000000" w:fill="CCFFCC"/>
            <w:noWrap/>
            <w:vAlign w:val="bottom"/>
          </w:tcPr>
          <w:p w:rsidR="00B1751D" w:rsidRDefault="00B1751D" w:rsidP="002F1BB6">
            <w:pPr>
              <w:jc w:val="center"/>
              <w:rPr>
                <w:rFonts w:ascii="Arial" w:hAnsi="Arial" w:cs="Arial"/>
              </w:rPr>
            </w:pPr>
            <w:r>
              <w:rPr>
                <w:rFonts w:ascii="Arial" w:hAnsi="Arial" w:cs="Arial"/>
              </w:rPr>
              <w:t>0.035</w:t>
            </w:r>
          </w:p>
        </w:tc>
        <w:tc>
          <w:tcPr>
            <w:tcW w:w="734" w:type="dxa"/>
            <w:gridSpan w:val="5"/>
            <w:tcBorders>
              <w:top w:val="nil"/>
              <w:left w:val="nil"/>
              <w:bottom w:val="single" w:sz="8" w:space="0" w:color="auto"/>
              <w:right w:val="single" w:sz="8" w:space="0" w:color="auto"/>
            </w:tcBorders>
            <w:shd w:val="clear" w:color="000000" w:fill="FFCC99"/>
            <w:noWrap/>
          </w:tcPr>
          <w:p w:rsidR="00B1751D" w:rsidRPr="00764FB9" w:rsidRDefault="00B1751D" w:rsidP="002F1BB6">
            <w:pPr>
              <w:jc w:val="center"/>
              <w:rPr>
                <w:rFonts w:ascii="Arial" w:hAnsi="Arial" w:cs="Arial"/>
                <w:b/>
              </w:rPr>
            </w:pPr>
            <w:r w:rsidRPr="00764FB9">
              <w:rPr>
                <w:rFonts w:ascii="Arial" w:hAnsi="Arial" w:cs="Arial"/>
                <w:b/>
              </w:rPr>
              <w:t>0,1</w:t>
            </w:r>
          </w:p>
        </w:tc>
      </w:tr>
      <w:tr w:rsidR="00B1751D" w:rsidRPr="00764FB9" w:rsidTr="00C61C8F">
        <w:tblPrEx>
          <w:tblLook w:val="04A0" w:firstRow="1" w:lastRow="0" w:firstColumn="1" w:lastColumn="0" w:noHBand="0" w:noVBand="1"/>
        </w:tblPrEx>
        <w:trPr>
          <w:gridBefore w:val="1"/>
          <w:gridAfter w:val="3"/>
          <w:wBefore w:w="11" w:type="dxa"/>
          <w:wAfter w:w="666" w:type="dxa"/>
          <w:trHeight w:val="270"/>
        </w:trPr>
        <w:tc>
          <w:tcPr>
            <w:tcW w:w="2986" w:type="dxa"/>
            <w:tcBorders>
              <w:top w:val="nil"/>
              <w:left w:val="single" w:sz="8" w:space="0" w:color="auto"/>
              <w:bottom w:val="single" w:sz="8" w:space="0" w:color="auto"/>
              <w:right w:val="single" w:sz="4" w:space="0" w:color="auto"/>
            </w:tcBorders>
            <w:shd w:val="clear" w:color="auto" w:fill="auto"/>
            <w:noWrap/>
          </w:tcPr>
          <w:p w:rsidR="00B1751D" w:rsidRPr="001C1948" w:rsidRDefault="00B1751D" w:rsidP="002F1BB6">
            <w:pPr>
              <w:rPr>
                <w:rFonts w:ascii="Arial" w:hAnsi="Arial" w:cs="Arial"/>
              </w:rPr>
            </w:pPr>
            <w:r w:rsidRPr="001C1948">
              <w:rPr>
                <w:rFonts w:ascii="Arial" w:hAnsi="Arial" w:cs="Arial"/>
              </w:rPr>
              <w:t>Compusi clorurati (exprimati in acid clorhidric)</w:t>
            </w:r>
          </w:p>
        </w:tc>
        <w:tc>
          <w:tcPr>
            <w:tcW w:w="1317" w:type="dxa"/>
            <w:gridSpan w:val="2"/>
            <w:tcBorders>
              <w:top w:val="nil"/>
              <w:left w:val="nil"/>
              <w:bottom w:val="single" w:sz="4" w:space="0" w:color="auto"/>
              <w:right w:val="single" w:sz="4" w:space="0" w:color="auto"/>
            </w:tcBorders>
            <w:shd w:val="clear" w:color="auto" w:fill="auto"/>
            <w:noWrap/>
            <w:vAlign w:val="center"/>
          </w:tcPr>
          <w:p w:rsidR="00B1751D" w:rsidRPr="00A160BD" w:rsidRDefault="00B1751D" w:rsidP="002F1BB6">
            <w:pPr>
              <w:jc w:val="center"/>
              <w:rPr>
                <w:rFonts w:ascii="Arial" w:hAnsi="Arial" w:cs="Arial"/>
                <w:lang w:val="it-IT"/>
              </w:rPr>
            </w:pPr>
            <w:r w:rsidRPr="001C1948">
              <w:rPr>
                <w:rFonts w:ascii="Arial" w:hAnsi="Arial" w:cs="Arial"/>
                <w:lang w:val="it-IT"/>
              </w:rPr>
              <w:t>mg/m3</w:t>
            </w:r>
          </w:p>
        </w:tc>
        <w:tc>
          <w:tcPr>
            <w:tcW w:w="1637" w:type="dxa"/>
            <w:gridSpan w:val="4"/>
            <w:tcBorders>
              <w:top w:val="nil"/>
              <w:left w:val="nil"/>
              <w:bottom w:val="single" w:sz="8" w:space="0" w:color="auto"/>
              <w:right w:val="single" w:sz="4" w:space="0" w:color="auto"/>
            </w:tcBorders>
            <w:shd w:val="clear" w:color="auto" w:fill="auto"/>
            <w:noWrap/>
            <w:vAlign w:val="center"/>
          </w:tcPr>
          <w:p w:rsidR="00B1751D" w:rsidRPr="00FF603C" w:rsidRDefault="00B1751D" w:rsidP="002F1BB6">
            <w:pPr>
              <w:jc w:val="center"/>
              <w:rPr>
                <w:rFonts w:ascii="Arial" w:hAnsi="Arial" w:cs="Arial"/>
              </w:rPr>
            </w:pPr>
            <w:r w:rsidRPr="001C1948">
              <w:rPr>
                <w:rFonts w:ascii="Arial" w:hAnsi="Arial" w:cs="Arial"/>
              </w:rPr>
              <w:t>semestrial</w:t>
            </w:r>
          </w:p>
        </w:tc>
        <w:tc>
          <w:tcPr>
            <w:tcW w:w="1051" w:type="dxa"/>
            <w:gridSpan w:val="3"/>
            <w:tcBorders>
              <w:top w:val="nil"/>
              <w:left w:val="nil"/>
              <w:bottom w:val="single" w:sz="8" w:space="0" w:color="auto"/>
              <w:right w:val="single" w:sz="4" w:space="0" w:color="auto"/>
            </w:tcBorders>
            <w:shd w:val="clear" w:color="auto" w:fill="auto"/>
            <w:noWrap/>
            <w:vAlign w:val="bottom"/>
          </w:tcPr>
          <w:p w:rsidR="00B1751D" w:rsidRDefault="00B1751D" w:rsidP="002F1BB6">
            <w:pPr>
              <w:jc w:val="center"/>
              <w:rPr>
                <w:rFonts w:ascii="Arial" w:hAnsi="Arial" w:cs="Arial"/>
              </w:rPr>
            </w:pPr>
            <w:r>
              <w:rPr>
                <w:rFonts w:ascii="Arial" w:hAnsi="Arial" w:cs="Arial"/>
              </w:rPr>
              <w:t>&lt;0,2</w:t>
            </w:r>
          </w:p>
        </w:tc>
        <w:tc>
          <w:tcPr>
            <w:tcW w:w="1051" w:type="dxa"/>
            <w:gridSpan w:val="5"/>
            <w:tcBorders>
              <w:top w:val="nil"/>
              <w:left w:val="nil"/>
              <w:bottom w:val="single" w:sz="8" w:space="0" w:color="auto"/>
              <w:right w:val="single" w:sz="4" w:space="0" w:color="auto"/>
            </w:tcBorders>
            <w:shd w:val="clear" w:color="auto" w:fill="auto"/>
            <w:noWrap/>
            <w:vAlign w:val="bottom"/>
          </w:tcPr>
          <w:p w:rsidR="00B1751D" w:rsidRDefault="00B1751D" w:rsidP="002F1BB6">
            <w:pPr>
              <w:jc w:val="center"/>
              <w:rPr>
                <w:rFonts w:ascii="Arial" w:hAnsi="Arial" w:cs="Arial"/>
              </w:rPr>
            </w:pPr>
            <w:r>
              <w:rPr>
                <w:rFonts w:ascii="Arial" w:hAnsi="Arial" w:cs="Arial"/>
              </w:rPr>
              <w:t>-</w:t>
            </w:r>
          </w:p>
        </w:tc>
        <w:tc>
          <w:tcPr>
            <w:tcW w:w="1276" w:type="dxa"/>
            <w:gridSpan w:val="5"/>
            <w:tcBorders>
              <w:top w:val="nil"/>
              <w:left w:val="nil"/>
              <w:bottom w:val="single" w:sz="8" w:space="0" w:color="auto"/>
              <w:right w:val="single" w:sz="4" w:space="0" w:color="auto"/>
            </w:tcBorders>
            <w:shd w:val="clear" w:color="000000" w:fill="CCFFCC"/>
            <w:noWrap/>
            <w:vAlign w:val="bottom"/>
          </w:tcPr>
          <w:p w:rsidR="00B1751D" w:rsidRDefault="00B1751D" w:rsidP="002F1BB6">
            <w:pPr>
              <w:jc w:val="center"/>
              <w:rPr>
                <w:rFonts w:ascii="Arial" w:hAnsi="Arial" w:cs="Arial"/>
              </w:rPr>
            </w:pPr>
            <w:r>
              <w:rPr>
                <w:rFonts w:ascii="Arial" w:hAnsi="Arial" w:cs="Arial"/>
              </w:rPr>
              <w:t>&lt;0,2</w:t>
            </w:r>
          </w:p>
        </w:tc>
        <w:tc>
          <w:tcPr>
            <w:tcW w:w="734" w:type="dxa"/>
            <w:gridSpan w:val="5"/>
            <w:tcBorders>
              <w:top w:val="nil"/>
              <w:left w:val="nil"/>
              <w:bottom w:val="single" w:sz="8" w:space="0" w:color="auto"/>
              <w:right w:val="single" w:sz="8" w:space="0" w:color="auto"/>
            </w:tcBorders>
            <w:shd w:val="clear" w:color="000000" w:fill="FFCC99"/>
            <w:noWrap/>
            <w:vAlign w:val="center"/>
          </w:tcPr>
          <w:p w:rsidR="00B1751D" w:rsidRPr="00764FB9" w:rsidRDefault="00B1751D" w:rsidP="002F1BB6">
            <w:pPr>
              <w:jc w:val="center"/>
              <w:rPr>
                <w:rFonts w:ascii="Arial" w:hAnsi="Arial" w:cs="Arial"/>
                <w:b/>
              </w:rPr>
            </w:pPr>
            <w:r w:rsidRPr="00764FB9">
              <w:rPr>
                <w:rFonts w:ascii="Arial" w:hAnsi="Arial" w:cs="Arial"/>
                <w:b/>
              </w:rPr>
              <w:t>30</w:t>
            </w:r>
          </w:p>
        </w:tc>
      </w:tr>
      <w:tr w:rsidR="00B1751D" w:rsidRPr="00764FB9" w:rsidTr="00C61C8F">
        <w:tblPrEx>
          <w:tblLook w:val="04A0" w:firstRow="1" w:lastRow="0" w:firstColumn="1" w:lastColumn="0" w:noHBand="0" w:noVBand="1"/>
        </w:tblPrEx>
        <w:trPr>
          <w:gridBefore w:val="1"/>
          <w:gridAfter w:val="3"/>
          <w:wBefore w:w="11" w:type="dxa"/>
          <w:wAfter w:w="666" w:type="dxa"/>
          <w:trHeight w:val="270"/>
        </w:trPr>
        <w:tc>
          <w:tcPr>
            <w:tcW w:w="2986" w:type="dxa"/>
            <w:tcBorders>
              <w:top w:val="nil"/>
              <w:left w:val="single" w:sz="8" w:space="0" w:color="auto"/>
              <w:bottom w:val="single" w:sz="8" w:space="0" w:color="auto"/>
              <w:right w:val="single" w:sz="4" w:space="0" w:color="auto"/>
            </w:tcBorders>
            <w:shd w:val="clear" w:color="auto" w:fill="auto"/>
            <w:noWrap/>
          </w:tcPr>
          <w:p w:rsidR="00B1751D" w:rsidRPr="001C1948" w:rsidRDefault="00B1751D" w:rsidP="002F1BB6">
            <w:pPr>
              <w:rPr>
                <w:rFonts w:ascii="Arial" w:hAnsi="Arial" w:cs="Arial"/>
              </w:rPr>
            </w:pPr>
            <w:r w:rsidRPr="001C1948">
              <w:rPr>
                <w:rFonts w:ascii="Arial" w:hAnsi="Arial" w:cs="Arial"/>
              </w:rPr>
              <w:t>Fluor si compusii sai (exprimati in acid fluorhidric)</w:t>
            </w:r>
          </w:p>
        </w:tc>
        <w:tc>
          <w:tcPr>
            <w:tcW w:w="1317" w:type="dxa"/>
            <w:gridSpan w:val="2"/>
            <w:tcBorders>
              <w:top w:val="nil"/>
              <w:left w:val="nil"/>
              <w:bottom w:val="single" w:sz="4" w:space="0" w:color="auto"/>
              <w:right w:val="single" w:sz="4" w:space="0" w:color="auto"/>
            </w:tcBorders>
            <w:shd w:val="clear" w:color="auto" w:fill="auto"/>
            <w:noWrap/>
            <w:vAlign w:val="center"/>
          </w:tcPr>
          <w:p w:rsidR="00B1751D" w:rsidRPr="00A160BD" w:rsidRDefault="00B1751D" w:rsidP="002F1BB6">
            <w:pPr>
              <w:jc w:val="center"/>
              <w:rPr>
                <w:rFonts w:ascii="Arial" w:hAnsi="Arial" w:cs="Arial"/>
                <w:lang w:val="it-IT"/>
              </w:rPr>
            </w:pPr>
            <w:r w:rsidRPr="001C1948">
              <w:rPr>
                <w:rFonts w:ascii="Arial" w:hAnsi="Arial" w:cs="Arial"/>
                <w:lang w:val="it-IT"/>
              </w:rPr>
              <w:t>mg/m3</w:t>
            </w:r>
          </w:p>
        </w:tc>
        <w:tc>
          <w:tcPr>
            <w:tcW w:w="1637" w:type="dxa"/>
            <w:gridSpan w:val="4"/>
            <w:tcBorders>
              <w:top w:val="nil"/>
              <w:left w:val="nil"/>
              <w:bottom w:val="single" w:sz="8" w:space="0" w:color="auto"/>
              <w:right w:val="single" w:sz="4" w:space="0" w:color="auto"/>
            </w:tcBorders>
            <w:shd w:val="clear" w:color="auto" w:fill="auto"/>
            <w:noWrap/>
            <w:vAlign w:val="center"/>
          </w:tcPr>
          <w:p w:rsidR="00B1751D" w:rsidRPr="00FF603C" w:rsidRDefault="00B1751D" w:rsidP="002F1BB6">
            <w:pPr>
              <w:jc w:val="center"/>
              <w:rPr>
                <w:rFonts w:ascii="Arial" w:hAnsi="Arial" w:cs="Arial"/>
              </w:rPr>
            </w:pPr>
            <w:r w:rsidRPr="001C1948">
              <w:rPr>
                <w:rFonts w:ascii="Arial" w:hAnsi="Arial" w:cs="Arial"/>
              </w:rPr>
              <w:t>semestrial</w:t>
            </w:r>
          </w:p>
        </w:tc>
        <w:tc>
          <w:tcPr>
            <w:tcW w:w="1051" w:type="dxa"/>
            <w:gridSpan w:val="3"/>
            <w:tcBorders>
              <w:top w:val="nil"/>
              <w:left w:val="nil"/>
              <w:bottom w:val="single" w:sz="8" w:space="0" w:color="auto"/>
              <w:right w:val="single" w:sz="4" w:space="0" w:color="auto"/>
            </w:tcBorders>
            <w:shd w:val="clear" w:color="auto" w:fill="auto"/>
            <w:noWrap/>
            <w:vAlign w:val="bottom"/>
          </w:tcPr>
          <w:p w:rsidR="00B1751D" w:rsidRDefault="00B1751D" w:rsidP="002F1BB6">
            <w:pPr>
              <w:jc w:val="center"/>
              <w:rPr>
                <w:rFonts w:ascii="Arial" w:hAnsi="Arial" w:cs="Arial"/>
              </w:rPr>
            </w:pPr>
            <w:r>
              <w:rPr>
                <w:rFonts w:ascii="Arial" w:hAnsi="Arial" w:cs="Arial"/>
              </w:rPr>
              <w:t>0.04</w:t>
            </w:r>
          </w:p>
        </w:tc>
        <w:tc>
          <w:tcPr>
            <w:tcW w:w="1051" w:type="dxa"/>
            <w:gridSpan w:val="5"/>
            <w:tcBorders>
              <w:top w:val="nil"/>
              <w:left w:val="nil"/>
              <w:bottom w:val="single" w:sz="8" w:space="0" w:color="auto"/>
              <w:right w:val="single" w:sz="4" w:space="0" w:color="auto"/>
            </w:tcBorders>
            <w:shd w:val="clear" w:color="auto" w:fill="auto"/>
            <w:noWrap/>
            <w:vAlign w:val="bottom"/>
          </w:tcPr>
          <w:p w:rsidR="00B1751D" w:rsidRDefault="00B1751D" w:rsidP="002F1BB6">
            <w:pPr>
              <w:jc w:val="center"/>
              <w:rPr>
                <w:rFonts w:ascii="Arial" w:hAnsi="Arial" w:cs="Arial"/>
              </w:rPr>
            </w:pPr>
            <w:r>
              <w:rPr>
                <w:rFonts w:ascii="Arial" w:hAnsi="Arial" w:cs="Arial"/>
              </w:rPr>
              <w:t>-</w:t>
            </w:r>
          </w:p>
        </w:tc>
        <w:tc>
          <w:tcPr>
            <w:tcW w:w="1276" w:type="dxa"/>
            <w:gridSpan w:val="5"/>
            <w:tcBorders>
              <w:top w:val="nil"/>
              <w:left w:val="nil"/>
              <w:bottom w:val="single" w:sz="8" w:space="0" w:color="auto"/>
              <w:right w:val="single" w:sz="4" w:space="0" w:color="auto"/>
            </w:tcBorders>
            <w:shd w:val="clear" w:color="000000" w:fill="CCFFCC"/>
            <w:noWrap/>
            <w:vAlign w:val="bottom"/>
          </w:tcPr>
          <w:p w:rsidR="00B1751D" w:rsidRDefault="00B1751D" w:rsidP="002F1BB6">
            <w:pPr>
              <w:jc w:val="center"/>
              <w:rPr>
                <w:rFonts w:ascii="Arial" w:hAnsi="Arial" w:cs="Arial"/>
              </w:rPr>
            </w:pPr>
            <w:r>
              <w:rPr>
                <w:rFonts w:ascii="Arial" w:hAnsi="Arial" w:cs="Arial"/>
              </w:rPr>
              <w:t>0.04</w:t>
            </w:r>
          </w:p>
        </w:tc>
        <w:tc>
          <w:tcPr>
            <w:tcW w:w="734" w:type="dxa"/>
            <w:gridSpan w:val="5"/>
            <w:tcBorders>
              <w:top w:val="nil"/>
              <w:left w:val="nil"/>
              <w:bottom w:val="single" w:sz="8" w:space="0" w:color="auto"/>
              <w:right w:val="single" w:sz="8" w:space="0" w:color="auto"/>
            </w:tcBorders>
            <w:shd w:val="clear" w:color="000000" w:fill="FFCC99"/>
            <w:noWrap/>
            <w:vAlign w:val="center"/>
          </w:tcPr>
          <w:p w:rsidR="00B1751D" w:rsidRPr="00764FB9" w:rsidRDefault="00B1751D" w:rsidP="002F1BB6">
            <w:pPr>
              <w:jc w:val="center"/>
              <w:rPr>
                <w:rFonts w:ascii="Arial" w:hAnsi="Arial" w:cs="Arial"/>
                <w:b/>
              </w:rPr>
            </w:pPr>
            <w:r w:rsidRPr="00764FB9">
              <w:rPr>
                <w:rFonts w:ascii="Arial" w:hAnsi="Arial" w:cs="Arial"/>
                <w:b/>
              </w:rPr>
              <w:t>5</w:t>
            </w:r>
          </w:p>
        </w:tc>
      </w:tr>
      <w:tr w:rsidR="00B1751D" w:rsidRPr="00503A63" w:rsidTr="00C61C8F">
        <w:trPr>
          <w:gridAfter w:val="3"/>
          <w:wAfter w:w="666" w:type="dxa"/>
          <w:trHeight w:val="270"/>
        </w:trPr>
        <w:tc>
          <w:tcPr>
            <w:tcW w:w="5399" w:type="dxa"/>
            <w:gridSpan w:val="6"/>
            <w:tcBorders>
              <w:top w:val="nil"/>
              <w:left w:val="nil"/>
              <w:bottom w:val="nil"/>
              <w:right w:val="nil"/>
            </w:tcBorders>
            <w:shd w:val="clear" w:color="auto" w:fill="auto"/>
            <w:noWrap/>
            <w:vAlign w:val="bottom"/>
          </w:tcPr>
          <w:p w:rsidR="00B1751D" w:rsidRPr="00503A63" w:rsidRDefault="00B1751D" w:rsidP="002F1BB6">
            <w:pPr>
              <w:rPr>
                <w:rFonts w:ascii="Arial" w:hAnsi="Arial" w:cs="Arial"/>
                <w:lang w:val="pt-BR"/>
              </w:rPr>
            </w:pPr>
          </w:p>
        </w:tc>
        <w:tc>
          <w:tcPr>
            <w:tcW w:w="1603" w:type="dxa"/>
            <w:gridSpan w:val="5"/>
            <w:tcBorders>
              <w:top w:val="nil"/>
              <w:left w:val="nil"/>
              <w:bottom w:val="nil"/>
              <w:right w:val="nil"/>
            </w:tcBorders>
            <w:shd w:val="clear" w:color="auto" w:fill="auto"/>
            <w:noWrap/>
            <w:vAlign w:val="bottom"/>
          </w:tcPr>
          <w:p w:rsidR="00B1751D" w:rsidRPr="00503A63" w:rsidRDefault="00B1751D" w:rsidP="002F1BB6">
            <w:pPr>
              <w:jc w:val="center"/>
              <w:rPr>
                <w:rFonts w:ascii="Arial" w:hAnsi="Arial" w:cs="Arial"/>
                <w:lang w:val="pt-BR"/>
              </w:rPr>
            </w:pPr>
          </w:p>
        </w:tc>
        <w:tc>
          <w:tcPr>
            <w:tcW w:w="326" w:type="dxa"/>
            <w:gridSpan w:val="2"/>
            <w:tcBorders>
              <w:top w:val="nil"/>
              <w:left w:val="nil"/>
              <w:bottom w:val="nil"/>
              <w:right w:val="nil"/>
            </w:tcBorders>
            <w:shd w:val="clear" w:color="auto" w:fill="auto"/>
            <w:noWrap/>
            <w:vAlign w:val="bottom"/>
          </w:tcPr>
          <w:p w:rsidR="00B1751D" w:rsidRPr="00503A63" w:rsidRDefault="00B1751D" w:rsidP="002F1BB6">
            <w:pPr>
              <w:jc w:val="center"/>
              <w:rPr>
                <w:rFonts w:ascii="Arial" w:hAnsi="Arial" w:cs="Arial"/>
                <w:lang w:val="pt-BR"/>
              </w:rPr>
            </w:pPr>
          </w:p>
        </w:tc>
        <w:tc>
          <w:tcPr>
            <w:tcW w:w="1112" w:type="dxa"/>
            <w:gridSpan w:val="4"/>
            <w:tcBorders>
              <w:top w:val="nil"/>
              <w:left w:val="nil"/>
              <w:bottom w:val="nil"/>
              <w:right w:val="nil"/>
            </w:tcBorders>
            <w:shd w:val="clear" w:color="auto" w:fill="auto"/>
            <w:noWrap/>
            <w:vAlign w:val="bottom"/>
          </w:tcPr>
          <w:p w:rsidR="00B1751D" w:rsidRPr="00503A63" w:rsidRDefault="00B1751D" w:rsidP="002F1BB6">
            <w:pPr>
              <w:jc w:val="center"/>
              <w:rPr>
                <w:rFonts w:ascii="Arial" w:hAnsi="Arial" w:cs="Arial"/>
                <w:lang w:val="pt-BR"/>
              </w:rPr>
            </w:pPr>
          </w:p>
        </w:tc>
        <w:tc>
          <w:tcPr>
            <w:tcW w:w="1066" w:type="dxa"/>
            <w:gridSpan w:val="6"/>
            <w:tcBorders>
              <w:top w:val="nil"/>
              <w:left w:val="nil"/>
              <w:bottom w:val="nil"/>
              <w:right w:val="nil"/>
            </w:tcBorders>
            <w:shd w:val="clear" w:color="auto" w:fill="auto"/>
            <w:noWrap/>
            <w:vAlign w:val="bottom"/>
          </w:tcPr>
          <w:p w:rsidR="00B1751D" w:rsidRPr="00503A63" w:rsidRDefault="00B1751D" w:rsidP="002F1BB6">
            <w:pPr>
              <w:jc w:val="center"/>
              <w:rPr>
                <w:rFonts w:ascii="Arial" w:hAnsi="Arial" w:cs="Arial"/>
                <w:lang w:val="pt-BR"/>
              </w:rPr>
            </w:pPr>
          </w:p>
        </w:tc>
        <w:tc>
          <w:tcPr>
            <w:tcW w:w="557" w:type="dxa"/>
            <w:gridSpan w:val="3"/>
            <w:tcBorders>
              <w:top w:val="nil"/>
              <w:left w:val="nil"/>
              <w:bottom w:val="nil"/>
              <w:right w:val="nil"/>
            </w:tcBorders>
            <w:shd w:val="clear" w:color="auto" w:fill="auto"/>
            <w:noWrap/>
            <w:vAlign w:val="bottom"/>
          </w:tcPr>
          <w:p w:rsidR="00B1751D" w:rsidRPr="00503A63" w:rsidRDefault="00B1751D" w:rsidP="002F1BB6">
            <w:pPr>
              <w:rPr>
                <w:rFonts w:ascii="Arial" w:hAnsi="Arial" w:cs="Arial"/>
                <w:lang w:val="pt-BR"/>
              </w:rPr>
            </w:pPr>
          </w:p>
        </w:tc>
      </w:tr>
      <w:tr w:rsidR="00B1751D" w:rsidTr="00C61C8F">
        <w:tblPrEx>
          <w:tblLook w:val="04A0" w:firstRow="1" w:lastRow="0" w:firstColumn="1" w:lastColumn="0" w:noHBand="0" w:noVBand="1"/>
        </w:tblPrEx>
        <w:trPr>
          <w:gridBefore w:val="1"/>
          <w:gridAfter w:val="2"/>
          <w:wBefore w:w="11" w:type="dxa"/>
          <w:wAfter w:w="286" w:type="dxa"/>
          <w:trHeight w:val="270"/>
        </w:trPr>
        <w:tc>
          <w:tcPr>
            <w:tcW w:w="2986" w:type="dxa"/>
            <w:tcBorders>
              <w:top w:val="nil"/>
              <w:left w:val="nil"/>
              <w:bottom w:val="nil"/>
              <w:right w:val="nil"/>
            </w:tcBorders>
            <w:shd w:val="clear" w:color="auto" w:fill="auto"/>
            <w:noWrap/>
            <w:vAlign w:val="bottom"/>
          </w:tcPr>
          <w:p w:rsidR="00B1751D" w:rsidRDefault="00B1751D" w:rsidP="002F1BB6">
            <w:pPr>
              <w:rPr>
                <w:rFonts w:ascii="Arial" w:hAnsi="Arial" w:cs="Arial"/>
              </w:rPr>
            </w:pPr>
            <w:r>
              <w:rPr>
                <w:rFonts w:ascii="Arial" w:hAnsi="Arial" w:cs="Arial"/>
              </w:rPr>
              <w:t xml:space="preserve">Punctul nr. 2 - </w:t>
            </w:r>
            <w:r>
              <w:rPr>
                <w:rFonts w:ascii="Arial" w:hAnsi="Arial" w:cs="Arial"/>
                <w:b/>
                <w:bCs/>
              </w:rPr>
              <w:t>Cos Laminor Profile</w:t>
            </w:r>
          </w:p>
        </w:tc>
        <w:tc>
          <w:tcPr>
            <w:tcW w:w="1276" w:type="dxa"/>
            <w:tcBorders>
              <w:top w:val="nil"/>
              <w:left w:val="nil"/>
              <w:bottom w:val="nil"/>
              <w:right w:val="nil"/>
            </w:tcBorders>
            <w:shd w:val="clear" w:color="auto" w:fill="auto"/>
            <w:noWrap/>
            <w:vAlign w:val="bottom"/>
          </w:tcPr>
          <w:p w:rsidR="00B1751D" w:rsidRDefault="00B1751D" w:rsidP="002F1BB6">
            <w:pPr>
              <w:rPr>
                <w:rFonts w:ascii="Arial" w:hAnsi="Arial" w:cs="Arial"/>
              </w:rPr>
            </w:pPr>
          </w:p>
        </w:tc>
        <w:tc>
          <w:tcPr>
            <w:tcW w:w="1678" w:type="dxa"/>
            <w:gridSpan w:val="5"/>
            <w:tcBorders>
              <w:top w:val="nil"/>
              <w:left w:val="nil"/>
              <w:bottom w:val="nil"/>
              <w:right w:val="nil"/>
            </w:tcBorders>
            <w:shd w:val="clear" w:color="auto" w:fill="auto"/>
            <w:noWrap/>
            <w:vAlign w:val="bottom"/>
          </w:tcPr>
          <w:p w:rsidR="00B1751D" w:rsidRDefault="00B1751D" w:rsidP="002F1BB6">
            <w:pPr>
              <w:jc w:val="center"/>
              <w:rPr>
                <w:rFonts w:ascii="Arial" w:hAnsi="Arial" w:cs="Arial"/>
              </w:rPr>
            </w:pPr>
          </w:p>
        </w:tc>
        <w:tc>
          <w:tcPr>
            <w:tcW w:w="1283" w:type="dxa"/>
            <w:gridSpan w:val="4"/>
            <w:tcBorders>
              <w:top w:val="nil"/>
              <w:left w:val="nil"/>
              <w:bottom w:val="nil"/>
              <w:right w:val="nil"/>
            </w:tcBorders>
            <w:shd w:val="clear" w:color="auto" w:fill="auto"/>
            <w:noWrap/>
            <w:vAlign w:val="bottom"/>
          </w:tcPr>
          <w:p w:rsidR="00B1751D" w:rsidRDefault="00B1751D" w:rsidP="002F1BB6">
            <w:pPr>
              <w:jc w:val="center"/>
              <w:rPr>
                <w:rFonts w:ascii="Arial" w:hAnsi="Arial" w:cs="Arial"/>
              </w:rPr>
            </w:pPr>
          </w:p>
        </w:tc>
        <w:tc>
          <w:tcPr>
            <w:tcW w:w="1289" w:type="dxa"/>
            <w:gridSpan w:val="6"/>
            <w:tcBorders>
              <w:top w:val="nil"/>
              <w:left w:val="nil"/>
              <w:bottom w:val="nil"/>
              <w:right w:val="nil"/>
            </w:tcBorders>
            <w:shd w:val="clear" w:color="auto" w:fill="auto"/>
            <w:noWrap/>
            <w:vAlign w:val="bottom"/>
          </w:tcPr>
          <w:p w:rsidR="00B1751D" w:rsidRDefault="00B1751D" w:rsidP="002F1BB6">
            <w:pPr>
              <w:jc w:val="center"/>
              <w:rPr>
                <w:rFonts w:ascii="Arial" w:hAnsi="Arial" w:cs="Arial"/>
              </w:rPr>
            </w:pPr>
          </w:p>
        </w:tc>
        <w:tc>
          <w:tcPr>
            <w:tcW w:w="960" w:type="dxa"/>
            <w:gridSpan w:val="4"/>
            <w:tcBorders>
              <w:top w:val="nil"/>
              <w:left w:val="nil"/>
              <w:bottom w:val="nil"/>
              <w:right w:val="nil"/>
            </w:tcBorders>
            <w:shd w:val="clear" w:color="auto" w:fill="auto"/>
            <w:noWrap/>
            <w:vAlign w:val="bottom"/>
          </w:tcPr>
          <w:p w:rsidR="00B1751D" w:rsidRDefault="00B1751D" w:rsidP="002F1BB6">
            <w:pPr>
              <w:jc w:val="center"/>
              <w:rPr>
                <w:rFonts w:ascii="Arial" w:hAnsi="Arial" w:cs="Arial"/>
              </w:rPr>
            </w:pPr>
          </w:p>
        </w:tc>
        <w:tc>
          <w:tcPr>
            <w:tcW w:w="960" w:type="dxa"/>
            <w:gridSpan w:val="5"/>
            <w:tcBorders>
              <w:top w:val="nil"/>
              <w:left w:val="nil"/>
              <w:bottom w:val="nil"/>
              <w:right w:val="nil"/>
            </w:tcBorders>
            <w:shd w:val="clear" w:color="auto" w:fill="auto"/>
            <w:noWrap/>
            <w:vAlign w:val="bottom"/>
          </w:tcPr>
          <w:p w:rsidR="00B1751D" w:rsidRDefault="00B1751D" w:rsidP="002F1BB6">
            <w:pPr>
              <w:rPr>
                <w:rFonts w:ascii="Arial" w:hAnsi="Arial" w:cs="Arial"/>
              </w:rPr>
            </w:pPr>
          </w:p>
        </w:tc>
      </w:tr>
      <w:tr w:rsidR="00B1751D" w:rsidTr="00C61C8F">
        <w:tblPrEx>
          <w:tblLook w:val="04A0" w:firstRow="1" w:lastRow="0" w:firstColumn="1" w:lastColumn="0" w:noHBand="0" w:noVBand="1"/>
        </w:tblPrEx>
        <w:trPr>
          <w:gridBefore w:val="1"/>
          <w:gridAfter w:val="2"/>
          <w:wBefore w:w="11" w:type="dxa"/>
          <w:wAfter w:w="286" w:type="dxa"/>
          <w:trHeight w:val="270"/>
        </w:trPr>
        <w:tc>
          <w:tcPr>
            <w:tcW w:w="2986" w:type="dxa"/>
            <w:tcBorders>
              <w:top w:val="single" w:sz="8" w:space="0" w:color="auto"/>
              <w:left w:val="single" w:sz="8" w:space="0" w:color="auto"/>
              <w:bottom w:val="single" w:sz="8" w:space="0" w:color="auto"/>
              <w:right w:val="single" w:sz="4" w:space="0" w:color="auto"/>
            </w:tcBorders>
            <w:shd w:val="clear" w:color="000000" w:fill="FFFF00"/>
            <w:noWrap/>
            <w:vAlign w:val="bottom"/>
          </w:tcPr>
          <w:p w:rsidR="00B1751D" w:rsidRDefault="00B1751D" w:rsidP="002F1BB6">
            <w:pPr>
              <w:jc w:val="center"/>
              <w:rPr>
                <w:rFonts w:ascii="Arial" w:hAnsi="Arial" w:cs="Arial"/>
                <w:b/>
                <w:bCs/>
              </w:rPr>
            </w:pPr>
            <w:r>
              <w:rPr>
                <w:rFonts w:ascii="Arial" w:hAnsi="Arial" w:cs="Arial"/>
                <w:b/>
                <w:bCs/>
              </w:rPr>
              <w:t>Indicator</w:t>
            </w:r>
          </w:p>
        </w:tc>
        <w:tc>
          <w:tcPr>
            <w:tcW w:w="1276" w:type="dxa"/>
            <w:tcBorders>
              <w:top w:val="single" w:sz="8" w:space="0" w:color="auto"/>
              <w:left w:val="nil"/>
              <w:bottom w:val="single" w:sz="8" w:space="0" w:color="auto"/>
              <w:right w:val="single" w:sz="4" w:space="0" w:color="auto"/>
            </w:tcBorders>
            <w:shd w:val="clear" w:color="000000" w:fill="FFFF00"/>
            <w:noWrap/>
            <w:vAlign w:val="bottom"/>
          </w:tcPr>
          <w:p w:rsidR="00B1751D" w:rsidRDefault="00B1751D" w:rsidP="002F1BB6">
            <w:pPr>
              <w:jc w:val="center"/>
              <w:rPr>
                <w:rFonts w:ascii="Arial" w:hAnsi="Arial" w:cs="Arial"/>
                <w:b/>
                <w:bCs/>
              </w:rPr>
            </w:pPr>
            <w:r>
              <w:rPr>
                <w:rFonts w:ascii="Arial" w:hAnsi="Arial" w:cs="Arial"/>
                <w:b/>
                <w:bCs/>
              </w:rPr>
              <w:t>UM</w:t>
            </w:r>
          </w:p>
        </w:tc>
        <w:tc>
          <w:tcPr>
            <w:tcW w:w="1678" w:type="dxa"/>
            <w:gridSpan w:val="5"/>
            <w:tcBorders>
              <w:top w:val="single" w:sz="8" w:space="0" w:color="auto"/>
              <w:left w:val="nil"/>
              <w:bottom w:val="single" w:sz="8" w:space="0" w:color="auto"/>
              <w:right w:val="single" w:sz="4" w:space="0" w:color="auto"/>
            </w:tcBorders>
            <w:shd w:val="clear" w:color="000000" w:fill="FFFF00"/>
            <w:noWrap/>
            <w:vAlign w:val="bottom"/>
          </w:tcPr>
          <w:p w:rsidR="00B1751D" w:rsidRDefault="00B1751D" w:rsidP="002F1BB6">
            <w:pPr>
              <w:jc w:val="center"/>
              <w:rPr>
                <w:rFonts w:ascii="Arial" w:hAnsi="Arial" w:cs="Arial"/>
                <w:b/>
                <w:bCs/>
              </w:rPr>
            </w:pPr>
            <w:r>
              <w:rPr>
                <w:rFonts w:ascii="Arial" w:hAnsi="Arial" w:cs="Arial"/>
                <w:b/>
                <w:bCs/>
              </w:rPr>
              <w:t>Frecventa</w:t>
            </w:r>
          </w:p>
        </w:tc>
        <w:tc>
          <w:tcPr>
            <w:tcW w:w="1283" w:type="dxa"/>
            <w:gridSpan w:val="4"/>
            <w:tcBorders>
              <w:top w:val="single" w:sz="8" w:space="0" w:color="auto"/>
              <w:left w:val="nil"/>
              <w:right w:val="single" w:sz="4" w:space="0" w:color="auto"/>
            </w:tcBorders>
            <w:shd w:val="clear" w:color="000000" w:fill="FFFF00"/>
            <w:noWrap/>
            <w:vAlign w:val="bottom"/>
          </w:tcPr>
          <w:p w:rsidR="00B1751D" w:rsidRDefault="00B1751D" w:rsidP="002F1BB6">
            <w:pPr>
              <w:jc w:val="center"/>
              <w:rPr>
                <w:rFonts w:ascii="Arial" w:hAnsi="Arial" w:cs="Arial"/>
                <w:b/>
                <w:bCs/>
              </w:rPr>
            </w:pPr>
            <w:r>
              <w:rPr>
                <w:rFonts w:ascii="Arial" w:hAnsi="Arial" w:cs="Arial"/>
                <w:b/>
                <w:bCs/>
              </w:rPr>
              <w:t>Sem.1</w:t>
            </w:r>
          </w:p>
        </w:tc>
        <w:tc>
          <w:tcPr>
            <w:tcW w:w="1289" w:type="dxa"/>
            <w:gridSpan w:val="6"/>
            <w:tcBorders>
              <w:top w:val="single" w:sz="8" w:space="0" w:color="auto"/>
              <w:left w:val="nil"/>
              <w:right w:val="single" w:sz="4" w:space="0" w:color="auto"/>
            </w:tcBorders>
            <w:shd w:val="clear" w:color="000000" w:fill="FFFF00"/>
            <w:noWrap/>
            <w:vAlign w:val="bottom"/>
          </w:tcPr>
          <w:p w:rsidR="00B1751D" w:rsidRDefault="00B1751D" w:rsidP="002F1BB6">
            <w:pPr>
              <w:jc w:val="center"/>
              <w:rPr>
                <w:rFonts w:ascii="Arial" w:hAnsi="Arial" w:cs="Arial"/>
                <w:b/>
                <w:bCs/>
              </w:rPr>
            </w:pPr>
            <w:r>
              <w:rPr>
                <w:rFonts w:ascii="Arial" w:hAnsi="Arial" w:cs="Arial"/>
                <w:b/>
                <w:bCs/>
              </w:rPr>
              <w:t>Sem.2</w:t>
            </w:r>
          </w:p>
        </w:tc>
        <w:tc>
          <w:tcPr>
            <w:tcW w:w="960" w:type="dxa"/>
            <w:gridSpan w:val="4"/>
            <w:tcBorders>
              <w:top w:val="single" w:sz="8" w:space="0" w:color="auto"/>
              <w:left w:val="nil"/>
              <w:bottom w:val="single" w:sz="8" w:space="0" w:color="auto"/>
              <w:right w:val="single" w:sz="4" w:space="0" w:color="auto"/>
            </w:tcBorders>
            <w:shd w:val="clear" w:color="000000" w:fill="CCFFCC"/>
            <w:noWrap/>
            <w:vAlign w:val="bottom"/>
          </w:tcPr>
          <w:p w:rsidR="00B1751D" w:rsidRDefault="00B1751D" w:rsidP="002F1BB6">
            <w:pPr>
              <w:jc w:val="center"/>
              <w:rPr>
                <w:rFonts w:ascii="Arial" w:hAnsi="Arial" w:cs="Arial"/>
                <w:b/>
                <w:bCs/>
              </w:rPr>
            </w:pPr>
            <w:r>
              <w:rPr>
                <w:rFonts w:ascii="Arial" w:hAnsi="Arial" w:cs="Arial"/>
                <w:b/>
                <w:bCs/>
              </w:rPr>
              <w:t>Media</w:t>
            </w:r>
          </w:p>
        </w:tc>
        <w:tc>
          <w:tcPr>
            <w:tcW w:w="960" w:type="dxa"/>
            <w:gridSpan w:val="5"/>
            <w:tcBorders>
              <w:top w:val="single" w:sz="8" w:space="0" w:color="auto"/>
              <w:left w:val="nil"/>
              <w:bottom w:val="single" w:sz="8" w:space="0" w:color="auto"/>
              <w:right w:val="single" w:sz="8" w:space="0" w:color="auto"/>
            </w:tcBorders>
            <w:shd w:val="clear" w:color="000000" w:fill="FFCC99"/>
            <w:noWrap/>
            <w:vAlign w:val="bottom"/>
          </w:tcPr>
          <w:p w:rsidR="00B1751D" w:rsidRDefault="00B1751D" w:rsidP="002F1BB6">
            <w:pPr>
              <w:jc w:val="center"/>
              <w:rPr>
                <w:rFonts w:ascii="Arial" w:hAnsi="Arial" w:cs="Arial"/>
                <w:b/>
                <w:bCs/>
              </w:rPr>
            </w:pPr>
            <w:r>
              <w:rPr>
                <w:rFonts w:ascii="Arial" w:hAnsi="Arial" w:cs="Arial"/>
                <w:b/>
                <w:bCs/>
              </w:rPr>
              <w:t>CMA</w:t>
            </w:r>
          </w:p>
        </w:tc>
      </w:tr>
      <w:tr w:rsidR="00B1751D" w:rsidTr="00C61C8F">
        <w:tblPrEx>
          <w:tblLook w:val="04A0" w:firstRow="1" w:lastRow="0" w:firstColumn="1" w:lastColumn="0" w:noHBand="0" w:noVBand="1"/>
        </w:tblPrEx>
        <w:trPr>
          <w:gridBefore w:val="1"/>
          <w:gridAfter w:val="2"/>
          <w:wBefore w:w="11" w:type="dxa"/>
          <w:wAfter w:w="286" w:type="dxa"/>
          <w:trHeight w:val="285"/>
        </w:trPr>
        <w:tc>
          <w:tcPr>
            <w:tcW w:w="2986" w:type="dxa"/>
            <w:tcBorders>
              <w:top w:val="nil"/>
              <w:left w:val="single" w:sz="8" w:space="0" w:color="auto"/>
              <w:bottom w:val="single" w:sz="4" w:space="0" w:color="auto"/>
              <w:right w:val="single" w:sz="4" w:space="0" w:color="auto"/>
            </w:tcBorders>
            <w:shd w:val="clear" w:color="auto" w:fill="auto"/>
            <w:noWrap/>
            <w:vAlign w:val="bottom"/>
          </w:tcPr>
          <w:p w:rsidR="00B1751D" w:rsidRDefault="00B1751D" w:rsidP="002F1BB6">
            <w:pPr>
              <w:rPr>
                <w:rFonts w:ascii="Arial" w:hAnsi="Arial" w:cs="Arial"/>
              </w:rPr>
            </w:pPr>
            <w:r>
              <w:rPr>
                <w:rFonts w:ascii="Arial" w:hAnsi="Arial" w:cs="Arial"/>
              </w:rPr>
              <w:t xml:space="preserve">Monoxid de carbon (CO) </w:t>
            </w:r>
          </w:p>
        </w:tc>
        <w:tc>
          <w:tcPr>
            <w:tcW w:w="1276" w:type="dxa"/>
            <w:tcBorders>
              <w:top w:val="nil"/>
              <w:left w:val="nil"/>
              <w:bottom w:val="single" w:sz="4" w:space="0" w:color="auto"/>
              <w:right w:val="single" w:sz="4" w:space="0" w:color="auto"/>
            </w:tcBorders>
            <w:shd w:val="clear" w:color="auto" w:fill="auto"/>
            <w:noWrap/>
            <w:vAlign w:val="bottom"/>
          </w:tcPr>
          <w:p w:rsidR="00B1751D" w:rsidRDefault="00B1751D" w:rsidP="002F1BB6">
            <w:pPr>
              <w:jc w:val="center"/>
              <w:rPr>
                <w:rFonts w:ascii="Arial" w:hAnsi="Arial" w:cs="Arial"/>
              </w:rPr>
            </w:pPr>
            <w:r>
              <w:rPr>
                <w:rFonts w:ascii="Arial" w:hAnsi="Arial" w:cs="Arial"/>
              </w:rPr>
              <w:t xml:space="preserve"> mg/m</w:t>
            </w:r>
            <w:r>
              <w:rPr>
                <w:rFonts w:ascii="Arial" w:hAnsi="Arial" w:cs="Arial"/>
                <w:vertAlign w:val="superscript"/>
              </w:rPr>
              <w:t>3</w:t>
            </w:r>
          </w:p>
        </w:tc>
        <w:tc>
          <w:tcPr>
            <w:tcW w:w="1678" w:type="dxa"/>
            <w:gridSpan w:val="5"/>
            <w:tcBorders>
              <w:top w:val="nil"/>
              <w:left w:val="nil"/>
              <w:bottom w:val="single" w:sz="4" w:space="0" w:color="auto"/>
              <w:right w:val="single" w:sz="4" w:space="0" w:color="auto"/>
            </w:tcBorders>
            <w:shd w:val="clear" w:color="auto" w:fill="auto"/>
            <w:noWrap/>
            <w:vAlign w:val="bottom"/>
          </w:tcPr>
          <w:p w:rsidR="00B1751D" w:rsidRDefault="00B1751D" w:rsidP="002F1BB6">
            <w:pPr>
              <w:jc w:val="center"/>
              <w:rPr>
                <w:rFonts w:ascii="Arial" w:hAnsi="Arial" w:cs="Arial"/>
              </w:rPr>
            </w:pPr>
            <w:r w:rsidRPr="001C1948">
              <w:rPr>
                <w:rFonts w:ascii="Arial" w:hAnsi="Arial" w:cs="Arial"/>
              </w:rPr>
              <w:t>continuu</w:t>
            </w:r>
          </w:p>
        </w:tc>
        <w:tc>
          <w:tcPr>
            <w:tcW w:w="2572" w:type="dxa"/>
            <w:gridSpan w:val="10"/>
            <w:tcBorders>
              <w:top w:val="nil"/>
              <w:left w:val="nil"/>
              <w:bottom w:val="single" w:sz="8" w:space="0" w:color="auto"/>
              <w:right w:val="single" w:sz="4" w:space="0" w:color="auto"/>
            </w:tcBorders>
            <w:shd w:val="pct40" w:color="auto" w:fill="auto"/>
            <w:noWrap/>
          </w:tcPr>
          <w:p w:rsidR="00B1751D" w:rsidRPr="00992BF0" w:rsidRDefault="00B1751D" w:rsidP="002F1BB6">
            <w:pPr>
              <w:jc w:val="center"/>
              <w:rPr>
                <w:rFonts w:ascii="Arial" w:hAnsi="Arial" w:cs="Arial"/>
              </w:rPr>
            </w:pPr>
            <w:r>
              <w:rPr>
                <w:rFonts w:ascii="Arial" w:hAnsi="Arial" w:cs="Arial"/>
              </w:rPr>
              <w:t>13.29</w:t>
            </w:r>
          </w:p>
        </w:tc>
        <w:tc>
          <w:tcPr>
            <w:tcW w:w="960" w:type="dxa"/>
            <w:gridSpan w:val="4"/>
            <w:tcBorders>
              <w:top w:val="nil"/>
              <w:left w:val="nil"/>
              <w:bottom w:val="single" w:sz="4" w:space="0" w:color="auto"/>
              <w:right w:val="single" w:sz="4" w:space="0" w:color="auto"/>
            </w:tcBorders>
            <w:shd w:val="clear" w:color="000000" w:fill="CCFFCC"/>
            <w:noWrap/>
            <w:vAlign w:val="bottom"/>
          </w:tcPr>
          <w:p w:rsidR="00B1751D" w:rsidRDefault="00B1751D" w:rsidP="002F1BB6">
            <w:pPr>
              <w:jc w:val="center"/>
              <w:rPr>
                <w:rFonts w:ascii="Arial" w:hAnsi="Arial" w:cs="Arial"/>
              </w:rPr>
            </w:pPr>
            <w:r>
              <w:rPr>
                <w:rFonts w:ascii="Arial" w:hAnsi="Arial" w:cs="Arial"/>
              </w:rPr>
              <w:t>13.29</w:t>
            </w:r>
          </w:p>
        </w:tc>
        <w:tc>
          <w:tcPr>
            <w:tcW w:w="960" w:type="dxa"/>
            <w:gridSpan w:val="5"/>
            <w:tcBorders>
              <w:top w:val="nil"/>
              <w:left w:val="nil"/>
              <w:bottom w:val="single" w:sz="4" w:space="0" w:color="auto"/>
              <w:right w:val="single" w:sz="8" w:space="0" w:color="auto"/>
            </w:tcBorders>
            <w:shd w:val="clear" w:color="000000" w:fill="FFCC99"/>
            <w:noWrap/>
            <w:vAlign w:val="bottom"/>
          </w:tcPr>
          <w:p w:rsidR="00B1751D" w:rsidRPr="00992BF0" w:rsidRDefault="00B1751D" w:rsidP="002F1BB6">
            <w:pPr>
              <w:jc w:val="center"/>
              <w:rPr>
                <w:rFonts w:ascii="Arial" w:hAnsi="Arial" w:cs="Arial"/>
                <w:b/>
              </w:rPr>
            </w:pPr>
            <w:r w:rsidRPr="00992BF0">
              <w:rPr>
                <w:rFonts w:ascii="Arial" w:hAnsi="Arial" w:cs="Arial"/>
                <w:b/>
              </w:rPr>
              <w:t>100</w:t>
            </w:r>
          </w:p>
        </w:tc>
      </w:tr>
      <w:tr w:rsidR="00B1751D" w:rsidTr="00C61C8F">
        <w:tblPrEx>
          <w:tblLook w:val="04A0" w:firstRow="1" w:lastRow="0" w:firstColumn="1" w:lastColumn="0" w:noHBand="0" w:noVBand="1"/>
        </w:tblPrEx>
        <w:trPr>
          <w:gridBefore w:val="1"/>
          <w:gridAfter w:val="2"/>
          <w:wBefore w:w="11" w:type="dxa"/>
          <w:wAfter w:w="286" w:type="dxa"/>
          <w:trHeight w:val="285"/>
        </w:trPr>
        <w:tc>
          <w:tcPr>
            <w:tcW w:w="2986" w:type="dxa"/>
            <w:tcBorders>
              <w:top w:val="nil"/>
              <w:left w:val="single" w:sz="8" w:space="0" w:color="auto"/>
              <w:bottom w:val="single" w:sz="4" w:space="0" w:color="auto"/>
              <w:right w:val="single" w:sz="4" w:space="0" w:color="auto"/>
            </w:tcBorders>
            <w:shd w:val="clear" w:color="auto" w:fill="auto"/>
            <w:noWrap/>
            <w:vAlign w:val="bottom"/>
          </w:tcPr>
          <w:p w:rsidR="00B1751D" w:rsidRDefault="00B1751D" w:rsidP="002F1BB6">
            <w:pPr>
              <w:rPr>
                <w:rFonts w:ascii="Arial" w:hAnsi="Arial" w:cs="Arial"/>
              </w:rPr>
            </w:pPr>
            <w:r>
              <w:rPr>
                <w:rFonts w:ascii="Arial" w:hAnsi="Arial" w:cs="Arial"/>
              </w:rPr>
              <w:t xml:space="preserve">Pulberi </w:t>
            </w:r>
          </w:p>
        </w:tc>
        <w:tc>
          <w:tcPr>
            <w:tcW w:w="1276" w:type="dxa"/>
            <w:tcBorders>
              <w:top w:val="nil"/>
              <w:left w:val="nil"/>
              <w:bottom w:val="single" w:sz="4" w:space="0" w:color="auto"/>
              <w:right w:val="single" w:sz="4" w:space="0" w:color="auto"/>
            </w:tcBorders>
            <w:shd w:val="clear" w:color="auto" w:fill="auto"/>
            <w:noWrap/>
            <w:vAlign w:val="bottom"/>
          </w:tcPr>
          <w:p w:rsidR="00B1751D" w:rsidRDefault="00B1751D" w:rsidP="002F1BB6">
            <w:pPr>
              <w:jc w:val="center"/>
              <w:rPr>
                <w:rFonts w:ascii="Arial" w:hAnsi="Arial" w:cs="Arial"/>
              </w:rPr>
            </w:pPr>
            <w:r>
              <w:rPr>
                <w:rFonts w:ascii="Arial" w:hAnsi="Arial" w:cs="Arial"/>
              </w:rPr>
              <w:t xml:space="preserve"> mg/m</w:t>
            </w:r>
            <w:r>
              <w:rPr>
                <w:rFonts w:ascii="Arial" w:hAnsi="Arial" w:cs="Arial"/>
                <w:vertAlign w:val="superscript"/>
              </w:rPr>
              <w:t>3</w:t>
            </w:r>
          </w:p>
        </w:tc>
        <w:tc>
          <w:tcPr>
            <w:tcW w:w="1678" w:type="dxa"/>
            <w:gridSpan w:val="5"/>
            <w:tcBorders>
              <w:top w:val="nil"/>
              <w:left w:val="nil"/>
              <w:bottom w:val="single" w:sz="4" w:space="0" w:color="auto"/>
              <w:right w:val="single" w:sz="4" w:space="0" w:color="auto"/>
            </w:tcBorders>
            <w:shd w:val="clear" w:color="auto" w:fill="auto"/>
            <w:noWrap/>
            <w:vAlign w:val="bottom"/>
          </w:tcPr>
          <w:p w:rsidR="00B1751D" w:rsidRDefault="00B1751D" w:rsidP="002F1BB6">
            <w:pPr>
              <w:jc w:val="center"/>
              <w:rPr>
                <w:rFonts w:ascii="Arial" w:hAnsi="Arial" w:cs="Arial"/>
              </w:rPr>
            </w:pPr>
            <w:r>
              <w:rPr>
                <w:rFonts w:ascii="Arial" w:hAnsi="Arial" w:cs="Arial"/>
              </w:rPr>
              <w:t>semestrial</w:t>
            </w:r>
          </w:p>
        </w:tc>
        <w:tc>
          <w:tcPr>
            <w:tcW w:w="1283" w:type="dxa"/>
            <w:gridSpan w:val="4"/>
            <w:tcBorders>
              <w:top w:val="single" w:sz="8" w:space="0" w:color="auto"/>
              <w:left w:val="nil"/>
              <w:right w:val="single" w:sz="4" w:space="0" w:color="auto"/>
            </w:tcBorders>
            <w:shd w:val="clear" w:color="auto" w:fill="auto"/>
            <w:noWrap/>
            <w:vAlign w:val="center"/>
          </w:tcPr>
          <w:p w:rsidR="00B1751D" w:rsidRPr="00C22F64" w:rsidRDefault="00B1751D" w:rsidP="002F1BB6">
            <w:pPr>
              <w:jc w:val="center"/>
              <w:rPr>
                <w:rFonts w:ascii="Arial" w:hAnsi="Arial" w:cs="Arial"/>
              </w:rPr>
            </w:pPr>
            <w:r>
              <w:rPr>
                <w:rFonts w:ascii="Arial" w:hAnsi="Arial" w:cs="Arial"/>
              </w:rPr>
              <w:t>1.76</w:t>
            </w:r>
          </w:p>
        </w:tc>
        <w:tc>
          <w:tcPr>
            <w:tcW w:w="1289" w:type="dxa"/>
            <w:gridSpan w:val="6"/>
            <w:tcBorders>
              <w:top w:val="single" w:sz="8" w:space="0" w:color="auto"/>
              <w:left w:val="nil"/>
              <w:right w:val="single" w:sz="4" w:space="0" w:color="auto"/>
            </w:tcBorders>
            <w:shd w:val="clear" w:color="auto" w:fill="auto"/>
            <w:noWrap/>
            <w:vAlign w:val="bottom"/>
          </w:tcPr>
          <w:p w:rsidR="00B1751D" w:rsidRDefault="00B1751D" w:rsidP="002F1BB6">
            <w:pPr>
              <w:jc w:val="center"/>
              <w:rPr>
                <w:rFonts w:ascii="Arial" w:hAnsi="Arial" w:cs="Arial"/>
              </w:rPr>
            </w:pPr>
            <w:r>
              <w:rPr>
                <w:rFonts w:ascii="Arial" w:hAnsi="Arial" w:cs="Arial"/>
              </w:rPr>
              <w:t>4.17</w:t>
            </w:r>
          </w:p>
        </w:tc>
        <w:tc>
          <w:tcPr>
            <w:tcW w:w="960" w:type="dxa"/>
            <w:gridSpan w:val="4"/>
            <w:tcBorders>
              <w:top w:val="nil"/>
              <w:left w:val="nil"/>
              <w:bottom w:val="single" w:sz="4" w:space="0" w:color="auto"/>
              <w:right w:val="single" w:sz="4" w:space="0" w:color="auto"/>
            </w:tcBorders>
            <w:shd w:val="clear" w:color="000000" w:fill="CCFFCC"/>
            <w:noWrap/>
            <w:vAlign w:val="bottom"/>
          </w:tcPr>
          <w:p w:rsidR="00B1751D" w:rsidRDefault="00B1751D" w:rsidP="002F1BB6">
            <w:pPr>
              <w:jc w:val="center"/>
              <w:rPr>
                <w:rFonts w:ascii="Arial" w:hAnsi="Arial" w:cs="Arial"/>
              </w:rPr>
            </w:pPr>
            <w:r>
              <w:rPr>
                <w:rFonts w:ascii="Arial" w:hAnsi="Arial" w:cs="Arial"/>
              </w:rPr>
              <w:t>2.97</w:t>
            </w:r>
          </w:p>
        </w:tc>
        <w:tc>
          <w:tcPr>
            <w:tcW w:w="960" w:type="dxa"/>
            <w:gridSpan w:val="5"/>
            <w:tcBorders>
              <w:top w:val="nil"/>
              <w:left w:val="nil"/>
              <w:bottom w:val="single" w:sz="4" w:space="0" w:color="auto"/>
              <w:right w:val="single" w:sz="8" w:space="0" w:color="auto"/>
            </w:tcBorders>
            <w:shd w:val="clear" w:color="000000" w:fill="FFCC99"/>
            <w:noWrap/>
            <w:vAlign w:val="bottom"/>
          </w:tcPr>
          <w:p w:rsidR="00B1751D" w:rsidRPr="00992BF0" w:rsidRDefault="00B1751D" w:rsidP="002F1BB6">
            <w:pPr>
              <w:jc w:val="center"/>
              <w:rPr>
                <w:rFonts w:ascii="Arial" w:hAnsi="Arial" w:cs="Arial"/>
                <w:b/>
              </w:rPr>
            </w:pPr>
            <w:r w:rsidRPr="00992BF0">
              <w:rPr>
                <w:rFonts w:ascii="Arial" w:hAnsi="Arial" w:cs="Arial"/>
                <w:b/>
              </w:rPr>
              <w:t>5</w:t>
            </w:r>
          </w:p>
        </w:tc>
      </w:tr>
      <w:tr w:rsidR="00B1751D" w:rsidTr="00C61C8F">
        <w:tblPrEx>
          <w:tblLook w:val="04A0" w:firstRow="1" w:lastRow="0" w:firstColumn="1" w:lastColumn="0" w:noHBand="0" w:noVBand="1"/>
        </w:tblPrEx>
        <w:trPr>
          <w:gridBefore w:val="1"/>
          <w:gridAfter w:val="2"/>
          <w:wBefore w:w="11" w:type="dxa"/>
          <w:wAfter w:w="286" w:type="dxa"/>
          <w:trHeight w:val="285"/>
        </w:trPr>
        <w:tc>
          <w:tcPr>
            <w:tcW w:w="2986" w:type="dxa"/>
            <w:tcBorders>
              <w:top w:val="nil"/>
              <w:left w:val="single" w:sz="8" w:space="0" w:color="auto"/>
              <w:bottom w:val="single" w:sz="4" w:space="0" w:color="auto"/>
              <w:right w:val="single" w:sz="4" w:space="0" w:color="auto"/>
            </w:tcBorders>
            <w:shd w:val="clear" w:color="auto" w:fill="auto"/>
            <w:noWrap/>
            <w:vAlign w:val="bottom"/>
          </w:tcPr>
          <w:p w:rsidR="00B1751D" w:rsidRDefault="00B1751D" w:rsidP="002F1BB6">
            <w:pPr>
              <w:rPr>
                <w:rFonts w:ascii="Arial" w:hAnsi="Arial" w:cs="Arial"/>
              </w:rPr>
            </w:pPr>
            <w:r>
              <w:rPr>
                <w:rFonts w:ascii="Arial" w:hAnsi="Arial" w:cs="Arial"/>
              </w:rPr>
              <w:t xml:space="preserve">Oxizi de sulf </w:t>
            </w:r>
          </w:p>
        </w:tc>
        <w:tc>
          <w:tcPr>
            <w:tcW w:w="1276" w:type="dxa"/>
            <w:tcBorders>
              <w:top w:val="nil"/>
              <w:left w:val="nil"/>
              <w:bottom w:val="single" w:sz="4" w:space="0" w:color="auto"/>
              <w:right w:val="single" w:sz="4" w:space="0" w:color="auto"/>
            </w:tcBorders>
            <w:shd w:val="clear" w:color="auto" w:fill="auto"/>
            <w:noWrap/>
            <w:vAlign w:val="bottom"/>
          </w:tcPr>
          <w:p w:rsidR="00B1751D" w:rsidRDefault="00B1751D" w:rsidP="002F1BB6">
            <w:pPr>
              <w:jc w:val="center"/>
              <w:rPr>
                <w:rFonts w:ascii="Arial" w:hAnsi="Arial" w:cs="Arial"/>
              </w:rPr>
            </w:pPr>
            <w:r>
              <w:rPr>
                <w:rFonts w:ascii="Arial" w:hAnsi="Arial" w:cs="Arial"/>
              </w:rPr>
              <w:t xml:space="preserve"> mg/m</w:t>
            </w:r>
            <w:r>
              <w:rPr>
                <w:rFonts w:ascii="Arial" w:hAnsi="Arial" w:cs="Arial"/>
                <w:vertAlign w:val="superscript"/>
              </w:rPr>
              <w:t>3</w:t>
            </w:r>
          </w:p>
        </w:tc>
        <w:tc>
          <w:tcPr>
            <w:tcW w:w="1678" w:type="dxa"/>
            <w:gridSpan w:val="5"/>
            <w:tcBorders>
              <w:top w:val="nil"/>
              <w:left w:val="nil"/>
              <w:bottom w:val="single" w:sz="4" w:space="0" w:color="auto"/>
              <w:right w:val="single" w:sz="4" w:space="0" w:color="auto"/>
            </w:tcBorders>
            <w:shd w:val="clear" w:color="auto" w:fill="auto"/>
            <w:noWrap/>
            <w:vAlign w:val="bottom"/>
          </w:tcPr>
          <w:p w:rsidR="00B1751D" w:rsidRDefault="00B1751D" w:rsidP="002F1BB6">
            <w:pPr>
              <w:jc w:val="center"/>
              <w:rPr>
                <w:rFonts w:ascii="Arial" w:hAnsi="Arial" w:cs="Arial"/>
              </w:rPr>
            </w:pPr>
            <w:r w:rsidRPr="001C1948">
              <w:rPr>
                <w:rFonts w:ascii="Arial" w:hAnsi="Arial" w:cs="Arial"/>
              </w:rPr>
              <w:t>continuu</w:t>
            </w:r>
          </w:p>
        </w:tc>
        <w:tc>
          <w:tcPr>
            <w:tcW w:w="2572" w:type="dxa"/>
            <w:gridSpan w:val="10"/>
            <w:tcBorders>
              <w:top w:val="nil"/>
              <w:left w:val="nil"/>
              <w:bottom w:val="single" w:sz="4" w:space="0" w:color="auto"/>
              <w:right w:val="single" w:sz="4" w:space="0" w:color="auto"/>
            </w:tcBorders>
            <w:shd w:val="pct40" w:color="auto" w:fill="auto"/>
            <w:noWrap/>
          </w:tcPr>
          <w:p w:rsidR="00B1751D" w:rsidRPr="00992BF0" w:rsidRDefault="00B1751D" w:rsidP="002F1BB6">
            <w:pPr>
              <w:jc w:val="center"/>
              <w:rPr>
                <w:rFonts w:ascii="Arial" w:hAnsi="Arial" w:cs="Arial"/>
              </w:rPr>
            </w:pPr>
            <w:r>
              <w:rPr>
                <w:rFonts w:ascii="Arial" w:hAnsi="Arial" w:cs="Arial"/>
              </w:rPr>
              <w:t>10.05</w:t>
            </w:r>
          </w:p>
        </w:tc>
        <w:tc>
          <w:tcPr>
            <w:tcW w:w="960" w:type="dxa"/>
            <w:gridSpan w:val="4"/>
            <w:tcBorders>
              <w:top w:val="nil"/>
              <w:left w:val="nil"/>
              <w:bottom w:val="single" w:sz="4" w:space="0" w:color="auto"/>
              <w:right w:val="single" w:sz="4" w:space="0" w:color="auto"/>
            </w:tcBorders>
            <w:shd w:val="clear" w:color="000000" w:fill="CCFFCC"/>
            <w:noWrap/>
            <w:vAlign w:val="bottom"/>
          </w:tcPr>
          <w:p w:rsidR="00B1751D" w:rsidRDefault="00B1751D" w:rsidP="002F1BB6">
            <w:pPr>
              <w:jc w:val="center"/>
              <w:rPr>
                <w:rFonts w:ascii="Arial" w:hAnsi="Arial" w:cs="Arial"/>
              </w:rPr>
            </w:pPr>
            <w:r>
              <w:rPr>
                <w:rFonts w:ascii="Arial" w:hAnsi="Arial" w:cs="Arial"/>
              </w:rPr>
              <w:t>10.05</w:t>
            </w:r>
          </w:p>
        </w:tc>
        <w:tc>
          <w:tcPr>
            <w:tcW w:w="960" w:type="dxa"/>
            <w:gridSpan w:val="5"/>
            <w:tcBorders>
              <w:top w:val="nil"/>
              <w:left w:val="nil"/>
              <w:bottom w:val="single" w:sz="4" w:space="0" w:color="auto"/>
              <w:right w:val="single" w:sz="8" w:space="0" w:color="auto"/>
            </w:tcBorders>
            <w:shd w:val="clear" w:color="000000" w:fill="FFCC99"/>
            <w:noWrap/>
            <w:vAlign w:val="bottom"/>
          </w:tcPr>
          <w:p w:rsidR="00B1751D" w:rsidRPr="00992BF0" w:rsidRDefault="00B1751D" w:rsidP="002F1BB6">
            <w:pPr>
              <w:jc w:val="center"/>
              <w:rPr>
                <w:rFonts w:ascii="Arial" w:hAnsi="Arial" w:cs="Arial"/>
                <w:b/>
              </w:rPr>
            </w:pPr>
            <w:r w:rsidRPr="00992BF0">
              <w:rPr>
                <w:rFonts w:ascii="Arial" w:hAnsi="Arial" w:cs="Arial"/>
                <w:b/>
              </w:rPr>
              <w:t>35</w:t>
            </w:r>
          </w:p>
        </w:tc>
      </w:tr>
      <w:tr w:rsidR="00B1751D" w:rsidTr="00C61C8F">
        <w:tblPrEx>
          <w:tblLook w:val="04A0" w:firstRow="1" w:lastRow="0" w:firstColumn="1" w:lastColumn="0" w:noHBand="0" w:noVBand="1"/>
        </w:tblPrEx>
        <w:trPr>
          <w:gridBefore w:val="1"/>
          <w:gridAfter w:val="2"/>
          <w:wBefore w:w="11" w:type="dxa"/>
          <w:wAfter w:w="286" w:type="dxa"/>
          <w:trHeight w:val="300"/>
        </w:trPr>
        <w:tc>
          <w:tcPr>
            <w:tcW w:w="2986" w:type="dxa"/>
            <w:tcBorders>
              <w:top w:val="nil"/>
              <w:left w:val="single" w:sz="8" w:space="0" w:color="auto"/>
              <w:bottom w:val="single" w:sz="8" w:space="0" w:color="auto"/>
              <w:right w:val="single" w:sz="4" w:space="0" w:color="auto"/>
            </w:tcBorders>
            <w:shd w:val="clear" w:color="auto" w:fill="auto"/>
            <w:noWrap/>
            <w:vAlign w:val="bottom"/>
          </w:tcPr>
          <w:p w:rsidR="00B1751D" w:rsidRDefault="00B1751D" w:rsidP="002F1BB6">
            <w:pPr>
              <w:rPr>
                <w:rFonts w:ascii="Arial" w:hAnsi="Arial" w:cs="Arial"/>
              </w:rPr>
            </w:pPr>
            <w:r>
              <w:rPr>
                <w:rFonts w:ascii="Arial" w:hAnsi="Arial" w:cs="Arial"/>
              </w:rPr>
              <w:t xml:space="preserve">Oxizi de azot </w:t>
            </w:r>
          </w:p>
        </w:tc>
        <w:tc>
          <w:tcPr>
            <w:tcW w:w="1276" w:type="dxa"/>
            <w:tcBorders>
              <w:top w:val="nil"/>
              <w:left w:val="nil"/>
              <w:bottom w:val="single" w:sz="8" w:space="0" w:color="auto"/>
              <w:right w:val="single" w:sz="4" w:space="0" w:color="auto"/>
            </w:tcBorders>
            <w:shd w:val="clear" w:color="auto" w:fill="auto"/>
            <w:noWrap/>
            <w:vAlign w:val="bottom"/>
          </w:tcPr>
          <w:p w:rsidR="00B1751D" w:rsidRDefault="00B1751D" w:rsidP="002F1BB6">
            <w:pPr>
              <w:jc w:val="center"/>
              <w:rPr>
                <w:rFonts w:ascii="Arial" w:hAnsi="Arial" w:cs="Arial"/>
              </w:rPr>
            </w:pPr>
            <w:r>
              <w:rPr>
                <w:rFonts w:ascii="Arial" w:hAnsi="Arial" w:cs="Arial"/>
              </w:rPr>
              <w:t xml:space="preserve"> mg/m</w:t>
            </w:r>
            <w:r>
              <w:rPr>
                <w:rFonts w:ascii="Arial" w:hAnsi="Arial" w:cs="Arial"/>
                <w:vertAlign w:val="superscript"/>
              </w:rPr>
              <w:t>3</w:t>
            </w:r>
          </w:p>
        </w:tc>
        <w:tc>
          <w:tcPr>
            <w:tcW w:w="1678" w:type="dxa"/>
            <w:gridSpan w:val="5"/>
            <w:tcBorders>
              <w:top w:val="nil"/>
              <w:left w:val="nil"/>
              <w:bottom w:val="single" w:sz="8" w:space="0" w:color="auto"/>
              <w:right w:val="single" w:sz="4" w:space="0" w:color="auto"/>
            </w:tcBorders>
            <w:shd w:val="clear" w:color="auto" w:fill="auto"/>
            <w:noWrap/>
            <w:vAlign w:val="bottom"/>
          </w:tcPr>
          <w:p w:rsidR="00B1751D" w:rsidRDefault="00B1751D" w:rsidP="002F1BB6">
            <w:pPr>
              <w:jc w:val="center"/>
              <w:rPr>
                <w:rFonts w:ascii="Arial" w:hAnsi="Arial" w:cs="Arial"/>
              </w:rPr>
            </w:pPr>
            <w:r w:rsidRPr="001C1948">
              <w:rPr>
                <w:rFonts w:ascii="Arial" w:hAnsi="Arial" w:cs="Arial"/>
              </w:rPr>
              <w:t>continuu</w:t>
            </w:r>
          </w:p>
        </w:tc>
        <w:tc>
          <w:tcPr>
            <w:tcW w:w="2572" w:type="dxa"/>
            <w:gridSpan w:val="10"/>
            <w:tcBorders>
              <w:top w:val="single" w:sz="4" w:space="0" w:color="auto"/>
              <w:left w:val="nil"/>
              <w:bottom w:val="single" w:sz="8" w:space="0" w:color="auto"/>
              <w:right w:val="single" w:sz="4" w:space="0" w:color="auto"/>
            </w:tcBorders>
            <w:shd w:val="pct40" w:color="auto" w:fill="auto"/>
            <w:noWrap/>
            <w:vAlign w:val="center"/>
          </w:tcPr>
          <w:p w:rsidR="00B1751D" w:rsidRPr="00992BF0" w:rsidRDefault="00B1751D" w:rsidP="002F1BB6">
            <w:pPr>
              <w:jc w:val="center"/>
              <w:rPr>
                <w:rFonts w:ascii="Arial" w:hAnsi="Arial" w:cs="Arial"/>
              </w:rPr>
            </w:pPr>
            <w:r>
              <w:rPr>
                <w:rFonts w:ascii="Arial" w:hAnsi="Arial" w:cs="Arial"/>
              </w:rPr>
              <w:t>60.03</w:t>
            </w:r>
          </w:p>
        </w:tc>
        <w:tc>
          <w:tcPr>
            <w:tcW w:w="960" w:type="dxa"/>
            <w:gridSpan w:val="4"/>
            <w:tcBorders>
              <w:top w:val="nil"/>
              <w:left w:val="nil"/>
              <w:bottom w:val="single" w:sz="8" w:space="0" w:color="auto"/>
              <w:right w:val="single" w:sz="4" w:space="0" w:color="auto"/>
            </w:tcBorders>
            <w:shd w:val="clear" w:color="000000" w:fill="CCFFCC"/>
            <w:noWrap/>
            <w:vAlign w:val="bottom"/>
          </w:tcPr>
          <w:p w:rsidR="00B1751D" w:rsidRDefault="00B1751D" w:rsidP="002F1BB6">
            <w:pPr>
              <w:jc w:val="center"/>
              <w:rPr>
                <w:rFonts w:ascii="Arial" w:hAnsi="Arial" w:cs="Arial"/>
              </w:rPr>
            </w:pPr>
            <w:r>
              <w:rPr>
                <w:rFonts w:ascii="Arial" w:hAnsi="Arial" w:cs="Arial"/>
              </w:rPr>
              <w:t>60.03</w:t>
            </w:r>
          </w:p>
        </w:tc>
        <w:tc>
          <w:tcPr>
            <w:tcW w:w="960" w:type="dxa"/>
            <w:gridSpan w:val="5"/>
            <w:tcBorders>
              <w:top w:val="nil"/>
              <w:left w:val="nil"/>
              <w:bottom w:val="single" w:sz="8" w:space="0" w:color="auto"/>
              <w:right w:val="single" w:sz="8" w:space="0" w:color="auto"/>
            </w:tcBorders>
            <w:shd w:val="clear" w:color="000000" w:fill="FFCC99"/>
            <w:noWrap/>
            <w:vAlign w:val="center"/>
          </w:tcPr>
          <w:p w:rsidR="00B1751D" w:rsidRPr="00992BF0" w:rsidRDefault="00B1751D" w:rsidP="002F1BB6">
            <w:pPr>
              <w:jc w:val="center"/>
              <w:rPr>
                <w:rFonts w:ascii="Arial" w:hAnsi="Arial" w:cs="Arial"/>
                <w:b/>
              </w:rPr>
            </w:pPr>
            <w:r w:rsidRPr="00992BF0">
              <w:rPr>
                <w:rFonts w:ascii="Arial" w:hAnsi="Arial" w:cs="Arial"/>
                <w:b/>
              </w:rPr>
              <w:t>350</w:t>
            </w:r>
          </w:p>
        </w:tc>
      </w:tr>
      <w:tr w:rsidR="00B1751D" w:rsidRPr="00503A63" w:rsidTr="00C61C8F">
        <w:trPr>
          <w:trHeight w:val="255"/>
        </w:trPr>
        <w:tc>
          <w:tcPr>
            <w:tcW w:w="4500" w:type="dxa"/>
            <w:gridSpan w:val="5"/>
            <w:tcBorders>
              <w:top w:val="nil"/>
              <w:left w:val="nil"/>
              <w:bottom w:val="nil"/>
              <w:right w:val="nil"/>
            </w:tcBorders>
            <w:shd w:val="clear" w:color="auto" w:fill="auto"/>
            <w:noWrap/>
            <w:vAlign w:val="bottom"/>
          </w:tcPr>
          <w:p w:rsidR="00B1751D" w:rsidRPr="00503A63" w:rsidRDefault="00B1751D" w:rsidP="002F1BB6">
            <w:pPr>
              <w:rPr>
                <w:rFonts w:ascii="Arial" w:hAnsi="Arial" w:cs="Arial"/>
              </w:rPr>
            </w:pPr>
          </w:p>
        </w:tc>
        <w:tc>
          <w:tcPr>
            <w:tcW w:w="960" w:type="dxa"/>
            <w:gridSpan w:val="2"/>
            <w:tcBorders>
              <w:top w:val="nil"/>
              <w:left w:val="nil"/>
              <w:bottom w:val="nil"/>
              <w:right w:val="nil"/>
            </w:tcBorders>
            <w:shd w:val="clear" w:color="auto" w:fill="auto"/>
            <w:noWrap/>
            <w:vAlign w:val="bottom"/>
          </w:tcPr>
          <w:p w:rsidR="00B1751D" w:rsidRPr="00503A63" w:rsidRDefault="00B1751D" w:rsidP="002F1BB6">
            <w:pPr>
              <w:rPr>
                <w:rFonts w:ascii="Arial" w:hAnsi="Arial" w:cs="Arial"/>
              </w:rPr>
            </w:pPr>
          </w:p>
        </w:tc>
        <w:tc>
          <w:tcPr>
            <w:tcW w:w="925" w:type="dxa"/>
            <w:gridSpan w:val="2"/>
            <w:tcBorders>
              <w:top w:val="nil"/>
              <w:left w:val="nil"/>
              <w:bottom w:val="nil"/>
              <w:right w:val="nil"/>
            </w:tcBorders>
            <w:shd w:val="clear" w:color="auto" w:fill="auto"/>
            <w:noWrap/>
            <w:vAlign w:val="bottom"/>
          </w:tcPr>
          <w:p w:rsidR="00B1751D" w:rsidRPr="00503A63" w:rsidRDefault="00B1751D" w:rsidP="002F1BB6">
            <w:pPr>
              <w:jc w:val="center"/>
              <w:rPr>
                <w:rFonts w:ascii="Arial" w:hAnsi="Arial" w:cs="Arial"/>
              </w:rPr>
            </w:pPr>
          </w:p>
        </w:tc>
        <w:tc>
          <w:tcPr>
            <w:tcW w:w="1065" w:type="dxa"/>
            <w:gridSpan w:val="5"/>
            <w:tcBorders>
              <w:top w:val="nil"/>
              <w:left w:val="nil"/>
              <w:bottom w:val="nil"/>
              <w:right w:val="nil"/>
            </w:tcBorders>
            <w:shd w:val="clear" w:color="auto" w:fill="auto"/>
            <w:noWrap/>
            <w:vAlign w:val="bottom"/>
          </w:tcPr>
          <w:p w:rsidR="00B1751D" w:rsidRPr="00503A63" w:rsidRDefault="00B1751D" w:rsidP="002F1BB6">
            <w:pPr>
              <w:jc w:val="center"/>
              <w:rPr>
                <w:rFonts w:ascii="Arial" w:hAnsi="Arial" w:cs="Arial"/>
              </w:rPr>
            </w:pPr>
          </w:p>
        </w:tc>
        <w:tc>
          <w:tcPr>
            <w:tcW w:w="1359" w:type="dxa"/>
            <w:gridSpan w:val="5"/>
            <w:tcBorders>
              <w:top w:val="nil"/>
              <w:left w:val="nil"/>
              <w:bottom w:val="nil"/>
              <w:right w:val="nil"/>
            </w:tcBorders>
            <w:shd w:val="clear" w:color="auto" w:fill="auto"/>
            <w:noWrap/>
            <w:vAlign w:val="bottom"/>
          </w:tcPr>
          <w:p w:rsidR="00B1751D" w:rsidRPr="00503A63" w:rsidRDefault="00B1751D" w:rsidP="002F1BB6">
            <w:pPr>
              <w:jc w:val="center"/>
              <w:rPr>
                <w:rFonts w:ascii="Arial" w:hAnsi="Arial" w:cs="Arial"/>
              </w:rPr>
            </w:pPr>
          </w:p>
        </w:tc>
        <w:tc>
          <w:tcPr>
            <w:tcW w:w="960" w:type="dxa"/>
            <w:gridSpan w:val="5"/>
            <w:tcBorders>
              <w:top w:val="nil"/>
              <w:left w:val="nil"/>
              <w:bottom w:val="nil"/>
              <w:right w:val="nil"/>
            </w:tcBorders>
            <w:shd w:val="clear" w:color="auto" w:fill="auto"/>
            <w:noWrap/>
            <w:vAlign w:val="bottom"/>
          </w:tcPr>
          <w:p w:rsidR="00B1751D" w:rsidRPr="00503A63" w:rsidRDefault="00B1751D" w:rsidP="002F1BB6">
            <w:pPr>
              <w:jc w:val="center"/>
              <w:rPr>
                <w:rFonts w:ascii="Arial" w:hAnsi="Arial" w:cs="Arial"/>
              </w:rPr>
            </w:pPr>
          </w:p>
        </w:tc>
        <w:tc>
          <w:tcPr>
            <w:tcW w:w="960" w:type="dxa"/>
            <w:gridSpan w:val="5"/>
            <w:tcBorders>
              <w:top w:val="nil"/>
              <w:left w:val="nil"/>
              <w:bottom w:val="nil"/>
              <w:right w:val="nil"/>
            </w:tcBorders>
            <w:shd w:val="clear" w:color="auto" w:fill="auto"/>
            <w:noWrap/>
            <w:vAlign w:val="bottom"/>
          </w:tcPr>
          <w:p w:rsidR="00B1751D" w:rsidRPr="00503A63" w:rsidRDefault="00B1751D" w:rsidP="002F1BB6">
            <w:pPr>
              <w:rPr>
                <w:rFonts w:ascii="Arial" w:hAnsi="Arial" w:cs="Arial"/>
              </w:rPr>
            </w:pPr>
          </w:p>
        </w:tc>
      </w:tr>
    </w:tbl>
    <w:p w:rsidR="00C61C8F" w:rsidRDefault="00C61C8F" w:rsidP="00E76C4F">
      <w:pPr>
        <w:pStyle w:val="ListParagraph"/>
        <w:ind w:left="-142"/>
        <w:rPr>
          <w:b/>
          <w:color w:val="0070C0"/>
          <w:sz w:val="24"/>
          <w:szCs w:val="24"/>
          <w:lang w:val="fr-FR"/>
        </w:rPr>
      </w:pPr>
    </w:p>
    <w:p w:rsidR="00C61C8F" w:rsidRDefault="00C61C8F" w:rsidP="00E76C4F">
      <w:pPr>
        <w:pStyle w:val="ListParagraph"/>
        <w:ind w:left="-142"/>
        <w:rPr>
          <w:b/>
          <w:color w:val="0070C0"/>
          <w:sz w:val="24"/>
          <w:szCs w:val="24"/>
          <w:lang w:val="fr-FR"/>
        </w:rPr>
      </w:pPr>
    </w:p>
    <w:p w:rsidR="00B1751D" w:rsidRPr="0021690D" w:rsidRDefault="00A37788" w:rsidP="00E76C4F">
      <w:pPr>
        <w:pStyle w:val="ListParagraph"/>
        <w:ind w:left="-142"/>
        <w:rPr>
          <w:b/>
          <w:color w:val="auto"/>
          <w:sz w:val="24"/>
          <w:szCs w:val="24"/>
          <w:lang w:val="fr-FR"/>
        </w:rPr>
      </w:pPr>
      <w:r w:rsidRPr="0021690D">
        <w:rPr>
          <w:b/>
          <w:color w:val="auto"/>
          <w:sz w:val="24"/>
          <w:szCs w:val="24"/>
          <w:lang w:val="fr-FR"/>
        </w:rPr>
        <w:t xml:space="preserve">Emisiile de  poluanti de la instalatiile fixe , nu depasesc valorile limita impuse prin autorizatia </w:t>
      </w:r>
      <w:r w:rsidR="00B1751D" w:rsidRPr="0021690D">
        <w:rPr>
          <w:b/>
          <w:color w:val="auto"/>
          <w:sz w:val="24"/>
          <w:szCs w:val="24"/>
          <w:lang w:val="fr-FR"/>
        </w:rPr>
        <w:t>integrata de mediu.Nu este rezolvata problema emisiilor fugitive din procesul tehnologic</w:t>
      </w:r>
      <w:r w:rsidR="00403625" w:rsidRPr="0021690D">
        <w:rPr>
          <w:b/>
          <w:color w:val="auto"/>
          <w:sz w:val="24"/>
          <w:szCs w:val="24"/>
          <w:lang w:val="fr-FR"/>
        </w:rPr>
        <w:t>, chiard aca emisiile difuze la limita amplasamentului se incadreaza in limitele impuse</w:t>
      </w:r>
      <w:r w:rsidR="00B1751D" w:rsidRPr="0021690D">
        <w:rPr>
          <w:b/>
          <w:color w:val="auto"/>
          <w:sz w:val="24"/>
          <w:szCs w:val="24"/>
          <w:lang w:val="fr-FR"/>
        </w:rPr>
        <w:t xml:space="preserve">. </w:t>
      </w:r>
    </w:p>
    <w:p w:rsidR="00403625" w:rsidRPr="0021690D" w:rsidRDefault="00403625" w:rsidP="00E76C4F">
      <w:pPr>
        <w:pStyle w:val="ListParagraph"/>
        <w:ind w:left="-142"/>
        <w:rPr>
          <w:b/>
          <w:color w:val="auto"/>
          <w:sz w:val="24"/>
          <w:szCs w:val="24"/>
          <w:lang w:val="fr-FR"/>
        </w:rPr>
      </w:pPr>
    </w:p>
    <w:p w:rsidR="00403625" w:rsidRDefault="00403625" w:rsidP="00E76C4F">
      <w:pPr>
        <w:pStyle w:val="ListParagraph"/>
        <w:ind w:left="-142"/>
        <w:rPr>
          <w:b/>
          <w:color w:val="auto"/>
          <w:sz w:val="24"/>
          <w:szCs w:val="24"/>
          <w:lang w:val="fr-FR"/>
        </w:rPr>
      </w:pPr>
    </w:p>
    <w:p w:rsidR="00403625" w:rsidRDefault="00403625" w:rsidP="00E76C4F">
      <w:pPr>
        <w:pStyle w:val="ListParagraph"/>
        <w:ind w:left="-142"/>
        <w:rPr>
          <w:b/>
          <w:color w:val="auto"/>
          <w:sz w:val="24"/>
          <w:szCs w:val="24"/>
          <w:lang w:val="fr-FR"/>
        </w:rPr>
      </w:pPr>
    </w:p>
    <w:p w:rsidR="00403625" w:rsidRDefault="00403625" w:rsidP="00403625">
      <w:pPr>
        <w:rPr>
          <w:b/>
          <w:bCs/>
          <w:sz w:val="24"/>
          <w:szCs w:val="24"/>
          <w:lang w:val="ro-RO"/>
        </w:rPr>
        <w:sectPr w:rsidR="00403625" w:rsidSect="00C61C8F">
          <w:type w:val="nextColumn"/>
          <w:pgSz w:w="11907" w:h="16840" w:code="9"/>
          <w:pgMar w:top="1440" w:right="1440" w:bottom="1440" w:left="1440" w:header="720" w:footer="720" w:gutter="0"/>
          <w:cols w:space="720"/>
          <w:docGrid w:linePitch="360"/>
        </w:sectPr>
      </w:pPr>
    </w:p>
    <w:p w:rsidR="00403625" w:rsidRPr="00A160BD" w:rsidRDefault="00403625" w:rsidP="00403625">
      <w:pPr>
        <w:rPr>
          <w:b/>
          <w:bCs/>
          <w:sz w:val="24"/>
          <w:szCs w:val="24"/>
          <w:lang w:val="ro-RO"/>
        </w:rPr>
      </w:pPr>
      <w:r w:rsidRPr="00A160BD">
        <w:rPr>
          <w:b/>
          <w:bCs/>
          <w:sz w:val="24"/>
          <w:szCs w:val="24"/>
          <w:lang w:val="ro-RO"/>
        </w:rPr>
        <w:lastRenderedPageBreak/>
        <w:t>Concentraţii de poluanţi în aerul înconjurător</w:t>
      </w:r>
      <w:r w:rsidRPr="00103B63">
        <w:rPr>
          <w:b/>
          <w:bCs/>
          <w:color w:val="0000FF"/>
          <w:sz w:val="24"/>
          <w:szCs w:val="24"/>
          <w:lang w:val="pt-BR"/>
        </w:rPr>
        <w:t xml:space="preserve">  </w:t>
      </w:r>
      <w:r w:rsidRPr="00C63AFC">
        <w:rPr>
          <w:b/>
          <w:bCs/>
          <w:sz w:val="24"/>
          <w:szCs w:val="24"/>
          <w:lang w:val="pt-BR"/>
        </w:rPr>
        <w:t>( imisii)</w:t>
      </w:r>
      <w:r w:rsidRPr="00103B63">
        <w:rPr>
          <w:b/>
          <w:bCs/>
          <w:color w:val="0000FF"/>
          <w:sz w:val="24"/>
          <w:szCs w:val="24"/>
          <w:lang w:val="pt-BR"/>
        </w:rPr>
        <w:t xml:space="preserve">    </w:t>
      </w:r>
    </w:p>
    <w:tbl>
      <w:tblPr>
        <w:tblW w:w="16721" w:type="dxa"/>
        <w:tblInd w:w="95" w:type="dxa"/>
        <w:tblLook w:val="04A0" w:firstRow="1" w:lastRow="0" w:firstColumn="1" w:lastColumn="0" w:noHBand="0" w:noVBand="1"/>
      </w:tblPr>
      <w:tblGrid>
        <w:gridCol w:w="1813"/>
        <w:gridCol w:w="1067"/>
        <w:gridCol w:w="907"/>
        <w:gridCol w:w="1037"/>
        <w:gridCol w:w="616"/>
        <w:gridCol w:w="263"/>
        <w:gridCol w:w="575"/>
        <w:gridCol w:w="245"/>
        <w:gridCol w:w="716"/>
        <w:gridCol w:w="156"/>
        <w:gridCol w:w="782"/>
        <w:gridCol w:w="809"/>
        <w:gridCol w:w="773"/>
        <w:gridCol w:w="63"/>
        <w:gridCol w:w="865"/>
        <w:gridCol w:w="332"/>
        <w:gridCol w:w="953"/>
        <w:gridCol w:w="164"/>
        <w:gridCol w:w="998"/>
        <w:gridCol w:w="99"/>
        <w:gridCol w:w="1037"/>
        <w:gridCol w:w="100"/>
        <w:gridCol w:w="945"/>
        <w:gridCol w:w="230"/>
        <w:gridCol w:w="597"/>
        <w:gridCol w:w="54"/>
        <w:gridCol w:w="636"/>
      </w:tblGrid>
      <w:tr w:rsidR="00403625" w:rsidRPr="000B24AB" w:rsidTr="002F1BB6">
        <w:trPr>
          <w:trHeight w:val="270"/>
        </w:trPr>
        <w:tc>
          <w:tcPr>
            <w:tcW w:w="5440" w:type="dxa"/>
            <w:gridSpan w:val="5"/>
            <w:tcBorders>
              <w:top w:val="nil"/>
              <w:left w:val="nil"/>
              <w:bottom w:val="nil"/>
              <w:right w:val="nil"/>
            </w:tcBorders>
            <w:shd w:val="clear" w:color="auto" w:fill="auto"/>
            <w:noWrap/>
            <w:vAlign w:val="bottom"/>
          </w:tcPr>
          <w:p w:rsidR="00403625" w:rsidRPr="000342B9" w:rsidRDefault="00403625" w:rsidP="002F1BB6">
            <w:pPr>
              <w:rPr>
                <w:rFonts w:ascii="Arial" w:hAnsi="Arial" w:cs="Arial"/>
                <w:sz w:val="18"/>
                <w:szCs w:val="18"/>
                <w:lang w:val="ro-RO"/>
              </w:rPr>
            </w:pPr>
          </w:p>
          <w:p w:rsidR="00403625" w:rsidRPr="000342B9" w:rsidRDefault="00403625" w:rsidP="002F1BB6">
            <w:pPr>
              <w:rPr>
                <w:rFonts w:ascii="Arial" w:hAnsi="Arial" w:cs="Arial"/>
                <w:sz w:val="18"/>
                <w:szCs w:val="18"/>
                <w:lang w:val="ro-RO"/>
              </w:rPr>
            </w:pPr>
          </w:p>
          <w:p w:rsidR="00403625" w:rsidRPr="000342B9" w:rsidRDefault="00403625" w:rsidP="002F1BB6">
            <w:pPr>
              <w:rPr>
                <w:rFonts w:ascii="Arial" w:hAnsi="Arial" w:cs="Arial"/>
                <w:sz w:val="18"/>
                <w:szCs w:val="18"/>
                <w:lang w:val="ro-RO"/>
              </w:rPr>
            </w:pPr>
          </w:p>
          <w:p w:rsidR="00403625" w:rsidRPr="000342B9" w:rsidRDefault="00403625" w:rsidP="002F1BB6">
            <w:pPr>
              <w:rPr>
                <w:rFonts w:ascii="Arial" w:hAnsi="Arial" w:cs="Arial"/>
                <w:sz w:val="18"/>
                <w:szCs w:val="18"/>
                <w:lang w:val="ro-RO"/>
              </w:rPr>
            </w:pPr>
          </w:p>
          <w:p w:rsidR="00403625" w:rsidRPr="00A160BD" w:rsidRDefault="00403625" w:rsidP="002F1BB6">
            <w:pPr>
              <w:rPr>
                <w:rFonts w:ascii="Arial" w:hAnsi="Arial" w:cs="Arial"/>
                <w:sz w:val="18"/>
                <w:szCs w:val="18"/>
                <w:lang w:val="it-IT"/>
              </w:rPr>
            </w:pPr>
            <w:r w:rsidRPr="00A160BD">
              <w:rPr>
                <w:rFonts w:ascii="Arial" w:hAnsi="Arial" w:cs="Arial"/>
                <w:sz w:val="18"/>
                <w:szCs w:val="18"/>
                <w:lang w:val="it-IT"/>
              </w:rPr>
              <w:t>Punctul nr. 1 -</w:t>
            </w:r>
            <w:r w:rsidRPr="00A160BD">
              <w:rPr>
                <w:rFonts w:ascii="Arial" w:hAnsi="Arial" w:cs="Arial"/>
                <w:b/>
                <w:bCs/>
                <w:sz w:val="18"/>
                <w:szCs w:val="18"/>
                <w:lang w:val="it-IT"/>
              </w:rPr>
              <w:t xml:space="preserve"> Limita incinta Poarta de intrare in Otelarie</w:t>
            </w:r>
          </w:p>
        </w:tc>
        <w:tc>
          <w:tcPr>
            <w:tcW w:w="838" w:type="dxa"/>
            <w:gridSpan w:val="2"/>
            <w:tcBorders>
              <w:top w:val="nil"/>
              <w:left w:val="nil"/>
              <w:bottom w:val="nil"/>
              <w:right w:val="nil"/>
            </w:tcBorders>
            <w:shd w:val="clear" w:color="auto" w:fill="auto"/>
            <w:noWrap/>
            <w:vAlign w:val="bottom"/>
          </w:tcPr>
          <w:p w:rsidR="00403625" w:rsidRPr="00A160BD" w:rsidRDefault="00403625" w:rsidP="002F1BB6">
            <w:pPr>
              <w:jc w:val="center"/>
              <w:rPr>
                <w:rFonts w:ascii="Arial" w:hAnsi="Arial" w:cs="Arial"/>
                <w:sz w:val="18"/>
                <w:szCs w:val="18"/>
                <w:lang w:val="it-IT"/>
              </w:rPr>
            </w:pPr>
          </w:p>
        </w:tc>
        <w:tc>
          <w:tcPr>
            <w:tcW w:w="961" w:type="dxa"/>
            <w:gridSpan w:val="2"/>
            <w:tcBorders>
              <w:top w:val="nil"/>
              <w:left w:val="nil"/>
              <w:bottom w:val="nil"/>
              <w:right w:val="nil"/>
            </w:tcBorders>
            <w:shd w:val="clear" w:color="auto" w:fill="auto"/>
            <w:noWrap/>
            <w:vAlign w:val="bottom"/>
          </w:tcPr>
          <w:p w:rsidR="00403625" w:rsidRPr="00A160BD" w:rsidRDefault="00403625" w:rsidP="002F1BB6">
            <w:pPr>
              <w:jc w:val="center"/>
              <w:rPr>
                <w:rFonts w:ascii="Arial" w:hAnsi="Arial" w:cs="Arial"/>
                <w:sz w:val="18"/>
                <w:szCs w:val="18"/>
                <w:lang w:val="it-IT"/>
              </w:rPr>
            </w:pPr>
          </w:p>
        </w:tc>
        <w:tc>
          <w:tcPr>
            <w:tcW w:w="938" w:type="dxa"/>
            <w:gridSpan w:val="2"/>
            <w:tcBorders>
              <w:top w:val="nil"/>
              <w:left w:val="nil"/>
              <w:bottom w:val="nil"/>
              <w:right w:val="nil"/>
            </w:tcBorders>
            <w:shd w:val="clear" w:color="auto" w:fill="auto"/>
            <w:noWrap/>
            <w:vAlign w:val="bottom"/>
          </w:tcPr>
          <w:p w:rsidR="00403625" w:rsidRPr="00A160BD" w:rsidRDefault="00403625" w:rsidP="002F1BB6">
            <w:pPr>
              <w:jc w:val="center"/>
              <w:rPr>
                <w:rFonts w:ascii="Arial" w:hAnsi="Arial" w:cs="Arial"/>
                <w:sz w:val="18"/>
                <w:szCs w:val="18"/>
                <w:lang w:val="it-IT"/>
              </w:rPr>
            </w:pPr>
          </w:p>
        </w:tc>
        <w:tc>
          <w:tcPr>
            <w:tcW w:w="809" w:type="dxa"/>
            <w:tcBorders>
              <w:top w:val="nil"/>
              <w:left w:val="nil"/>
              <w:bottom w:val="nil"/>
              <w:right w:val="nil"/>
            </w:tcBorders>
            <w:shd w:val="clear" w:color="auto" w:fill="auto"/>
            <w:noWrap/>
            <w:vAlign w:val="bottom"/>
          </w:tcPr>
          <w:p w:rsidR="00403625" w:rsidRPr="00A160BD" w:rsidRDefault="00403625" w:rsidP="002F1BB6">
            <w:pPr>
              <w:jc w:val="center"/>
              <w:rPr>
                <w:rFonts w:ascii="Arial" w:hAnsi="Arial" w:cs="Arial"/>
                <w:sz w:val="18"/>
                <w:szCs w:val="18"/>
                <w:lang w:val="it-IT"/>
              </w:rPr>
            </w:pPr>
          </w:p>
        </w:tc>
        <w:tc>
          <w:tcPr>
            <w:tcW w:w="773" w:type="dxa"/>
            <w:tcBorders>
              <w:top w:val="nil"/>
              <w:left w:val="nil"/>
              <w:bottom w:val="nil"/>
              <w:right w:val="nil"/>
            </w:tcBorders>
            <w:shd w:val="clear" w:color="auto" w:fill="auto"/>
            <w:noWrap/>
            <w:vAlign w:val="bottom"/>
          </w:tcPr>
          <w:p w:rsidR="00403625" w:rsidRPr="00A160BD" w:rsidRDefault="00403625" w:rsidP="002F1BB6">
            <w:pPr>
              <w:jc w:val="center"/>
              <w:rPr>
                <w:rFonts w:ascii="Arial" w:hAnsi="Arial" w:cs="Arial"/>
                <w:sz w:val="18"/>
                <w:szCs w:val="18"/>
                <w:lang w:val="it-IT"/>
              </w:rPr>
            </w:pPr>
          </w:p>
        </w:tc>
        <w:tc>
          <w:tcPr>
            <w:tcW w:w="928" w:type="dxa"/>
            <w:gridSpan w:val="2"/>
            <w:tcBorders>
              <w:top w:val="nil"/>
              <w:left w:val="nil"/>
              <w:bottom w:val="nil"/>
              <w:right w:val="nil"/>
            </w:tcBorders>
            <w:shd w:val="clear" w:color="auto" w:fill="auto"/>
            <w:noWrap/>
            <w:vAlign w:val="bottom"/>
          </w:tcPr>
          <w:p w:rsidR="00403625" w:rsidRPr="00A160BD" w:rsidRDefault="00403625" w:rsidP="002F1BB6">
            <w:pPr>
              <w:jc w:val="center"/>
              <w:rPr>
                <w:rFonts w:ascii="Arial" w:hAnsi="Arial" w:cs="Arial"/>
                <w:sz w:val="18"/>
                <w:szCs w:val="18"/>
                <w:lang w:val="it-IT"/>
              </w:rPr>
            </w:pPr>
          </w:p>
        </w:tc>
        <w:tc>
          <w:tcPr>
            <w:tcW w:w="1285" w:type="dxa"/>
            <w:gridSpan w:val="2"/>
            <w:tcBorders>
              <w:top w:val="nil"/>
              <w:left w:val="nil"/>
              <w:bottom w:val="nil"/>
              <w:right w:val="nil"/>
            </w:tcBorders>
            <w:shd w:val="clear" w:color="auto" w:fill="auto"/>
            <w:noWrap/>
            <w:vAlign w:val="bottom"/>
          </w:tcPr>
          <w:p w:rsidR="00403625" w:rsidRPr="00A160BD" w:rsidRDefault="00403625" w:rsidP="002F1BB6">
            <w:pPr>
              <w:jc w:val="center"/>
              <w:rPr>
                <w:rFonts w:ascii="Arial" w:hAnsi="Arial" w:cs="Arial"/>
                <w:sz w:val="18"/>
                <w:szCs w:val="18"/>
                <w:lang w:val="it-IT"/>
              </w:rPr>
            </w:pPr>
          </w:p>
        </w:tc>
        <w:tc>
          <w:tcPr>
            <w:tcW w:w="1162" w:type="dxa"/>
            <w:gridSpan w:val="2"/>
            <w:tcBorders>
              <w:top w:val="nil"/>
              <w:left w:val="nil"/>
              <w:bottom w:val="nil"/>
              <w:right w:val="nil"/>
            </w:tcBorders>
            <w:shd w:val="clear" w:color="auto" w:fill="auto"/>
            <w:noWrap/>
            <w:vAlign w:val="bottom"/>
          </w:tcPr>
          <w:p w:rsidR="00403625" w:rsidRPr="00A160BD" w:rsidRDefault="00403625" w:rsidP="002F1BB6">
            <w:pPr>
              <w:jc w:val="center"/>
              <w:rPr>
                <w:rFonts w:ascii="Arial" w:hAnsi="Arial" w:cs="Arial"/>
                <w:sz w:val="18"/>
                <w:szCs w:val="18"/>
                <w:lang w:val="it-IT"/>
              </w:rPr>
            </w:pPr>
          </w:p>
        </w:tc>
        <w:tc>
          <w:tcPr>
            <w:tcW w:w="1136" w:type="dxa"/>
            <w:gridSpan w:val="2"/>
            <w:tcBorders>
              <w:top w:val="nil"/>
              <w:left w:val="nil"/>
              <w:bottom w:val="nil"/>
              <w:right w:val="nil"/>
            </w:tcBorders>
            <w:shd w:val="clear" w:color="auto" w:fill="auto"/>
            <w:noWrap/>
            <w:vAlign w:val="bottom"/>
          </w:tcPr>
          <w:p w:rsidR="00403625" w:rsidRPr="00A160BD" w:rsidRDefault="00403625" w:rsidP="002F1BB6">
            <w:pPr>
              <w:jc w:val="center"/>
              <w:rPr>
                <w:rFonts w:ascii="Arial" w:hAnsi="Arial" w:cs="Arial"/>
                <w:sz w:val="18"/>
                <w:szCs w:val="18"/>
                <w:lang w:val="it-IT"/>
              </w:rPr>
            </w:pPr>
          </w:p>
        </w:tc>
        <w:tc>
          <w:tcPr>
            <w:tcW w:w="1164" w:type="dxa"/>
            <w:gridSpan w:val="3"/>
            <w:tcBorders>
              <w:top w:val="nil"/>
              <w:left w:val="nil"/>
              <w:bottom w:val="nil"/>
              <w:right w:val="nil"/>
            </w:tcBorders>
            <w:shd w:val="clear" w:color="auto" w:fill="auto"/>
            <w:noWrap/>
            <w:vAlign w:val="bottom"/>
          </w:tcPr>
          <w:p w:rsidR="00403625" w:rsidRPr="00A160BD" w:rsidRDefault="00403625" w:rsidP="002F1BB6">
            <w:pPr>
              <w:jc w:val="center"/>
              <w:rPr>
                <w:rFonts w:ascii="Arial" w:hAnsi="Arial" w:cs="Arial"/>
                <w:sz w:val="18"/>
                <w:szCs w:val="18"/>
                <w:lang w:val="it-IT"/>
              </w:rPr>
            </w:pPr>
          </w:p>
        </w:tc>
        <w:tc>
          <w:tcPr>
            <w:tcW w:w="651" w:type="dxa"/>
            <w:gridSpan w:val="2"/>
            <w:tcBorders>
              <w:top w:val="nil"/>
              <w:left w:val="nil"/>
              <w:bottom w:val="nil"/>
              <w:right w:val="nil"/>
            </w:tcBorders>
            <w:shd w:val="clear" w:color="auto" w:fill="auto"/>
            <w:noWrap/>
            <w:vAlign w:val="bottom"/>
          </w:tcPr>
          <w:p w:rsidR="00403625" w:rsidRPr="00A160BD" w:rsidRDefault="00403625" w:rsidP="002F1BB6">
            <w:pPr>
              <w:rPr>
                <w:rFonts w:ascii="Arial" w:hAnsi="Arial" w:cs="Arial"/>
                <w:sz w:val="18"/>
                <w:szCs w:val="18"/>
                <w:lang w:val="it-IT"/>
              </w:rPr>
            </w:pPr>
          </w:p>
        </w:tc>
        <w:tc>
          <w:tcPr>
            <w:tcW w:w="636" w:type="dxa"/>
            <w:tcBorders>
              <w:top w:val="nil"/>
              <w:left w:val="nil"/>
              <w:bottom w:val="nil"/>
              <w:right w:val="nil"/>
            </w:tcBorders>
            <w:shd w:val="clear" w:color="auto" w:fill="auto"/>
            <w:noWrap/>
            <w:vAlign w:val="bottom"/>
          </w:tcPr>
          <w:p w:rsidR="00403625" w:rsidRPr="00A160BD" w:rsidRDefault="00403625" w:rsidP="002F1BB6">
            <w:pPr>
              <w:jc w:val="center"/>
              <w:rPr>
                <w:rFonts w:ascii="Arial" w:hAnsi="Arial" w:cs="Arial"/>
                <w:sz w:val="18"/>
                <w:szCs w:val="18"/>
                <w:lang w:val="it-IT"/>
              </w:rPr>
            </w:pPr>
          </w:p>
        </w:tc>
      </w:tr>
      <w:tr w:rsidR="00403625" w:rsidRPr="00FF603C" w:rsidTr="002F1BB6">
        <w:trPr>
          <w:gridAfter w:val="2"/>
          <w:wAfter w:w="690" w:type="dxa"/>
          <w:trHeight w:val="270"/>
        </w:trPr>
        <w:tc>
          <w:tcPr>
            <w:tcW w:w="1813" w:type="dxa"/>
            <w:tcBorders>
              <w:top w:val="single" w:sz="8" w:space="0" w:color="auto"/>
              <w:left w:val="single" w:sz="8" w:space="0" w:color="auto"/>
              <w:bottom w:val="single" w:sz="8" w:space="0" w:color="auto"/>
              <w:right w:val="single" w:sz="4" w:space="0" w:color="auto"/>
            </w:tcBorders>
            <w:shd w:val="clear" w:color="000000" w:fill="FFFF99"/>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t>Indicator</w:t>
            </w:r>
          </w:p>
        </w:tc>
        <w:tc>
          <w:tcPr>
            <w:tcW w:w="1067" w:type="dxa"/>
            <w:tcBorders>
              <w:top w:val="single" w:sz="8" w:space="0" w:color="auto"/>
              <w:left w:val="nil"/>
              <w:bottom w:val="single" w:sz="8" w:space="0" w:color="auto"/>
              <w:right w:val="single" w:sz="4" w:space="0" w:color="auto"/>
            </w:tcBorders>
            <w:shd w:val="clear" w:color="000000" w:fill="FFFF99"/>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t>Frecventa</w:t>
            </w:r>
          </w:p>
        </w:tc>
        <w:tc>
          <w:tcPr>
            <w:tcW w:w="907" w:type="dxa"/>
            <w:tcBorders>
              <w:top w:val="single" w:sz="8" w:space="0" w:color="auto"/>
              <w:left w:val="nil"/>
              <w:bottom w:val="single" w:sz="8" w:space="0" w:color="auto"/>
              <w:right w:val="single" w:sz="4" w:space="0" w:color="auto"/>
            </w:tcBorders>
            <w:shd w:val="clear" w:color="000000" w:fill="FFFF99"/>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t>Ianuarie</w:t>
            </w:r>
          </w:p>
        </w:tc>
        <w:tc>
          <w:tcPr>
            <w:tcW w:w="1037" w:type="dxa"/>
            <w:tcBorders>
              <w:top w:val="single" w:sz="8" w:space="0" w:color="auto"/>
              <w:left w:val="nil"/>
              <w:bottom w:val="single" w:sz="8" w:space="0" w:color="auto"/>
              <w:right w:val="single" w:sz="4" w:space="0" w:color="auto"/>
            </w:tcBorders>
            <w:shd w:val="clear" w:color="000000" w:fill="FFFF99"/>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t>Februarie</w:t>
            </w:r>
          </w:p>
        </w:tc>
        <w:tc>
          <w:tcPr>
            <w:tcW w:w="879" w:type="dxa"/>
            <w:gridSpan w:val="2"/>
            <w:tcBorders>
              <w:top w:val="single" w:sz="8" w:space="0" w:color="auto"/>
              <w:left w:val="nil"/>
              <w:bottom w:val="single" w:sz="8" w:space="0" w:color="auto"/>
              <w:right w:val="single" w:sz="4" w:space="0" w:color="auto"/>
            </w:tcBorders>
            <w:shd w:val="clear" w:color="000000" w:fill="FFFF99"/>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t>Martie</w:t>
            </w:r>
          </w:p>
        </w:tc>
        <w:tc>
          <w:tcPr>
            <w:tcW w:w="820" w:type="dxa"/>
            <w:gridSpan w:val="2"/>
            <w:tcBorders>
              <w:top w:val="single" w:sz="8" w:space="0" w:color="auto"/>
              <w:left w:val="nil"/>
              <w:bottom w:val="single" w:sz="8" w:space="0" w:color="auto"/>
              <w:right w:val="single" w:sz="4" w:space="0" w:color="auto"/>
            </w:tcBorders>
            <w:shd w:val="clear" w:color="000000" w:fill="FFFF99"/>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t>Aprilie</w:t>
            </w:r>
          </w:p>
        </w:tc>
        <w:tc>
          <w:tcPr>
            <w:tcW w:w="872" w:type="dxa"/>
            <w:gridSpan w:val="2"/>
            <w:tcBorders>
              <w:top w:val="single" w:sz="8" w:space="0" w:color="auto"/>
              <w:left w:val="nil"/>
              <w:bottom w:val="single" w:sz="8" w:space="0" w:color="auto"/>
              <w:right w:val="single" w:sz="4" w:space="0" w:color="auto"/>
            </w:tcBorders>
            <w:shd w:val="clear" w:color="000000" w:fill="FFFF99"/>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t>Mai</w:t>
            </w:r>
          </w:p>
        </w:tc>
        <w:tc>
          <w:tcPr>
            <w:tcW w:w="782" w:type="dxa"/>
            <w:tcBorders>
              <w:top w:val="single" w:sz="8" w:space="0" w:color="auto"/>
              <w:left w:val="nil"/>
              <w:bottom w:val="single" w:sz="8" w:space="0" w:color="auto"/>
              <w:right w:val="single" w:sz="4" w:space="0" w:color="auto"/>
            </w:tcBorders>
            <w:shd w:val="clear" w:color="000000" w:fill="FFFF99"/>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t>Iunie</w:t>
            </w:r>
          </w:p>
        </w:tc>
        <w:tc>
          <w:tcPr>
            <w:tcW w:w="809" w:type="dxa"/>
            <w:tcBorders>
              <w:top w:val="single" w:sz="8" w:space="0" w:color="auto"/>
              <w:left w:val="nil"/>
              <w:bottom w:val="single" w:sz="8" w:space="0" w:color="auto"/>
              <w:right w:val="single" w:sz="4" w:space="0" w:color="auto"/>
            </w:tcBorders>
            <w:shd w:val="clear" w:color="000000" w:fill="FFFF99"/>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t>Iulie</w:t>
            </w:r>
          </w:p>
        </w:tc>
        <w:tc>
          <w:tcPr>
            <w:tcW w:w="836" w:type="dxa"/>
            <w:gridSpan w:val="2"/>
            <w:tcBorders>
              <w:top w:val="single" w:sz="8" w:space="0" w:color="auto"/>
              <w:left w:val="nil"/>
              <w:bottom w:val="single" w:sz="8" w:space="0" w:color="auto"/>
              <w:right w:val="single" w:sz="4" w:space="0" w:color="auto"/>
            </w:tcBorders>
            <w:shd w:val="clear" w:color="000000" w:fill="FFFF99"/>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t>August</w:t>
            </w:r>
          </w:p>
        </w:tc>
        <w:tc>
          <w:tcPr>
            <w:tcW w:w="1197" w:type="dxa"/>
            <w:gridSpan w:val="2"/>
            <w:tcBorders>
              <w:top w:val="single" w:sz="8" w:space="0" w:color="auto"/>
              <w:left w:val="nil"/>
              <w:bottom w:val="single" w:sz="8" w:space="0" w:color="auto"/>
              <w:right w:val="single" w:sz="4" w:space="0" w:color="auto"/>
            </w:tcBorders>
            <w:shd w:val="clear" w:color="000000" w:fill="FFFF99"/>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t>Septembrie</w:t>
            </w:r>
          </w:p>
        </w:tc>
        <w:tc>
          <w:tcPr>
            <w:tcW w:w="1117" w:type="dxa"/>
            <w:gridSpan w:val="2"/>
            <w:tcBorders>
              <w:top w:val="single" w:sz="8" w:space="0" w:color="auto"/>
              <w:left w:val="nil"/>
              <w:bottom w:val="single" w:sz="8" w:space="0" w:color="auto"/>
              <w:right w:val="single" w:sz="4" w:space="0" w:color="auto"/>
            </w:tcBorders>
            <w:shd w:val="clear" w:color="000000" w:fill="FFFF99"/>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t>Octombrie</w:t>
            </w:r>
          </w:p>
        </w:tc>
        <w:tc>
          <w:tcPr>
            <w:tcW w:w="1097" w:type="dxa"/>
            <w:gridSpan w:val="2"/>
            <w:tcBorders>
              <w:top w:val="single" w:sz="8" w:space="0" w:color="auto"/>
              <w:left w:val="nil"/>
              <w:bottom w:val="single" w:sz="8" w:space="0" w:color="auto"/>
              <w:right w:val="single" w:sz="4" w:space="0" w:color="auto"/>
            </w:tcBorders>
            <w:shd w:val="clear" w:color="000000" w:fill="FFFF99"/>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t>Noiembrie</w:t>
            </w:r>
          </w:p>
        </w:tc>
        <w:tc>
          <w:tcPr>
            <w:tcW w:w="1137" w:type="dxa"/>
            <w:gridSpan w:val="2"/>
            <w:tcBorders>
              <w:top w:val="single" w:sz="8" w:space="0" w:color="auto"/>
              <w:left w:val="nil"/>
              <w:bottom w:val="single" w:sz="8" w:space="0" w:color="auto"/>
              <w:right w:val="single" w:sz="4" w:space="0" w:color="auto"/>
            </w:tcBorders>
            <w:shd w:val="clear" w:color="000000" w:fill="FFFF99"/>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t>Decembrie</w:t>
            </w:r>
          </w:p>
        </w:tc>
        <w:tc>
          <w:tcPr>
            <w:tcW w:w="834" w:type="dxa"/>
            <w:tcBorders>
              <w:top w:val="single" w:sz="8" w:space="0" w:color="auto"/>
              <w:left w:val="nil"/>
              <w:bottom w:val="single" w:sz="8" w:space="0" w:color="auto"/>
              <w:right w:val="single" w:sz="4" w:space="0" w:color="auto"/>
            </w:tcBorders>
            <w:shd w:val="clear" w:color="000000" w:fill="FFCC99"/>
            <w:noWrap/>
            <w:vAlign w:val="bottom"/>
          </w:tcPr>
          <w:p w:rsidR="00403625" w:rsidRPr="003451BF" w:rsidRDefault="00403625" w:rsidP="002F1BB6">
            <w:pPr>
              <w:jc w:val="center"/>
              <w:rPr>
                <w:rFonts w:ascii="Arial" w:hAnsi="Arial" w:cs="Arial"/>
                <w:b/>
                <w:bCs/>
                <w:sz w:val="18"/>
                <w:szCs w:val="18"/>
              </w:rPr>
            </w:pPr>
            <w:r>
              <w:rPr>
                <w:rFonts w:ascii="Arial" w:hAnsi="Arial" w:cs="Arial"/>
                <w:b/>
                <w:bCs/>
                <w:sz w:val="18"/>
                <w:szCs w:val="18"/>
              </w:rPr>
              <w:t>Medie</w:t>
            </w:r>
          </w:p>
        </w:tc>
        <w:tc>
          <w:tcPr>
            <w:tcW w:w="827" w:type="dxa"/>
            <w:gridSpan w:val="2"/>
            <w:tcBorders>
              <w:top w:val="single" w:sz="8" w:space="0" w:color="auto"/>
              <w:left w:val="nil"/>
              <w:bottom w:val="single" w:sz="8" w:space="0" w:color="auto"/>
              <w:right w:val="single" w:sz="8" w:space="0" w:color="auto"/>
            </w:tcBorders>
            <w:shd w:val="clear" w:color="auto" w:fill="auto"/>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t>CMA</w:t>
            </w:r>
          </w:p>
        </w:tc>
      </w:tr>
      <w:tr w:rsidR="00403625" w:rsidRPr="00FF603C" w:rsidTr="002F1BB6">
        <w:trPr>
          <w:gridAfter w:val="2"/>
          <w:wAfter w:w="690" w:type="dxa"/>
          <w:trHeight w:val="270"/>
        </w:trPr>
        <w:tc>
          <w:tcPr>
            <w:tcW w:w="1813" w:type="dxa"/>
            <w:tcBorders>
              <w:top w:val="nil"/>
              <w:left w:val="single" w:sz="8" w:space="0" w:color="auto"/>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PM 10 (mg/m3)</w:t>
            </w:r>
          </w:p>
        </w:tc>
        <w:tc>
          <w:tcPr>
            <w:tcW w:w="1067" w:type="dxa"/>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trimestrial</w:t>
            </w:r>
          </w:p>
        </w:tc>
        <w:tc>
          <w:tcPr>
            <w:tcW w:w="907" w:type="dxa"/>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p>
        </w:tc>
        <w:tc>
          <w:tcPr>
            <w:tcW w:w="1037" w:type="dxa"/>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p>
        </w:tc>
        <w:tc>
          <w:tcPr>
            <w:tcW w:w="879" w:type="dxa"/>
            <w:gridSpan w:val="2"/>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0,019</w:t>
            </w:r>
          </w:p>
        </w:tc>
        <w:tc>
          <w:tcPr>
            <w:tcW w:w="820" w:type="dxa"/>
            <w:gridSpan w:val="2"/>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p>
        </w:tc>
        <w:tc>
          <w:tcPr>
            <w:tcW w:w="872" w:type="dxa"/>
            <w:gridSpan w:val="2"/>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0,021</w:t>
            </w:r>
          </w:p>
        </w:tc>
        <w:tc>
          <w:tcPr>
            <w:tcW w:w="782" w:type="dxa"/>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p>
        </w:tc>
        <w:tc>
          <w:tcPr>
            <w:tcW w:w="809" w:type="dxa"/>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p>
        </w:tc>
        <w:tc>
          <w:tcPr>
            <w:tcW w:w="836" w:type="dxa"/>
            <w:gridSpan w:val="2"/>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p>
        </w:tc>
        <w:tc>
          <w:tcPr>
            <w:tcW w:w="1197" w:type="dxa"/>
            <w:gridSpan w:val="2"/>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0,125</w:t>
            </w:r>
          </w:p>
        </w:tc>
        <w:tc>
          <w:tcPr>
            <w:tcW w:w="1117" w:type="dxa"/>
            <w:gridSpan w:val="2"/>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p>
        </w:tc>
        <w:tc>
          <w:tcPr>
            <w:tcW w:w="1097" w:type="dxa"/>
            <w:gridSpan w:val="2"/>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0,02</w:t>
            </w:r>
          </w:p>
        </w:tc>
        <w:tc>
          <w:tcPr>
            <w:tcW w:w="1137" w:type="dxa"/>
            <w:gridSpan w:val="2"/>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p>
        </w:tc>
        <w:tc>
          <w:tcPr>
            <w:tcW w:w="834" w:type="dxa"/>
            <w:tcBorders>
              <w:top w:val="nil"/>
              <w:left w:val="nil"/>
              <w:bottom w:val="single" w:sz="4" w:space="0" w:color="auto"/>
              <w:right w:val="single" w:sz="4" w:space="0" w:color="auto"/>
            </w:tcBorders>
            <w:shd w:val="clear" w:color="000000" w:fill="FFCC99"/>
            <w:noWrap/>
            <w:vAlign w:val="bottom"/>
          </w:tcPr>
          <w:p w:rsidR="00403625" w:rsidRDefault="00403625" w:rsidP="002F1BB6">
            <w:pPr>
              <w:jc w:val="center"/>
              <w:rPr>
                <w:rFonts w:ascii="Arial" w:hAnsi="Arial" w:cs="Arial"/>
                <w:b/>
                <w:bCs/>
              </w:rPr>
            </w:pPr>
            <w:r>
              <w:rPr>
                <w:rFonts w:ascii="Arial" w:hAnsi="Arial" w:cs="Arial"/>
                <w:b/>
                <w:bCs/>
              </w:rPr>
              <w:t>0,046</w:t>
            </w:r>
          </w:p>
        </w:tc>
        <w:tc>
          <w:tcPr>
            <w:tcW w:w="827" w:type="dxa"/>
            <w:gridSpan w:val="2"/>
            <w:tcBorders>
              <w:top w:val="nil"/>
              <w:left w:val="nil"/>
              <w:bottom w:val="single" w:sz="4" w:space="0" w:color="auto"/>
              <w:right w:val="single" w:sz="8" w:space="0" w:color="auto"/>
            </w:tcBorders>
            <w:shd w:val="clear" w:color="auto" w:fill="auto"/>
            <w:noWrap/>
            <w:vAlign w:val="bottom"/>
          </w:tcPr>
          <w:p w:rsidR="00403625" w:rsidRPr="00BE0157" w:rsidRDefault="00403625" w:rsidP="002F1BB6">
            <w:pPr>
              <w:jc w:val="center"/>
              <w:rPr>
                <w:rFonts w:ascii="Arial" w:hAnsi="Arial" w:cs="Arial"/>
                <w:sz w:val="18"/>
                <w:szCs w:val="18"/>
              </w:rPr>
            </w:pPr>
            <w:r w:rsidRPr="00BE0157">
              <w:rPr>
                <w:rFonts w:ascii="Arial" w:hAnsi="Arial" w:cs="Arial"/>
                <w:sz w:val="18"/>
                <w:szCs w:val="18"/>
              </w:rPr>
              <w:t>0.05</w:t>
            </w:r>
          </w:p>
        </w:tc>
      </w:tr>
      <w:tr w:rsidR="00403625" w:rsidRPr="00FF603C" w:rsidTr="002F1BB6">
        <w:trPr>
          <w:gridAfter w:val="2"/>
          <w:wAfter w:w="690" w:type="dxa"/>
          <w:trHeight w:val="270"/>
        </w:trPr>
        <w:tc>
          <w:tcPr>
            <w:tcW w:w="1813" w:type="dxa"/>
            <w:tcBorders>
              <w:top w:val="nil"/>
              <w:left w:val="single" w:sz="8" w:space="0" w:color="auto"/>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Pulberi sedimentabile (g/m2 luna)</w:t>
            </w:r>
          </w:p>
        </w:tc>
        <w:tc>
          <w:tcPr>
            <w:tcW w:w="1067" w:type="dxa"/>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lunar</w:t>
            </w:r>
          </w:p>
        </w:tc>
        <w:tc>
          <w:tcPr>
            <w:tcW w:w="907" w:type="dxa"/>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1,97</w:t>
            </w:r>
          </w:p>
        </w:tc>
        <w:tc>
          <w:tcPr>
            <w:tcW w:w="1037" w:type="dxa"/>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8,99</w:t>
            </w:r>
          </w:p>
        </w:tc>
        <w:tc>
          <w:tcPr>
            <w:tcW w:w="879" w:type="dxa"/>
            <w:gridSpan w:val="2"/>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8,17</w:t>
            </w:r>
          </w:p>
        </w:tc>
        <w:tc>
          <w:tcPr>
            <w:tcW w:w="820" w:type="dxa"/>
            <w:gridSpan w:val="2"/>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4,79</w:t>
            </w:r>
          </w:p>
        </w:tc>
        <w:tc>
          <w:tcPr>
            <w:tcW w:w="872" w:type="dxa"/>
            <w:gridSpan w:val="2"/>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7,7</w:t>
            </w:r>
          </w:p>
        </w:tc>
        <w:tc>
          <w:tcPr>
            <w:tcW w:w="782" w:type="dxa"/>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6,08</w:t>
            </w:r>
          </w:p>
        </w:tc>
        <w:tc>
          <w:tcPr>
            <w:tcW w:w="809" w:type="dxa"/>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13,55</w:t>
            </w:r>
          </w:p>
        </w:tc>
        <w:tc>
          <w:tcPr>
            <w:tcW w:w="836" w:type="dxa"/>
            <w:gridSpan w:val="2"/>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14,5</w:t>
            </w:r>
          </w:p>
        </w:tc>
        <w:tc>
          <w:tcPr>
            <w:tcW w:w="1197" w:type="dxa"/>
            <w:gridSpan w:val="2"/>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11,88</w:t>
            </w:r>
          </w:p>
        </w:tc>
        <w:tc>
          <w:tcPr>
            <w:tcW w:w="1117" w:type="dxa"/>
            <w:gridSpan w:val="2"/>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15,1</w:t>
            </w:r>
          </w:p>
        </w:tc>
        <w:tc>
          <w:tcPr>
            <w:tcW w:w="1097" w:type="dxa"/>
            <w:gridSpan w:val="2"/>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10,65</w:t>
            </w:r>
          </w:p>
        </w:tc>
        <w:tc>
          <w:tcPr>
            <w:tcW w:w="1137" w:type="dxa"/>
            <w:gridSpan w:val="2"/>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12,1</w:t>
            </w:r>
          </w:p>
        </w:tc>
        <w:tc>
          <w:tcPr>
            <w:tcW w:w="834" w:type="dxa"/>
            <w:tcBorders>
              <w:top w:val="nil"/>
              <w:left w:val="nil"/>
              <w:bottom w:val="single" w:sz="4" w:space="0" w:color="auto"/>
              <w:right w:val="single" w:sz="4" w:space="0" w:color="auto"/>
            </w:tcBorders>
            <w:shd w:val="clear" w:color="000000" w:fill="FFCC99"/>
            <w:noWrap/>
            <w:vAlign w:val="bottom"/>
          </w:tcPr>
          <w:p w:rsidR="00403625" w:rsidRDefault="00403625" w:rsidP="002F1BB6">
            <w:pPr>
              <w:jc w:val="center"/>
              <w:rPr>
                <w:rFonts w:ascii="Arial" w:hAnsi="Arial" w:cs="Arial"/>
                <w:b/>
                <w:bCs/>
              </w:rPr>
            </w:pPr>
            <w:r>
              <w:rPr>
                <w:rFonts w:ascii="Arial" w:hAnsi="Arial" w:cs="Arial"/>
                <w:b/>
                <w:bCs/>
              </w:rPr>
              <w:t>9.623</w:t>
            </w:r>
          </w:p>
        </w:tc>
        <w:tc>
          <w:tcPr>
            <w:tcW w:w="827" w:type="dxa"/>
            <w:gridSpan w:val="2"/>
            <w:tcBorders>
              <w:top w:val="nil"/>
              <w:left w:val="nil"/>
              <w:bottom w:val="single" w:sz="4" w:space="0" w:color="auto"/>
              <w:right w:val="single" w:sz="8" w:space="0" w:color="auto"/>
            </w:tcBorders>
            <w:shd w:val="clear" w:color="auto" w:fill="auto"/>
            <w:noWrap/>
            <w:vAlign w:val="bottom"/>
          </w:tcPr>
          <w:p w:rsidR="00403625" w:rsidRPr="00BE0157" w:rsidRDefault="00403625" w:rsidP="002F1BB6">
            <w:pPr>
              <w:jc w:val="center"/>
              <w:rPr>
                <w:rFonts w:ascii="Arial" w:hAnsi="Arial" w:cs="Arial"/>
                <w:sz w:val="18"/>
                <w:szCs w:val="18"/>
              </w:rPr>
            </w:pPr>
            <w:r w:rsidRPr="00BE0157">
              <w:rPr>
                <w:rFonts w:ascii="Arial" w:hAnsi="Arial" w:cs="Arial"/>
                <w:sz w:val="18"/>
                <w:szCs w:val="18"/>
              </w:rPr>
              <w:t>17</w:t>
            </w:r>
          </w:p>
        </w:tc>
      </w:tr>
      <w:tr w:rsidR="00403625" w:rsidRPr="00FF603C" w:rsidTr="002F1BB6">
        <w:trPr>
          <w:gridAfter w:val="2"/>
          <w:wAfter w:w="690" w:type="dxa"/>
          <w:trHeight w:val="270"/>
        </w:trPr>
        <w:tc>
          <w:tcPr>
            <w:tcW w:w="1813" w:type="dxa"/>
            <w:tcBorders>
              <w:top w:val="nil"/>
              <w:left w:val="single" w:sz="8" w:space="0" w:color="auto"/>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CO (mg/m3)</w:t>
            </w:r>
          </w:p>
        </w:tc>
        <w:tc>
          <w:tcPr>
            <w:tcW w:w="1067" w:type="dxa"/>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lunar</w:t>
            </w:r>
          </w:p>
        </w:tc>
        <w:tc>
          <w:tcPr>
            <w:tcW w:w="907" w:type="dxa"/>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3,66</w:t>
            </w:r>
          </w:p>
        </w:tc>
        <w:tc>
          <w:tcPr>
            <w:tcW w:w="1037" w:type="dxa"/>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3,87</w:t>
            </w:r>
          </w:p>
        </w:tc>
        <w:tc>
          <w:tcPr>
            <w:tcW w:w="879" w:type="dxa"/>
            <w:gridSpan w:val="2"/>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3,17</w:t>
            </w:r>
          </w:p>
        </w:tc>
        <w:tc>
          <w:tcPr>
            <w:tcW w:w="820" w:type="dxa"/>
            <w:gridSpan w:val="2"/>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7,04</w:t>
            </w:r>
          </w:p>
        </w:tc>
        <w:tc>
          <w:tcPr>
            <w:tcW w:w="872" w:type="dxa"/>
            <w:gridSpan w:val="2"/>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7,81</w:t>
            </w:r>
          </w:p>
        </w:tc>
        <w:tc>
          <w:tcPr>
            <w:tcW w:w="782" w:type="dxa"/>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6,88</w:t>
            </w:r>
          </w:p>
        </w:tc>
        <w:tc>
          <w:tcPr>
            <w:tcW w:w="809" w:type="dxa"/>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2,25</w:t>
            </w:r>
          </w:p>
        </w:tc>
        <w:tc>
          <w:tcPr>
            <w:tcW w:w="836" w:type="dxa"/>
            <w:gridSpan w:val="2"/>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1,5</w:t>
            </w:r>
          </w:p>
        </w:tc>
        <w:tc>
          <w:tcPr>
            <w:tcW w:w="1197" w:type="dxa"/>
            <w:gridSpan w:val="2"/>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1,25</w:t>
            </w:r>
          </w:p>
        </w:tc>
        <w:tc>
          <w:tcPr>
            <w:tcW w:w="1117" w:type="dxa"/>
            <w:gridSpan w:val="2"/>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1,63</w:t>
            </w:r>
          </w:p>
        </w:tc>
        <w:tc>
          <w:tcPr>
            <w:tcW w:w="1097" w:type="dxa"/>
            <w:gridSpan w:val="2"/>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1,63</w:t>
            </w:r>
          </w:p>
        </w:tc>
        <w:tc>
          <w:tcPr>
            <w:tcW w:w="1137" w:type="dxa"/>
            <w:gridSpan w:val="2"/>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1,75</w:t>
            </w:r>
          </w:p>
        </w:tc>
        <w:tc>
          <w:tcPr>
            <w:tcW w:w="834" w:type="dxa"/>
            <w:tcBorders>
              <w:top w:val="nil"/>
              <w:left w:val="nil"/>
              <w:bottom w:val="single" w:sz="4" w:space="0" w:color="auto"/>
              <w:right w:val="single" w:sz="4" w:space="0" w:color="auto"/>
            </w:tcBorders>
            <w:shd w:val="clear" w:color="000000" w:fill="FFCC99"/>
            <w:noWrap/>
            <w:vAlign w:val="bottom"/>
          </w:tcPr>
          <w:p w:rsidR="00403625" w:rsidRDefault="00403625" w:rsidP="002F1BB6">
            <w:pPr>
              <w:jc w:val="center"/>
              <w:rPr>
                <w:rFonts w:ascii="Arial" w:hAnsi="Arial" w:cs="Arial"/>
                <w:b/>
                <w:bCs/>
              </w:rPr>
            </w:pPr>
            <w:r>
              <w:rPr>
                <w:rFonts w:ascii="Arial" w:hAnsi="Arial" w:cs="Arial"/>
                <w:b/>
                <w:bCs/>
              </w:rPr>
              <w:t>3,537</w:t>
            </w:r>
          </w:p>
        </w:tc>
        <w:tc>
          <w:tcPr>
            <w:tcW w:w="827" w:type="dxa"/>
            <w:gridSpan w:val="2"/>
            <w:tcBorders>
              <w:top w:val="nil"/>
              <w:left w:val="nil"/>
              <w:bottom w:val="single" w:sz="4" w:space="0" w:color="auto"/>
              <w:right w:val="single" w:sz="8" w:space="0" w:color="auto"/>
            </w:tcBorders>
            <w:shd w:val="clear" w:color="auto" w:fill="auto"/>
            <w:noWrap/>
            <w:vAlign w:val="bottom"/>
          </w:tcPr>
          <w:p w:rsidR="00403625" w:rsidRPr="00BE0157" w:rsidRDefault="00403625" w:rsidP="002F1BB6">
            <w:pPr>
              <w:jc w:val="center"/>
              <w:rPr>
                <w:rFonts w:ascii="Arial" w:hAnsi="Arial" w:cs="Arial"/>
                <w:sz w:val="18"/>
                <w:szCs w:val="18"/>
              </w:rPr>
            </w:pPr>
            <w:r w:rsidRPr="00BE0157">
              <w:rPr>
                <w:rFonts w:ascii="Arial" w:hAnsi="Arial" w:cs="Arial"/>
                <w:sz w:val="18"/>
                <w:szCs w:val="18"/>
              </w:rPr>
              <w:t>10</w:t>
            </w:r>
          </w:p>
        </w:tc>
      </w:tr>
      <w:tr w:rsidR="00403625" w:rsidRPr="00FF603C" w:rsidTr="002F1BB6">
        <w:trPr>
          <w:gridAfter w:val="2"/>
          <w:wAfter w:w="690" w:type="dxa"/>
          <w:trHeight w:val="285"/>
        </w:trPr>
        <w:tc>
          <w:tcPr>
            <w:tcW w:w="1813" w:type="dxa"/>
            <w:tcBorders>
              <w:top w:val="nil"/>
              <w:left w:val="single" w:sz="8" w:space="0" w:color="auto"/>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NO2 (mg/m3)</w:t>
            </w:r>
          </w:p>
        </w:tc>
        <w:tc>
          <w:tcPr>
            <w:tcW w:w="1067" w:type="dxa"/>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lunar</w:t>
            </w:r>
          </w:p>
        </w:tc>
        <w:tc>
          <w:tcPr>
            <w:tcW w:w="907" w:type="dxa"/>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&lt;0,05</w:t>
            </w:r>
          </w:p>
        </w:tc>
        <w:tc>
          <w:tcPr>
            <w:tcW w:w="1037" w:type="dxa"/>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&lt;0,05</w:t>
            </w:r>
          </w:p>
        </w:tc>
        <w:tc>
          <w:tcPr>
            <w:tcW w:w="879" w:type="dxa"/>
            <w:gridSpan w:val="2"/>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&lt;0,05</w:t>
            </w:r>
          </w:p>
        </w:tc>
        <w:tc>
          <w:tcPr>
            <w:tcW w:w="820" w:type="dxa"/>
            <w:gridSpan w:val="2"/>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&lt;0,05</w:t>
            </w:r>
          </w:p>
        </w:tc>
        <w:tc>
          <w:tcPr>
            <w:tcW w:w="872" w:type="dxa"/>
            <w:gridSpan w:val="2"/>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&lt;0,05</w:t>
            </w:r>
          </w:p>
        </w:tc>
        <w:tc>
          <w:tcPr>
            <w:tcW w:w="782" w:type="dxa"/>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&lt;0,05</w:t>
            </w:r>
          </w:p>
        </w:tc>
        <w:tc>
          <w:tcPr>
            <w:tcW w:w="809" w:type="dxa"/>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0,098</w:t>
            </w:r>
          </w:p>
        </w:tc>
        <w:tc>
          <w:tcPr>
            <w:tcW w:w="836" w:type="dxa"/>
            <w:gridSpan w:val="2"/>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0,095</w:t>
            </w:r>
          </w:p>
        </w:tc>
        <w:tc>
          <w:tcPr>
            <w:tcW w:w="1197" w:type="dxa"/>
            <w:gridSpan w:val="2"/>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0,2</w:t>
            </w:r>
          </w:p>
        </w:tc>
        <w:tc>
          <w:tcPr>
            <w:tcW w:w="1117" w:type="dxa"/>
            <w:gridSpan w:val="2"/>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0,08</w:t>
            </w:r>
          </w:p>
        </w:tc>
        <w:tc>
          <w:tcPr>
            <w:tcW w:w="1097" w:type="dxa"/>
            <w:gridSpan w:val="2"/>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0,073</w:t>
            </w:r>
          </w:p>
        </w:tc>
        <w:tc>
          <w:tcPr>
            <w:tcW w:w="1137" w:type="dxa"/>
            <w:gridSpan w:val="2"/>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0,12</w:t>
            </w:r>
          </w:p>
        </w:tc>
        <w:tc>
          <w:tcPr>
            <w:tcW w:w="834" w:type="dxa"/>
            <w:tcBorders>
              <w:top w:val="nil"/>
              <w:left w:val="nil"/>
              <w:bottom w:val="single" w:sz="4" w:space="0" w:color="auto"/>
              <w:right w:val="single" w:sz="4" w:space="0" w:color="auto"/>
            </w:tcBorders>
            <w:shd w:val="clear" w:color="000000" w:fill="FFCC99"/>
            <w:noWrap/>
            <w:vAlign w:val="bottom"/>
          </w:tcPr>
          <w:p w:rsidR="00403625" w:rsidRDefault="00403625" w:rsidP="002F1BB6">
            <w:pPr>
              <w:jc w:val="center"/>
              <w:rPr>
                <w:rFonts w:ascii="Arial" w:hAnsi="Arial" w:cs="Arial"/>
                <w:b/>
                <w:bCs/>
              </w:rPr>
            </w:pPr>
            <w:r>
              <w:rPr>
                <w:rFonts w:ascii="Arial" w:hAnsi="Arial" w:cs="Arial"/>
                <w:b/>
                <w:bCs/>
              </w:rPr>
              <w:t>0.111</w:t>
            </w:r>
          </w:p>
        </w:tc>
        <w:tc>
          <w:tcPr>
            <w:tcW w:w="827" w:type="dxa"/>
            <w:gridSpan w:val="2"/>
            <w:tcBorders>
              <w:top w:val="nil"/>
              <w:left w:val="nil"/>
              <w:bottom w:val="single" w:sz="4" w:space="0" w:color="auto"/>
              <w:right w:val="single" w:sz="8" w:space="0" w:color="auto"/>
            </w:tcBorders>
            <w:shd w:val="clear" w:color="auto" w:fill="auto"/>
            <w:noWrap/>
            <w:vAlign w:val="bottom"/>
          </w:tcPr>
          <w:p w:rsidR="00403625" w:rsidRPr="00BE0157" w:rsidRDefault="00403625" w:rsidP="002F1BB6">
            <w:pPr>
              <w:jc w:val="center"/>
              <w:rPr>
                <w:rFonts w:ascii="Arial" w:hAnsi="Arial" w:cs="Arial"/>
                <w:sz w:val="18"/>
                <w:szCs w:val="18"/>
              </w:rPr>
            </w:pPr>
            <w:r w:rsidRPr="00BE0157">
              <w:rPr>
                <w:rFonts w:ascii="Arial" w:hAnsi="Arial" w:cs="Arial"/>
                <w:sz w:val="18"/>
                <w:szCs w:val="18"/>
              </w:rPr>
              <w:t>0.2</w:t>
            </w:r>
          </w:p>
        </w:tc>
      </w:tr>
      <w:tr w:rsidR="00403625" w:rsidRPr="00FF603C" w:rsidTr="002F1BB6">
        <w:trPr>
          <w:gridAfter w:val="2"/>
          <w:wAfter w:w="690" w:type="dxa"/>
          <w:trHeight w:val="285"/>
        </w:trPr>
        <w:tc>
          <w:tcPr>
            <w:tcW w:w="1813" w:type="dxa"/>
            <w:tcBorders>
              <w:top w:val="nil"/>
              <w:left w:val="single" w:sz="8" w:space="0" w:color="auto"/>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SO2 (mg/m3)</w:t>
            </w:r>
          </w:p>
        </w:tc>
        <w:tc>
          <w:tcPr>
            <w:tcW w:w="1067" w:type="dxa"/>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lunar</w:t>
            </w:r>
          </w:p>
        </w:tc>
        <w:tc>
          <w:tcPr>
            <w:tcW w:w="907" w:type="dxa"/>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&lt;0,01</w:t>
            </w:r>
          </w:p>
        </w:tc>
        <w:tc>
          <w:tcPr>
            <w:tcW w:w="1037" w:type="dxa"/>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&lt;0,01</w:t>
            </w:r>
          </w:p>
        </w:tc>
        <w:tc>
          <w:tcPr>
            <w:tcW w:w="879" w:type="dxa"/>
            <w:gridSpan w:val="2"/>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&lt;0,01</w:t>
            </w:r>
          </w:p>
        </w:tc>
        <w:tc>
          <w:tcPr>
            <w:tcW w:w="820" w:type="dxa"/>
            <w:gridSpan w:val="2"/>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&lt;0,01</w:t>
            </w:r>
          </w:p>
        </w:tc>
        <w:tc>
          <w:tcPr>
            <w:tcW w:w="872" w:type="dxa"/>
            <w:gridSpan w:val="2"/>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&lt;0,01</w:t>
            </w:r>
          </w:p>
        </w:tc>
        <w:tc>
          <w:tcPr>
            <w:tcW w:w="782" w:type="dxa"/>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&lt;0,01</w:t>
            </w:r>
          </w:p>
        </w:tc>
        <w:tc>
          <w:tcPr>
            <w:tcW w:w="809" w:type="dxa"/>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0,1</w:t>
            </w:r>
          </w:p>
        </w:tc>
        <w:tc>
          <w:tcPr>
            <w:tcW w:w="836" w:type="dxa"/>
            <w:gridSpan w:val="2"/>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0,1</w:t>
            </w:r>
          </w:p>
        </w:tc>
        <w:tc>
          <w:tcPr>
            <w:tcW w:w="1197" w:type="dxa"/>
            <w:gridSpan w:val="2"/>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0,05</w:t>
            </w:r>
          </w:p>
        </w:tc>
        <w:tc>
          <w:tcPr>
            <w:tcW w:w="1117" w:type="dxa"/>
            <w:gridSpan w:val="2"/>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0,1</w:t>
            </w:r>
          </w:p>
        </w:tc>
        <w:tc>
          <w:tcPr>
            <w:tcW w:w="1097" w:type="dxa"/>
            <w:gridSpan w:val="2"/>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0,12</w:t>
            </w:r>
          </w:p>
        </w:tc>
        <w:tc>
          <w:tcPr>
            <w:tcW w:w="1137" w:type="dxa"/>
            <w:gridSpan w:val="2"/>
            <w:tcBorders>
              <w:top w:val="nil"/>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0,008</w:t>
            </w:r>
          </w:p>
        </w:tc>
        <w:tc>
          <w:tcPr>
            <w:tcW w:w="834" w:type="dxa"/>
            <w:tcBorders>
              <w:top w:val="nil"/>
              <w:left w:val="nil"/>
              <w:bottom w:val="single" w:sz="4" w:space="0" w:color="auto"/>
              <w:right w:val="single" w:sz="4" w:space="0" w:color="auto"/>
            </w:tcBorders>
            <w:shd w:val="clear" w:color="000000" w:fill="FFCC99"/>
            <w:noWrap/>
            <w:vAlign w:val="bottom"/>
          </w:tcPr>
          <w:p w:rsidR="00403625" w:rsidRDefault="00403625" w:rsidP="002F1BB6">
            <w:pPr>
              <w:jc w:val="center"/>
              <w:rPr>
                <w:rFonts w:ascii="Arial" w:hAnsi="Arial" w:cs="Arial"/>
                <w:b/>
                <w:bCs/>
              </w:rPr>
            </w:pPr>
            <w:r>
              <w:rPr>
                <w:rFonts w:ascii="Arial" w:hAnsi="Arial" w:cs="Arial"/>
                <w:b/>
                <w:bCs/>
              </w:rPr>
              <w:t>&lt;0.08</w:t>
            </w:r>
          </w:p>
        </w:tc>
        <w:tc>
          <w:tcPr>
            <w:tcW w:w="827" w:type="dxa"/>
            <w:gridSpan w:val="2"/>
            <w:tcBorders>
              <w:top w:val="nil"/>
              <w:left w:val="nil"/>
              <w:bottom w:val="single" w:sz="4" w:space="0" w:color="auto"/>
              <w:right w:val="single" w:sz="8" w:space="0" w:color="auto"/>
            </w:tcBorders>
            <w:shd w:val="clear" w:color="auto" w:fill="auto"/>
            <w:noWrap/>
            <w:vAlign w:val="bottom"/>
          </w:tcPr>
          <w:p w:rsidR="00403625" w:rsidRPr="00BE0157" w:rsidRDefault="00403625" w:rsidP="002F1BB6">
            <w:pPr>
              <w:jc w:val="center"/>
              <w:rPr>
                <w:rFonts w:ascii="Arial" w:hAnsi="Arial" w:cs="Arial"/>
                <w:sz w:val="18"/>
                <w:szCs w:val="18"/>
              </w:rPr>
            </w:pPr>
            <w:r w:rsidRPr="00BE0157">
              <w:rPr>
                <w:rFonts w:ascii="Arial" w:hAnsi="Arial" w:cs="Arial"/>
                <w:sz w:val="18"/>
                <w:szCs w:val="18"/>
              </w:rPr>
              <w:t>0.35</w:t>
            </w:r>
          </w:p>
        </w:tc>
      </w:tr>
      <w:tr w:rsidR="00403625" w:rsidRPr="00FF603C" w:rsidTr="002F1BB6">
        <w:trPr>
          <w:gridAfter w:val="2"/>
          <w:wAfter w:w="690" w:type="dxa"/>
          <w:trHeight w:val="270"/>
        </w:trPr>
        <w:tc>
          <w:tcPr>
            <w:tcW w:w="1813" w:type="dxa"/>
            <w:tcBorders>
              <w:top w:val="single" w:sz="4" w:space="0" w:color="auto"/>
              <w:left w:val="single" w:sz="8" w:space="0" w:color="auto"/>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Mn (mg/mc)</w:t>
            </w:r>
          </w:p>
        </w:tc>
        <w:tc>
          <w:tcPr>
            <w:tcW w:w="1067" w:type="dxa"/>
            <w:tcBorders>
              <w:top w:val="single" w:sz="4" w:space="0" w:color="auto"/>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trimestrial</w:t>
            </w:r>
          </w:p>
        </w:tc>
        <w:tc>
          <w:tcPr>
            <w:tcW w:w="907" w:type="dxa"/>
            <w:tcBorders>
              <w:top w:val="single" w:sz="4" w:space="0" w:color="auto"/>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p>
        </w:tc>
        <w:tc>
          <w:tcPr>
            <w:tcW w:w="1037" w:type="dxa"/>
            <w:tcBorders>
              <w:top w:val="single" w:sz="4" w:space="0" w:color="auto"/>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p>
        </w:tc>
        <w:tc>
          <w:tcPr>
            <w:tcW w:w="879" w:type="dxa"/>
            <w:gridSpan w:val="2"/>
            <w:tcBorders>
              <w:top w:val="single" w:sz="4" w:space="0" w:color="auto"/>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&lt;0,025</w:t>
            </w:r>
          </w:p>
        </w:tc>
        <w:tc>
          <w:tcPr>
            <w:tcW w:w="820" w:type="dxa"/>
            <w:gridSpan w:val="2"/>
            <w:tcBorders>
              <w:top w:val="single" w:sz="4" w:space="0" w:color="auto"/>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p>
        </w:tc>
        <w:tc>
          <w:tcPr>
            <w:tcW w:w="872" w:type="dxa"/>
            <w:gridSpan w:val="2"/>
            <w:tcBorders>
              <w:top w:val="single" w:sz="4" w:space="0" w:color="auto"/>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&lt;0,002</w:t>
            </w:r>
          </w:p>
        </w:tc>
        <w:tc>
          <w:tcPr>
            <w:tcW w:w="782" w:type="dxa"/>
            <w:tcBorders>
              <w:top w:val="single" w:sz="4" w:space="0" w:color="auto"/>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p>
        </w:tc>
        <w:tc>
          <w:tcPr>
            <w:tcW w:w="809" w:type="dxa"/>
            <w:tcBorders>
              <w:top w:val="single" w:sz="4" w:space="0" w:color="auto"/>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p>
        </w:tc>
        <w:tc>
          <w:tcPr>
            <w:tcW w:w="836" w:type="dxa"/>
            <w:gridSpan w:val="2"/>
            <w:tcBorders>
              <w:top w:val="single" w:sz="4" w:space="0" w:color="auto"/>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p>
        </w:tc>
        <w:tc>
          <w:tcPr>
            <w:tcW w:w="1197" w:type="dxa"/>
            <w:gridSpan w:val="2"/>
            <w:tcBorders>
              <w:top w:val="single" w:sz="4" w:space="0" w:color="auto"/>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&lt;0,006</w:t>
            </w:r>
          </w:p>
        </w:tc>
        <w:tc>
          <w:tcPr>
            <w:tcW w:w="1117" w:type="dxa"/>
            <w:gridSpan w:val="2"/>
            <w:tcBorders>
              <w:top w:val="single" w:sz="4" w:space="0" w:color="auto"/>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p>
        </w:tc>
        <w:tc>
          <w:tcPr>
            <w:tcW w:w="1097" w:type="dxa"/>
            <w:gridSpan w:val="2"/>
            <w:tcBorders>
              <w:top w:val="single" w:sz="4" w:space="0" w:color="auto"/>
              <w:left w:val="nil"/>
              <w:bottom w:val="single" w:sz="4"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&lt;0,0008</w:t>
            </w:r>
          </w:p>
        </w:tc>
        <w:tc>
          <w:tcPr>
            <w:tcW w:w="1137" w:type="dxa"/>
            <w:gridSpan w:val="2"/>
            <w:tcBorders>
              <w:top w:val="single" w:sz="4" w:space="0" w:color="auto"/>
              <w:left w:val="nil"/>
              <w:bottom w:val="single" w:sz="4" w:space="0" w:color="auto"/>
              <w:right w:val="nil"/>
            </w:tcBorders>
            <w:shd w:val="clear" w:color="auto" w:fill="auto"/>
            <w:noWrap/>
          </w:tcPr>
          <w:p w:rsidR="00403625" w:rsidRPr="00DC6D0C" w:rsidRDefault="00403625" w:rsidP="002F1BB6">
            <w:pPr>
              <w:rPr>
                <w:rFonts w:ascii="Arial" w:hAnsi="Arial" w:cs="Arial"/>
                <w:sz w:val="18"/>
                <w:szCs w:val="18"/>
              </w:rPr>
            </w:pPr>
          </w:p>
        </w:tc>
        <w:tc>
          <w:tcPr>
            <w:tcW w:w="834" w:type="dxa"/>
            <w:tcBorders>
              <w:top w:val="nil"/>
              <w:left w:val="single" w:sz="4" w:space="0" w:color="auto"/>
              <w:bottom w:val="single" w:sz="4" w:space="0" w:color="auto"/>
              <w:right w:val="single" w:sz="4" w:space="0" w:color="auto"/>
            </w:tcBorders>
            <w:shd w:val="clear" w:color="000000" w:fill="FFCC99"/>
            <w:noWrap/>
            <w:vAlign w:val="bottom"/>
          </w:tcPr>
          <w:p w:rsidR="00403625" w:rsidRDefault="00403625" w:rsidP="002F1BB6">
            <w:pPr>
              <w:jc w:val="center"/>
              <w:rPr>
                <w:rFonts w:ascii="Arial" w:hAnsi="Arial" w:cs="Arial"/>
                <w:b/>
                <w:bCs/>
              </w:rPr>
            </w:pPr>
            <w:r>
              <w:rPr>
                <w:rFonts w:ascii="Arial" w:hAnsi="Arial" w:cs="Arial"/>
                <w:b/>
                <w:bCs/>
              </w:rPr>
              <w:t>&lt;0,009</w:t>
            </w:r>
          </w:p>
        </w:tc>
        <w:tc>
          <w:tcPr>
            <w:tcW w:w="827" w:type="dxa"/>
            <w:gridSpan w:val="2"/>
            <w:tcBorders>
              <w:top w:val="nil"/>
              <w:left w:val="nil"/>
              <w:bottom w:val="single" w:sz="4" w:space="0" w:color="auto"/>
              <w:right w:val="single" w:sz="8" w:space="0" w:color="auto"/>
            </w:tcBorders>
            <w:shd w:val="clear" w:color="auto" w:fill="auto"/>
            <w:noWrap/>
            <w:vAlign w:val="bottom"/>
          </w:tcPr>
          <w:p w:rsidR="00403625" w:rsidRPr="00BE0157" w:rsidRDefault="00403625" w:rsidP="002F1BB6">
            <w:pPr>
              <w:jc w:val="center"/>
              <w:rPr>
                <w:rFonts w:ascii="Arial" w:hAnsi="Arial" w:cs="Arial"/>
                <w:sz w:val="18"/>
                <w:szCs w:val="18"/>
              </w:rPr>
            </w:pPr>
            <w:r>
              <w:rPr>
                <w:rFonts w:ascii="Arial" w:hAnsi="Arial" w:cs="Arial"/>
                <w:sz w:val="18"/>
                <w:szCs w:val="18"/>
              </w:rPr>
              <w:t>0.01</w:t>
            </w:r>
          </w:p>
        </w:tc>
      </w:tr>
      <w:tr w:rsidR="00403625" w:rsidRPr="00FF603C" w:rsidTr="002F1BB6">
        <w:trPr>
          <w:gridAfter w:val="2"/>
          <w:wAfter w:w="690" w:type="dxa"/>
          <w:trHeight w:val="285"/>
        </w:trPr>
        <w:tc>
          <w:tcPr>
            <w:tcW w:w="1813" w:type="dxa"/>
            <w:tcBorders>
              <w:top w:val="single" w:sz="4" w:space="0" w:color="auto"/>
              <w:left w:val="single" w:sz="8" w:space="0" w:color="auto"/>
              <w:bottom w:val="single" w:sz="8"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Pb (mg/m3)</w:t>
            </w:r>
          </w:p>
        </w:tc>
        <w:tc>
          <w:tcPr>
            <w:tcW w:w="1067" w:type="dxa"/>
            <w:tcBorders>
              <w:top w:val="single" w:sz="4" w:space="0" w:color="auto"/>
              <w:left w:val="nil"/>
              <w:bottom w:val="single" w:sz="8"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trimestrial</w:t>
            </w:r>
          </w:p>
        </w:tc>
        <w:tc>
          <w:tcPr>
            <w:tcW w:w="907" w:type="dxa"/>
            <w:tcBorders>
              <w:top w:val="single" w:sz="4" w:space="0" w:color="auto"/>
              <w:left w:val="nil"/>
              <w:bottom w:val="single" w:sz="8"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p>
        </w:tc>
        <w:tc>
          <w:tcPr>
            <w:tcW w:w="1037" w:type="dxa"/>
            <w:tcBorders>
              <w:top w:val="single" w:sz="4" w:space="0" w:color="auto"/>
              <w:left w:val="nil"/>
              <w:bottom w:val="single" w:sz="8"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p>
        </w:tc>
        <w:tc>
          <w:tcPr>
            <w:tcW w:w="879" w:type="dxa"/>
            <w:gridSpan w:val="2"/>
            <w:tcBorders>
              <w:top w:val="single" w:sz="4" w:space="0" w:color="auto"/>
              <w:left w:val="nil"/>
              <w:bottom w:val="single" w:sz="8"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&lt;0,2</w:t>
            </w:r>
          </w:p>
        </w:tc>
        <w:tc>
          <w:tcPr>
            <w:tcW w:w="820" w:type="dxa"/>
            <w:gridSpan w:val="2"/>
            <w:tcBorders>
              <w:top w:val="single" w:sz="4" w:space="0" w:color="auto"/>
              <w:left w:val="nil"/>
              <w:bottom w:val="single" w:sz="8"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p>
        </w:tc>
        <w:tc>
          <w:tcPr>
            <w:tcW w:w="872" w:type="dxa"/>
            <w:gridSpan w:val="2"/>
            <w:tcBorders>
              <w:top w:val="single" w:sz="4" w:space="0" w:color="auto"/>
              <w:left w:val="nil"/>
              <w:bottom w:val="single" w:sz="8"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&lt;0,0003</w:t>
            </w:r>
          </w:p>
        </w:tc>
        <w:tc>
          <w:tcPr>
            <w:tcW w:w="782" w:type="dxa"/>
            <w:tcBorders>
              <w:top w:val="single" w:sz="4" w:space="0" w:color="auto"/>
              <w:left w:val="nil"/>
              <w:bottom w:val="single" w:sz="8"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p>
        </w:tc>
        <w:tc>
          <w:tcPr>
            <w:tcW w:w="809" w:type="dxa"/>
            <w:tcBorders>
              <w:top w:val="single" w:sz="4" w:space="0" w:color="auto"/>
              <w:left w:val="nil"/>
              <w:bottom w:val="single" w:sz="8"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p>
        </w:tc>
        <w:tc>
          <w:tcPr>
            <w:tcW w:w="836" w:type="dxa"/>
            <w:gridSpan w:val="2"/>
            <w:tcBorders>
              <w:top w:val="single" w:sz="4" w:space="0" w:color="auto"/>
              <w:left w:val="nil"/>
              <w:bottom w:val="single" w:sz="8"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p>
        </w:tc>
        <w:tc>
          <w:tcPr>
            <w:tcW w:w="1197" w:type="dxa"/>
            <w:gridSpan w:val="2"/>
            <w:tcBorders>
              <w:top w:val="single" w:sz="4" w:space="0" w:color="auto"/>
              <w:left w:val="nil"/>
              <w:bottom w:val="single" w:sz="8"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&lt;0,003</w:t>
            </w:r>
          </w:p>
        </w:tc>
        <w:tc>
          <w:tcPr>
            <w:tcW w:w="1117" w:type="dxa"/>
            <w:gridSpan w:val="2"/>
            <w:tcBorders>
              <w:top w:val="single" w:sz="4" w:space="0" w:color="auto"/>
              <w:left w:val="nil"/>
              <w:bottom w:val="single" w:sz="8"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p>
        </w:tc>
        <w:tc>
          <w:tcPr>
            <w:tcW w:w="1097" w:type="dxa"/>
            <w:gridSpan w:val="2"/>
            <w:tcBorders>
              <w:top w:val="single" w:sz="4" w:space="0" w:color="auto"/>
              <w:left w:val="nil"/>
              <w:bottom w:val="single" w:sz="8" w:space="0" w:color="auto"/>
              <w:right w:val="single" w:sz="4" w:space="0" w:color="auto"/>
            </w:tcBorders>
            <w:shd w:val="clear" w:color="auto" w:fill="auto"/>
            <w:noWrap/>
          </w:tcPr>
          <w:p w:rsidR="00403625" w:rsidRPr="00DC6D0C" w:rsidRDefault="00403625" w:rsidP="002F1BB6">
            <w:pPr>
              <w:rPr>
                <w:rFonts w:ascii="Arial" w:hAnsi="Arial" w:cs="Arial"/>
                <w:sz w:val="18"/>
                <w:szCs w:val="18"/>
              </w:rPr>
            </w:pPr>
            <w:r w:rsidRPr="00DC6D0C">
              <w:rPr>
                <w:rFonts w:ascii="Arial" w:hAnsi="Arial" w:cs="Arial"/>
                <w:sz w:val="18"/>
                <w:szCs w:val="18"/>
              </w:rPr>
              <w:t>&lt;0,004</w:t>
            </w:r>
          </w:p>
        </w:tc>
        <w:tc>
          <w:tcPr>
            <w:tcW w:w="1137" w:type="dxa"/>
            <w:gridSpan w:val="2"/>
            <w:tcBorders>
              <w:top w:val="single" w:sz="4" w:space="0" w:color="auto"/>
              <w:left w:val="nil"/>
              <w:bottom w:val="single" w:sz="8" w:space="0" w:color="auto"/>
              <w:right w:val="nil"/>
            </w:tcBorders>
            <w:shd w:val="clear" w:color="auto" w:fill="auto"/>
            <w:noWrap/>
          </w:tcPr>
          <w:p w:rsidR="00403625" w:rsidRPr="00DC6D0C" w:rsidRDefault="00403625" w:rsidP="002F1BB6">
            <w:pPr>
              <w:rPr>
                <w:rFonts w:ascii="Arial" w:hAnsi="Arial" w:cs="Arial"/>
                <w:sz w:val="18"/>
                <w:szCs w:val="18"/>
              </w:rPr>
            </w:pPr>
          </w:p>
        </w:tc>
        <w:tc>
          <w:tcPr>
            <w:tcW w:w="834" w:type="dxa"/>
            <w:tcBorders>
              <w:top w:val="nil"/>
              <w:left w:val="single" w:sz="4" w:space="0" w:color="auto"/>
              <w:bottom w:val="single" w:sz="8" w:space="0" w:color="auto"/>
              <w:right w:val="single" w:sz="4" w:space="0" w:color="auto"/>
            </w:tcBorders>
            <w:shd w:val="clear" w:color="000000" w:fill="FFCC99"/>
            <w:noWrap/>
            <w:vAlign w:val="bottom"/>
          </w:tcPr>
          <w:p w:rsidR="00403625" w:rsidRDefault="00403625" w:rsidP="002F1BB6">
            <w:pPr>
              <w:jc w:val="center"/>
              <w:rPr>
                <w:rFonts w:ascii="Arial" w:hAnsi="Arial" w:cs="Arial"/>
                <w:b/>
                <w:bCs/>
              </w:rPr>
            </w:pPr>
            <w:r>
              <w:rPr>
                <w:rFonts w:ascii="Arial" w:hAnsi="Arial" w:cs="Arial"/>
                <w:b/>
                <w:bCs/>
              </w:rPr>
              <w:t>&lt;0,0052</w:t>
            </w:r>
          </w:p>
        </w:tc>
        <w:tc>
          <w:tcPr>
            <w:tcW w:w="827" w:type="dxa"/>
            <w:gridSpan w:val="2"/>
            <w:tcBorders>
              <w:top w:val="nil"/>
              <w:left w:val="nil"/>
              <w:bottom w:val="single" w:sz="8" w:space="0" w:color="auto"/>
              <w:right w:val="single" w:sz="8" w:space="0" w:color="auto"/>
            </w:tcBorders>
            <w:shd w:val="clear" w:color="auto" w:fill="auto"/>
            <w:noWrap/>
            <w:vAlign w:val="bottom"/>
          </w:tcPr>
          <w:p w:rsidR="00403625" w:rsidRPr="00BE0157" w:rsidRDefault="00403625" w:rsidP="002F1BB6">
            <w:pPr>
              <w:jc w:val="center"/>
              <w:rPr>
                <w:rFonts w:ascii="Arial" w:hAnsi="Arial" w:cs="Arial"/>
                <w:sz w:val="18"/>
                <w:szCs w:val="18"/>
              </w:rPr>
            </w:pPr>
            <w:r w:rsidRPr="00BE0157">
              <w:rPr>
                <w:rFonts w:ascii="Arial" w:hAnsi="Arial" w:cs="Arial"/>
                <w:sz w:val="18"/>
                <w:szCs w:val="18"/>
              </w:rPr>
              <w:t>0.0005</w:t>
            </w:r>
          </w:p>
        </w:tc>
      </w:tr>
    </w:tbl>
    <w:p w:rsidR="00403625" w:rsidRDefault="00403625" w:rsidP="00403625">
      <w:pPr>
        <w:rPr>
          <w:b/>
          <w:bCs/>
          <w:color w:val="0000FF"/>
          <w:sz w:val="24"/>
          <w:szCs w:val="24"/>
          <w:lang w:val="pt-BR"/>
        </w:rPr>
      </w:pPr>
    </w:p>
    <w:tbl>
      <w:tblPr>
        <w:tblW w:w="26933" w:type="dxa"/>
        <w:tblInd w:w="-120" w:type="dxa"/>
        <w:tblLook w:val="0000" w:firstRow="0" w:lastRow="0" w:firstColumn="0" w:lastColumn="0" w:noHBand="0" w:noVBand="0"/>
      </w:tblPr>
      <w:tblGrid>
        <w:gridCol w:w="17671"/>
        <w:gridCol w:w="912"/>
        <w:gridCol w:w="969"/>
        <w:gridCol w:w="912"/>
        <w:gridCol w:w="855"/>
        <w:gridCol w:w="912"/>
        <w:gridCol w:w="855"/>
        <w:gridCol w:w="912"/>
        <w:gridCol w:w="912"/>
        <w:gridCol w:w="855"/>
        <w:gridCol w:w="828"/>
        <w:gridCol w:w="1056"/>
      </w:tblGrid>
      <w:tr w:rsidR="00403625" w:rsidRPr="00DB2ED7" w:rsidTr="002F1BB6">
        <w:trPr>
          <w:trHeight w:val="270"/>
        </w:trPr>
        <w:tc>
          <w:tcPr>
            <w:tcW w:w="16955" w:type="dxa"/>
            <w:tcBorders>
              <w:top w:val="nil"/>
              <w:left w:val="nil"/>
              <w:bottom w:val="nil"/>
              <w:right w:val="nil"/>
            </w:tcBorders>
            <w:shd w:val="clear" w:color="auto" w:fill="auto"/>
            <w:noWrap/>
            <w:vAlign w:val="bottom"/>
          </w:tcPr>
          <w:p w:rsidR="00403625" w:rsidRDefault="00403625" w:rsidP="002F1BB6"/>
          <w:p w:rsidR="00403625" w:rsidRDefault="00403625" w:rsidP="002F1BB6"/>
          <w:p w:rsidR="00403625" w:rsidRDefault="00403625" w:rsidP="002F1BB6"/>
          <w:p w:rsidR="00403625" w:rsidRDefault="00403625" w:rsidP="002F1BB6"/>
          <w:tbl>
            <w:tblPr>
              <w:tblW w:w="17455" w:type="dxa"/>
              <w:tblLook w:val="04A0" w:firstRow="1" w:lastRow="0" w:firstColumn="1" w:lastColumn="0" w:noHBand="0" w:noVBand="1"/>
            </w:tblPr>
            <w:tblGrid>
              <w:gridCol w:w="1920"/>
              <w:gridCol w:w="1067"/>
              <w:gridCol w:w="907"/>
              <w:gridCol w:w="1037"/>
              <w:gridCol w:w="872"/>
              <w:gridCol w:w="777"/>
              <w:gridCol w:w="872"/>
              <w:gridCol w:w="441"/>
              <w:gridCol w:w="307"/>
              <w:gridCol w:w="531"/>
              <w:gridCol w:w="320"/>
              <w:gridCol w:w="400"/>
              <w:gridCol w:w="573"/>
              <w:gridCol w:w="173"/>
              <w:gridCol w:w="887"/>
              <w:gridCol w:w="137"/>
              <w:gridCol w:w="1117"/>
              <w:gridCol w:w="1097"/>
              <w:gridCol w:w="171"/>
              <w:gridCol w:w="966"/>
              <w:gridCol w:w="440"/>
              <w:gridCol w:w="505"/>
              <w:gridCol w:w="695"/>
              <w:gridCol w:w="68"/>
              <w:gridCol w:w="168"/>
              <w:gridCol w:w="1007"/>
            </w:tblGrid>
            <w:tr w:rsidR="00403625" w:rsidRPr="000B24AB" w:rsidTr="002F1BB6">
              <w:trPr>
                <w:trHeight w:val="270"/>
              </w:trPr>
              <w:tc>
                <w:tcPr>
                  <w:tcW w:w="7893" w:type="dxa"/>
                  <w:gridSpan w:val="8"/>
                  <w:tcBorders>
                    <w:top w:val="nil"/>
                    <w:left w:val="nil"/>
                    <w:bottom w:val="nil"/>
                    <w:right w:val="nil"/>
                  </w:tcBorders>
                  <w:shd w:val="clear" w:color="auto" w:fill="auto"/>
                  <w:noWrap/>
                  <w:vAlign w:val="bottom"/>
                </w:tcPr>
                <w:p w:rsidR="00403625" w:rsidRPr="00A160BD" w:rsidRDefault="00403625" w:rsidP="002F1BB6">
                  <w:pPr>
                    <w:rPr>
                      <w:rFonts w:ascii="Arial" w:hAnsi="Arial" w:cs="Arial"/>
                      <w:sz w:val="18"/>
                      <w:szCs w:val="18"/>
                      <w:lang w:val="it-IT"/>
                    </w:rPr>
                  </w:pPr>
                  <w:r w:rsidRPr="00A160BD">
                    <w:rPr>
                      <w:rFonts w:ascii="Arial" w:hAnsi="Arial" w:cs="Arial"/>
                      <w:sz w:val="18"/>
                      <w:szCs w:val="18"/>
                      <w:lang w:val="it-IT"/>
                    </w:rPr>
                    <w:t xml:space="preserve">Punctul nr. 2 - </w:t>
                  </w:r>
                  <w:r w:rsidRPr="00A160BD">
                    <w:rPr>
                      <w:rFonts w:ascii="Arial" w:hAnsi="Arial" w:cs="Arial"/>
                      <w:b/>
                      <w:bCs/>
                      <w:sz w:val="18"/>
                      <w:szCs w:val="18"/>
                      <w:lang w:val="it-IT"/>
                    </w:rPr>
                    <w:t>Limita incinta in zona Laminorului Sarma nr. 3</w:t>
                  </w:r>
                </w:p>
              </w:tc>
              <w:tc>
                <w:tcPr>
                  <w:tcW w:w="838" w:type="dxa"/>
                  <w:gridSpan w:val="2"/>
                  <w:tcBorders>
                    <w:top w:val="nil"/>
                    <w:left w:val="nil"/>
                    <w:bottom w:val="nil"/>
                    <w:right w:val="nil"/>
                  </w:tcBorders>
                  <w:shd w:val="clear" w:color="auto" w:fill="auto"/>
                  <w:noWrap/>
                  <w:vAlign w:val="bottom"/>
                </w:tcPr>
                <w:p w:rsidR="00403625" w:rsidRPr="00A160BD" w:rsidRDefault="00403625" w:rsidP="002F1BB6">
                  <w:pPr>
                    <w:jc w:val="center"/>
                    <w:rPr>
                      <w:rFonts w:ascii="Arial" w:hAnsi="Arial" w:cs="Arial"/>
                      <w:sz w:val="18"/>
                      <w:szCs w:val="18"/>
                      <w:lang w:val="it-IT"/>
                    </w:rPr>
                  </w:pPr>
                </w:p>
              </w:tc>
              <w:tc>
                <w:tcPr>
                  <w:tcW w:w="720" w:type="dxa"/>
                  <w:gridSpan w:val="2"/>
                  <w:tcBorders>
                    <w:top w:val="nil"/>
                    <w:left w:val="nil"/>
                    <w:bottom w:val="nil"/>
                    <w:right w:val="nil"/>
                  </w:tcBorders>
                  <w:shd w:val="clear" w:color="auto" w:fill="auto"/>
                  <w:noWrap/>
                  <w:vAlign w:val="bottom"/>
                </w:tcPr>
                <w:p w:rsidR="00403625" w:rsidRPr="00A160BD" w:rsidRDefault="00403625" w:rsidP="002F1BB6">
                  <w:pPr>
                    <w:jc w:val="center"/>
                    <w:rPr>
                      <w:rFonts w:ascii="Arial" w:hAnsi="Arial" w:cs="Arial"/>
                      <w:sz w:val="18"/>
                      <w:szCs w:val="18"/>
                      <w:lang w:val="it-IT"/>
                    </w:rPr>
                  </w:pPr>
                </w:p>
              </w:tc>
              <w:tc>
                <w:tcPr>
                  <w:tcW w:w="746" w:type="dxa"/>
                  <w:gridSpan w:val="2"/>
                  <w:tcBorders>
                    <w:top w:val="nil"/>
                    <w:left w:val="nil"/>
                    <w:bottom w:val="nil"/>
                    <w:right w:val="nil"/>
                  </w:tcBorders>
                  <w:shd w:val="clear" w:color="auto" w:fill="auto"/>
                  <w:noWrap/>
                  <w:vAlign w:val="bottom"/>
                </w:tcPr>
                <w:p w:rsidR="00403625" w:rsidRPr="00A160BD" w:rsidRDefault="00403625" w:rsidP="002F1BB6">
                  <w:pPr>
                    <w:jc w:val="center"/>
                    <w:rPr>
                      <w:rFonts w:ascii="Arial" w:hAnsi="Arial" w:cs="Arial"/>
                      <w:sz w:val="18"/>
                      <w:szCs w:val="18"/>
                      <w:lang w:val="it-IT"/>
                    </w:rPr>
                  </w:pPr>
                </w:p>
              </w:tc>
              <w:tc>
                <w:tcPr>
                  <w:tcW w:w="887" w:type="dxa"/>
                  <w:tcBorders>
                    <w:top w:val="nil"/>
                    <w:left w:val="nil"/>
                    <w:bottom w:val="nil"/>
                    <w:right w:val="nil"/>
                  </w:tcBorders>
                  <w:shd w:val="clear" w:color="auto" w:fill="auto"/>
                  <w:noWrap/>
                  <w:vAlign w:val="bottom"/>
                </w:tcPr>
                <w:p w:rsidR="00403625" w:rsidRPr="00A160BD" w:rsidRDefault="00403625" w:rsidP="002F1BB6">
                  <w:pPr>
                    <w:jc w:val="center"/>
                    <w:rPr>
                      <w:rFonts w:ascii="Arial" w:hAnsi="Arial" w:cs="Arial"/>
                      <w:sz w:val="18"/>
                      <w:szCs w:val="18"/>
                      <w:lang w:val="it-IT"/>
                    </w:rPr>
                  </w:pPr>
                </w:p>
              </w:tc>
              <w:tc>
                <w:tcPr>
                  <w:tcW w:w="1254" w:type="dxa"/>
                  <w:gridSpan w:val="2"/>
                  <w:tcBorders>
                    <w:top w:val="nil"/>
                    <w:left w:val="nil"/>
                    <w:bottom w:val="nil"/>
                    <w:right w:val="nil"/>
                  </w:tcBorders>
                  <w:shd w:val="clear" w:color="auto" w:fill="auto"/>
                  <w:noWrap/>
                  <w:vAlign w:val="bottom"/>
                </w:tcPr>
                <w:p w:rsidR="00403625" w:rsidRPr="00A160BD" w:rsidRDefault="00403625" w:rsidP="002F1BB6">
                  <w:pPr>
                    <w:jc w:val="center"/>
                    <w:rPr>
                      <w:rFonts w:ascii="Arial" w:hAnsi="Arial" w:cs="Arial"/>
                      <w:sz w:val="18"/>
                      <w:szCs w:val="18"/>
                      <w:lang w:val="it-IT"/>
                    </w:rPr>
                  </w:pPr>
                </w:p>
              </w:tc>
              <w:tc>
                <w:tcPr>
                  <w:tcW w:w="1268" w:type="dxa"/>
                  <w:gridSpan w:val="2"/>
                  <w:tcBorders>
                    <w:top w:val="nil"/>
                    <w:left w:val="nil"/>
                    <w:bottom w:val="nil"/>
                    <w:right w:val="nil"/>
                  </w:tcBorders>
                  <w:shd w:val="clear" w:color="auto" w:fill="auto"/>
                  <w:noWrap/>
                  <w:vAlign w:val="bottom"/>
                </w:tcPr>
                <w:p w:rsidR="00403625" w:rsidRPr="00A160BD" w:rsidRDefault="00403625" w:rsidP="002F1BB6">
                  <w:pPr>
                    <w:jc w:val="center"/>
                    <w:rPr>
                      <w:rFonts w:ascii="Arial" w:hAnsi="Arial" w:cs="Arial"/>
                      <w:sz w:val="18"/>
                      <w:szCs w:val="18"/>
                      <w:lang w:val="it-IT"/>
                    </w:rPr>
                  </w:pPr>
                </w:p>
              </w:tc>
              <w:tc>
                <w:tcPr>
                  <w:tcW w:w="1406" w:type="dxa"/>
                  <w:gridSpan w:val="2"/>
                  <w:tcBorders>
                    <w:top w:val="nil"/>
                    <w:left w:val="nil"/>
                    <w:bottom w:val="nil"/>
                    <w:right w:val="nil"/>
                  </w:tcBorders>
                  <w:shd w:val="clear" w:color="auto" w:fill="auto"/>
                  <w:noWrap/>
                  <w:vAlign w:val="bottom"/>
                </w:tcPr>
                <w:p w:rsidR="00403625" w:rsidRPr="00A160BD" w:rsidRDefault="00403625" w:rsidP="002F1BB6">
                  <w:pPr>
                    <w:jc w:val="center"/>
                    <w:rPr>
                      <w:rFonts w:ascii="Arial" w:hAnsi="Arial" w:cs="Arial"/>
                      <w:sz w:val="18"/>
                      <w:szCs w:val="18"/>
                      <w:lang w:val="it-IT"/>
                    </w:rPr>
                  </w:pPr>
                </w:p>
              </w:tc>
              <w:tc>
                <w:tcPr>
                  <w:tcW w:w="1200" w:type="dxa"/>
                  <w:gridSpan w:val="2"/>
                  <w:tcBorders>
                    <w:top w:val="nil"/>
                    <w:left w:val="nil"/>
                    <w:bottom w:val="nil"/>
                    <w:right w:val="nil"/>
                  </w:tcBorders>
                  <w:shd w:val="clear" w:color="auto" w:fill="auto"/>
                  <w:noWrap/>
                  <w:vAlign w:val="bottom"/>
                </w:tcPr>
                <w:p w:rsidR="00403625" w:rsidRPr="00A160BD" w:rsidRDefault="00403625" w:rsidP="002F1BB6">
                  <w:pPr>
                    <w:jc w:val="center"/>
                    <w:rPr>
                      <w:rFonts w:ascii="Arial" w:hAnsi="Arial" w:cs="Arial"/>
                      <w:sz w:val="18"/>
                      <w:szCs w:val="18"/>
                      <w:lang w:val="it-IT"/>
                    </w:rPr>
                  </w:pPr>
                </w:p>
              </w:tc>
              <w:tc>
                <w:tcPr>
                  <w:tcW w:w="236" w:type="dxa"/>
                  <w:gridSpan w:val="2"/>
                  <w:tcBorders>
                    <w:top w:val="nil"/>
                    <w:left w:val="nil"/>
                    <w:bottom w:val="nil"/>
                    <w:right w:val="nil"/>
                  </w:tcBorders>
                  <w:shd w:val="clear" w:color="auto" w:fill="auto"/>
                  <w:noWrap/>
                  <w:vAlign w:val="bottom"/>
                </w:tcPr>
                <w:p w:rsidR="00403625" w:rsidRPr="00A160BD" w:rsidRDefault="00403625" w:rsidP="002F1BB6">
                  <w:pPr>
                    <w:rPr>
                      <w:rFonts w:ascii="Arial" w:hAnsi="Arial" w:cs="Arial"/>
                      <w:sz w:val="18"/>
                      <w:szCs w:val="18"/>
                      <w:lang w:val="it-IT"/>
                    </w:rPr>
                  </w:pPr>
                </w:p>
              </w:tc>
              <w:tc>
                <w:tcPr>
                  <w:tcW w:w="1007" w:type="dxa"/>
                  <w:tcBorders>
                    <w:top w:val="nil"/>
                    <w:left w:val="nil"/>
                    <w:bottom w:val="nil"/>
                    <w:right w:val="nil"/>
                  </w:tcBorders>
                  <w:shd w:val="clear" w:color="auto" w:fill="auto"/>
                  <w:noWrap/>
                  <w:vAlign w:val="bottom"/>
                </w:tcPr>
                <w:p w:rsidR="00403625" w:rsidRPr="00A160BD" w:rsidRDefault="00403625" w:rsidP="002F1BB6">
                  <w:pPr>
                    <w:jc w:val="center"/>
                    <w:rPr>
                      <w:rFonts w:ascii="Arial" w:hAnsi="Arial" w:cs="Arial"/>
                      <w:sz w:val="18"/>
                      <w:szCs w:val="18"/>
                      <w:lang w:val="it-IT"/>
                    </w:rPr>
                  </w:pPr>
                </w:p>
              </w:tc>
            </w:tr>
            <w:tr w:rsidR="00403625" w:rsidRPr="008E49AC" w:rsidTr="002F1BB6">
              <w:trPr>
                <w:gridAfter w:val="2"/>
                <w:wAfter w:w="1175" w:type="dxa"/>
                <w:trHeight w:val="270"/>
              </w:trPr>
              <w:tc>
                <w:tcPr>
                  <w:tcW w:w="1920" w:type="dxa"/>
                  <w:tcBorders>
                    <w:top w:val="single" w:sz="8" w:space="0" w:color="auto"/>
                    <w:left w:val="single" w:sz="8" w:space="0" w:color="auto"/>
                    <w:bottom w:val="single" w:sz="8" w:space="0" w:color="auto"/>
                    <w:right w:val="single" w:sz="4" w:space="0" w:color="auto"/>
                  </w:tcBorders>
                  <w:shd w:val="clear" w:color="000000" w:fill="FFFF99"/>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t>Indicator</w:t>
                  </w:r>
                </w:p>
              </w:tc>
              <w:tc>
                <w:tcPr>
                  <w:tcW w:w="1067" w:type="dxa"/>
                  <w:tcBorders>
                    <w:top w:val="single" w:sz="8" w:space="0" w:color="auto"/>
                    <w:left w:val="nil"/>
                    <w:bottom w:val="single" w:sz="8" w:space="0" w:color="auto"/>
                    <w:right w:val="single" w:sz="4" w:space="0" w:color="auto"/>
                  </w:tcBorders>
                  <w:shd w:val="clear" w:color="000000" w:fill="FFFF99"/>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t>Frecventa</w:t>
                  </w:r>
                </w:p>
              </w:tc>
              <w:tc>
                <w:tcPr>
                  <w:tcW w:w="907" w:type="dxa"/>
                  <w:tcBorders>
                    <w:top w:val="single" w:sz="8" w:space="0" w:color="auto"/>
                    <w:left w:val="nil"/>
                    <w:bottom w:val="single" w:sz="8" w:space="0" w:color="auto"/>
                    <w:right w:val="single" w:sz="4" w:space="0" w:color="auto"/>
                  </w:tcBorders>
                  <w:shd w:val="clear" w:color="000000" w:fill="FFFF99"/>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t>Ianuarie</w:t>
                  </w:r>
                </w:p>
              </w:tc>
              <w:tc>
                <w:tcPr>
                  <w:tcW w:w="1037" w:type="dxa"/>
                  <w:tcBorders>
                    <w:top w:val="single" w:sz="8" w:space="0" w:color="auto"/>
                    <w:left w:val="nil"/>
                    <w:bottom w:val="single" w:sz="8" w:space="0" w:color="auto"/>
                    <w:right w:val="single" w:sz="4" w:space="0" w:color="auto"/>
                  </w:tcBorders>
                  <w:shd w:val="clear" w:color="000000" w:fill="FFFF99"/>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t>Februarie</w:t>
                  </w:r>
                </w:p>
              </w:tc>
              <w:tc>
                <w:tcPr>
                  <w:tcW w:w="872" w:type="dxa"/>
                  <w:tcBorders>
                    <w:top w:val="single" w:sz="8" w:space="0" w:color="auto"/>
                    <w:left w:val="nil"/>
                    <w:bottom w:val="single" w:sz="8" w:space="0" w:color="auto"/>
                    <w:right w:val="single" w:sz="4" w:space="0" w:color="auto"/>
                  </w:tcBorders>
                  <w:shd w:val="clear" w:color="000000" w:fill="FFFF99"/>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t>Martie</w:t>
                  </w:r>
                </w:p>
              </w:tc>
              <w:tc>
                <w:tcPr>
                  <w:tcW w:w="777" w:type="dxa"/>
                  <w:tcBorders>
                    <w:top w:val="single" w:sz="8" w:space="0" w:color="auto"/>
                    <w:left w:val="nil"/>
                    <w:bottom w:val="single" w:sz="8" w:space="0" w:color="auto"/>
                    <w:right w:val="single" w:sz="4" w:space="0" w:color="auto"/>
                  </w:tcBorders>
                  <w:shd w:val="clear" w:color="000000" w:fill="FFFF99"/>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t>Aprilie</w:t>
                  </w:r>
                </w:p>
              </w:tc>
              <w:tc>
                <w:tcPr>
                  <w:tcW w:w="872" w:type="dxa"/>
                  <w:tcBorders>
                    <w:top w:val="single" w:sz="8" w:space="0" w:color="auto"/>
                    <w:left w:val="nil"/>
                    <w:bottom w:val="single" w:sz="8" w:space="0" w:color="auto"/>
                    <w:right w:val="single" w:sz="4" w:space="0" w:color="auto"/>
                  </w:tcBorders>
                  <w:shd w:val="clear" w:color="000000" w:fill="FFFF99"/>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t>Mai</w:t>
                  </w:r>
                </w:p>
              </w:tc>
              <w:tc>
                <w:tcPr>
                  <w:tcW w:w="748" w:type="dxa"/>
                  <w:gridSpan w:val="2"/>
                  <w:tcBorders>
                    <w:top w:val="single" w:sz="8" w:space="0" w:color="auto"/>
                    <w:left w:val="nil"/>
                    <w:bottom w:val="single" w:sz="8" w:space="0" w:color="auto"/>
                    <w:right w:val="single" w:sz="4" w:space="0" w:color="auto"/>
                  </w:tcBorders>
                  <w:shd w:val="clear" w:color="000000" w:fill="FFFF99"/>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t>Iunie</w:t>
                  </w:r>
                </w:p>
              </w:tc>
              <w:tc>
                <w:tcPr>
                  <w:tcW w:w="851" w:type="dxa"/>
                  <w:gridSpan w:val="2"/>
                  <w:tcBorders>
                    <w:top w:val="single" w:sz="8" w:space="0" w:color="auto"/>
                    <w:left w:val="nil"/>
                    <w:bottom w:val="single" w:sz="8" w:space="0" w:color="auto"/>
                    <w:right w:val="single" w:sz="4" w:space="0" w:color="auto"/>
                  </w:tcBorders>
                  <w:shd w:val="clear" w:color="000000" w:fill="FFFF99"/>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t>Iulie</w:t>
                  </w:r>
                </w:p>
              </w:tc>
              <w:tc>
                <w:tcPr>
                  <w:tcW w:w="973" w:type="dxa"/>
                  <w:gridSpan w:val="2"/>
                  <w:tcBorders>
                    <w:top w:val="single" w:sz="8" w:space="0" w:color="auto"/>
                    <w:left w:val="nil"/>
                    <w:bottom w:val="single" w:sz="8" w:space="0" w:color="auto"/>
                    <w:right w:val="single" w:sz="4" w:space="0" w:color="auto"/>
                  </w:tcBorders>
                  <w:shd w:val="clear" w:color="000000" w:fill="FFFF99"/>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t>August</w:t>
                  </w:r>
                </w:p>
              </w:tc>
              <w:tc>
                <w:tcPr>
                  <w:tcW w:w="1197" w:type="dxa"/>
                  <w:gridSpan w:val="3"/>
                  <w:tcBorders>
                    <w:top w:val="single" w:sz="8" w:space="0" w:color="auto"/>
                    <w:left w:val="nil"/>
                    <w:bottom w:val="nil"/>
                    <w:right w:val="single" w:sz="4" w:space="0" w:color="auto"/>
                  </w:tcBorders>
                  <w:shd w:val="clear" w:color="000000" w:fill="FFFF99"/>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t>Septembrie</w:t>
                  </w:r>
                </w:p>
              </w:tc>
              <w:tc>
                <w:tcPr>
                  <w:tcW w:w="1117" w:type="dxa"/>
                  <w:tcBorders>
                    <w:top w:val="single" w:sz="8" w:space="0" w:color="auto"/>
                    <w:left w:val="nil"/>
                    <w:bottom w:val="single" w:sz="8" w:space="0" w:color="auto"/>
                    <w:right w:val="single" w:sz="4" w:space="0" w:color="auto"/>
                  </w:tcBorders>
                  <w:shd w:val="clear" w:color="000000" w:fill="FFFF99"/>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t>Octombrie</w:t>
                  </w:r>
                </w:p>
              </w:tc>
              <w:tc>
                <w:tcPr>
                  <w:tcW w:w="1097" w:type="dxa"/>
                  <w:tcBorders>
                    <w:top w:val="single" w:sz="8" w:space="0" w:color="auto"/>
                    <w:left w:val="nil"/>
                    <w:bottom w:val="single" w:sz="8" w:space="0" w:color="auto"/>
                    <w:right w:val="single" w:sz="4" w:space="0" w:color="auto"/>
                  </w:tcBorders>
                  <w:shd w:val="clear" w:color="000000" w:fill="FFFF99"/>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t>Noiembrie</w:t>
                  </w:r>
                </w:p>
              </w:tc>
              <w:tc>
                <w:tcPr>
                  <w:tcW w:w="1137" w:type="dxa"/>
                  <w:gridSpan w:val="2"/>
                  <w:tcBorders>
                    <w:top w:val="single" w:sz="8" w:space="0" w:color="auto"/>
                    <w:left w:val="nil"/>
                    <w:bottom w:val="single" w:sz="8" w:space="0" w:color="auto"/>
                    <w:right w:val="single" w:sz="4" w:space="0" w:color="auto"/>
                  </w:tcBorders>
                  <w:shd w:val="clear" w:color="000000" w:fill="FFFF99"/>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t>Decembrie</w:t>
                  </w:r>
                </w:p>
              </w:tc>
              <w:tc>
                <w:tcPr>
                  <w:tcW w:w="945" w:type="dxa"/>
                  <w:gridSpan w:val="2"/>
                  <w:tcBorders>
                    <w:top w:val="single" w:sz="8" w:space="0" w:color="auto"/>
                    <w:left w:val="nil"/>
                    <w:bottom w:val="single" w:sz="8" w:space="0" w:color="auto"/>
                    <w:right w:val="single" w:sz="4" w:space="0" w:color="auto"/>
                  </w:tcBorders>
                  <w:shd w:val="clear" w:color="000000" w:fill="FFCC99"/>
                  <w:noWrap/>
                  <w:vAlign w:val="bottom"/>
                </w:tcPr>
                <w:p w:rsidR="00403625" w:rsidRPr="003451BF" w:rsidRDefault="00403625" w:rsidP="002F1BB6">
                  <w:pPr>
                    <w:jc w:val="center"/>
                    <w:rPr>
                      <w:rFonts w:ascii="Arial" w:hAnsi="Arial" w:cs="Arial"/>
                      <w:b/>
                      <w:bCs/>
                      <w:sz w:val="18"/>
                      <w:szCs w:val="18"/>
                    </w:rPr>
                  </w:pPr>
                  <w:r>
                    <w:rPr>
                      <w:rFonts w:ascii="Arial" w:hAnsi="Arial" w:cs="Arial"/>
                      <w:b/>
                      <w:bCs/>
                      <w:sz w:val="18"/>
                      <w:szCs w:val="18"/>
                    </w:rPr>
                    <w:t>Medie</w:t>
                  </w:r>
                </w:p>
              </w:tc>
              <w:tc>
                <w:tcPr>
                  <w:tcW w:w="763" w:type="dxa"/>
                  <w:gridSpan w:val="2"/>
                  <w:tcBorders>
                    <w:top w:val="single" w:sz="8" w:space="0" w:color="auto"/>
                    <w:left w:val="nil"/>
                    <w:bottom w:val="single" w:sz="8" w:space="0" w:color="auto"/>
                    <w:right w:val="single" w:sz="8" w:space="0" w:color="auto"/>
                  </w:tcBorders>
                  <w:shd w:val="clear" w:color="auto" w:fill="auto"/>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t>CMA</w:t>
                  </w:r>
                </w:p>
              </w:tc>
            </w:tr>
            <w:tr w:rsidR="00403625" w:rsidRPr="008E49AC" w:rsidTr="002F1BB6">
              <w:trPr>
                <w:gridAfter w:val="2"/>
                <w:wAfter w:w="1175" w:type="dxa"/>
                <w:trHeight w:val="285"/>
              </w:trPr>
              <w:tc>
                <w:tcPr>
                  <w:tcW w:w="1920" w:type="dxa"/>
                  <w:tcBorders>
                    <w:top w:val="nil"/>
                    <w:left w:val="single" w:sz="8" w:space="0" w:color="auto"/>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PM 10 (mg/m3)</w:t>
                  </w:r>
                </w:p>
              </w:tc>
              <w:tc>
                <w:tcPr>
                  <w:tcW w:w="1067"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trimestrial</w:t>
                  </w:r>
                </w:p>
              </w:tc>
              <w:tc>
                <w:tcPr>
                  <w:tcW w:w="907"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p>
              </w:tc>
              <w:tc>
                <w:tcPr>
                  <w:tcW w:w="1037"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p>
              </w:tc>
              <w:tc>
                <w:tcPr>
                  <w:tcW w:w="872"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0,029</w:t>
                  </w:r>
                </w:p>
              </w:tc>
              <w:tc>
                <w:tcPr>
                  <w:tcW w:w="777"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p>
              </w:tc>
              <w:tc>
                <w:tcPr>
                  <w:tcW w:w="872"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0,018</w:t>
                  </w:r>
                </w:p>
              </w:tc>
              <w:tc>
                <w:tcPr>
                  <w:tcW w:w="748"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p>
              </w:tc>
              <w:tc>
                <w:tcPr>
                  <w:tcW w:w="851"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p>
              </w:tc>
              <w:tc>
                <w:tcPr>
                  <w:tcW w:w="973" w:type="dxa"/>
                  <w:gridSpan w:val="2"/>
                  <w:tcBorders>
                    <w:top w:val="nil"/>
                    <w:left w:val="nil"/>
                    <w:bottom w:val="single" w:sz="4" w:space="0" w:color="auto"/>
                    <w:right w:val="nil"/>
                  </w:tcBorders>
                  <w:shd w:val="clear" w:color="auto" w:fill="auto"/>
                  <w:noWrap/>
                </w:tcPr>
                <w:p w:rsidR="00403625" w:rsidRPr="00B9298C" w:rsidRDefault="00403625" w:rsidP="002F1BB6">
                  <w:pPr>
                    <w:rPr>
                      <w:rFonts w:ascii="Arial" w:hAnsi="Arial" w:cs="Arial"/>
                      <w:sz w:val="18"/>
                      <w:szCs w:val="18"/>
                    </w:rPr>
                  </w:pPr>
                </w:p>
              </w:tc>
              <w:tc>
                <w:tcPr>
                  <w:tcW w:w="1197" w:type="dxa"/>
                  <w:gridSpan w:val="3"/>
                  <w:tcBorders>
                    <w:top w:val="single" w:sz="4" w:space="0" w:color="auto"/>
                    <w:left w:val="single" w:sz="4" w:space="0" w:color="auto"/>
                    <w:bottom w:val="single" w:sz="4" w:space="0" w:color="auto"/>
                    <w:right w:val="single" w:sz="4" w:space="0" w:color="auto"/>
                  </w:tcBorders>
                  <w:shd w:val="clear" w:color="auto" w:fill="auto"/>
                </w:tcPr>
                <w:p w:rsidR="00403625" w:rsidRPr="00B9298C" w:rsidRDefault="00403625" w:rsidP="002F1BB6">
                  <w:pPr>
                    <w:rPr>
                      <w:rFonts w:ascii="Arial" w:hAnsi="Arial" w:cs="Arial"/>
                      <w:sz w:val="18"/>
                      <w:szCs w:val="18"/>
                    </w:rPr>
                  </w:pPr>
                  <w:r w:rsidRPr="00B9298C">
                    <w:rPr>
                      <w:rFonts w:ascii="Arial" w:hAnsi="Arial" w:cs="Arial"/>
                      <w:sz w:val="18"/>
                      <w:szCs w:val="18"/>
                    </w:rPr>
                    <w:t>0,174</w:t>
                  </w:r>
                </w:p>
              </w:tc>
              <w:tc>
                <w:tcPr>
                  <w:tcW w:w="1117"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p>
              </w:tc>
              <w:tc>
                <w:tcPr>
                  <w:tcW w:w="1097"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0,018</w:t>
                  </w:r>
                </w:p>
              </w:tc>
              <w:tc>
                <w:tcPr>
                  <w:tcW w:w="1137"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p>
              </w:tc>
              <w:tc>
                <w:tcPr>
                  <w:tcW w:w="945" w:type="dxa"/>
                  <w:gridSpan w:val="2"/>
                  <w:tcBorders>
                    <w:top w:val="nil"/>
                    <w:left w:val="nil"/>
                    <w:bottom w:val="single" w:sz="4" w:space="0" w:color="auto"/>
                    <w:right w:val="single" w:sz="4" w:space="0" w:color="auto"/>
                  </w:tcBorders>
                  <w:shd w:val="clear" w:color="000000" w:fill="FFCC99"/>
                  <w:noWrap/>
                  <w:vAlign w:val="bottom"/>
                </w:tcPr>
                <w:p w:rsidR="00403625" w:rsidRDefault="00403625" w:rsidP="002F1BB6">
                  <w:pPr>
                    <w:jc w:val="center"/>
                    <w:rPr>
                      <w:rFonts w:ascii="Arial" w:hAnsi="Arial" w:cs="Arial"/>
                      <w:b/>
                      <w:bCs/>
                    </w:rPr>
                  </w:pPr>
                  <w:r>
                    <w:rPr>
                      <w:rFonts w:ascii="Arial" w:hAnsi="Arial" w:cs="Arial"/>
                      <w:b/>
                      <w:bCs/>
                    </w:rPr>
                    <w:t>0,06</w:t>
                  </w:r>
                </w:p>
              </w:tc>
              <w:tc>
                <w:tcPr>
                  <w:tcW w:w="763" w:type="dxa"/>
                  <w:gridSpan w:val="2"/>
                  <w:tcBorders>
                    <w:top w:val="nil"/>
                    <w:left w:val="nil"/>
                    <w:bottom w:val="single" w:sz="4" w:space="0" w:color="auto"/>
                    <w:right w:val="single" w:sz="8" w:space="0" w:color="auto"/>
                  </w:tcBorders>
                  <w:shd w:val="clear" w:color="auto" w:fill="auto"/>
                  <w:noWrap/>
                  <w:vAlign w:val="bottom"/>
                </w:tcPr>
                <w:p w:rsidR="00403625" w:rsidRPr="00BE0157" w:rsidRDefault="00403625" w:rsidP="002F1BB6">
                  <w:pPr>
                    <w:jc w:val="center"/>
                    <w:rPr>
                      <w:rFonts w:ascii="Arial" w:hAnsi="Arial" w:cs="Arial"/>
                      <w:sz w:val="18"/>
                      <w:szCs w:val="18"/>
                    </w:rPr>
                  </w:pPr>
                  <w:r w:rsidRPr="00BE0157">
                    <w:rPr>
                      <w:rFonts w:ascii="Arial" w:hAnsi="Arial" w:cs="Arial"/>
                      <w:sz w:val="18"/>
                      <w:szCs w:val="18"/>
                    </w:rPr>
                    <w:t>0.05</w:t>
                  </w:r>
                </w:p>
              </w:tc>
            </w:tr>
            <w:tr w:rsidR="00403625" w:rsidRPr="008E49AC" w:rsidTr="002F1BB6">
              <w:trPr>
                <w:gridAfter w:val="2"/>
                <w:wAfter w:w="1175" w:type="dxa"/>
                <w:trHeight w:val="285"/>
              </w:trPr>
              <w:tc>
                <w:tcPr>
                  <w:tcW w:w="1920" w:type="dxa"/>
                  <w:tcBorders>
                    <w:top w:val="nil"/>
                    <w:left w:val="single" w:sz="8" w:space="0" w:color="auto"/>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Pulberi sedimentabile (g/m2 luna)</w:t>
                  </w:r>
                </w:p>
              </w:tc>
              <w:tc>
                <w:tcPr>
                  <w:tcW w:w="1067"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lunar</w:t>
                  </w:r>
                </w:p>
              </w:tc>
              <w:tc>
                <w:tcPr>
                  <w:tcW w:w="907"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1,33</w:t>
                  </w:r>
                </w:p>
              </w:tc>
              <w:tc>
                <w:tcPr>
                  <w:tcW w:w="1037"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3,77</w:t>
                  </w:r>
                </w:p>
              </w:tc>
              <w:tc>
                <w:tcPr>
                  <w:tcW w:w="872"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5,45</w:t>
                  </w:r>
                </w:p>
              </w:tc>
              <w:tc>
                <w:tcPr>
                  <w:tcW w:w="777"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6,33</w:t>
                  </w:r>
                </w:p>
              </w:tc>
              <w:tc>
                <w:tcPr>
                  <w:tcW w:w="872"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4,02</w:t>
                  </w:r>
                </w:p>
              </w:tc>
              <w:tc>
                <w:tcPr>
                  <w:tcW w:w="748"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8,68</w:t>
                  </w:r>
                </w:p>
              </w:tc>
              <w:tc>
                <w:tcPr>
                  <w:tcW w:w="851"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12,09</w:t>
                  </w:r>
                </w:p>
              </w:tc>
              <w:tc>
                <w:tcPr>
                  <w:tcW w:w="973" w:type="dxa"/>
                  <w:gridSpan w:val="2"/>
                  <w:tcBorders>
                    <w:top w:val="nil"/>
                    <w:left w:val="nil"/>
                    <w:bottom w:val="single" w:sz="4" w:space="0" w:color="auto"/>
                    <w:right w:val="nil"/>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13,92</w:t>
                  </w:r>
                </w:p>
              </w:tc>
              <w:tc>
                <w:tcPr>
                  <w:tcW w:w="1197" w:type="dxa"/>
                  <w:gridSpan w:val="3"/>
                  <w:tcBorders>
                    <w:top w:val="nil"/>
                    <w:left w:val="single" w:sz="4" w:space="0" w:color="auto"/>
                    <w:bottom w:val="single" w:sz="4" w:space="0" w:color="auto"/>
                    <w:right w:val="single" w:sz="4" w:space="0" w:color="auto"/>
                  </w:tcBorders>
                  <w:shd w:val="clear" w:color="auto" w:fill="auto"/>
                </w:tcPr>
                <w:p w:rsidR="00403625" w:rsidRPr="00B9298C" w:rsidRDefault="00403625" w:rsidP="002F1BB6">
                  <w:pPr>
                    <w:rPr>
                      <w:rFonts w:ascii="Arial" w:hAnsi="Arial" w:cs="Arial"/>
                      <w:sz w:val="18"/>
                      <w:szCs w:val="18"/>
                    </w:rPr>
                  </w:pPr>
                  <w:r w:rsidRPr="00B9298C">
                    <w:rPr>
                      <w:rFonts w:ascii="Arial" w:hAnsi="Arial" w:cs="Arial"/>
                      <w:sz w:val="18"/>
                      <w:szCs w:val="18"/>
                    </w:rPr>
                    <w:t>12,56</w:t>
                  </w:r>
                </w:p>
              </w:tc>
              <w:tc>
                <w:tcPr>
                  <w:tcW w:w="1117"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14,38</w:t>
                  </w:r>
                </w:p>
              </w:tc>
              <w:tc>
                <w:tcPr>
                  <w:tcW w:w="1097"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10,52</w:t>
                  </w:r>
                </w:p>
              </w:tc>
              <w:tc>
                <w:tcPr>
                  <w:tcW w:w="1137"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11,9</w:t>
                  </w:r>
                </w:p>
              </w:tc>
              <w:tc>
                <w:tcPr>
                  <w:tcW w:w="945" w:type="dxa"/>
                  <w:gridSpan w:val="2"/>
                  <w:tcBorders>
                    <w:top w:val="nil"/>
                    <w:left w:val="nil"/>
                    <w:bottom w:val="single" w:sz="4" w:space="0" w:color="auto"/>
                    <w:right w:val="single" w:sz="4" w:space="0" w:color="auto"/>
                  </w:tcBorders>
                  <w:shd w:val="clear" w:color="000000" w:fill="FFCC99"/>
                  <w:noWrap/>
                  <w:vAlign w:val="bottom"/>
                </w:tcPr>
                <w:p w:rsidR="00403625" w:rsidRDefault="00403625" w:rsidP="002F1BB6">
                  <w:pPr>
                    <w:jc w:val="center"/>
                    <w:rPr>
                      <w:rFonts w:ascii="Arial" w:hAnsi="Arial" w:cs="Arial"/>
                      <w:b/>
                      <w:bCs/>
                    </w:rPr>
                  </w:pPr>
                  <w:r>
                    <w:rPr>
                      <w:rFonts w:ascii="Arial" w:hAnsi="Arial" w:cs="Arial"/>
                      <w:b/>
                      <w:bCs/>
                    </w:rPr>
                    <w:t>8.746</w:t>
                  </w:r>
                </w:p>
              </w:tc>
              <w:tc>
                <w:tcPr>
                  <w:tcW w:w="763" w:type="dxa"/>
                  <w:gridSpan w:val="2"/>
                  <w:tcBorders>
                    <w:top w:val="nil"/>
                    <w:left w:val="nil"/>
                    <w:bottom w:val="single" w:sz="4" w:space="0" w:color="auto"/>
                    <w:right w:val="single" w:sz="8" w:space="0" w:color="auto"/>
                  </w:tcBorders>
                  <w:shd w:val="clear" w:color="auto" w:fill="auto"/>
                  <w:noWrap/>
                  <w:vAlign w:val="bottom"/>
                </w:tcPr>
                <w:p w:rsidR="00403625" w:rsidRPr="00BE0157" w:rsidRDefault="00403625" w:rsidP="002F1BB6">
                  <w:pPr>
                    <w:tabs>
                      <w:tab w:val="left" w:pos="459"/>
                    </w:tabs>
                    <w:jc w:val="center"/>
                    <w:rPr>
                      <w:rFonts w:ascii="Arial" w:hAnsi="Arial" w:cs="Arial"/>
                      <w:sz w:val="18"/>
                      <w:szCs w:val="18"/>
                    </w:rPr>
                  </w:pPr>
                  <w:r w:rsidRPr="00BE0157">
                    <w:rPr>
                      <w:rFonts w:ascii="Arial" w:hAnsi="Arial" w:cs="Arial"/>
                      <w:sz w:val="18"/>
                      <w:szCs w:val="18"/>
                    </w:rPr>
                    <w:t>17</w:t>
                  </w:r>
                </w:p>
              </w:tc>
            </w:tr>
            <w:tr w:rsidR="00403625" w:rsidRPr="008E49AC" w:rsidTr="002F1BB6">
              <w:trPr>
                <w:gridAfter w:val="2"/>
                <w:wAfter w:w="1175" w:type="dxa"/>
                <w:trHeight w:val="285"/>
              </w:trPr>
              <w:tc>
                <w:tcPr>
                  <w:tcW w:w="1920" w:type="dxa"/>
                  <w:tcBorders>
                    <w:top w:val="nil"/>
                    <w:left w:val="single" w:sz="8" w:space="0" w:color="auto"/>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CO (mg/m3)</w:t>
                  </w:r>
                </w:p>
              </w:tc>
              <w:tc>
                <w:tcPr>
                  <w:tcW w:w="1067"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lunar</w:t>
                  </w:r>
                </w:p>
              </w:tc>
              <w:tc>
                <w:tcPr>
                  <w:tcW w:w="907"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3,85</w:t>
                  </w:r>
                </w:p>
              </w:tc>
              <w:tc>
                <w:tcPr>
                  <w:tcW w:w="1037"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3,56</w:t>
                  </w:r>
                </w:p>
              </w:tc>
              <w:tc>
                <w:tcPr>
                  <w:tcW w:w="872"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3,12</w:t>
                  </w:r>
                </w:p>
              </w:tc>
              <w:tc>
                <w:tcPr>
                  <w:tcW w:w="777"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5,53</w:t>
                  </w:r>
                </w:p>
              </w:tc>
              <w:tc>
                <w:tcPr>
                  <w:tcW w:w="872"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8,07</w:t>
                  </w:r>
                </w:p>
              </w:tc>
              <w:tc>
                <w:tcPr>
                  <w:tcW w:w="748"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8,65</w:t>
                  </w:r>
                </w:p>
              </w:tc>
              <w:tc>
                <w:tcPr>
                  <w:tcW w:w="851"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2,63</w:t>
                  </w:r>
                </w:p>
              </w:tc>
              <w:tc>
                <w:tcPr>
                  <w:tcW w:w="973" w:type="dxa"/>
                  <w:gridSpan w:val="2"/>
                  <w:tcBorders>
                    <w:top w:val="nil"/>
                    <w:left w:val="nil"/>
                    <w:bottom w:val="single" w:sz="4" w:space="0" w:color="auto"/>
                    <w:right w:val="nil"/>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1,75</w:t>
                  </w:r>
                </w:p>
              </w:tc>
              <w:tc>
                <w:tcPr>
                  <w:tcW w:w="1197" w:type="dxa"/>
                  <w:gridSpan w:val="3"/>
                  <w:tcBorders>
                    <w:top w:val="nil"/>
                    <w:left w:val="single" w:sz="4" w:space="0" w:color="auto"/>
                    <w:bottom w:val="single" w:sz="4" w:space="0" w:color="auto"/>
                    <w:right w:val="single" w:sz="4" w:space="0" w:color="auto"/>
                  </w:tcBorders>
                  <w:shd w:val="clear" w:color="auto" w:fill="auto"/>
                </w:tcPr>
                <w:p w:rsidR="00403625" w:rsidRPr="00B9298C" w:rsidRDefault="00403625" w:rsidP="002F1BB6">
                  <w:pPr>
                    <w:rPr>
                      <w:rFonts w:ascii="Arial" w:hAnsi="Arial" w:cs="Arial"/>
                      <w:sz w:val="18"/>
                      <w:szCs w:val="18"/>
                    </w:rPr>
                  </w:pPr>
                  <w:r w:rsidRPr="00B9298C">
                    <w:rPr>
                      <w:rFonts w:ascii="Arial" w:hAnsi="Arial" w:cs="Arial"/>
                      <w:sz w:val="18"/>
                      <w:szCs w:val="18"/>
                    </w:rPr>
                    <w:t>1,5</w:t>
                  </w:r>
                </w:p>
              </w:tc>
              <w:tc>
                <w:tcPr>
                  <w:tcW w:w="1117"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1,88</w:t>
                  </w:r>
                </w:p>
              </w:tc>
              <w:tc>
                <w:tcPr>
                  <w:tcW w:w="1097"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1,38</w:t>
                  </w:r>
                </w:p>
              </w:tc>
              <w:tc>
                <w:tcPr>
                  <w:tcW w:w="1137"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1,63</w:t>
                  </w:r>
                </w:p>
              </w:tc>
              <w:tc>
                <w:tcPr>
                  <w:tcW w:w="945" w:type="dxa"/>
                  <w:gridSpan w:val="2"/>
                  <w:tcBorders>
                    <w:top w:val="nil"/>
                    <w:left w:val="nil"/>
                    <w:bottom w:val="single" w:sz="4" w:space="0" w:color="auto"/>
                    <w:right w:val="single" w:sz="4" w:space="0" w:color="auto"/>
                  </w:tcBorders>
                  <w:shd w:val="clear" w:color="000000" w:fill="FFCC99"/>
                  <w:noWrap/>
                  <w:vAlign w:val="bottom"/>
                </w:tcPr>
                <w:p w:rsidR="00403625" w:rsidRDefault="00403625" w:rsidP="002F1BB6">
                  <w:pPr>
                    <w:jc w:val="center"/>
                    <w:rPr>
                      <w:rFonts w:ascii="Arial" w:hAnsi="Arial" w:cs="Arial"/>
                      <w:b/>
                      <w:bCs/>
                    </w:rPr>
                  </w:pPr>
                  <w:r>
                    <w:rPr>
                      <w:rFonts w:ascii="Arial" w:hAnsi="Arial" w:cs="Arial"/>
                      <w:b/>
                      <w:bCs/>
                    </w:rPr>
                    <w:t>3,629</w:t>
                  </w:r>
                </w:p>
              </w:tc>
              <w:tc>
                <w:tcPr>
                  <w:tcW w:w="763" w:type="dxa"/>
                  <w:gridSpan w:val="2"/>
                  <w:tcBorders>
                    <w:top w:val="nil"/>
                    <w:left w:val="nil"/>
                    <w:bottom w:val="single" w:sz="4" w:space="0" w:color="auto"/>
                    <w:right w:val="single" w:sz="8" w:space="0" w:color="auto"/>
                  </w:tcBorders>
                  <w:shd w:val="clear" w:color="auto" w:fill="auto"/>
                  <w:noWrap/>
                  <w:vAlign w:val="bottom"/>
                </w:tcPr>
                <w:p w:rsidR="00403625" w:rsidRPr="00BE0157" w:rsidRDefault="00403625" w:rsidP="002F1BB6">
                  <w:pPr>
                    <w:jc w:val="center"/>
                    <w:rPr>
                      <w:rFonts w:ascii="Arial" w:hAnsi="Arial" w:cs="Arial"/>
                      <w:sz w:val="18"/>
                      <w:szCs w:val="18"/>
                    </w:rPr>
                  </w:pPr>
                  <w:r w:rsidRPr="00BE0157">
                    <w:rPr>
                      <w:rFonts w:ascii="Arial" w:hAnsi="Arial" w:cs="Arial"/>
                      <w:sz w:val="18"/>
                      <w:szCs w:val="18"/>
                    </w:rPr>
                    <w:t>10</w:t>
                  </w:r>
                </w:p>
              </w:tc>
            </w:tr>
            <w:tr w:rsidR="00403625" w:rsidRPr="008E49AC" w:rsidTr="002F1BB6">
              <w:trPr>
                <w:gridAfter w:val="2"/>
                <w:wAfter w:w="1175" w:type="dxa"/>
                <w:trHeight w:val="315"/>
              </w:trPr>
              <w:tc>
                <w:tcPr>
                  <w:tcW w:w="1920" w:type="dxa"/>
                  <w:tcBorders>
                    <w:top w:val="nil"/>
                    <w:left w:val="single" w:sz="8" w:space="0" w:color="auto"/>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NO2 (mg/m3)</w:t>
                  </w:r>
                </w:p>
              </w:tc>
              <w:tc>
                <w:tcPr>
                  <w:tcW w:w="1067"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lunar</w:t>
                  </w:r>
                </w:p>
              </w:tc>
              <w:tc>
                <w:tcPr>
                  <w:tcW w:w="907"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&lt;0,05</w:t>
                  </w:r>
                </w:p>
              </w:tc>
              <w:tc>
                <w:tcPr>
                  <w:tcW w:w="1037"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&lt;0,05</w:t>
                  </w:r>
                </w:p>
              </w:tc>
              <w:tc>
                <w:tcPr>
                  <w:tcW w:w="872"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&lt;0,05</w:t>
                  </w:r>
                </w:p>
              </w:tc>
              <w:tc>
                <w:tcPr>
                  <w:tcW w:w="777"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&lt;0,05</w:t>
                  </w:r>
                </w:p>
              </w:tc>
              <w:tc>
                <w:tcPr>
                  <w:tcW w:w="872"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&lt;0,05</w:t>
                  </w:r>
                </w:p>
              </w:tc>
              <w:tc>
                <w:tcPr>
                  <w:tcW w:w="748"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&lt;0,05</w:t>
                  </w:r>
                </w:p>
              </w:tc>
              <w:tc>
                <w:tcPr>
                  <w:tcW w:w="851"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0,09</w:t>
                  </w:r>
                </w:p>
              </w:tc>
              <w:tc>
                <w:tcPr>
                  <w:tcW w:w="973" w:type="dxa"/>
                  <w:gridSpan w:val="2"/>
                  <w:tcBorders>
                    <w:top w:val="nil"/>
                    <w:left w:val="nil"/>
                    <w:bottom w:val="single" w:sz="4" w:space="0" w:color="auto"/>
                    <w:right w:val="nil"/>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0,082</w:t>
                  </w:r>
                </w:p>
              </w:tc>
              <w:tc>
                <w:tcPr>
                  <w:tcW w:w="1197" w:type="dxa"/>
                  <w:gridSpan w:val="3"/>
                  <w:tcBorders>
                    <w:top w:val="nil"/>
                    <w:left w:val="single" w:sz="4" w:space="0" w:color="auto"/>
                    <w:bottom w:val="single" w:sz="4" w:space="0" w:color="auto"/>
                    <w:right w:val="single" w:sz="4" w:space="0" w:color="auto"/>
                  </w:tcBorders>
                  <w:shd w:val="clear" w:color="auto" w:fill="auto"/>
                </w:tcPr>
                <w:p w:rsidR="00403625" w:rsidRPr="00B9298C" w:rsidRDefault="00403625" w:rsidP="002F1BB6">
                  <w:pPr>
                    <w:rPr>
                      <w:rFonts w:ascii="Arial" w:hAnsi="Arial" w:cs="Arial"/>
                      <w:sz w:val="18"/>
                      <w:szCs w:val="18"/>
                    </w:rPr>
                  </w:pPr>
                  <w:r w:rsidRPr="00B9298C">
                    <w:rPr>
                      <w:rFonts w:ascii="Arial" w:hAnsi="Arial" w:cs="Arial"/>
                      <w:sz w:val="18"/>
                      <w:szCs w:val="18"/>
                    </w:rPr>
                    <w:t>0,16</w:t>
                  </w:r>
                </w:p>
              </w:tc>
              <w:tc>
                <w:tcPr>
                  <w:tcW w:w="1117"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0,14</w:t>
                  </w:r>
                </w:p>
              </w:tc>
              <w:tc>
                <w:tcPr>
                  <w:tcW w:w="1097"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0,13</w:t>
                  </w:r>
                </w:p>
              </w:tc>
              <w:tc>
                <w:tcPr>
                  <w:tcW w:w="1137"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0,08</w:t>
                  </w:r>
                </w:p>
              </w:tc>
              <w:tc>
                <w:tcPr>
                  <w:tcW w:w="945" w:type="dxa"/>
                  <w:gridSpan w:val="2"/>
                  <w:tcBorders>
                    <w:top w:val="nil"/>
                    <w:left w:val="nil"/>
                    <w:bottom w:val="single" w:sz="4" w:space="0" w:color="auto"/>
                    <w:right w:val="single" w:sz="4" w:space="0" w:color="auto"/>
                  </w:tcBorders>
                  <w:shd w:val="clear" w:color="000000" w:fill="FFCC99"/>
                  <w:noWrap/>
                  <w:vAlign w:val="bottom"/>
                </w:tcPr>
                <w:p w:rsidR="00403625" w:rsidRDefault="00403625" w:rsidP="002F1BB6">
                  <w:pPr>
                    <w:jc w:val="center"/>
                    <w:rPr>
                      <w:rFonts w:ascii="Arial" w:hAnsi="Arial" w:cs="Arial"/>
                      <w:b/>
                      <w:bCs/>
                    </w:rPr>
                  </w:pPr>
                  <w:r>
                    <w:rPr>
                      <w:rFonts w:ascii="Arial" w:hAnsi="Arial" w:cs="Arial"/>
                      <w:b/>
                      <w:bCs/>
                    </w:rPr>
                    <w:t>0.114</w:t>
                  </w:r>
                </w:p>
              </w:tc>
              <w:tc>
                <w:tcPr>
                  <w:tcW w:w="763" w:type="dxa"/>
                  <w:gridSpan w:val="2"/>
                  <w:tcBorders>
                    <w:top w:val="nil"/>
                    <w:left w:val="nil"/>
                    <w:bottom w:val="single" w:sz="4" w:space="0" w:color="auto"/>
                    <w:right w:val="single" w:sz="8" w:space="0" w:color="auto"/>
                  </w:tcBorders>
                  <w:shd w:val="clear" w:color="auto" w:fill="auto"/>
                  <w:noWrap/>
                  <w:vAlign w:val="bottom"/>
                </w:tcPr>
                <w:p w:rsidR="00403625" w:rsidRPr="00BE0157" w:rsidRDefault="00403625" w:rsidP="002F1BB6">
                  <w:pPr>
                    <w:jc w:val="center"/>
                    <w:rPr>
                      <w:rFonts w:ascii="Arial" w:hAnsi="Arial" w:cs="Arial"/>
                      <w:sz w:val="18"/>
                      <w:szCs w:val="18"/>
                    </w:rPr>
                  </w:pPr>
                  <w:r w:rsidRPr="00BE0157">
                    <w:rPr>
                      <w:rFonts w:ascii="Arial" w:hAnsi="Arial" w:cs="Arial"/>
                      <w:sz w:val="18"/>
                      <w:szCs w:val="18"/>
                    </w:rPr>
                    <w:t>0.2</w:t>
                  </w:r>
                </w:p>
              </w:tc>
            </w:tr>
            <w:tr w:rsidR="00403625" w:rsidRPr="008E49AC" w:rsidTr="002F1BB6">
              <w:trPr>
                <w:gridAfter w:val="2"/>
                <w:wAfter w:w="1175" w:type="dxa"/>
                <w:trHeight w:val="315"/>
              </w:trPr>
              <w:tc>
                <w:tcPr>
                  <w:tcW w:w="1920" w:type="dxa"/>
                  <w:tcBorders>
                    <w:top w:val="nil"/>
                    <w:left w:val="single" w:sz="8" w:space="0" w:color="auto"/>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SO2 (mg/m3)</w:t>
                  </w:r>
                </w:p>
              </w:tc>
              <w:tc>
                <w:tcPr>
                  <w:tcW w:w="1067"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lunar</w:t>
                  </w:r>
                </w:p>
              </w:tc>
              <w:tc>
                <w:tcPr>
                  <w:tcW w:w="907"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&lt;0,01</w:t>
                  </w:r>
                </w:p>
              </w:tc>
              <w:tc>
                <w:tcPr>
                  <w:tcW w:w="1037"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&lt;0,01</w:t>
                  </w:r>
                </w:p>
              </w:tc>
              <w:tc>
                <w:tcPr>
                  <w:tcW w:w="872"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&lt;0,01</w:t>
                  </w:r>
                </w:p>
              </w:tc>
              <w:tc>
                <w:tcPr>
                  <w:tcW w:w="777"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&lt;0,01</w:t>
                  </w:r>
                </w:p>
              </w:tc>
              <w:tc>
                <w:tcPr>
                  <w:tcW w:w="872"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&lt;0,01</w:t>
                  </w:r>
                </w:p>
              </w:tc>
              <w:tc>
                <w:tcPr>
                  <w:tcW w:w="748"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&lt;0,01</w:t>
                  </w:r>
                </w:p>
              </w:tc>
              <w:tc>
                <w:tcPr>
                  <w:tcW w:w="851"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0,095</w:t>
                  </w:r>
                </w:p>
              </w:tc>
              <w:tc>
                <w:tcPr>
                  <w:tcW w:w="973" w:type="dxa"/>
                  <w:gridSpan w:val="2"/>
                  <w:tcBorders>
                    <w:top w:val="nil"/>
                    <w:left w:val="nil"/>
                    <w:bottom w:val="single" w:sz="4" w:space="0" w:color="auto"/>
                    <w:right w:val="nil"/>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0,022</w:t>
                  </w:r>
                </w:p>
              </w:tc>
              <w:tc>
                <w:tcPr>
                  <w:tcW w:w="1197" w:type="dxa"/>
                  <w:gridSpan w:val="3"/>
                  <w:tcBorders>
                    <w:top w:val="nil"/>
                    <w:left w:val="single" w:sz="4" w:space="0" w:color="auto"/>
                    <w:bottom w:val="single" w:sz="4" w:space="0" w:color="auto"/>
                    <w:right w:val="single" w:sz="4" w:space="0" w:color="auto"/>
                  </w:tcBorders>
                  <w:shd w:val="clear" w:color="auto" w:fill="auto"/>
                </w:tcPr>
                <w:p w:rsidR="00403625" w:rsidRPr="00B9298C" w:rsidRDefault="00403625" w:rsidP="002F1BB6">
                  <w:pPr>
                    <w:rPr>
                      <w:rFonts w:ascii="Arial" w:hAnsi="Arial" w:cs="Arial"/>
                      <w:sz w:val="18"/>
                      <w:szCs w:val="18"/>
                    </w:rPr>
                  </w:pPr>
                  <w:r w:rsidRPr="00B9298C">
                    <w:rPr>
                      <w:rFonts w:ascii="Arial" w:hAnsi="Arial" w:cs="Arial"/>
                      <w:sz w:val="18"/>
                      <w:szCs w:val="18"/>
                    </w:rPr>
                    <w:t>0,06</w:t>
                  </w:r>
                </w:p>
              </w:tc>
              <w:tc>
                <w:tcPr>
                  <w:tcW w:w="1117"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0,09</w:t>
                  </w:r>
                </w:p>
              </w:tc>
              <w:tc>
                <w:tcPr>
                  <w:tcW w:w="1097"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0,11</w:t>
                  </w:r>
                </w:p>
              </w:tc>
              <w:tc>
                <w:tcPr>
                  <w:tcW w:w="1137"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0,006</w:t>
                  </w:r>
                </w:p>
              </w:tc>
              <w:tc>
                <w:tcPr>
                  <w:tcW w:w="945" w:type="dxa"/>
                  <w:gridSpan w:val="2"/>
                  <w:tcBorders>
                    <w:top w:val="nil"/>
                    <w:left w:val="nil"/>
                    <w:bottom w:val="single" w:sz="4" w:space="0" w:color="auto"/>
                    <w:right w:val="single" w:sz="4" w:space="0" w:color="auto"/>
                  </w:tcBorders>
                  <w:shd w:val="clear" w:color="000000" w:fill="FFCC99"/>
                  <w:noWrap/>
                  <w:vAlign w:val="bottom"/>
                </w:tcPr>
                <w:p w:rsidR="00403625" w:rsidRDefault="00403625" w:rsidP="002F1BB6">
                  <w:pPr>
                    <w:jc w:val="center"/>
                    <w:rPr>
                      <w:rFonts w:ascii="Arial" w:hAnsi="Arial" w:cs="Arial"/>
                      <w:b/>
                      <w:bCs/>
                    </w:rPr>
                  </w:pPr>
                  <w:r>
                    <w:rPr>
                      <w:rFonts w:ascii="Arial" w:hAnsi="Arial" w:cs="Arial"/>
                      <w:b/>
                      <w:bCs/>
                    </w:rPr>
                    <w:t>&lt;0,064</w:t>
                  </w:r>
                </w:p>
              </w:tc>
              <w:tc>
                <w:tcPr>
                  <w:tcW w:w="763" w:type="dxa"/>
                  <w:gridSpan w:val="2"/>
                  <w:tcBorders>
                    <w:top w:val="nil"/>
                    <w:left w:val="nil"/>
                    <w:bottom w:val="single" w:sz="4" w:space="0" w:color="auto"/>
                    <w:right w:val="single" w:sz="8" w:space="0" w:color="auto"/>
                  </w:tcBorders>
                  <w:shd w:val="clear" w:color="auto" w:fill="auto"/>
                  <w:noWrap/>
                  <w:vAlign w:val="bottom"/>
                </w:tcPr>
                <w:p w:rsidR="00403625" w:rsidRPr="00BE0157" w:rsidRDefault="00403625" w:rsidP="002F1BB6">
                  <w:pPr>
                    <w:jc w:val="center"/>
                    <w:rPr>
                      <w:rFonts w:ascii="Arial" w:hAnsi="Arial" w:cs="Arial"/>
                      <w:sz w:val="18"/>
                      <w:szCs w:val="18"/>
                    </w:rPr>
                  </w:pPr>
                  <w:r w:rsidRPr="00BE0157">
                    <w:rPr>
                      <w:rFonts w:ascii="Arial" w:hAnsi="Arial" w:cs="Arial"/>
                      <w:sz w:val="18"/>
                      <w:szCs w:val="18"/>
                    </w:rPr>
                    <w:t>0.35</w:t>
                  </w:r>
                </w:p>
              </w:tc>
            </w:tr>
            <w:tr w:rsidR="00403625" w:rsidRPr="008E49AC" w:rsidTr="002F1BB6">
              <w:trPr>
                <w:gridAfter w:val="2"/>
                <w:wAfter w:w="1175" w:type="dxa"/>
                <w:trHeight w:val="285"/>
              </w:trPr>
              <w:tc>
                <w:tcPr>
                  <w:tcW w:w="1920" w:type="dxa"/>
                  <w:tcBorders>
                    <w:top w:val="single" w:sz="4" w:space="0" w:color="auto"/>
                    <w:left w:val="single" w:sz="8" w:space="0" w:color="auto"/>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Mn (mg/mc)</w:t>
                  </w:r>
                </w:p>
              </w:tc>
              <w:tc>
                <w:tcPr>
                  <w:tcW w:w="1067" w:type="dxa"/>
                  <w:tcBorders>
                    <w:top w:val="single" w:sz="4" w:space="0" w:color="auto"/>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trimestrial</w:t>
                  </w:r>
                </w:p>
              </w:tc>
              <w:tc>
                <w:tcPr>
                  <w:tcW w:w="907" w:type="dxa"/>
                  <w:tcBorders>
                    <w:top w:val="single" w:sz="4" w:space="0" w:color="auto"/>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p>
              </w:tc>
              <w:tc>
                <w:tcPr>
                  <w:tcW w:w="1037" w:type="dxa"/>
                  <w:tcBorders>
                    <w:top w:val="single" w:sz="4" w:space="0" w:color="auto"/>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p>
              </w:tc>
              <w:tc>
                <w:tcPr>
                  <w:tcW w:w="872" w:type="dxa"/>
                  <w:tcBorders>
                    <w:top w:val="single" w:sz="4" w:space="0" w:color="auto"/>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&lt;0,025</w:t>
                  </w:r>
                </w:p>
              </w:tc>
              <w:tc>
                <w:tcPr>
                  <w:tcW w:w="777" w:type="dxa"/>
                  <w:tcBorders>
                    <w:top w:val="single" w:sz="4" w:space="0" w:color="auto"/>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p>
              </w:tc>
              <w:tc>
                <w:tcPr>
                  <w:tcW w:w="872" w:type="dxa"/>
                  <w:tcBorders>
                    <w:top w:val="single" w:sz="4" w:space="0" w:color="auto"/>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&lt;0,002</w:t>
                  </w:r>
                </w:p>
              </w:tc>
              <w:tc>
                <w:tcPr>
                  <w:tcW w:w="748" w:type="dxa"/>
                  <w:gridSpan w:val="2"/>
                  <w:tcBorders>
                    <w:top w:val="single" w:sz="4" w:space="0" w:color="auto"/>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p>
              </w:tc>
              <w:tc>
                <w:tcPr>
                  <w:tcW w:w="851" w:type="dxa"/>
                  <w:gridSpan w:val="2"/>
                  <w:tcBorders>
                    <w:top w:val="single" w:sz="4" w:space="0" w:color="auto"/>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p>
              </w:tc>
              <w:tc>
                <w:tcPr>
                  <w:tcW w:w="973" w:type="dxa"/>
                  <w:gridSpan w:val="2"/>
                  <w:tcBorders>
                    <w:top w:val="single" w:sz="4" w:space="0" w:color="auto"/>
                    <w:left w:val="nil"/>
                    <w:bottom w:val="single" w:sz="4" w:space="0" w:color="auto"/>
                    <w:right w:val="nil"/>
                  </w:tcBorders>
                  <w:shd w:val="clear" w:color="auto" w:fill="auto"/>
                  <w:noWrap/>
                </w:tcPr>
                <w:p w:rsidR="00403625" w:rsidRPr="00B9298C" w:rsidRDefault="00403625" w:rsidP="002F1BB6">
                  <w:pPr>
                    <w:rPr>
                      <w:rFonts w:ascii="Arial" w:hAnsi="Arial" w:cs="Arial"/>
                      <w:sz w:val="18"/>
                      <w:szCs w:val="18"/>
                    </w:rPr>
                  </w:pPr>
                </w:p>
              </w:tc>
              <w:tc>
                <w:tcPr>
                  <w:tcW w:w="1197" w:type="dxa"/>
                  <w:gridSpan w:val="3"/>
                  <w:tcBorders>
                    <w:top w:val="single" w:sz="4" w:space="0" w:color="auto"/>
                    <w:left w:val="single" w:sz="4" w:space="0" w:color="auto"/>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&lt;0,006</w:t>
                  </w:r>
                </w:p>
              </w:tc>
              <w:tc>
                <w:tcPr>
                  <w:tcW w:w="1117" w:type="dxa"/>
                  <w:tcBorders>
                    <w:top w:val="single" w:sz="4" w:space="0" w:color="auto"/>
                    <w:left w:val="single" w:sz="4" w:space="0" w:color="auto"/>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p>
              </w:tc>
              <w:tc>
                <w:tcPr>
                  <w:tcW w:w="1097" w:type="dxa"/>
                  <w:tcBorders>
                    <w:top w:val="single" w:sz="4" w:space="0" w:color="auto"/>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&lt;0,0008</w:t>
                  </w:r>
                </w:p>
              </w:tc>
              <w:tc>
                <w:tcPr>
                  <w:tcW w:w="1137" w:type="dxa"/>
                  <w:gridSpan w:val="2"/>
                  <w:tcBorders>
                    <w:top w:val="single" w:sz="4" w:space="0" w:color="auto"/>
                    <w:left w:val="nil"/>
                    <w:bottom w:val="single" w:sz="4" w:space="0" w:color="auto"/>
                    <w:right w:val="nil"/>
                  </w:tcBorders>
                  <w:shd w:val="clear" w:color="auto" w:fill="auto"/>
                  <w:noWrap/>
                </w:tcPr>
                <w:p w:rsidR="00403625" w:rsidRPr="00B9298C" w:rsidRDefault="00403625" w:rsidP="002F1BB6">
                  <w:pPr>
                    <w:rPr>
                      <w:rFonts w:ascii="Arial" w:hAnsi="Arial" w:cs="Arial"/>
                      <w:sz w:val="18"/>
                      <w:szCs w:val="18"/>
                    </w:rPr>
                  </w:pPr>
                </w:p>
              </w:tc>
              <w:tc>
                <w:tcPr>
                  <w:tcW w:w="945" w:type="dxa"/>
                  <w:gridSpan w:val="2"/>
                  <w:tcBorders>
                    <w:top w:val="nil"/>
                    <w:left w:val="single" w:sz="4" w:space="0" w:color="auto"/>
                    <w:bottom w:val="single" w:sz="4" w:space="0" w:color="auto"/>
                    <w:right w:val="single" w:sz="4" w:space="0" w:color="auto"/>
                  </w:tcBorders>
                  <w:shd w:val="clear" w:color="000000" w:fill="FFCC99"/>
                  <w:noWrap/>
                  <w:vAlign w:val="bottom"/>
                </w:tcPr>
                <w:p w:rsidR="00403625" w:rsidRDefault="00403625" w:rsidP="002F1BB6">
                  <w:pPr>
                    <w:jc w:val="center"/>
                    <w:rPr>
                      <w:rFonts w:ascii="Arial" w:hAnsi="Arial" w:cs="Arial"/>
                      <w:b/>
                      <w:bCs/>
                    </w:rPr>
                  </w:pPr>
                  <w:r>
                    <w:rPr>
                      <w:rFonts w:ascii="Arial" w:hAnsi="Arial" w:cs="Arial"/>
                      <w:b/>
                      <w:bCs/>
                    </w:rPr>
                    <w:t>&lt;0,009</w:t>
                  </w:r>
                </w:p>
              </w:tc>
              <w:tc>
                <w:tcPr>
                  <w:tcW w:w="763" w:type="dxa"/>
                  <w:gridSpan w:val="2"/>
                  <w:tcBorders>
                    <w:top w:val="nil"/>
                    <w:left w:val="nil"/>
                    <w:bottom w:val="single" w:sz="4" w:space="0" w:color="auto"/>
                    <w:right w:val="single" w:sz="8" w:space="0" w:color="auto"/>
                  </w:tcBorders>
                  <w:shd w:val="clear" w:color="auto" w:fill="auto"/>
                  <w:noWrap/>
                  <w:vAlign w:val="bottom"/>
                </w:tcPr>
                <w:p w:rsidR="00403625" w:rsidRPr="00BE0157" w:rsidRDefault="00403625" w:rsidP="002F1BB6">
                  <w:pPr>
                    <w:jc w:val="center"/>
                    <w:rPr>
                      <w:rFonts w:ascii="Arial" w:hAnsi="Arial" w:cs="Arial"/>
                      <w:sz w:val="18"/>
                      <w:szCs w:val="18"/>
                    </w:rPr>
                  </w:pPr>
                  <w:r>
                    <w:rPr>
                      <w:rFonts w:ascii="Arial" w:hAnsi="Arial" w:cs="Arial"/>
                      <w:sz w:val="18"/>
                      <w:szCs w:val="18"/>
                    </w:rPr>
                    <w:t>0.01</w:t>
                  </w:r>
                </w:p>
              </w:tc>
            </w:tr>
            <w:tr w:rsidR="00403625" w:rsidRPr="008E49AC" w:rsidTr="002F1BB6">
              <w:trPr>
                <w:gridAfter w:val="2"/>
                <w:wAfter w:w="1175" w:type="dxa"/>
                <w:trHeight w:val="300"/>
              </w:trPr>
              <w:tc>
                <w:tcPr>
                  <w:tcW w:w="1920" w:type="dxa"/>
                  <w:tcBorders>
                    <w:top w:val="single" w:sz="4" w:space="0" w:color="auto"/>
                    <w:left w:val="single" w:sz="8" w:space="0" w:color="auto"/>
                    <w:bottom w:val="single" w:sz="8"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Pb (mg/m3)</w:t>
                  </w:r>
                </w:p>
              </w:tc>
              <w:tc>
                <w:tcPr>
                  <w:tcW w:w="1067" w:type="dxa"/>
                  <w:tcBorders>
                    <w:top w:val="single" w:sz="4" w:space="0" w:color="auto"/>
                    <w:left w:val="nil"/>
                    <w:bottom w:val="single" w:sz="8"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trimestrial</w:t>
                  </w:r>
                </w:p>
              </w:tc>
              <w:tc>
                <w:tcPr>
                  <w:tcW w:w="907" w:type="dxa"/>
                  <w:tcBorders>
                    <w:top w:val="single" w:sz="4" w:space="0" w:color="auto"/>
                    <w:left w:val="nil"/>
                    <w:bottom w:val="single" w:sz="8"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p>
              </w:tc>
              <w:tc>
                <w:tcPr>
                  <w:tcW w:w="1037" w:type="dxa"/>
                  <w:tcBorders>
                    <w:top w:val="single" w:sz="4" w:space="0" w:color="auto"/>
                    <w:left w:val="nil"/>
                    <w:bottom w:val="single" w:sz="8"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p>
              </w:tc>
              <w:tc>
                <w:tcPr>
                  <w:tcW w:w="872" w:type="dxa"/>
                  <w:tcBorders>
                    <w:top w:val="single" w:sz="4" w:space="0" w:color="auto"/>
                    <w:left w:val="nil"/>
                    <w:bottom w:val="single" w:sz="8"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&lt;0,2</w:t>
                  </w:r>
                </w:p>
              </w:tc>
              <w:tc>
                <w:tcPr>
                  <w:tcW w:w="777" w:type="dxa"/>
                  <w:tcBorders>
                    <w:top w:val="single" w:sz="4" w:space="0" w:color="auto"/>
                    <w:left w:val="nil"/>
                    <w:bottom w:val="single" w:sz="8"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p>
              </w:tc>
              <w:tc>
                <w:tcPr>
                  <w:tcW w:w="872" w:type="dxa"/>
                  <w:tcBorders>
                    <w:top w:val="single" w:sz="4" w:space="0" w:color="auto"/>
                    <w:left w:val="nil"/>
                    <w:bottom w:val="single" w:sz="8"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&lt;0,0003</w:t>
                  </w:r>
                </w:p>
              </w:tc>
              <w:tc>
                <w:tcPr>
                  <w:tcW w:w="748" w:type="dxa"/>
                  <w:gridSpan w:val="2"/>
                  <w:tcBorders>
                    <w:top w:val="single" w:sz="4" w:space="0" w:color="auto"/>
                    <w:left w:val="nil"/>
                    <w:bottom w:val="single" w:sz="8"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p>
              </w:tc>
              <w:tc>
                <w:tcPr>
                  <w:tcW w:w="851" w:type="dxa"/>
                  <w:gridSpan w:val="2"/>
                  <w:tcBorders>
                    <w:top w:val="single" w:sz="4" w:space="0" w:color="auto"/>
                    <w:left w:val="nil"/>
                    <w:bottom w:val="single" w:sz="8"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p>
              </w:tc>
              <w:tc>
                <w:tcPr>
                  <w:tcW w:w="973" w:type="dxa"/>
                  <w:gridSpan w:val="2"/>
                  <w:tcBorders>
                    <w:top w:val="single" w:sz="4" w:space="0" w:color="auto"/>
                    <w:left w:val="nil"/>
                    <w:bottom w:val="single" w:sz="8" w:space="0" w:color="auto"/>
                    <w:right w:val="nil"/>
                  </w:tcBorders>
                  <w:shd w:val="clear" w:color="auto" w:fill="auto"/>
                  <w:noWrap/>
                </w:tcPr>
                <w:p w:rsidR="00403625" w:rsidRPr="00B9298C" w:rsidRDefault="00403625" w:rsidP="002F1BB6">
                  <w:pPr>
                    <w:rPr>
                      <w:rFonts w:ascii="Arial" w:hAnsi="Arial" w:cs="Arial"/>
                      <w:sz w:val="18"/>
                      <w:szCs w:val="18"/>
                    </w:rPr>
                  </w:pPr>
                </w:p>
              </w:tc>
              <w:tc>
                <w:tcPr>
                  <w:tcW w:w="1197" w:type="dxa"/>
                  <w:gridSpan w:val="3"/>
                  <w:tcBorders>
                    <w:top w:val="single" w:sz="4" w:space="0" w:color="auto"/>
                    <w:left w:val="single" w:sz="4" w:space="0" w:color="auto"/>
                    <w:bottom w:val="single" w:sz="8"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&lt;0,003</w:t>
                  </w:r>
                </w:p>
              </w:tc>
              <w:tc>
                <w:tcPr>
                  <w:tcW w:w="1117" w:type="dxa"/>
                  <w:tcBorders>
                    <w:top w:val="single" w:sz="4" w:space="0" w:color="auto"/>
                    <w:left w:val="single" w:sz="4" w:space="0" w:color="auto"/>
                    <w:bottom w:val="single" w:sz="8"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p>
              </w:tc>
              <w:tc>
                <w:tcPr>
                  <w:tcW w:w="1097" w:type="dxa"/>
                  <w:tcBorders>
                    <w:top w:val="single" w:sz="4" w:space="0" w:color="auto"/>
                    <w:left w:val="nil"/>
                    <w:bottom w:val="single" w:sz="8"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&lt;0,004</w:t>
                  </w:r>
                </w:p>
              </w:tc>
              <w:tc>
                <w:tcPr>
                  <w:tcW w:w="1137" w:type="dxa"/>
                  <w:gridSpan w:val="2"/>
                  <w:tcBorders>
                    <w:top w:val="single" w:sz="4" w:space="0" w:color="auto"/>
                    <w:left w:val="nil"/>
                    <w:bottom w:val="single" w:sz="8" w:space="0" w:color="auto"/>
                    <w:right w:val="nil"/>
                  </w:tcBorders>
                  <w:shd w:val="clear" w:color="auto" w:fill="auto"/>
                  <w:noWrap/>
                </w:tcPr>
                <w:p w:rsidR="00403625" w:rsidRPr="00B9298C" w:rsidRDefault="00403625" w:rsidP="002F1BB6">
                  <w:pPr>
                    <w:rPr>
                      <w:rFonts w:ascii="Arial" w:hAnsi="Arial" w:cs="Arial"/>
                      <w:sz w:val="18"/>
                      <w:szCs w:val="18"/>
                    </w:rPr>
                  </w:pPr>
                </w:p>
              </w:tc>
              <w:tc>
                <w:tcPr>
                  <w:tcW w:w="945" w:type="dxa"/>
                  <w:gridSpan w:val="2"/>
                  <w:tcBorders>
                    <w:top w:val="nil"/>
                    <w:left w:val="single" w:sz="4" w:space="0" w:color="auto"/>
                    <w:bottom w:val="single" w:sz="8" w:space="0" w:color="auto"/>
                    <w:right w:val="single" w:sz="4" w:space="0" w:color="auto"/>
                  </w:tcBorders>
                  <w:shd w:val="clear" w:color="000000" w:fill="FFCC99"/>
                  <w:noWrap/>
                  <w:vAlign w:val="bottom"/>
                </w:tcPr>
                <w:p w:rsidR="00403625" w:rsidRDefault="00403625" w:rsidP="002F1BB6">
                  <w:pPr>
                    <w:jc w:val="center"/>
                    <w:rPr>
                      <w:rFonts w:ascii="Arial" w:hAnsi="Arial" w:cs="Arial"/>
                      <w:b/>
                      <w:bCs/>
                    </w:rPr>
                  </w:pPr>
                  <w:r>
                    <w:rPr>
                      <w:rFonts w:ascii="Arial" w:hAnsi="Arial" w:cs="Arial"/>
                      <w:b/>
                      <w:bCs/>
                    </w:rPr>
                    <w:t>&lt;0,0052</w:t>
                  </w:r>
                </w:p>
              </w:tc>
              <w:tc>
                <w:tcPr>
                  <w:tcW w:w="763" w:type="dxa"/>
                  <w:gridSpan w:val="2"/>
                  <w:tcBorders>
                    <w:top w:val="nil"/>
                    <w:left w:val="nil"/>
                    <w:bottom w:val="single" w:sz="8" w:space="0" w:color="auto"/>
                    <w:right w:val="single" w:sz="8" w:space="0" w:color="auto"/>
                  </w:tcBorders>
                  <w:shd w:val="clear" w:color="auto" w:fill="auto"/>
                  <w:noWrap/>
                  <w:vAlign w:val="bottom"/>
                </w:tcPr>
                <w:p w:rsidR="00403625" w:rsidRPr="00BE0157" w:rsidRDefault="00403625" w:rsidP="002F1BB6">
                  <w:pPr>
                    <w:jc w:val="center"/>
                    <w:rPr>
                      <w:rFonts w:ascii="Arial" w:hAnsi="Arial" w:cs="Arial"/>
                      <w:sz w:val="18"/>
                      <w:szCs w:val="18"/>
                    </w:rPr>
                  </w:pPr>
                  <w:r w:rsidRPr="00BE0157">
                    <w:rPr>
                      <w:rFonts w:ascii="Arial" w:hAnsi="Arial" w:cs="Arial"/>
                      <w:sz w:val="18"/>
                      <w:szCs w:val="18"/>
                    </w:rPr>
                    <w:t>0.0005</w:t>
                  </w:r>
                </w:p>
              </w:tc>
            </w:tr>
          </w:tbl>
          <w:p w:rsidR="00403625" w:rsidRPr="00DB2ED7" w:rsidRDefault="00403625" w:rsidP="002F1BB6">
            <w:pPr>
              <w:rPr>
                <w:rFonts w:ascii="Arial" w:hAnsi="Arial" w:cs="Arial"/>
                <w:lang w:val="it-IT"/>
              </w:rPr>
            </w:pPr>
          </w:p>
        </w:tc>
        <w:tc>
          <w:tcPr>
            <w:tcW w:w="912" w:type="dxa"/>
            <w:tcBorders>
              <w:top w:val="nil"/>
              <w:left w:val="nil"/>
              <w:bottom w:val="nil"/>
              <w:right w:val="nil"/>
            </w:tcBorders>
            <w:shd w:val="clear" w:color="auto" w:fill="auto"/>
            <w:noWrap/>
            <w:vAlign w:val="bottom"/>
          </w:tcPr>
          <w:p w:rsidR="00403625" w:rsidRPr="00DB2ED7" w:rsidRDefault="00403625" w:rsidP="002F1BB6">
            <w:pPr>
              <w:jc w:val="center"/>
              <w:rPr>
                <w:rFonts w:ascii="Arial" w:hAnsi="Arial" w:cs="Arial"/>
                <w:lang w:val="it-IT"/>
              </w:rPr>
            </w:pPr>
          </w:p>
        </w:tc>
        <w:tc>
          <w:tcPr>
            <w:tcW w:w="969" w:type="dxa"/>
            <w:tcBorders>
              <w:top w:val="nil"/>
              <w:left w:val="nil"/>
              <w:bottom w:val="nil"/>
              <w:right w:val="nil"/>
            </w:tcBorders>
            <w:shd w:val="clear" w:color="auto" w:fill="auto"/>
            <w:noWrap/>
            <w:vAlign w:val="bottom"/>
          </w:tcPr>
          <w:p w:rsidR="00403625" w:rsidRPr="00DB2ED7" w:rsidRDefault="00403625" w:rsidP="002F1BB6">
            <w:pPr>
              <w:jc w:val="center"/>
              <w:rPr>
                <w:rFonts w:ascii="Arial" w:hAnsi="Arial" w:cs="Arial"/>
                <w:lang w:val="it-IT"/>
              </w:rPr>
            </w:pPr>
          </w:p>
        </w:tc>
        <w:tc>
          <w:tcPr>
            <w:tcW w:w="912" w:type="dxa"/>
            <w:tcBorders>
              <w:top w:val="nil"/>
              <w:left w:val="nil"/>
              <w:bottom w:val="nil"/>
              <w:right w:val="nil"/>
            </w:tcBorders>
            <w:shd w:val="clear" w:color="auto" w:fill="auto"/>
            <w:noWrap/>
            <w:vAlign w:val="bottom"/>
          </w:tcPr>
          <w:p w:rsidR="00403625" w:rsidRPr="00DB2ED7" w:rsidRDefault="00403625" w:rsidP="002F1BB6">
            <w:pPr>
              <w:jc w:val="center"/>
              <w:rPr>
                <w:rFonts w:ascii="Arial" w:hAnsi="Arial" w:cs="Arial"/>
                <w:lang w:val="it-IT"/>
              </w:rPr>
            </w:pPr>
          </w:p>
        </w:tc>
        <w:tc>
          <w:tcPr>
            <w:tcW w:w="855" w:type="dxa"/>
            <w:tcBorders>
              <w:top w:val="nil"/>
              <w:left w:val="nil"/>
              <w:bottom w:val="nil"/>
              <w:right w:val="nil"/>
            </w:tcBorders>
            <w:shd w:val="clear" w:color="auto" w:fill="auto"/>
            <w:noWrap/>
            <w:vAlign w:val="bottom"/>
          </w:tcPr>
          <w:p w:rsidR="00403625" w:rsidRPr="00DB2ED7" w:rsidRDefault="00403625" w:rsidP="002F1BB6">
            <w:pPr>
              <w:jc w:val="center"/>
              <w:rPr>
                <w:rFonts w:ascii="Arial" w:hAnsi="Arial" w:cs="Arial"/>
                <w:lang w:val="it-IT"/>
              </w:rPr>
            </w:pPr>
          </w:p>
        </w:tc>
        <w:tc>
          <w:tcPr>
            <w:tcW w:w="912" w:type="dxa"/>
            <w:tcBorders>
              <w:top w:val="nil"/>
              <w:left w:val="nil"/>
              <w:bottom w:val="nil"/>
              <w:right w:val="nil"/>
            </w:tcBorders>
            <w:shd w:val="clear" w:color="auto" w:fill="auto"/>
            <w:noWrap/>
            <w:vAlign w:val="bottom"/>
          </w:tcPr>
          <w:p w:rsidR="00403625" w:rsidRPr="00DB2ED7" w:rsidRDefault="00403625" w:rsidP="002F1BB6">
            <w:pPr>
              <w:jc w:val="center"/>
              <w:rPr>
                <w:rFonts w:ascii="Arial" w:hAnsi="Arial" w:cs="Arial"/>
                <w:lang w:val="it-IT"/>
              </w:rPr>
            </w:pPr>
          </w:p>
        </w:tc>
        <w:tc>
          <w:tcPr>
            <w:tcW w:w="855" w:type="dxa"/>
            <w:tcBorders>
              <w:top w:val="nil"/>
              <w:left w:val="nil"/>
              <w:bottom w:val="nil"/>
              <w:right w:val="nil"/>
            </w:tcBorders>
            <w:shd w:val="clear" w:color="auto" w:fill="auto"/>
            <w:noWrap/>
            <w:vAlign w:val="bottom"/>
          </w:tcPr>
          <w:p w:rsidR="00403625" w:rsidRPr="00DB2ED7" w:rsidRDefault="00403625" w:rsidP="002F1BB6">
            <w:pPr>
              <w:jc w:val="center"/>
              <w:rPr>
                <w:rFonts w:ascii="Arial" w:hAnsi="Arial" w:cs="Arial"/>
                <w:lang w:val="it-IT"/>
              </w:rPr>
            </w:pPr>
          </w:p>
        </w:tc>
        <w:tc>
          <w:tcPr>
            <w:tcW w:w="912" w:type="dxa"/>
            <w:tcBorders>
              <w:top w:val="nil"/>
              <w:left w:val="nil"/>
              <w:bottom w:val="nil"/>
              <w:right w:val="nil"/>
            </w:tcBorders>
            <w:shd w:val="clear" w:color="auto" w:fill="auto"/>
            <w:noWrap/>
            <w:vAlign w:val="bottom"/>
          </w:tcPr>
          <w:p w:rsidR="00403625" w:rsidRPr="00DB2ED7" w:rsidRDefault="00403625" w:rsidP="002F1BB6">
            <w:pPr>
              <w:jc w:val="center"/>
              <w:rPr>
                <w:rFonts w:ascii="Arial" w:hAnsi="Arial" w:cs="Arial"/>
                <w:lang w:val="it-IT"/>
              </w:rPr>
            </w:pPr>
          </w:p>
        </w:tc>
        <w:tc>
          <w:tcPr>
            <w:tcW w:w="912" w:type="dxa"/>
            <w:tcBorders>
              <w:top w:val="nil"/>
              <w:left w:val="nil"/>
              <w:bottom w:val="nil"/>
              <w:right w:val="nil"/>
            </w:tcBorders>
            <w:shd w:val="clear" w:color="auto" w:fill="auto"/>
            <w:noWrap/>
            <w:vAlign w:val="bottom"/>
          </w:tcPr>
          <w:p w:rsidR="00403625" w:rsidRPr="00DB2ED7" w:rsidRDefault="00403625" w:rsidP="002F1BB6">
            <w:pPr>
              <w:jc w:val="center"/>
              <w:rPr>
                <w:rFonts w:ascii="Arial" w:hAnsi="Arial" w:cs="Arial"/>
                <w:lang w:val="it-IT"/>
              </w:rPr>
            </w:pPr>
          </w:p>
        </w:tc>
        <w:tc>
          <w:tcPr>
            <w:tcW w:w="855" w:type="dxa"/>
            <w:tcBorders>
              <w:top w:val="nil"/>
              <w:left w:val="nil"/>
              <w:bottom w:val="nil"/>
              <w:right w:val="nil"/>
            </w:tcBorders>
            <w:shd w:val="clear" w:color="auto" w:fill="auto"/>
            <w:noWrap/>
            <w:vAlign w:val="bottom"/>
          </w:tcPr>
          <w:p w:rsidR="00403625" w:rsidRPr="00DB2ED7" w:rsidRDefault="00403625" w:rsidP="002F1BB6">
            <w:pPr>
              <w:jc w:val="center"/>
              <w:rPr>
                <w:rFonts w:ascii="Arial" w:hAnsi="Arial" w:cs="Arial"/>
                <w:lang w:val="it-IT"/>
              </w:rPr>
            </w:pPr>
          </w:p>
        </w:tc>
        <w:tc>
          <w:tcPr>
            <w:tcW w:w="828" w:type="dxa"/>
            <w:tcBorders>
              <w:top w:val="nil"/>
              <w:left w:val="nil"/>
              <w:bottom w:val="nil"/>
              <w:right w:val="nil"/>
            </w:tcBorders>
            <w:shd w:val="clear" w:color="auto" w:fill="auto"/>
            <w:noWrap/>
            <w:vAlign w:val="bottom"/>
          </w:tcPr>
          <w:p w:rsidR="00403625" w:rsidRPr="00DB2ED7" w:rsidRDefault="00403625" w:rsidP="002F1BB6">
            <w:pPr>
              <w:rPr>
                <w:rFonts w:ascii="Arial" w:hAnsi="Arial" w:cs="Arial"/>
                <w:lang w:val="it-IT"/>
              </w:rPr>
            </w:pPr>
          </w:p>
        </w:tc>
        <w:tc>
          <w:tcPr>
            <w:tcW w:w="1056" w:type="dxa"/>
            <w:tcBorders>
              <w:top w:val="nil"/>
              <w:left w:val="nil"/>
              <w:bottom w:val="nil"/>
              <w:right w:val="nil"/>
            </w:tcBorders>
            <w:shd w:val="clear" w:color="auto" w:fill="auto"/>
            <w:noWrap/>
            <w:vAlign w:val="bottom"/>
          </w:tcPr>
          <w:p w:rsidR="00403625" w:rsidRPr="00DB2ED7" w:rsidRDefault="00403625" w:rsidP="002F1BB6">
            <w:pPr>
              <w:jc w:val="center"/>
              <w:rPr>
                <w:rFonts w:ascii="Arial" w:hAnsi="Arial" w:cs="Arial"/>
                <w:lang w:val="it-IT"/>
              </w:rPr>
            </w:pPr>
          </w:p>
        </w:tc>
      </w:tr>
    </w:tbl>
    <w:p w:rsidR="00403625" w:rsidRDefault="00403625" w:rsidP="00403625">
      <w:pPr>
        <w:rPr>
          <w:b/>
          <w:bCs/>
          <w:color w:val="0000FF"/>
          <w:sz w:val="24"/>
          <w:szCs w:val="24"/>
          <w:lang w:val="pt-BR"/>
        </w:rPr>
      </w:pPr>
    </w:p>
    <w:tbl>
      <w:tblPr>
        <w:tblW w:w="16303" w:type="dxa"/>
        <w:tblInd w:w="-177" w:type="dxa"/>
        <w:tblLook w:val="0000" w:firstRow="0" w:lastRow="0" w:firstColumn="0" w:lastColumn="0" w:noHBand="0" w:noVBand="0"/>
      </w:tblPr>
      <w:tblGrid>
        <w:gridCol w:w="195"/>
        <w:gridCol w:w="1890"/>
        <w:gridCol w:w="1107"/>
        <w:gridCol w:w="907"/>
        <w:gridCol w:w="1037"/>
        <w:gridCol w:w="384"/>
        <w:gridCol w:w="488"/>
        <w:gridCol w:w="580"/>
        <w:gridCol w:w="257"/>
        <w:gridCol w:w="803"/>
        <w:gridCol w:w="69"/>
        <w:gridCol w:w="672"/>
        <w:gridCol w:w="483"/>
        <w:gridCol w:w="344"/>
        <w:gridCol w:w="625"/>
        <w:gridCol w:w="367"/>
        <w:gridCol w:w="753"/>
        <w:gridCol w:w="444"/>
        <w:gridCol w:w="794"/>
        <w:gridCol w:w="323"/>
        <w:gridCol w:w="452"/>
        <w:gridCol w:w="645"/>
        <w:gridCol w:w="405"/>
        <w:gridCol w:w="732"/>
        <w:gridCol w:w="135"/>
        <w:gridCol w:w="737"/>
        <w:gridCol w:w="275"/>
        <w:gridCol w:w="492"/>
      </w:tblGrid>
      <w:tr w:rsidR="00403625" w:rsidRPr="000B24AB" w:rsidTr="002F1BB6">
        <w:trPr>
          <w:trHeight w:val="270"/>
        </w:trPr>
        <w:tc>
          <w:tcPr>
            <w:tcW w:w="5520" w:type="dxa"/>
            <w:gridSpan w:val="6"/>
            <w:tcBorders>
              <w:top w:val="nil"/>
              <w:left w:val="nil"/>
              <w:bottom w:val="nil"/>
              <w:right w:val="nil"/>
            </w:tcBorders>
            <w:shd w:val="clear" w:color="auto" w:fill="auto"/>
            <w:noWrap/>
            <w:vAlign w:val="bottom"/>
          </w:tcPr>
          <w:p w:rsidR="00403625" w:rsidRDefault="00403625" w:rsidP="002F1BB6">
            <w:pPr>
              <w:rPr>
                <w:rFonts w:ascii="Arial" w:hAnsi="Arial" w:cs="Arial"/>
                <w:sz w:val="18"/>
                <w:szCs w:val="18"/>
                <w:lang w:val="it-IT"/>
              </w:rPr>
            </w:pPr>
            <w:r w:rsidRPr="00A160BD">
              <w:rPr>
                <w:rFonts w:ascii="Arial" w:hAnsi="Arial" w:cs="Arial"/>
                <w:sz w:val="18"/>
                <w:szCs w:val="18"/>
                <w:lang w:val="it-IT"/>
              </w:rPr>
              <w:t xml:space="preserve">    </w:t>
            </w:r>
          </w:p>
          <w:p w:rsidR="00403625" w:rsidRDefault="00403625" w:rsidP="002F1BB6">
            <w:pPr>
              <w:rPr>
                <w:rFonts w:ascii="Arial" w:hAnsi="Arial" w:cs="Arial"/>
                <w:sz w:val="18"/>
                <w:szCs w:val="18"/>
                <w:lang w:val="it-IT"/>
              </w:rPr>
            </w:pPr>
          </w:p>
          <w:p w:rsidR="00403625" w:rsidRDefault="00403625" w:rsidP="002F1BB6">
            <w:pPr>
              <w:rPr>
                <w:rFonts w:ascii="Arial" w:hAnsi="Arial" w:cs="Arial"/>
                <w:sz w:val="18"/>
                <w:szCs w:val="18"/>
                <w:lang w:val="it-IT"/>
              </w:rPr>
            </w:pPr>
          </w:p>
          <w:p w:rsidR="00403625" w:rsidRPr="008E49AC" w:rsidRDefault="00403625" w:rsidP="002F1BB6">
            <w:pPr>
              <w:rPr>
                <w:rFonts w:ascii="Arial" w:hAnsi="Arial" w:cs="Arial"/>
                <w:lang w:val="it-IT"/>
              </w:rPr>
            </w:pPr>
            <w:r w:rsidRPr="00A160BD">
              <w:rPr>
                <w:rFonts w:ascii="Arial" w:hAnsi="Arial" w:cs="Arial"/>
                <w:sz w:val="18"/>
                <w:szCs w:val="18"/>
                <w:lang w:val="it-IT"/>
              </w:rPr>
              <w:t xml:space="preserve"> Punctul nr. 3</w:t>
            </w:r>
            <w:r w:rsidRPr="008E49AC">
              <w:rPr>
                <w:rFonts w:ascii="Arial" w:hAnsi="Arial" w:cs="Arial"/>
                <w:lang w:val="it-IT"/>
              </w:rPr>
              <w:t xml:space="preserve"> - </w:t>
            </w:r>
            <w:r w:rsidRPr="00A160BD">
              <w:rPr>
                <w:rFonts w:ascii="Arial" w:hAnsi="Arial" w:cs="Arial"/>
                <w:b/>
                <w:bCs/>
                <w:sz w:val="18"/>
                <w:szCs w:val="18"/>
                <w:lang w:val="it-IT"/>
              </w:rPr>
              <w:t>Limita incinta Poarta de intrare in Laminoare</w:t>
            </w:r>
          </w:p>
        </w:tc>
        <w:tc>
          <w:tcPr>
            <w:tcW w:w="1068" w:type="dxa"/>
            <w:gridSpan w:val="2"/>
            <w:tcBorders>
              <w:top w:val="nil"/>
              <w:left w:val="nil"/>
              <w:bottom w:val="nil"/>
              <w:right w:val="nil"/>
            </w:tcBorders>
            <w:shd w:val="clear" w:color="auto" w:fill="auto"/>
            <w:noWrap/>
            <w:vAlign w:val="bottom"/>
          </w:tcPr>
          <w:p w:rsidR="00403625" w:rsidRPr="008E49AC" w:rsidRDefault="00403625" w:rsidP="002F1BB6">
            <w:pPr>
              <w:jc w:val="center"/>
              <w:rPr>
                <w:rFonts w:ascii="Arial" w:hAnsi="Arial" w:cs="Arial"/>
                <w:lang w:val="it-IT"/>
              </w:rPr>
            </w:pPr>
          </w:p>
        </w:tc>
        <w:tc>
          <w:tcPr>
            <w:tcW w:w="1060" w:type="dxa"/>
            <w:gridSpan w:val="2"/>
            <w:tcBorders>
              <w:top w:val="nil"/>
              <w:left w:val="nil"/>
              <w:bottom w:val="nil"/>
              <w:right w:val="nil"/>
            </w:tcBorders>
            <w:shd w:val="clear" w:color="auto" w:fill="auto"/>
            <w:noWrap/>
            <w:vAlign w:val="bottom"/>
          </w:tcPr>
          <w:p w:rsidR="00403625" w:rsidRPr="008E49AC" w:rsidRDefault="00403625" w:rsidP="002F1BB6">
            <w:pPr>
              <w:jc w:val="center"/>
              <w:rPr>
                <w:rFonts w:ascii="Arial" w:hAnsi="Arial" w:cs="Arial"/>
                <w:lang w:val="it-IT"/>
              </w:rPr>
            </w:pPr>
          </w:p>
        </w:tc>
        <w:tc>
          <w:tcPr>
            <w:tcW w:w="1224" w:type="dxa"/>
            <w:gridSpan w:val="3"/>
            <w:tcBorders>
              <w:top w:val="nil"/>
              <w:left w:val="nil"/>
              <w:bottom w:val="nil"/>
              <w:right w:val="nil"/>
            </w:tcBorders>
            <w:shd w:val="clear" w:color="auto" w:fill="auto"/>
            <w:noWrap/>
            <w:vAlign w:val="bottom"/>
          </w:tcPr>
          <w:p w:rsidR="00403625" w:rsidRPr="008E49AC" w:rsidRDefault="00403625" w:rsidP="002F1BB6">
            <w:pPr>
              <w:jc w:val="center"/>
              <w:rPr>
                <w:rFonts w:ascii="Arial" w:hAnsi="Arial" w:cs="Arial"/>
                <w:lang w:val="it-IT"/>
              </w:rPr>
            </w:pPr>
          </w:p>
        </w:tc>
        <w:tc>
          <w:tcPr>
            <w:tcW w:w="969" w:type="dxa"/>
            <w:gridSpan w:val="2"/>
            <w:tcBorders>
              <w:top w:val="nil"/>
              <w:left w:val="nil"/>
              <w:bottom w:val="nil"/>
              <w:right w:val="nil"/>
            </w:tcBorders>
            <w:shd w:val="clear" w:color="auto" w:fill="auto"/>
            <w:noWrap/>
            <w:vAlign w:val="bottom"/>
          </w:tcPr>
          <w:p w:rsidR="00403625" w:rsidRPr="008E49AC" w:rsidRDefault="00403625" w:rsidP="002F1BB6">
            <w:pPr>
              <w:jc w:val="center"/>
              <w:rPr>
                <w:rFonts w:ascii="Arial" w:hAnsi="Arial" w:cs="Arial"/>
                <w:lang w:val="it-IT"/>
              </w:rPr>
            </w:pPr>
          </w:p>
        </w:tc>
        <w:tc>
          <w:tcPr>
            <w:tcW w:w="1120" w:type="dxa"/>
            <w:gridSpan w:val="2"/>
            <w:tcBorders>
              <w:top w:val="nil"/>
              <w:left w:val="nil"/>
              <w:bottom w:val="nil"/>
              <w:right w:val="nil"/>
            </w:tcBorders>
            <w:shd w:val="clear" w:color="auto" w:fill="auto"/>
            <w:noWrap/>
            <w:vAlign w:val="bottom"/>
          </w:tcPr>
          <w:p w:rsidR="00403625" w:rsidRPr="008E49AC" w:rsidRDefault="00403625" w:rsidP="002F1BB6">
            <w:pPr>
              <w:jc w:val="center"/>
              <w:rPr>
                <w:rFonts w:ascii="Arial" w:hAnsi="Arial" w:cs="Arial"/>
                <w:lang w:val="it-IT"/>
              </w:rPr>
            </w:pPr>
          </w:p>
        </w:tc>
        <w:tc>
          <w:tcPr>
            <w:tcW w:w="1238" w:type="dxa"/>
            <w:gridSpan w:val="2"/>
            <w:tcBorders>
              <w:top w:val="nil"/>
              <w:left w:val="nil"/>
              <w:bottom w:val="nil"/>
              <w:right w:val="nil"/>
            </w:tcBorders>
            <w:shd w:val="clear" w:color="auto" w:fill="auto"/>
            <w:noWrap/>
            <w:vAlign w:val="bottom"/>
          </w:tcPr>
          <w:p w:rsidR="00403625" w:rsidRPr="008E49AC" w:rsidRDefault="00403625" w:rsidP="002F1BB6">
            <w:pPr>
              <w:jc w:val="center"/>
              <w:rPr>
                <w:rFonts w:ascii="Arial" w:hAnsi="Arial" w:cs="Arial"/>
                <w:lang w:val="it-IT"/>
              </w:rPr>
            </w:pPr>
          </w:p>
        </w:tc>
        <w:tc>
          <w:tcPr>
            <w:tcW w:w="775" w:type="dxa"/>
            <w:gridSpan w:val="2"/>
            <w:tcBorders>
              <w:top w:val="nil"/>
              <w:left w:val="nil"/>
              <w:bottom w:val="nil"/>
              <w:right w:val="nil"/>
            </w:tcBorders>
            <w:shd w:val="clear" w:color="auto" w:fill="auto"/>
            <w:noWrap/>
            <w:vAlign w:val="bottom"/>
          </w:tcPr>
          <w:p w:rsidR="00403625" w:rsidRPr="008E49AC" w:rsidRDefault="00403625" w:rsidP="002F1BB6">
            <w:pPr>
              <w:jc w:val="center"/>
              <w:rPr>
                <w:rFonts w:ascii="Arial" w:hAnsi="Arial" w:cs="Arial"/>
                <w:lang w:val="it-IT"/>
              </w:rPr>
            </w:pPr>
          </w:p>
        </w:tc>
        <w:tc>
          <w:tcPr>
            <w:tcW w:w="1050" w:type="dxa"/>
            <w:gridSpan w:val="2"/>
            <w:tcBorders>
              <w:top w:val="nil"/>
              <w:left w:val="nil"/>
              <w:bottom w:val="nil"/>
              <w:right w:val="nil"/>
            </w:tcBorders>
            <w:shd w:val="clear" w:color="auto" w:fill="auto"/>
            <w:noWrap/>
            <w:vAlign w:val="bottom"/>
          </w:tcPr>
          <w:p w:rsidR="00403625" w:rsidRPr="008E49AC" w:rsidRDefault="00403625" w:rsidP="002F1BB6">
            <w:pPr>
              <w:jc w:val="center"/>
              <w:rPr>
                <w:rFonts w:ascii="Arial" w:hAnsi="Arial" w:cs="Arial"/>
                <w:lang w:val="it-IT"/>
              </w:rPr>
            </w:pPr>
          </w:p>
        </w:tc>
        <w:tc>
          <w:tcPr>
            <w:tcW w:w="862" w:type="dxa"/>
            <w:gridSpan w:val="2"/>
            <w:tcBorders>
              <w:top w:val="nil"/>
              <w:left w:val="nil"/>
              <w:bottom w:val="nil"/>
              <w:right w:val="nil"/>
            </w:tcBorders>
            <w:shd w:val="clear" w:color="auto" w:fill="auto"/>
            <w:noWrap/>
            <w:vAlign w:val="bottom"/>
          </w:tcPr>
          <w:p w:rsidR="00403625" w:rsidRPr="008E49AC" w:rsidRDefault="00403625" w:rsidP="002F1BB6">
            <w:pPr>
              <w:jc w:val="center"/>
              <w:rPr>
                <w:rFonts w:ascii="Arial" w:hAnsi="Arial" w:cs="Arial"/>
                <w:lang w:val="it-IT"/>
              </w:rPr>
            </w:pPr>
          </w:p>
        </w:tc>
        <w:tc>
          <w:tcPr>
            <w:tcW w:w="962" w:type="dxa"/>
            <w:gridSpan w:val="2"/>
            <w:tcBorders>
              <w:top w:val="nil"/>
              <w:left w:val="nil"/>
              <w:bottom w:val="nil"/>
              <w:right w:val="nil"/>
            </w:tcBorders>
            <w:shd w:val="clear" w:color="auto" w:fill="auto"/>
            <w:noWrap/>
            <w:vAlign w:val="bottom"/>
          </w:tcPr>
          <w:p w:rsidR="00403625" w:rsidRPr="008E49AC" w:rsidRDefault="00403625" w:rsidP="002F1BB6">
            <w:pPr>
              <w:rPr>
                <w:rFonts w:ascii="Arial" w:hAnsi="Arial" w:cs="Arial"/>
                <w:lang w:val="it-IT"/>
              </w:rPr>
            </w:pPr>
          </w:p>
        </w:tc>
        <w:tc>
          <w:tcPr>
            <w:tcW w:w="455" w:type="dxa"/>
            <w:tcBorders>
              <w:top w:val="nil"/>
              <w:left w:val="nil"/>
              <w:bottom w:val="nil"/>
              <w:right w:val="nil"/>
            </w:tcBorders>
            <w:shd w:val="clear" w:color="auto" w:fill="auto"/>
            <w:noWrap/>
            <w:vAlign w:val="bottom"/>
          </w:tcPr>
          <w:p w:rsidR="00403625" w:rsidRPr="008E49AC" w:rsidRDefault="00403625" w:rsidP="002F1BB6">
            <w:pPr>
              <w:jc w:val="center"/>
              <w:rPr>
                <w:rFonts w:ascii="Arial" w:hAnsi="Arial" w:cs="Arial"/>
                <w:lang w:val="it-IT"/>
              </w:rPr>
            </w:pPr>
          </w:p>
        </w:tc>
      </w:tr>
      <w:tr w:rsidR="00403625" w:rsidRPr="008E49AC" w:rsidTr="002F1BB6">
        <w:tblPrEx>
          <w:tblLook w:val="04A0" w:firstRow="1" w:lastRow="0" w:firstColumn="1" w:lastColumn="0" w:noHBand="0" w:noVBand="1"/>
        </w:tblPrEx>
        <w:trPr>
          <w:gridBefore w:val="1"/>
          <w:wBefore w:w="195" w:type="dxa"/>
          <w:trHeight w:val="270"/>
        </w:trPr>
        <w:tc>
          <w:tcPr>
            <w:tcW w:w="1890" w:type="dxa"/>
            <w:tcBorders>
              <w:top w:val="single" w:sz="8" w:space="0" w:color="auto"/>
              <w:left w:val="single" w:sz="8" w:space="0" w:color="auto"/>
              <w:bottom w:val="single" w:sz="8" w:space="0" w:color="auto"/>
              <w:right w:val="single" w:sz="4" w:space="0" w:color="auto"/>
            </w:tcBorders>
            <w:shd w:val="clear" w:color="000000" w:fill="FFFF99"/>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lastRenderedPageBreak/>
              <w:t>Indicator</w:t>
            </w:r>
          </w:p>
        </w:tc>
        <w:tc>
          <w:tcPr>
            <w:tcW w:w="1107" w:type="dxa"/>
            <w:tcBorders>
              <w:top w:val="single" w:sz="8" w:space="0" w:color="auto"/>
              <w:left w:val="nil"/>
              <w:bottom w:val="single" w:sz="8" w:space="0" w:color="auto"/>
              <w:right w:val="single" w:sz="4" w:space="0" w:color="auto"/>
            </w:tcBorders>
            <w:shd w:val="clear" w:color="000000" w:fill="FFFF99"/>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t>Frecventa</w:t>
            </w:r>
          </w:p>
        </w:tc>
        <w:tc>
          <w:tcPr>
            <w:tcW w:w="907" w:type="dxa"/>
            <w:tcBorders>
              <w:top w:val="single" w:sz="8" w:space="0" w:color="auto"/>
              <w:left w:val="nil"/>
              <w:bottom w:val="single" w:sz="8" w:space="0" w:color="auto"/>
              <w:right w:val="single" w:sz="4" w:space="0" w:color="auto"/>
            </w:tcBorders>
            <w:shd w:val="clear" w:color="000000" w:fill="FFFF99"/>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t>Ianuarie</w:t>
            </w:r>
          </w:p>
        </w:tc>
        <w:tc>
          <w:tcPr>
            <w:tcW w:w="1037" w:type="dxa"/>
            <w:tcBorders>
              <w:top w:val="single" w:sz="8" w:space="0" w:color="auto"/>
              <w:left w:val="nil"/>
              <w:bottom w:val="single" w:sz="8" w:space="0" w:color="auto"/>
              <w:right w:val="single" w:sz="4" w:space="0" w:color="auto"/>
            </w:tcBorders>
            <w:shd w:val="clear" w:color="000000" w:fill="FFFF99"/>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t>Februarie</w:t>
            </w:r>
          </w:p>
        </w:tc>
        <w:tc>
          <w:tcPr>
            <w:tcW w:w="872" w:type="dxa"/>
            <w:gridSpan w:val="2"/>
            <w:tcBorders>
              <w:top w:val="single" w:sz="8" w:space="0" w:color="auto"/>
              <w:left w:val="nil"/>
              <w:bottom w:val="single" w:sz="8" w:space="0" w:color="auto"/>
              <w:right w:val="single" w:sz="4" w:space="0" w:color="auto"/>
            </w:tcBorders>
            <w:shd w:val="clear" w:color="000000" w:fill="FFFF99"/>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t>Martie</w:t>
            </w:r>
          </w:p>
        </w:tc>
        <w:tc>
          <w:tcPr>
            <w:tcW w:w="837" w:type="dxa"/>
            <w:gridSpan w:val="2"/>
            <w:tcBorders>
              <w:top w:val="single" w:sz="8" w:space="0" w:color="auto"/>
              <w:left w:val="nil"/>
              <w:bottom w:val="single" w:sz="8" w:space="0" w:color="auto"/>
              <w:right w:val="single" w:sz="4" w:space="0" w:color="auto"/>
            </w:tcBorders>
            <w:shd w:val="clear" w:color="000000" w:fill="FFFF99"/>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t>Aprilie</w:t>
            </w:r>
          </w:p>
        </w:tc>
        <w:tc>
          <w:tcPr>
            <w:tcW w:w="872" w:type="dxa"/>
            <w:gridSpan w:val="2"/>
            <w:tcBorders>
              <w:top w:val="single" w:sz="8" w:space="0" w:color="auto"/>
              <w:left w:val="nil"/>
              <w:bottom w:val="single" w:sz="8" w:space="0" w:color="auto"/>
              <w:right w:val="single" w:sz="4" w:space="0" w:color="auto"/>
            </w:tcBorders>
            <w:shd w:val="clear" w:color="000000" w:fill="FFFF99"/>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t>Mai</w:t>
            </w:r>
          </w:p>
        </w:tc>
        <w:tc>
          <w:tcPr>
            <w:tcW w:w="672" w:type="dxa"/>
            <w:tcBorders>
              <w:top w:val="single" w:sz="8" w:space="0" w:color="auto"/>
              <w:left w:val="nil"/>
              <w:bottom w:val="single" w:sz="8" w:space="0" w:color="auto"/>
              <w:right w:val="single" w:sz="4" w:space="0" w:color="auto"/>
            </w:tcBorders>
            <w:shd w:val="clear" w:color="000000" w:fill="FFFF99"/>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t>Iunie</w:t>
            </w:r>
          </w:p>
        </w:tc>
        <w:tc>
          <w:tcPr>
            <w:tcW w:w="827" w:type="dxa"/>
            <w:gridSpan w:val="2"/>
            <w:tcBorders>
              <w:top w:val="single" w:sz="8" w:space="0" w:color="auto"/>
              <w:left w:val="nil"/>
              <w:bottom w:val="single" w:sz="8" w:space="0" w:color="auto"/>
              <w:right w:val="single" w:sz="4" w:space="0" w:color="auto"/>
            </w:tcBorders>
            <w:shd w:val="clear" w:color="000000" w:fill="FFFF99"/>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t>Iulie</w:t>
            </w:r>
          </w:p>
        </w:tc>
        <w:tc>
          <w:tcPr>
            <w:tcW w:w="992" w:type="dxa"/>
            <w:gridSpan w:val="2"/>
            <w:tcBorders>
              <w:top w:val="single" w:sz="8" w:space="0" w:color="auto"/>
              <w:left w:val="nil"/>
              <w:bottom w:val="single" w:sz="8" w:space="0" w:color="auto"/>
              <w:right w:val="single" w:sz="4" w:space="0" w:color="auto"/>
            </w:tcBorders>
            <w:shd w:val="clear" w:color="000000" w:fill="FFFF99"/>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t>August</w:t>
            </w:r>
          </w:p>
        </w:tc>
        <w:tc>
          <w:tcPr>
            <w:tcW w:w="1197" w:type="dxa"/>
            <w:gridSpan w:val="2"/>
            <w:tcBorders>
              <w:top w:val="single" w:sz="8" w:space="0" w:color="auto"/>
              <w:left w:val="nil"/>
              <w:bottom w:val="nil"/>
              <w:right w:val="single" w:sz="4" w:space="0" w:color="auto"/>
            </w:tcBorders>
            <w:shd w:val="clear" w:color="000000" w:fill="FFFF99"/>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t>Septembrie</w:t>
            </w:r>
          </w:p>
        </w:tc>
        <w:tc>
          <w:tcPr>
            <w:tcW w:w="1117" w:type="dxa"/>
            <w:gridSpan w:val="2"/>
            <w:tcBorders>
              <w:top w:val="single" w:sz="8" w:space="0" w:color="auto"/>
              <w:left w:val="nil"/>
              <w:bottom w:val="single" w:sz="8" w:space="0" w:color="auto"/>
              <w:right w:val="single" w:sz="4" w:space="0" w:color="auto"/>
            </w:tcBorders>
            <w:shd w:val="clear" w:color="000000" w:fill="FFFF99"/>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t>Octombrie</w:t>
            </w:r>
          </w:p>
        </w:tc>
        <w:tc>
          <w:tcPr>
            <w:tcW w:w="1097" w:type="dxa"/>
            <w:gridSpan w:val="2"/>
            <w:tcBorders>
              <w:top w:val="single" w:sz="8" w:space="0" w:color="auto"/>
              <w:left w:val="nil"/>
              <w:bottom w:val="single" w:sz="8" w:space="0" w:color="auto"/>
              <w:right w:val="single" w:sz="4" w:space="0" w:color="auto"/>
            </w:tcBorders>
            <w:shd w:val="clear" w:color="000000" w:fill="FFFF99"/>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t>Noiembrie</w:t>
            </w:r>
          </w:p>
        </w:tc>
        <w:tc>
          <w:tcPr>
            <w:tcW w:w="1137" w:type="dxa"/>
            <w:gridSpan w:val="2"/>
            <w:tcBorders>
              <w:top w:val="single" w:sz="8" w:space="0" w:color="auto"/>
              <w:left w:val="nil"/>
              <w:bottom w:val="single" w:sz="8" w:space="0" w:color="auto"/>
              <w:right w:val="single" w:sz="4" w:space="0" w:color="auto"/>
            </w:tcBorders>
            <w:shd w:val="clear" w:color="000000" w:fill="FFFF99"/>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t>Decembrie</w:t>
            </w:r>
          </w:p>
        </w:tc>
        <w:tc>
          <w:tcPr>
            <w:tcW w:w="838" w:type="dxa"/>
            <w:gridSpan w:val="2"/>
            <w:tcBorders>
              <w:top w:val="single" w:sz="8" w:space="0" w:color="auto"/>
              <w:left w:val="nil"/>
              <w:bottom w:val="single" w:sz="8" w:space="0" w:color="auto"/>
              <w:right w:val="single" w:sz="4" w:space="0" w:color="auto"/>
            </w:tcBorders>
            <w:shd w:val="clear" w:color="000000" w:fill="FFCC99"/>
            <w:noWrap/>
            <w:vAlign w:val="bottom"/>
          </w:tcPr>
          <w:p w:rsidR="00403625" w:rsidRPr="003451BF" w:rsidRDefault="00403625" w:rsidP="002F1BB6">
            <w:pPr>
              <w:jc w:val="center"/>
              <w:rPr>
                <w:rFonts w:ascii="Arial" w:hAnsi="Arial" w:cs="Arial"/>
                <w:b/>
                <w:bCs/>
                <w:sz w:val="18"/>
                <w:szCs w:val="18"/>
              </w:rPr>
            </w:pPr>
            <w:r>
              <w:rPr>
                <w:rFonts w:ascii="Arial" w:hAnsi="Arial" w:cs="Arial"/>
                <w:b/>
                <w:bCs/>
                <w:sz w:val="18"/>
                <w:szCs w:val="18"/>
              </w:rPr>
              <w:t>Medie</w:t>
            </w:r>
          </w:p>
        </w:tc>
        <w:tc>
          <w:tcPr>
            <w:tcW w:w="709" w:type="dxa"/>
            <w:gridSpan w:val="2"/>
            <w:tcBorders>
              <w:top w:val="single" w:sz="8" w:space="0" w:color="auto"/>
              <w:left w:val="nil"/>
              <w:bottom w:val="single" w:sz="8" w:space="0" w:color="auto"/>
              <w:right w:val="single" w:sz="8" w:space="0" w:color="auto"/>
            </w:tcBorders>
            <w:shd w:val="clear" w:color="auto" w:fill="auto"/>
            <w:noWrap/>
            <w:vAlign w:val="bottom"/>
          </w:tcPr>
          <w:p w:rsidR="00403625" w:rsidRPr="003451BF" w:rsidRDefault="00403625" w:rsidP="002F1BB6">
            <w:pPr>
              <w:jc w:val="center"/>
              <w:rPr>
                <w:rFonts w:ascii="Arial" w:hAnsi="Arial" w:cs="Arial"/>
                <w:b/>
                <w:bCs/>
                <w:sz w:val="18"/>
                <w:szCs w:val="18"/>
              </w:rPr>
            </w:pPr>
            <w:r w:rsidRPr="003451BF">
              <w:rPr>
                <w:rFonts w:ascii="Arial" w:hAnsi="Arial" w:cs="Arial"/>
                <w:b/>
                <w:bCs/>
                <w:sz w:val="18"/>
                <w:szCs w:val="18"/>
              </w:rPr>
              <w:t>CMA</w:t>
            </w:r>
          </w:p>
        </w:tc>
      </w:tr>
      <w:tr w:rsidR="00403625" w:rsidRPr="008E49AC" w:rsidTr="002F1BB6">
        <w:tblPrEx>
          <w:tblLook w:val="04A0" w:firstRow="1" w:lastRow="0" w:firstColumn="1" w:lastColumn="0" w:noHBand="0" w:noVBand="1"/>
        </w:tblPrEx>
        <w:trPr>
          <w:gridBefore w:val="1"/>
          <w:wBefore w:w="195" w:type="dxa"/>
          <w:trHeight w:val="285"/>
        </w:trPr>
        <w:tc>
          <w:tcPr>
            <w:tcW w:w="1890" w:type="dxa"/>
            <w:tcBorders>
              <w:top w:val="nil"/>
              <w:left w:val="single" w:sz="8" w:space="0" w:color="auto"/>
              <w:bottom w:val="single" w:sz="4" w:space="0" w:color="auto"/>
              <w:right w:val="single" w:sz="4" w:space="0" w:color="auto"/>
            </w:tcBorders>
            <w:shd w:val="clear" w:color="auto" w:fill="auto"/>
            <w:noWrap/>
            <w:vAlign w:val="bottom"/>
          </w:tcPr>
          <w:p w:rsidR="00403625" w:rsidRPr="003451BF" w:rsidRDefault="00403625" w:rsidP="002F1BB6">
            <w:pPr>
              <w:rPr>
                <w:rFonts w:ascii="Arial" w:hAnsi="Arial" w:cs="Arial"/>
                <w:sz w:val="18"/>
                <w:szCs w:val="18"/>
              </w:rPr>
            </w:pPr>
            <w:r w:rsidRPr="003451BF">
              <w:rPr>
                <w:rFonts w:ascii="Arial" w:hAnsi="Arial" w:cs="Arial"/>
                <w:sz w:val="18"/>
                <w:szCs w:val="18"/>
              </w:rPr>
              <w:t>PM 10 (mg/m</w:t>
            </w:r>
            <w:r w:rsidRPr="003451BF">
              <w:rPr>
                <w:rFonts w:ascii="Arial" w:hAnsi="Arial" w:cs="Arial"/>
                <w:sz w:val="18"/>
                <w:szCs w:val="18"/>
                <w:vertAlign w:val="superscript"/>
              </w:rPr>
              <w:t>3</w:t>
            </w:r>
            <w:r w:rsidRPr="003451BF">
              <w:rPr>
                <w:rFonts w:ascii="Arial" w:hAnsi="Arial" w:cs="Arial"/>
                <w:sz w:val="18"/>
                <w:szCs w:val="18"/>
              </w:rPr>
              <w:t>)</w:t>
            </w:r>
          </w:p>
        </w:tc>
        <w:tc>
          <w:tcPr>
            <w:tcW w:w="1107" w:type="dxa"/>
            <w:tcBorders>
              <w:top w:val="nil"/>
              <w:left w:val="nil"/>
              <w:bottom w:val="single" w:sz="4" w:space="0" w:color="auto"/>
              <w:right w:val="single" w:sz="4" w:space="0" w:color="auto"/>
            </w:tcBorders>
            <w:shd w:val="clear" w:color="auto" w:fill="auto"/>
            <w:noWrap/>
            <w:vAlign w:val="bottom"/>
          </w:tcPr>
          <w:p w:rsidR="00403625" w:rsidRPr="003451BF" w:rsidRDefault="00403625" w:rsidP="002F1BB6">
            <w:pPr>
              <w:jc w:val="center"/>
              <w:rPr>
                <w:rFonts w:ascii="Arial" w:hAnsi="Arial" w:cs="Arial"/>
                <w:sz w:val="18"/>
                <w:szCs w:val="18"/>
              </w:rPr>
            </w:pPr>
            <w:r w:rsidRPr="003451BF">
              <w:rPr>
                <w:rFonts w:ascii="Arial" w:hAnsi="Arial" w:cs="Arial"/>
                <w:sz w:val="18"/>
                <w:szCs w:val="18"/>
              </w:rPr>
              <w:t>lunar</w:t>
            </w:r>
          </w:p>
        </w:tc>
        <w:tc>
          <w:tcPr>
            <w:tcW w:w="907"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p>
        </w:tc>
        <w:tc>
          <w:tcPr>
            <w:tcW w:w="1037"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p>
        </w:tc>
        <w:tc>
          <w:tcPr>
            <w:tcW w:w="872"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0,021</w:t>
            </w:r>
          </w:p>
        </w:tc>
        <w:tc>
          <w:tcPr>
            <w:tcW w:w="837"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p>
        </w:tc>
        <w:tc>
          <w:tcPr>
            <w:tcW w:w="872"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0,028</w:t>
            </w:r>
          </w:p>
        </w:tc>
        <w:tc>
          <w:tcPr>
            <w:tcW w:w="672"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p>
        </w:tc>
        <w:tc>
          <w:tcPr>
            <w:tcW w:w="827"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p>
        </w:tc>
        <w:tc>
          <w:tcPr>
            <w:tcW w:w="992" w:type="dxa"/>
            <w:gridSpan w:val="2"/>
            <w:tcBorders>
              <w:top w:val="nil"/>
              <w:left w:val="nil"/>
              <w:bottom w:val="single" w:sz="4" w:space="0" w:color="auto"/>
              <w:right w:val="nil"/>
            </w:tcBorders>
            <w:shd w:val="clear" w:color="auto" w:fill="auto"/>
            <w:noWrap/>
          </w:tcPr>
          <w:p w:rsidR="00403625" w:rsidRPr="00B9298C" w:rsidRDefault="00403625" w:rsidP="002F1BB6">
            <w:pPr>
              <w:rPr>
                <w:rFonts w:ascii="Arial" w:hAnsi="Arial" w:cs="Arial"/>
                <w:sz w:val="18"/>
                <w:szCs w:val="18"/>
              </w:rPr>
            </w:pPr>
          </w:p>
        </w:tc>
        <w:tc>
          <w:tcPr>
            <w:tcW w:w="1197" w:type="dxa"/>
            <w:gridSpan w:val="2"/>
            <w:tcBorders>
              <w:top w:val="single" w:sz="4" w:space="0" w:color="auto"/>
              <w:left w:val="single" w:sz="4" w:space="0" w:color="auto"/>
              <w:bottom w:val="single" w:sz="4" w:space="0" w:color="auto"/>
              <w:right w:val="single" w:sz="4" w:space="0" w:color="auto"/>
            </w:tcBorders>
            <w:shd w:val="clear" w:color="auto" w:fill="auto"/>
          </w:tcPr>
          <w:p w:rsidR="00403625" w:rsidRPr="00B9298C" w:rsidRDefault="00403625" w:rsidP="002F1BB6">
            <w:pPr>
              <w:rPr>
                <w:rFonts w:ascii="Arial" w:hAnsi="Arial" w:cs="Arial"/>
                <w:sz w:val="18"/>
                <w:szCs w:val="18"/>
              </w:rPr>
            </w:pPr>
            <w:r w:rsidRPr="00B9298C">
              <w:rPr>
                <w:rFonts w:ascii="Arial" w:hAnsi="Arial" w:cs="Arial"/>
                <w:sz w:val="18"/>
                <w:szCs w:val="18"/>
              </w:rPr>
              <w:t>0,207</w:t>
            </w:r>
          </w:p>
        </w:tc>
        <w:tc>
          <w:tcPr>
            <w:tcW w:w="1117"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p>
        </w:tc>
        <w:tc>
          <w:tcPr>
            <w:tcW w:w="1097"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0,022</w:t>
            </w:r>
          </w:p>
        </w:tc>
        <w:tc>
          <w:tcPr>
            <w:tcW w:w="1137"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p>
        </w:tc>
        <w:tc>
          <w:tcPr>
            <w:tcW w:w="838" w:type="dxa"/>
            <w:gridSpan w:val="2"/>
            <w:tcBorders>
              <w:top w:val="nil"/>
              <w:left w:val="nil"/>
              <w:bottom w:val="single" w:sz="4" w:space="0" w:color="auto"/>
              <w:right w:val="single" w:sz="4" w:space="0" w:color="auto"/>
            </w:tcBorders>
            <w:shd w:val="clear" w:color="000000" w:fill="FFCC99"/>
            <w:noWrap/>
            <w:vAlign w:val="bottom"/>
          </w:tcPr>
          <w:p w:rsidR="00403625" w:rsidRPr="00B9298C" w:rsidRDefault="00403625" w:rsidP="002F1BB6">
            <w:pPr>
              <w:jc w:val="center"/>
              <w:rPr>
                <w:rFonts w:ascii="Arial" w:hAnsi="Arial" w:cs="Arial"/>
                <w:b/>
                <w:bCs/>
                <w:sz w:val="18"/>
                <w:szCs w:val="18"/>
              </w:rPr>
            </w:pPr>
            <w:r w:rsidRPr="00B9298C">
              <w:rPr>
                <w:rFonts w:ascii="Arial" w:hAnsi="Arial" w:cs="Arial"/>
                <w:b/>
                <w:bCs/>
                <w:sz w:val="18"/>
                <w:szCs w:val="18"/>
              </w:rPr>
              <w:t>0,0</w:t>
            </w:r>
            <w:r>
              <w:rPr>
                <w:rFonts w:ascii="Arial" w:hAnsi="Arial" w:cs="Arial"/>
                <w:b/>
                <w:bCs/>
                <w:sz w:val="18"/>
                <w:szCs w:val="18"/>
              </w:rPr>
              <w:t>6</w:t>
            </w:r>
            <w:r w:rsidRPr="00B9298C">
              <w:rPr>
                <w:rFonts w:ascii="Arial" w:hAnsi="Arial" w:cs="Arial"/>
                <w:b/>
                <w:bCs/>
                <w:sz w:val="18"/>
                <w:szCs w:val="18"/>
              </w:rPr>
              <w:t>9</w:t>
            </w:r>
          </w:p>
        </w:tc>
        <w:tc>
          <w:tcPr>
            <w:tcW w:w="709" w:type="dxa"/>
            <w:gridSpan w:val="2"/>
            <w:tcBorders>
              <w:top w:val="nil"/>
              <w:left w:val="nil"/>
              <w:bottom w:val="single" w:sz="4" w:space="0" w:color="auto"/>
              <w:right w:val="single" w:sz="8" w:space="0" w:color="auto"/>
            </w:tcBorders>
            <w:shd w:val="clear" w:color="auto" w:fill="auto"/>
            <w:noWrap/>
            <w:vAlign w:val="bottom"/>
          </w:tcPr>
          <w:p w:rsidR="00403625" w:rsidRPr="00BE0157" w:rsidRDefault="00403625" w:rsidP="002F1BB6">
            <w:pPr>
              <w:jc w:val="center"/>
              <w:rPr>
                <w:rFonts w:ascii="Arial" w:hAnsi="Arial" w:cs="Arial"/>
                <w:sz w:val="18"/>
                <w:szCs w:val="18"/>
              </w:rPr>
            </w:pPr>
            <w:r w:rsidRPr="00BE0157">
              <w:rPr>
                <w:rFonts w:ascii="Arial" w:hAnsi="Arial" w:cs="Arial"/>
                <w:sz w:val="18"/>
                <w:szCs w:val="18"/>
              </w:rPr>
              <w:t>0.05</w:t>
            </w:r>
          </w:p>
        </w:tc>
      </w:tr>
      <w:tr w:rsidR="00403625" w:rsidRPr="008E49AC" w:rsidTr="002F1BB6">
        <w:tblPrEx>
          <w:tblLook w:val="04A0" w:firstRow="1" w:lastRow="0" w:firstColumn="1" w:lastColumn="0" w:noHBand="0" w:noVBand="1"/>
        </w:tblPrEx>
        <w:trPr>
          <w:gridBefore w:val="1"/>
          <w:wBefore w:w="195" w:type="dxa"/>
          <w:trHeight w:val="285"/>
        </w:trPr>
        <w:tc>
          <w:tcPr>
            <w:tcW w:w="1890" w:type="dxa"/>
            <w:tcBorders>
              <w:top w:val="nil"/>
              <w:left w:val="single" w:sz="8" w:space="0" w:color="auto"/>
              <w:bottom w:val="single" w:sz="4" w:space="0" w:color="auto"/>
              <w:right w:val="single" w:sz="4" w:space="0" w:color="auto"/>
            </w:tcBorders>
            <w:shd w:val="clear" w:color="auto" w:fill="auto"/>
            <w:noWrap/>
            <w:vAlign w:val="bottom"/>
          </w:tcPr>
          <w:p w:rsidR="00403625" w:rsidRPr="000342B9" w:rsidRDefault="00403625" w:rsidP="002F1BB6">
            <w:pPr>
              <w:rPr>
                <w:rFonts w:ascii="Arial" w:hAnsi="Arial" w:cs="Arial"/>
                <w:sz w:val="18"/>
                <w:szCs w:val="18"/>
                <w:lang w:val="it-IT"/>
              </w:rPr>
            </w:pPr>
            <w:r w:rsidRPr="000342B9">
              <w:rPr>
                <w:rFonts w:ascii="Arial" w:hAnsi="Arial" w:cs="Arial"/>
                <w:sz w:val="18"/>
                <w:szCs w:val="18"/>
                <w:lang w:val="it-IT"/>
              </w:rPr>
              <w:t>Pulberi sedimentabile (g/m</w:t>
            </w:r>
            <w:r w:rsidRPr="000342B9">
              <w:rPr>
                <w:rFonts w:ascii="Arial" w:hAnsi="Arial" w:cs="Arial"/>
                <w:sz w:val="18"/>
                <w:szCs w:val="18"/>
                <w:vertAlign w:val="superscript"/>
                <w:lang w:val="it-IT"/>
              </w:rPr>
              <w:t xml:space="preserve">2 </w:t>
            </w:r>
            <w:r w:rsidRPr="000342B9">
              <w:rPr>
                <w:rFonts w:ascii="Arial" w:hAnsi="Arial" w:cs="Arial"/>
                <w:sz w:val="18"/>
                <w:szCs w:val="18"/>
                <w:lang w:val="it-IT"/>
              </w:rPr>
              <w:t>luna)</w:t>
            </w:r>
          </w:p>
        </w:tc>
        <w:tc>
          <w:tcPr>
            <w:tcW w:w="1107" w:type="dxa"/>
            <w:tcBorders>
              <w:top w:val="nil"/>
              <w:left w:val="nil"/>
              <w:bottom w:val="single" w:sz="4" w:space="0" w:color="auto"/>
              <w:right w:val="single" w:sz="4" w:space="0" w:color="auto"/>
            </w:tcBorders>
            <w:shd w:val="clear" w:color="auto" w:fill="auto"/>
            <w:noWrap/>
            <w:vAlign w:val="bottom"/>
          </w:tcPr>
          <w:p w:rsidR="00403625" w:rsidRPr="003451BF" w:rsidRDefault="00403625" w:rsidP="002F1BB6">
            <w:pPr>
              <w:jc w:val="center"/>
              <w:rPr>
                <w:rFonts w:ascii="Arial" w:hAnsi="Arial" w:cs="Arial"/>
                <w:sz w:val="18"/>
                <w:szCs w:val="18"/>
              </w:rPr>
            </w:pPr>
            <w:r w:rsidRPr="003451BF">
              <w:rPr>
                <w:rFonts w:ascii="Arial" w:hAnsi="Arial" w:cs="Arial"/>
                <w:sz w:val="18"/>
                <w:szCs w:val="18"/>
              </w:rPr>
              <w:t>lunar</w:t>
            </w:r>
          </w:p>
        </w:tc>
        <w:tc>
          <w:tcPr>
            <w:tcW w:w="907"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2,31</w:t>
            </w:r>
          </w:p>
        </w:tc>
        <w:tc>
          <w:tcPr>
            <w:tcW w:w="1037"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9,93</w:t>
            </w:r>
          </w:p>
        </w:tc>
        <w:tc>
          <w:tcPr>
            <w:tcW w:w="872"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13,87</w:t>
            </w:r>
          </w:p>
        </w:tc>
        <w:tc>
          <w:tcPr>
            <w:tcW w:w="837"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9,78</w:t>
            </w:r>
          </w:p>
        </w:tc>
        <w:tc>
          <w:tcPr>
            <w:tcW w:w="872"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8,43</w:t>
            </w:r>
          </w:p>
        </w:tc>
        <w:tc>
          <w:tcPr>
            <w:tcW w:w="672"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8,7</w:t>
            </w:r>
          </w:p>
        </w:tc>
        <w:tc>
          <w:tcPr>
            <w:tcW w:w="827"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13,82</w:t>
            </w:r>
          </w:p>
        </w:tc>
        <w:tc>
          <w:tcPr>
            <w:tcW w:w="992" w:type="dxa"/>
            <w:gridSpan w:val="2"/>
            <w:tcBorders>
              <w:top w:val="nil"/>
              <w:left w:val="nil"/>
              <w:bottom w:val="single" w:sz="4" w:space="0" w:color="auto"/>
              <w:right w:val="nil"/>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12,98</w:t>
            </w:r>
          </w:p>
        </w:tc>
        <w:tc>
          <w:tcPr>
            <w:tcW w:w="1197" w:type="dxa"/>
            <w:gridSpan w:val="2"/>
            <w:tcBorders>
              <w:top w:val="nil"/>
              <w:left w:val="single" w:sz="4" w:space="0" w:color="auto"/>
              <w:bottom w:val="single" w:sz="4" w:space="0" w:color="auto"/>
              <w:right w:val="single" w:sz="4" w:space="0" w:color="auto"/>
            </w:tcBorders>
            <w:shd w:val="clear" w:color="auto" w:fill="auto"/>
          </w:tcPr>
          <w:p w:rsidR="00403625" w:rsidRPr="00B9298C" w:rsidRDefault="00403625" w:rsidP="002F1BB6">
            <w:pPr>
              <w:rPr>
                <w:rFonts w:ascii="Arial" w:hAnsi="Arial" w:cs="Arial"/>
                <w:sz w:val="18"/>
                <w:szCs w:val="18"/>
              </w:rPr>
            </w:pPr>
            <w:r w:rsidRPr="00B9298C">
              <w:rPr>
                <w:rFonts w:ascii="Arial" w:hAnsi="Arial" w:cs="Arial"/>
                <w:sz w:val="18"/>
                <w:szCs w:val="18"/>
              </w:rPr>
              <w:t>12,08</w:t>
            </w:r>
          </w:p>
        </w:tc>
        <w:tc>
          <w:tcPr>
            <w:tcW w:w="1117"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14,29</w:t>
            </w:r>
          </w:p>
        </w:tc>
        <w:tc>
          <w:tcPr>
            <w:tcW w:w="1097"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11,36</w:t>
            </w:r>
          </w:p>
        </w:tc>
        <w:tc>
          <w:tcPr>
            <w:tcW w:w="1137"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12,5</w:t>
            </w:r>
          </w:p>
        </w:tc>
        <w:tc>
          <w:tcPr>
            <w:tcW w:w="838" w:type="dxa"/>
            <w:gridSpan w:val="2"/>
            <w:tcBorders>
              <w:top w:val="nil"/>
              <w:left w:val="nil"/>
              <w:bottom w:val="single" w:sz="4" w:space="0" w:color="auto"/>
              <w:right w:val="single" w:sz="4" w:space="0" w:color="auto"/>
            </w:tcBorders>
            <w:shd w:val="clear" w:color="000000" w:fill="FFCC99"/>
            <w:noWrap/>
            <w:vAlign w:val="bottom"/>
          </w:tcPr>
          <w:p w:rsidR="00403625" w:rsidRPr="00B9298C" w:rsidRDefault="00403625" w:rsidP="002F1BB6">
            <w:pPr>
              <w:jc w:val="center"/>
              <w:rPr>
                <w:rFonts w:ascii="Arial" w:hAnsi="Arial" w:cs="Arial"/>
                <w:b/>
                <w:bCs/>
                <w:sz w:val="18"/>
                <w:szCs w:val="18"/>
              </w:rPr>
            </w:pPr>
            <w:r>
              <w:rPr>
                <w:rFonts w:ascii="Arial" w:hAnsi="Arial" w:cs="Arial"/>
                <w:b/>
                <w:bCs/>
                <w:sz w:val="18"/>
                <w:szCs w:val="18"/>
              </w:rPr>
              <w:t>10.838</w:t>
            </w:r>
          </w:p>
        </w:tc>
        <w:tc>
          <w:tcPr>
            <w:tcW w:w="709" w:type="dxa"/>
            <w:gridSpan w:val="2"/>
            <w:tcBorders>
              <w:top w:val="nil"/>
              <w:left w:val="nil"/>
              <w:bottom w:val="single" w:sz="4" w:space="0" w:color="auto"/>
              <w:right w:val="single" w:sz="8" w:space="0" w:color="auto"/>
            </w:tcBorders>
            <w:shd w:val="clear" w:color="auto" w:fill="auto"/>
            <w:noWrap/>
            <w:vAlign w:val="bottom"/>
          </w:tcPr>
          <w:p w:rsidR="00403625" w:rsidRPr="00BE0157" w:rsidRDefault="00403625" w:rsidP="002F1BB6">
            <w:pPr>
              <w:jc w:val="center"/>
              <w:rPr>
                <w:rFonts w:ascii="Arial" w:hAnsi="Arial" w:cs="Arial"/>
                <w:sz w:val="18"/>
                <w:szCs w:val="18"/>
              </w:rPr>
            </w:pPr>
            <w:r w:rsidRPr="00BE0157">
              <w:rPr>
                <w:rFonts w:ascii="Arial" w:hAnsi="Arial" w:cs="Arial"/>
                <w:sz w:val="18"/>
                <w:szCs w:val="18"/>
              </w:rPr>
              <w:t>17</w:t>
            </w:r>
          </w:p>
        </w:tc>
      </w:tr>
      <w:tr w:rsidR="00403625" w:rsidRPr="008E49AC" w:rsidTr="002F1BB6">
        <w:tblPrEx>
          <w:tblLook w:val="04A0" w:firstRow="1" w:lastRow="0" w:firstColumn="1" w:lastColumn="0" w:noHBand="0" w:noVBand="1"/>
        </w:tblPrEx>
        <w:trPr>
          <w:gridBefore w:val="1"/>
          <w:wBefore w:w="195" w:type="dxa"/>
          <w:trHeight w:val="285"/>
        </w:trPr>
        <w:tc>
          <w:tcPr>
            <w:tcW w:w="1890" w:type="dxa"/>
            <w:tcBorders>
              <w:top w:val="nil"/>
              <w:left w:val="single" w:sz="8" w:space="0" w:color="auto"/>
              <w:bottom w:val="single" w:sz="4" w:space="0" w:color="auto"/>
              <w:right w:val="single" w:sz="4" w:space="0" w:color="auto"/>
            </w:tcBorders>
            <w:shd w:val="clear" w:color="auto" w:fill="auto"/>
            <w:noWrap/>
            <w:vAlign w:val="bottom"/>
          </w:tcPr>
          <w:p w:rsidR="00403625" w:rsidRPr="003451BF" w:rsidRDefault="00403625" w:rsidP="002F1BB6">
            <w:pPr>
              <w:rPr>
                <w:rFonts w:ascii="Arial" w:hAnsi="Arial" w:cs="Arial"/>
                <w:sz w:val="18"/>
                <w:szCs w:val="18"/>
              </w:rPr>
            </w:pPr>
            <w:r w:rsidRPr="003451BF">
              <w:rPr>
                <w:rFonts w:ascii="Arial" w:hAnsi="Arial" w:cs="Arial"/>
                <w:sz w:val="18"/>
                <w:szCs w:val="18"/>
              </w:rPr>
              <w:t>CO (mg/m</w:t>
            </w:r>
            <w:r w:rsidRPr="003451BF">
              <w:rPr>
                <w:rFonts w:ascii="Arial" w:hAnsi="Arial" w:cs="Arial"/>
                <w:sz w:val="18"/>
                <w:szCs w:val="18"/>
                <w:vertAlign w:val="superscript"/>
              </w:rPr>
              <w:t>3</w:t>
            </w:r>
            <w:r w:rsidRPr="003451BF">
              <w:rPr>
                <w:rFonts w:ascii="Arial" w:hAnsi="Arial" w:cs="Arial"/>
                <w:sz w:val="18"/>
                <w:szCs w:val="18"/>
              </w:rPr>
              <w:t>)</w:t>
            </w:r>
          </w:p>
        </w:tc>
        <w:tc>
          <w:tcPr>
            <w:tcW w:w="1107" w:type="dxa"/>
            <w:tcBorders>
              <w:top w:val="nil"/>
              <w:left w:val="nil"/>
              <w:bottom w:val="single" w:sz="4" w:space="0" w:color="auto"/>
              <w:right w:val="single" w:sz="4" w:space="0" w:color="auto"/>
            </w:tcBorders>
            <w:shd w:val="clear" w:color="auto" w:fill="auto"/>
            <w:noWrap/>
            <w:vAlign w:val="bottom"/>
          </w:tcPr>
          <w:p w:rsidR="00403625" w:rsidRPr="003451BF" w:rsidRDefault="00403625" w:rsidP="002F1BB6">
            <w:pPr>
              <w:jc w:val="center"/>
              <w:rPr>
                <w:rFonts w:ascii="Arial" w:hAnsi="Arial" w:cs="Arial"/>
                <w:sz w:val="18"/>
                <w:szCs w:val="18"/>
              </w:rPr>
            </w:pPr>
            <w:r w:rsidRPr="003451BF">
              <w:rPr>
                <w:rFonts w:ascii="Arial" w:hAnsi="Arial" w:cs="Arial"/>
                <w:sz w:val="18"/>
                <w:szCs w:val="18"/>
              </w:rPr>
              <w:t>lunar</w:t>
            </w:r>
          </w:p>
        </w:tc>
        <w:tc>
          <w:tcPr>
            <w:tcW w:w="907"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3,54</w:t>
            </w:r>
          </w:p>
        </w:tc>
        <w:tc>
          <w:tcPr>
            <w:tcW w:w="1037"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3,66</w:t>
            </w:r>
          </w:p>
        </w:tc>
        <w:tc>
          <w:tcPr>
            <w:tcW w:w="872"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4,27</w:t>
            </w:r>
          </w:p>
        </w:tc>
        <w:tc>
          <w:tcPr>
            <w:tcW w:w="837"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4,85</w:t>
            </w:r>
          </w:p>
        </w:tc>
        <w:tc>
          <w:tcPr>
            <w:tcW w:w="872"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8,03</w:t>
            </w:r>
          </w:p>
        </w:tc>
        <w:tc>
          <w:tcPr>
            <w:tcW w:w="672"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8,89</w:t>
            </w:r>
          </w:p>
        </w:tc>
        <w:tc>
          <w:tcPr>
            <w:tcW w:w="827"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2,13</w:t>
            </w:r>
          </w:p>
        </w:tc>
        <w:tc>
          <w:tcPr>
            <w:tcW w:w="992" w:type="dxa"/>
            <w:gridSpan w:val="2"/>
            <w:tcBorders>
              <w:top w:val="nil"/>
              <w:left w:val="nil"/>
              <w:bottom w:val="single" w:sz="4" w:space="0" w:color="auto"/>
              <w:right w:val="nil"/>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1,25</w:t>
            </w:r>
          </w:p>
        </w:tc>
        <w:tc>
          <w:tcPr>
            <w:tcW w:w="1197" w:type="dxa"/>
            <w:gridSpan w:val="2"/>
            <w:tcBorders>
              <w:top w:val="nil"/>
              <w:left w:val="single" w:sz="4" w:space="0" w:color="auto"/>
              <w:bottom w:val="single" w:sz="4" w:space="0" w:color="auto"/>
              <w:right w:val="single" w:sz="4" w:space="0" w:color="auto"/>
            </w:tcBorders>
            <w:shd w:val="clear" w:color="auto" w:fill="auto"/>
          </w:tcPr>
          <w:p w:rsidR="00403625" w:rsidRPr="00B9298C" w:rsidRDefault="00403625" w:rsidP="002F1BB6">
            <w:pPr>
              <w:rPr>
                <w:rFonts w:ascii="Arial" w:hAnsi="Arial" w:cs="Arial"/>
                <w:sz w:val="18"/>
                <w:szCs w:val="18"/>
              </w:rPr>
            </w:pPr>
            <w:r w:rsidRPr="00B9298C">
              <w:rPr>
                <w:rFonts w:ascii="Arial" w:hAnsi="Arial" w:cs="Arial"/>
                <w:sz w:val="18"/>
                <w:szCs w:val="18"/>
              </w:rPr>
              <w:t>1,63</w:t>
            </w:r>
          </w:p>
        </w:tc>
        <w:tc>
          <w:tcPr>
            <w:tcW w:w="1117"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1,38</w:t>
            </w:r>
          </w:p>
        </w:tc>
        <w:tc>
          <w:tcPr>
            <w:tcW w:w="1097"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1,5</w:t>
            </w:r>
          </w:p>
        </w:tc>
        <w:tc>
          <w:tcPr>
            <w:tcW w:w="1137"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1,5</w:t>
            </w:r>
          </w:p>
        </w:tc>
        <w:tc>
          <w:tcPr>
            <w:tcW w:w="838" w:type="dxa"/>
            <w:gridSpan w:val="2"/>
            <w:tcBorders>
              <w:top w:val="nil"/>
              <w:left w:val="nil"/>
              <w:bottom w:val="single" w:sz="4" w:space="0" w:color="auto"/>
              <w:right w:val="single" w:sz="4" w:space="0" w:color="auto"/>
            </w:tcBorders>
            <w:shd w:val="clear" w:color="000000" w:fill="FFCC99"/>
            <w:noWrap/>
            <w:vAlign w:val="bottom"/>
          </w:tcPr>
          <w:p w:rsidR="00403625" w:rsidRPr="00B9298C" w:rsidRDefault="00403625" w:rsidP="002F1BB6">
            <w:pPr>
              <w:jc w:val="center"/>
              <w:rPr>
                <w:rFonts w:ascii="Arial" w:hAnsi="Arial" w:cs="Arial"/>
                <w:b/>
                <w:bCs/>
                <w:sz w:val="18"/>
                <w:szCs w:val="18"/>
              </w:rPr>
            </w:pPr>
            <w:r w:rsidRPr="00B9298C">
              <w:rPr>
                <w:rFonts w:ascii="Arial" w:hAnsi="Arial" w:cs="Arial"/>
                <w:b/>
                <w:bCs/>
                <w:sz w:val="18"/>
                <w:szCs w:val="18"/>
              </w:rPr>
              <w:t>3,</w:t>
            </w:r>
            <w:r>
              <w:rPr>
                <w:rFonts w:ascii="Arial" w:hAnsi="Arial" w:cs="Arial"/>
                <w:b/>
                <w:bCs/>
                <w:sz w:val="18"/>
                <w:szCs w:val="18"/>
              </w:rPr>
              <w:t>5</w:t>
            </w:r>
            <w:r w:rsidRPr="00B9298C">
              <w:rPr>
                <w:rFonts w:ascii="Arial" w:hAnsi="Arial" w:cs="Arial"/>
                <w:b/>
                <w:bCs/>
                <w:sz w:val="18"/>
                <w:szCs w:val="18"/>
              </w:rPr>
              <w:t>53</w:t>
            </w:r>
          </w:p>
        </w:tc>
        <w:tc>
          <w:tcPr>
            <w:tcW w:w="709" w:type="dxa"/>
            <w:gridSpan w:val="2"/>
            <w:tcBorders>
              <w:top w:val="nil"/>
              <w:left w:val="nil"/>
              <w:bottom w:val="single" w:sz="4" w:space="0" w:color="auto"/>
              <w:right w:val="single" w:sz="8" w:space="0" w:color="auto"/>
            </w:tcBorders>
            <w:shd w:val="clear" w:color="auto" w:fill="auto"/>
            <w:noWrap/>
            <w:vAlign w:val="bottom"/>
          </w:tcPr>
          <w:p w:rsidR="00403625" w:rsidRPr="00BE0157" w:rsidRDefault="00403625" w:rsidP="002F1BB6">
            <w:pPr>
              <w:jc w:val="center"/>
              <w:rPr>
                <w:rFonts w:ascii="Arial" w:hAnsi="Arial" w:cs="Arial"/>
                <w:sz w:val="18"/>
                <w:szCs w:val="18"/>
              </w:rPr>
            </w:pPr>
            <w:r w:rsidRPr="00BE0157">
              <w:rPr>
                <w:rFonts w:ascii="Arial" w:hAnsi="Arial" w:cs="Arial"/>
                <w:sz w:val="18"/>
                <w:szCs w:val="18"/>
              </w:rPr>
              <w:t>10</w:t>
            </w:r>
          </w:p>
        </w:tc>
      </w:tr>
      <w:tr w:rsidR="00403625" w:rsidRPr="008E49AC" w:rsidTr="002F1BB6">
        <w:tblPrEx>
          <w:tblLook w:val="04A0" w:firstRow="1" w:lastRow="0" w:firstColumn="1" w:lastColumn="0" w:noHBand="0" w:noVBand="1"/>
        </w:tblPrEx>
        <w:trPr>
          <w:gridBefore w:val="1"/>
          <w:wBefore w:w="195" w:type="dxa"/>
          <w:trHeight w:val="315"/>
        </w:trPr>
        <w:tc>
          <w:tcPr>
            <w:tcW w:w="1890" w:type="dxa"/>
            <w:tcBorders>
              <w:top w:val="nil"/>
              <w:left w:val="single" w:sz="8" w:space="0" w:color="auto"/>
              <w:bottom w:val="single" w:sz="4" w:space="0" w:color="auto"/>
              <w:right w:val="single" w:sz="4" w:space="0" w:color="auto"/>
            </w:tcBorders>
            <w:shd w:val="clear" w:color="auto" w:fill="auto"/>
            <w:noWrap/>
            <w:vAlign w:val="bottom"/>
          </w:tcPr>
          <w:p w:rsidR="00403625" w:rsidRPr="003451BF" w:rsidRDefault="00403625" w:rsidP="002F1BB6">
            <w:pPr>
              <w:rPr>
                <w:rFonts w:ascii="Arial" w:hAnsi="Arial" w:cs="Arial"/>
                <w:sz w:val="18"/>
                <w:szCs w:val="18"/>
              </w:rPr>
            </w:pPr>
            <w:r w:rsidRPr="003451BF">
              <w:rPr>
                <w:rFonts w:ascii="Arial" w:hAnsi="Arial" w:cs="Arial"/>
                <w:sz w:val="18"/>
                <w:szCs w:val="18"/>
              </w:rPr>
              <w:t>NO</w:t>
            </w:r>
            <w:r w:rsidRPr="003451BF">
              <w:rPr>
                <w:rFonts w:ascii="Arial" w:hAnsi="Arial" w:cs="Arial"/>
                <w:sz w:val="18"/>
                <w:szCs w:val="18"/>
                <w:vertAlign w:val="subscript"/>
              </w:rPr>
              <w:t>2</w:t>
            </w:r>
            <w:r w:rsidRPr="003451BF">
              <w:rPr>
                <w:rFonts w:ascii="Arial" w:hAnsi="Arial" w:cs="Arial"/>
                <w:sz w:val="18"/>
                <w:szCs w:val="18"/>
              </w:rPr>
              <w:t xml:space="preserve"> (mg/m</w:t>
            </w:r>
            <w:r w:rsidRPr="003451BF">
              <w:rPr>
                <w:rFonts w:ascii="Arial" w:hAnsi="Arial" w:cs="Arial"/>
                <w:sz w:val="18"/>
                <w:szCs w:val="18"/>
                <w:vertAlign w:val="superscript"/>
              </w:rPr>
              <w:t>3</w:t>
            </w:r>
            <w:r w:rsidRPr="003451BF">
              <w:rPr>
                <w:rFonts w:ascii="Arial" w:hAnsi="Arial" w:cs="Arial"/>
                <w:sz w:val="18"/>
                <w:szCs w:val="18"/>
              </w:rPr>
              <w:t>)</w:t>
            </w:r>
          </w:p>
        </w:tc>
        <w:tc>
          <w:tcPr>
            <w:tcW w:w="1107" w:type="dxa"/>
            <w:tcBorders>
              <w:top w:val="nil"/>
              <w:left w:val="nil"/>
              <w:bottom w:val="single" w:sz="4" w:space="0" w:color="auto"/>
              <w:right w:val="single" w:sz="4" w:space="0" w:color="auto"/>
            </w:tcBorders>
            <w:shd w:val="clear" w:color="auto" w:fill="auto"/>
            <w:noWrap/>
            <w:vAlign w:val="bottom"/>
          </w:tcPr>
          <w:p w:rsidR="00403625" w:rsidRPr="003451BF" w:rsidRDefault="00403625" w:rsidP="002F1BB6">
            <w:pPr>
              <w:jc w:val="center"/>
              <w:rPr>
                <w:rFonts w:ascii="Arial" w:hAnsi="Arial" w:cs="Arial"/>
                <w:sz w:val="18"/>
                <w:szCs w:val="18"/>
              </w:rPr>
            </w:pPr>
            <w:r w:rsidRPr="003451BF">
              <w:rPr>
                <w:rFonts w:ascii="Arial" w:hAnsi="Arial" w:cs="Arial"/>
                <w:sz w:val="18"/>
                <w:szCs w:val="18"/>
              </w:rPr>
              <w:t>lunar</w:t>
            </w:r>
          </w:p>
        </w:tc>
        <w:tc>
          <w:tcPr>
            <w:tcW w:w="907"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&lt;0,05</w:t>
            </w:r>
          </w:p>
        </w:tc>
        <w:tc>
          <w:tcPr>
            <w:tcW w:w="1037"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&lt;0,05</w:t>
            </w:r>
          </w:p>
        </w:tc>
        <w:tc>
          <w:tcPr>
            <w:tcW w:w="872"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&lt;0,05</w:t>
            </w:r>
          </w:p>
        </w:tc>
        <w:tc>
          <w:tcPr>
            <w:tcW w:w="837"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&lt;0,05</w:t>
            </w:r>
          </w:p>
        </w:tc>
        <w:tc>
          <w:tcPr>
            <w:tcW w:w="872"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&lt;0,05</w:t>
            </w:r>
          </w:p>
        </w:tc>
        <w:tc>
          <w:tcPr>
            <w:tcW w:w="672"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&lt;0,05</w:t>
            </w:r>
          </w:p>
        </w:tc>
        <w:tc>
          <w:tcPr>
            <w:tcW w:w="827"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0,1</w:t>
            </w:r>
          </w:p>
        </w:tc>
        <w:tc>
          <w:tcPr>
            <w:tcW w:w="992" w:type="dxa"/>
            <w:gridSpan w:val="2"/>
            <w:tcBorders>
              <w:top w:val="nil"/>
              <w:left w:val="nil"/>
              <w:bottom w:val="single" w:sz="4" w:space="0" w:color="auto"/>
              <w:right w:val="nil"/>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0,13</w:t>
            </w:r>
          </w:p>
        </w:tc>
        <w:tc>
          <w:tcPr>
            <w:tcW w:w="1197" w:type="dxa"/>
            <w:gridSpan w:val="2"/>
            <w:tcBorders>
              <w:top w:val="nil"/>
              <w:left w:val="single" w:sz="4" w:space="0" w:color="auto"/>
              <w:bottom w:val="single" w:sz="4" w:space="0" w:color="auto"/>
              <w:right w:val="single" w:sz="4" w:space="0" w:color="auto"/>
            </w:tcBorders>
            <w:shd w:val="clear" w:color="auto" w:fill="auto"/>
          </w:tcPr>
          <w:p w:rsidR="00403625" w:rsidRPr="00B9298C" w:rsidRDefault="00403625" w:rsidP="002F1BB6">
            <w:pPr>
              <w:rPr>
                <w:rFonts w:ascii="Arial" w:hAnsi="Arial" w:cs="Arial"/>
                <w:sz w:val="18"/>
                <w:szCs w:val="18"/>
              </w:rPr>
            </w:pPr>
            <w:r w:rsidRPr="00B9298C">
              <w:rPr>
                <w:rFonts w:ascii="Arial" w:hAnsi="Arial" w:cs="Arial"/>
                <w:sz w:val="18"/>
                <w:szCs w:val="18"/>
              </w:rPr>
              <w:t>0,11</w:t>
            </w:r>
          </w:p>
        </w:tc>
        <w:tc>
          <w:tcPr>
            <w:tcW w:w="1117"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0,12</w:t>
            </w:r>
          </w:p>
        </w:tc>
        <w:tc>
          <w:tcPr>
            <w:tcW w:w="1097"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0,1</w:t>
            </w:r>
          </w:p>
        </w:tc>
        <w:tc>
          <w:tcPr>
            <w:tcW w:w="1137"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0,1</w:t>
            </w:r>
          </w:p>
        </w:tc>
        <w:tc>
          <w:tcPr>
            <w:tcW w:w="838" w:type="dxa"/>
            <w:gridSpan w:val="2"/>
            <w:tcBorders>
              <w:top w:val="nil"/>
              <w:left w:val="nil"/>
              <w:bottom w:val="single" w:sz="4" w:space="0" w:color="auto"/>
              <w:right w:val="single" w:sz="4" w:space="0" w:color="auto"/>
            </w:tcBorders>
            <w:shd w:val="clear" w:color="000000" w:fill="FFCC99"/>
            <w:noWrap/>
            <w:vAlign w:val="bottom"/>
          </w:tcPr>
          <w:p w:rsidR="00403625" w:rsidRPr="00B9298C" w:rsidRDefault="00403625" w:rsidP="002F1BB6">
            <w:pPr>
              <w:jc w:val="center"/>
              <w:rPr>
                <w:rFonts w:ascii="Arial" w:hAnsi="Arial" w:cs="Arial"/>
                <w:b/>
                <w:bCs/>
                <w:sz w:val="18"/>
                <w:szCs w:val="18"/>
              </w:rPr>
            </w:pPr>
            <w:r w:rsidRPr="00B9298C">
              <w:rPr>
                <w:rFonts w:ascii="Arial" w:hAnsi="Arial" w:cs="Arial"/>
                <w:b/>
                <w:bCs/>
                <w:sz w:val="18"/>
                <w:szCs w:val="18"/>
              </w:rPr>
              <w:t>&lt;0</w:t>
            </w:r>
            <w:r>
              <w:rPr>
                <w:rFonts w:ascii="Arial" w:hAnsi="Arial" w:cs="Arial"/>
                <w:b/>
                <w:bCs/>
                <w:sz w:val="18"/>
                <w:szCs w:val="18"/>
              </w:rPr>
              <w:t>.11</w:t>
            </w:r>
          </w:p>
        </w:tc>
        <w:tc>
          <w:tcPr>
            <w:tcW w:w="709" w:type="dxa"/>
            <w:gridSpan w:val="2"/>
            <w:tcBorders>
              <w:top w:val="nil"/>
              <w:left w:val="nil"/>
              <w:bottom w:val="single" w:sz="4" w:space="0" w:color="auto"/>
              <w:right w:val="single" w:sz="8" w:space="0" w:color="auto"/>
            </w:tcBorders>
            <w:shd w:val="clear" w:color="auto" w:fill="auto"/>
            <w:noWrap/>
            <w:vAlign w:val="bottom"/>
          </w:tcPr>
          <w:p w:rsidR="00403625" w:rsidRPr="00BE0157" w:rsidRDefault="00403625" w:rsidP="002F1BB6">
            <w:pPr>
              <w:jc w:val="center"/>
              <w:rPr>
                <w:rFonts w:ascii="Arial" w:hAnsi="Arial" w:cs="Arial"/>
                <w:sz w:val="18"/>
                <w:szCs w:val="18"/>
              </w:rPr>
            </w:pPr>
            <w:r w:rsidRPr="00BE0157">
              <w:rPr>
                <w:rFonts w:ascii="Arial" w:hAnsi="Arial" w:cs="Arial"/>
                <w:sz w:val="18"/>
                <w:szCs w:val="18"/>
              </w:rPr>
              <w:t>0.2</w:t>
            </w:r>
          </w:p>
        </w:tc>
      </w:tr>
      <w:tr w:rsidR="00403625" w:rsidRPr="008E49AC" w:rsidTr="002F1BB6">
        <w:tblPrEx>
          <w:tblLook w:val="04A0" w:firstRow="1" w:lastRow="0" w:firstColumn="1" w:lastColumn="0" w:noHBand="0" w:noVBand="1"/>
        </w:tblPrEx>
        <w:trPr>
          <w:gridBefore w:val="1"/>
          <w:wBefore w:w="195" w:type="dxa"/>
          <w:trHeight w:val="315"/>
        </w:trPr>
        <w:tc>
          <w:tcPr>
            <w:tcW w:w="1890" w:type="dxa"/>
            <w:tcBorders>
              <w:top w:val="nil"/>
              <w:left w:val="single" w:sz="8" w:space="0" w:color="auto"/>
              <w:bottom w:val="single" w:sz="4" w:space="0" w:color="auto"/>
              <w:right w:val="single" w:sz="4" w:space="0" w:color="auto"/>
            </w:tcBorders>
            <w:shd w:val="clear" w:color="auto" w:fill="auto"/>
            <w:noWrap/>
            <w:vAlign w:val="bottom"/>
          </w:tcPr>
          <w:p w:rsidR="00403625" w:rsidRPr="003451BF" w:rsidRDefault="00403625" w:rsidP="002F1BB6">
            <w:pPr>
              <w:rPr>
                <w:rFonts w:ascii="Arial" w:hAnsi="Arial" w:cs="Arial"/>
                <w:sz w:val="18"/>
                <w:szCs w:val="18"/>
              </w:rPr>
            </w:pPr>
            <w:r w:rsidRPr="003451BF">
              <w:rPr>
                <w:rFonts w:ascii="Arial" w:hAnsi="Arial" w:cs="Arial"/>
                <w:sz w:val="18"/>
                <w:szCs w:val="18"/>
              </w:rPr>
              <w:t>SO</w:t>
            </w:r>
            <w:r w:rsidRPr="003451BF">
              <w:rPr>
                <w:rFonts w:ascii="Arial" w:hAnsi="Arial" w:cs="Arial"/>
                <w:sz w:val="18"/>
                <w:szCs w:val="18"/>
                <w:vertAlign w:val="subscript"/>
              </w:rPr>
              <w:t>2</w:t>
            </w:r>
            <w:r w:rsidRPr="003451BF">
              <w:rPr>
                <w:rFonts w:ascii="Arial" w:hAnsi="Arial" w:cs="Arial"/>
                <w:sz w:val="18"/>
                <w:szCs w:val="18"/>
              </w:rPr>
              <w:t xml:space="preserve"> (mg/m</w:t>
            </w:r>
            <w:r w:rsidRPr="003451BF">
              <w:rPr>
                <w:rFonts w:ascii="Arial" w:hAnsi="Arial" w:cs="Arial"/>
                <w:sz w:val="18"/>
                <w:szCs w:val="18"/>
                <w:vertAlign w:val="superscript"/>
              </w:rPr>
              <w:t>3</w:t>
            </w:r>
            <w:r w:rsidRPr="003451BF">
              <w:rPr>
                <w:rFonts w:ascii="Arial" w:hAnsi="Arial" w:cs="Arial"/>
                <w:sz w:val="18"/>
                <w:szCs w:val="18"/>
              </w:rPr>
              <w:t>)</w:t>
            </w:r>
          </w:p>
        </w:tc>
        <w:tc>
          <w:tcPr>
            <w:tcW w:w="1107" w:type="dxa"/>
            <w:tcBorders>
              <w:top w:val="nil"/>
              <w:left w:val="nil"/>
              <w:bottom w:val="single" w:sz="4" w:space="0" w:color="auto"/>
              <w:right w:val="single" w:sz="4" w:space="0" w:color="auto"/>
            </w:tcBorders>
            <w:shd w:val="clear" w:color="auto" w:fill="auto"/>
            <w:noWrap/>
            <w:vAlign w:val="bottom"/>
          </w:tcPr>
          <w:p w:rsidR="00403625" w:rsidRPr="003451BF" w:rsidRDefault="00403625" w:rsidP="002F1BB6">
            <w:pPr>
              <w:jc w:val="center"/>
              <w:rPr>
                <w:rFonts w:ascii="Arial" w:hAnsi="Arial" w:cs="Arial"/>
                <w:sz w:val="18"/>
                <w:szCs w:val="18"/>
              </w:rPr>
            </w:pPr>
            <w:r w:rsidRPr="003451BF">
              <w:rPr>
                <w:rFonts w:ascii="Arial" w:hAnsi="Arial" w:cs="Arial"/>
                <w:sz w:val="18"/>
                <w:szCs w:val="18"/>
              </w:rPr>
              <w:t>lunar</w:t>
            </w:r>
          </w:p>
        </w:tc>
        <w:tc>
          <w:tcPr>
            <w:tcW w:w="907"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&lt;0,01</w:t>
            </w:r>
          </w:p>
        </w:tc>
        <w:tc>
          <w:tcPr>
            <w:tcW w:w="1037"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&lt;0,01</w:t>
            </w:r>
          </w:p>
        </w:tc>
        <w:tc>
          <w:tcPr>
            <w:tcW w:w="872"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&lt;0,01</w:t>
            </w:r>
          </w:p>
        </w:tc>
        <w:tc>
          <w:tcPr>
            <w:tcW w:w="837"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&lt;0,01</w:t>
            </w:r>
          </w:p>
        </w:tc>
        <w:tc>
          <w:tcPr>
            <w:tcW w:w="872"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&lt;0,01</w:t>
            </w:r>
          </w:p>
        </w:tc>
        <w:tc>
          <w:tcPr>
            <w:tcW w:w="672" w:type="dxa"/>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&lt;0,01</w:t>
            </w:r>
          </w:p>
        </w:tc>
        <w:tc>
          <w:tcPr>
            <w:tcW w:w="827"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0,11</w:t>
            </w:r>
          </w:p>
        </w:tc>
        <w:tc>
          <w:tcPr>
            <w:tcW w:w="992" w:type="dxa"/>
            <w:gridSpan w:val="2"/>
            <w:tcBorders>
              <w:top w:val="nil"/>
              <w:left w:val="nil"/>
              <w:bottom w:val="single" w:sz="4" w:space="0" w:color="auto"/>
              <w:right w:val="nil"/>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0,095</w:t>
            </w:r>
          </w:p>
        </w:tc>
        <w:tc>
          <w:tcPr>
            <w:tcW w:w="1197" w:type="dxa"/>
            <w:gridSpan w:val="2"/>
            <w:tcBorders>
              <w:top w:val="nil"/>
              <w:left w:val="single" w:sz="4" w:space="0" w:color="auto"/>
              <w:bottom w:val="single" w:sz="4" w:space="0" w:color="auto"/>
              <w:right w:val="single" w:sz="4" w:space="0" w:color="auto"/>
            </w:tcBorders>
            <w:shd w:val="clear" w:color="auto" w:fill="auto"/>
          </w:tcPr>
          <w:p w:rsidR="00403625" w:rsidRPr="00B9298C" w:rsidRDefault="00403625" w:rsidP="002F1BB6">
            <w:pPr>
              <w:rPr>
                <w:rFonts w:ascii="Arial" w:hAnsi="Arial" w:cs="Arial"/>
                <w:sz w:val="18"/>
                <w:szCs w:val="18"/>
              </w:rPr>
            </w:pPr>
            <w:r w:rsidRPr="00B9298C">
              <w:rPr>
                <w:rFonts w:ascii="Arial" w:hAnsi="Arial" w:cs="Arial"/>
                <w:sz w:val="18"/>
                <w:szCs w:val="18"/>
              </w:rPr>
              <w:t>0,094</w:t>
            </w:r>
          </w:p>
        </w:tc>
        <w:tc>
          <w:tcPr>
            <w:tcW w:w="1117"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0,11</w:t>
            </w:r>
          </w:p>
        </w:tc>
        <w:tc>
          <w:tcPr>
            <w:tcW w:w="1097"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0,1</w:t>
            </w:r>
          </w:p>
        </w:tc>
        <w:tc>
          <w:tcPr>
            <w:tcW w:w="1137" w:type="dxa"/>
            <w:gridSpan w:val="2"/>
            <w:tcBorders>
              <w:top w:val="nil"/>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0,008</w:t>
            </w:r>
          </w:p>
        </w:tc>
        <w:tc>
          <w:tcPr>
            <w:tcW w:w="838" w:type="dxa"/>
            <w:gridSpan w:val="2"/>
            <w:tcBorders>
              <w:top w:val="nil"/>
              <w:left w:val="nil"/>
              <w:bottom w:val="single" w:sz="4" w:space="0" w:color="auto"/>
              <w:right w:val="single" w:sz="4" w:space="0" w:color="auto"/>
            </w:tcBorders>
            <w:shd w:val="clear" w:color="000000" w:fill="FFCC99"/>
            <w:noWrap/>
            <w:vAlign w:val="bottom"/>
          </w:tcPr>
          <w:p w:rsidR="00403625" w:rsidRPr="00B9298C" w:rsidRDefault="00403625" w:rsidP="002F1BB6">
            <w:pPr>
              <w:jc w:val="center"/>
              <w:rPr>
                <w:rFonts w:ascii="Arial" w:hAnsi="Arial" w:cs="Arial"/>
                <w:b/>
                <w:bCs/>
                <w:sz w:val="18"/>
                <w:szCs w:val="18"/>
              </w:rPr>
            </w:pPr>
            <w:r w:rsidRPr="00B9298C">
              <w:rPr>
                <w:rFonts w:ascii="Arial" w:hAnsi="Arial" w:cs="Arial"/>
                <w:b/>
                <w:bCs/>
                <w:sz w:val="18"/>
                <w:szCs w:val="18"/>
              </w:rPr>
              <w:t>&lt;0,0</w:t>
            </w:r>
            <w:r>
              <w:rPr>
                <w:rFonts w:ascii="Arial" w:hAnsi="Arial" w:cs="Arial"/>
                <w:b/>
                <w:bCs/>
                <w:sz w:val="18"/>
                <w:szCs w:val="18"/>
              </w:rPr>
              <w:t>86</w:t>
            </w:r>
          </w:p>
        </w:tc>
        <w:tc>
          <w:tcPr>
            <w:tcW w:w="709" w:type="dxa"/>
            <w:gridSpan w:val="2"/>
            <w:tcBorders>
              <w:top w:val="nil"/>
              <w:left w:val="nil"/>
              <w:bottom w:val="single" w:sz="4" w:space="0" w:color="auto"/>
              <w:right w:val="single" w:sz="8" w:space="0" w:color="auto"/>
            </w:tcBorders>
            <w:shd w:val="clear" w:color="auto" w:fill="auto"/>
            <w:noWrap/>
            <w:vAlign w:val="bottom"/>
          </w:tcPr>
          <w:p w:rsidR="00403625" w:rsidRPr="00BE0157" w:rsidRDefault="00403625" w:rsidP="002F1BB6">
            <w:pPr>
              <w:jc w:val="center"/>
              <w:rPr>
                <w:rFonts w:ascii="Arial" w:hAnsi="Arial" w:cs="Arial"/>
                <w:sz w:val="18"/>
                <w:szCs w:val="18"/>
              </w:rPr>
            </w:pPr>
            <w:r w:rsidRPr="00BE0157">
              <w:rPr>
                <w:rFonts w:ascii="Arial" w:hAnsi="Arial" w:cs="Arial"/>
                <w:sz w:val="18"/>
                <w:szCs w:val="18"/>
              </w:rPr>
              <w:t>0.35</w:t>
            </w:r>
          </w:p>
        </w:tc>
      </w:tr>
      <w:tr w:rsidR="00403625" w:rsidRPr="008E49AC" w:rsidTr="002F1BB6">
        <w:tblPrEx>
          <w:tblLook w:val="04A0" w:firstRow="1" w:lastRow="0" w:firstColumn="1" w:lastColumn="0" w:noHBand="0" w:noVBand="1"/>
        </w:tblPrEx>
        <w:trPr>
          <w:gridBefore w:val="1"/>
          <w:wBefore w:w="195" w:type="dxa"/>
          <w:trHeight w:val="285"/>
        </w:trPr>
        <w:tc>
          <w:tcPr>
            <w:tcW w:w="189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3625" w:rsidRPr="003451BF" w:rsidRDefault="00403625" w:rsidP="002F1BB6">
            <w:pPr>
              <w:rPr>
                <w:rFonts w:ascii="Arial" w:hAnsi="Arial" w:cs="Arial"/>
                <w:sz w:val="18"/>
                <w:szCs w:val="18"/>
              </w:rPr>
            </w:pPr>
            <w:r>
              <w:rPr>
                <w:rFonts w:ascii="Arial" w:hAnsi="Arial" w:cs="Arial"/>
                <w:sz w:val="18"/>
                <w:szCs w:val="18"/>
              </w:rPr>
              <w:t>Mn</w:t>
            </w:r>
            <w:r w:rsidRPr="003451BF">
              <w:rPr>
                <w:rFonts w:ascii="Arial" w:hAnsi="Arial" w:cs="Arial"/>
                <w:sz w:val="18"/>
                <w:szCs w:val="18"/>
              </w:rPr>
              <w:t xml:space="preserve"> (mg/m</w:t>
            </w:r>
            <w:r w:rsidRPr="003451BF">
              <w:rPr>
                <w:rFonts w:ascii="Arial" w:hAnsi="Arial" w:cs="Arial"/>
                <w:sz w:val="18"/>
                <w:szCs w:val="18"/>
                <w:vertAlign w:val="superscript"/>
              </w:rPr>
              <w:t>3</w:t>
            </w:r>
            <w:r w:rsidRPr="003451BF">
              <w:rPr>
                <w:rFonts w:ascii="Arial" w:hAnsi="Arial" w:cs="Arial"/>
                <w:sz w:val="18"/>
                <w:szCs w:val="18"/>
              </w:rPr>
              <w:t>)</w:t>
            </w:r>
          </w:p>
        </w:tc>
        <w:tc>
          <w:tcPr>
            <w:tcW w:w="1107" w:type="dxa"/>
            <w:tcBorders>
              <w:top w:val="single" w:sz="4" w:space="0" w:color="auto"/>
              <w:left w:val="nil"/>
              <w:bottom w:val="single" w:sz="4" w:space="0" w:color="auto"/>
              <w:right w:val="single" w:sz="4" w:space="0" w:color="auto"/>
            </w:tcBorders>
            <w:shd w:val="clear" w:color="auto" w:fill="auto"/>
            <w:noWrap/>
            <w:vAlign w:val="bottom"/>
          </w:tcPr>
          <w:p w:rsidR="00403625" w:rsidRPr="003451BF" w:rsidRDefault="00403625" w:rsidP="002F1BB6">
            <w:pPr>
              <w:jc w:val="center"/>
              <w:rPr>
                <w:rFonts w:ascii="Arial" w:hAnsi="Arial" w:cs="Arial"/>
                <w:sz w:val="18"/>
                <w:szCs w:val="18"/>
              </w:rPr>
            </w:pPr>
            <w:r w:rsidRPr="003451BF">
              <w:rPr>
                <w:rFonts w:ascii="Arial" w:hAnsi="Arial" w:cs="Arial"/>
                <w:sz w:val="18"/>
                <w:szCs w:val="18"/>
              </w:rPr>
              <w:t>trimestrial</w:t>
            </w:r>
          </w:p>
        </w:tc>
        <w:tc>
          <w:tcPr>
            <w:tcW w:w="907" w:type="dxa"/>
            <w:tcBorders>
              <w:top w:val="single" w:sz="4" w:space="0" w:color="auto"/>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p>
        </w:tc>
        <w:tc>
          <w:tcPr>
            <w:tcW w:w="1037" w:type="dxa"/>
            <w:tcBorders>
              <w:top w:val="single" w:sz="4" w:space="0" w:color="auto"/>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p>
        </w:tc>
        <w:tc>
          <w:tcPr>
            <w:tcW w:w="872" w:type="dxa"/>
            <w:gridSpan w:val="2"/>
            <w:tcBorders>
              <w:top w:val="single" w:sz="4" w:space="0" w:color="auto"/>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&lt;0,025</w:t>
            </w:r>
          </w:p>
        </w:tc>
        <w:tc>
          <w:tcPr>
            <w:tcW w:w="837" w:type="dxa"/>
            <w:gridSpan w:val="2"/>
            <w:tcBorders>
              <w:top w:val="single" w:sz="4" w:space="0" w:color="auto"/>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p>
        </w:tc>
        <w:tc>
          <w:tcPr>
            <w:tcW w:w="872" w:type="dxa"/>
            <w:gridSpan w:val="2"/>
            <w:tcBorders>
              <w:top w:val="single" w:sz="4" w:space="0" w:color="auto"/>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&lt;0,002</w:t>
            </w:r>
          </w:p>
        </w:tc>
        <w:tc>
          <w:tcPr>
            <w:tcW w:w="672" w:type="dxa"/>
            <w:tcBorders>
              <w:top w:val="single" w:sz="4" w:space="0" w:color="auto"/>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p>
        </w:tc>
        <w:tc>
          <w:tcPr>
            <w:tcW w:w="827" w:type="dxa"/>
            <w:gridSpan w:val="2"/>
            <w:tcBorders>
              <w:top w:val="single" w:sz="4" w:space="0" w:color="auto"/>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p>
        </w:tc>
        <w:tc>
          <w:tcPr>
            <w:tcW w:w="992" w:type="dxa"/>
            <w:gridSpan w:val="2"/>
            <w:tcBorders>
              <w:top w:val="single" w:sz="4" w:space="0" w:color="auto"/>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p>
        </w:tc>
        <w:tc>
          <w:tcPr>
            <w:tcW w:w="1197" w:type="dxa"/>
            <w:gridSpan w:val="2"/>
            <w:tcBorders>
              <w:top w:val="single" w:sz="4" w:space="0" w:color="auto"/>
              <w:left w:val="nil"/>
              <w:bottom w:val="single" w:sz="4" w:space="0" w:color="auto"/>
              <w:right w:val="nil"/>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&lt;0,006</w:t>
            </w:r>
          </w:p>
        </w:tc>
        <w:tc>
          <w:tcPr>
            <w:tcW w:w="1117" w:type="dxa"/>
            <w:gridSpan w:val="2"/>
            <w:tcBorders>
              <w:top w:val="single" w:sz="4" w:space="0" w:color="auto"/>
              <w:left w:val="single" w:sz="4" w:space="0" w:color="auto"/>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p>
        </w:tc>
        <w:tc>
          <w:tcPr>
            <w:tcW w:w="1097" w:type="dxa"/>
            <w:gridSpan w:val="2"/>
            <w:tcBorders>
              <w:top w:val="single" w:sz="4" w:space="0" w:color="auto"/>
              <w:left w:val="nil"/>
              <w:bottom w:val="single" w:sz="4"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&lt;0,0008</w:t>
            </w:r>
          </w:p>
        </w:tc>
        <w:tc>
          <w:tcPr>
            <w:tcW w:w="1137" w:type="dxa"/>
            <w:gridSpan w:val="2"/>
            <w:tcBorders>
              <w:top w:val="single" w:sz="4" w:space="0" w:color="auto"/>
              <w:left w:val="nil"/>
              <w:bottom w:val="single" w:sz="4" w:space="0" w:color="auto"/>
              <w:right w:val="nil"/>
            </w:tcBorders>
            <w:shd w:val="clear" w:color="auto" w:fill="auto"/>
            <w:noWrap/>
          </w:tcPr>
          <w:p w:rsidR="00403625" w:rsidRPr="00B9298C" w:rsidRDefault="00403625" w:rsidP="002F1BB6">
            <w:pPr>
              <w:rPr>
                <w:rFonts w:ascii="Arial" w:hAnsi="Arial" w:cs="Arial"/>
                <w:sz w:val="18"/>
                <w:szCs w:val="18"/>
              </w:rPr>
            </w:pPr>
          </w:p>
        </w:tc>
        <w:tc>
          <w:tcPr>
            <w:tcW w:w="838" w:type="dxa"/>
            <w:gridSpan w:val="2"/>
            <w:tcBorders>
              <w:top w:val="nil"/>
              <w:left w:val="single" w:sz="4" w:space="0" w:color="auto"/>
              <w:bottom w:val="single" w:sz="4" w:space="0" w:color="auto"/>
              <w:right w:val="single" w:sz="4" w:space="0" w:color="auto"/>
            </w:tcBorders>
            <w:shd w:val="clear" w:color="000000" w:fill="FFCC99"/>
            <w:noWrap/>
            <w:vAlign w:val="bottom"/>
          </w:tcPr>
          <w:p w:rsidR="00403625" w:rsidRPr="00B9298C" w:rsidRDefault="00403625" w:rsidP="002F1BB6">
            <w:pPr>
              <w:jc w:val="center"/>
              <w:rPr>
                <w:rFonts w:ascii="Arial" w:hAnsi="Arial" w:cs="Arial"/>
                <w:b/>
                <w:bCs/>
                <w:sz w:val="18"/>
                <w:szCs w:val="18"/>
              </w:rPr>
            </w:pPr>
            <w:r w:rsidRPr="00B9298C">
              <w:rPr>
                <w:rFonts w:ascii="Arial" w:hAnsi="Arial" w:cs="Arial"/>
                <w:b/>
                <w:bCs/>
                <w:sz w:val="18"/>
                <w:szCs w:val="18"/>
              </w:rPr>
              <w:t>&lt;0,00</w:t>
            </w:r>
            <w:r>
              <w:rPr>
                <w:rFonts w:ascii="Arial" w:hAnsi="Arial" w:cs="Arial"/>
                <w:b/>
                <w:bCs/>
                <w:sz w:val="18"/>
                <w:szCs w:val="18"/>
              </w:rPr>
              <w:t>9</w:t>
            </w:r>
          </w:p>
        </w:tc>
        <w:tc>
          <w:tcPr>
            <w:tcW w:w="709" w:type="dxa"/>
            <w:gridSpan w:val="2"/>
            <w:tcBorders>
              <w:top w:val="nil"/>
              <w:left w:val="nil"/>
              <w:bottom w:val="single" w:sz="4" w:space="0" w:color="auto"/>
              <w:right w:val="single" w:sz="8" w:space="0" w:color="auto"/>
            </w:tcBorders>
            <w:shd w:val="clear" w:color="auto" w:fill="auto"/>
            <w:noWrap/>
            <w:vAlign w:val="bottom"/>
          </w:tcPr>
          <w:p w:rsidR="00403625" w:rsidRPr="00BE0157" w:rsidRDefault="00403625" w:rsidP="002F1BB6">
            <w:pPr>
              <w:jc w:val="center"/>
              <w:rPr>
                <w:rFonts w:ascii="Arial" w:hAnsi="Arial" w:cs="Arial"/>
                <w:sz w:val="18"/>
                <w:szCs w:val="18"/>
              </w:rPr>
            </w:pPr>
            <w:r>
              <w:rPr>
                <w:rFonts w:ascii="Arial" w:hAnsi="Arial" w:cs="Arial"/>
                <w:sz w:val="18"/>
                <w:szCs w:val="18"/>
              </w:rPr>
              <w:t>0.01</w:t>
            </w:r>
          </w:p>
        </w:tc>
      </w:tr>
      <w:tr w:rsidR="00403625" w:rsidRPr="008E49AC" w:rsidTr="002F1BB6">
        <w:tblPrEx>
          <w:tblLook w:val="04A0" w:firstRow="1" w:lastRow="0" w:firstColumn="1" w:lastColumn="0" w:noHBand="0" w:noVBand="1"/>
        </w:tblPrEx>
        <w:trPr>
          <w:gridBefore w:val="1"/>
          <w:wBefore w:w="195" w:type="dxa"/>
          <w:trHeight w:val="300"/>
        </w:trPr>
        <w:tc>
          <w:tcPr>
            <w:tcW w:w="1890" w:type="dxa"/>
            <w:tcBorders>
              <w:top w:val="single" w:sz="4" w:space="0" w:color="auto"/>
              <w:left w:val="single" w:sz="8" w:space="0" w:color="auto"/>
              <w:bottom w:val="single" w:sz="8" w:space="0" w:color="auto"/>
              <w:right w:val="single" w:sz="4" w:space="0" w:color="auto"/>
            </w:tcBorders>
            <w:shd w:val="clear" w:color="auto" w:fill="auto"/>
            <w:noWrap/>
            <w:vAlign w:val="bottom"/>
          </w:tcPr>
          <w:p w:rsidR="00403625" w:rsidRPr="003451BF" w:rsidRDefault="00403625" w:rsidP="002F1BB6">
            <w:pPr>
              <w:rPr>
                <w:rFonts w:ascii="Arial" w:hAnsi="Arial" w:cs="Arial"/>
                <w:sz w:val="18"/>
                <w:szCs w:val="18"/>
              </w:rPr>
            </w:pPr>
            <w:r w:rsidRPr="003451BF">
              <w:rPr>
                <w:rFonts w:ascii="Arial" w:hAnsi="Arial" w:cs="Arial"/>
                <w:sz w:val="18"/>
                <w:szCs w:val="18"/>
              </w:rPr>
              <w:t>Pb (mg/m</w:t>
            </w:r>
            <w:r w:rsidRPr="003451BF">
              <w:rPr>
                <w:rFonts w:ascii="Arial" w:hAnsi="Arial" w:cs="Arial"/>
                <w:sz w:val="18"/>
                <w:szCs w:val="18"/>
                <w:vertAlign w:val="superscript"/>
              </w:rPr>
              <w:t>3</w:t>
            </w:r>
            <w:r w:rsidRPr="003451BF">
              <w:rPr>
                <w:rFonts w:ascii="Arial" w:hAnsi="Arial" w:cs="Arial"/>
                <w:sz w:val="18"/>
                <w:szCs w:val="18"/>
              </w:rPr>
              <w:t>)</w:t>
            </w:r>
          </w:p>
        </w:tc>
        <w:tc>
          <w:tcPr>
            <w:tcW w:w="1107" w:type="dxa"/>
            <w:tcBorders>
              <w:top w:val="single" w:sz="4" w:space="0" w:color="auto"/>
              <w:left w:val="nil"/>
              <w:bottom w:val="single" w:sz="8" w:space="0" w:color="auto"/>
              <w:right w:val="single" w:sz="4" w:space="0" w:color="auto"/>
            </w:tcBorders>
            <w:shd w:val="clear" w:color="auto" w:fill="auto"/>
            <w:noWrap/>
            <w:vAlign w:val="bottom"/>
          </w:tcPr>
          <w:p w:rsidR="00403625" w:rsidRPr="003451BF" w:rsidRDefault="00403625" w:rsidP="002F1BB6">
            <w:pPr>
              <w:jc w:val="center"/>
              <w:rPr>
                <w:rFonts w:ascii="Arial" w:hAnsi="Arial" w:cs="Arial"/>
                <w:sz w:val="18"/>
                <w:szCs w:val="18"/>
              </w:rPr>
            </w:pPr>
            <w:r w:rsidRPr="003451BF">
              <w:rPr>
                <w:rFonts w:ascii="Arial" w:hAnsi="Arial" w:cs="Arial"/>
                <w:sz w:val="18"/>
                <w:szCs w:val="18"/>
              </w:rPr>
              <w:t>trimestrial</w:t>
            </w:r>
          </w:p>
        </w:tc>
        <w:tc>
          <w:tcPr>
            <w:tcW w:w="907" w:type="dxa"/>
            <w:tcBorders>
              <w:top w:val="single" w:sz="4" w:space="0" w:color="auto"/>
              <w:left w:val="nil"/>
              <w:bottom w:val="single" w:sz="8"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p>
        </w:tc>
        <w:tc>
          <w:tcPr>
            <w:tcW w:w="1037" w:type="dxa"/>
            <w:tcBorders>
              <w:top w:val="single" w:sz="4" w:space="0" w:color="auto"/>
              <w:left w:val="nil"/>
              <w:bottom w:val="single" w:sz="8"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p>
        </w:tc>
        <w:tc>
          <w:tcPr>
            <w:tcW w:w="872" w:type="dxa"/>
            <w:gridSpan w:val="2"/>
            <w:tcBorders>
              <w:top w:val="single" w:sz="4" w:space="0" w:color="auto"/>
              <w:left w:val="nil"/>
              <w:bottom w:val="single" w:sz="8"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&lt;0,2</w:t>
            </w:r>
          </w:p>
        </w:tc>
        <w:tc>
          <w:tcPr>
            <w:tcW w:w="837" w:type="dxa"/>
            <w:gridSpan w:val="2"/>
            <w:tcBorders>
              <w:top w:val="single" w:sz="4" w:space="0" w:color="auto"/>
              <w:left w:val="nil"/>
              <w:bottom w:val="single" w:sz="8"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p>
        </w:tc>
        <w:tc>
          <w:tcPr>
            <w:tcW w:w="872" w:type="dxa"/>
            <w:gridSpan w:val="2"/>
            <w:tcBorders>
              <w:top w:val="single" w:sz="4" w:space="0" w:color="auto"/>
              <w:left w:val="nil"/>
              <w:bottom w:val="single" w:sz="8"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&lt;0,0003</w:t>
            </w:r>
          </w:p>
        </w:tc>
        <w:tc>
          <w:tcPr>
            <w:tcW w:w="672" w:type="dxa"/>
            <w:tcBorders>
              <w:top w:val="single" w:sz="4" w:space="0" w:color="auto"/>
              <w:left w:val="nil"/>
              <w:bottom w:val="single" w:sz="8"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p>
        </w:tc>
        <w:tc>
          <w:tcPr>
            <w:tcW w:w="827" w:type="dxa"/>
            <w:gridSpan w:val="2"/>
            <w:tcBorders>
              <w:top w:val="single" w:sz="4" w:space="0" w:color="auto"/>
              <w:left w:val="nil"/>
              <w:bottom w:val="single" w:sz="8"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p>
        </w:tc>
        <w:tc>
          <w:tcPr>
            <w:tcW w:w="992" w:type="dxa"/>
            <w:gridSpan w:val="2"/>
            <w:tcBorders>
              <w:top w:val="single" w:sz="4" w:space="0" w:color="auto"/>
              <w:left w:val="nil"/>
              <w:bottom w:val="single" w:sz="8"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p>
        </w:tc>
        <w:tc>
          <w:tcPr>
            <w:tcW w:w="1197" w:type="dxa"/>
            <w:gridSpan w:val="2"/>
            <w:tcBorders>
              <w:top w:val="single" w:sz="4" w:space="0" w:color="auto"/>
              <w:left w:val="nil"/>
              <w:bottom w:val="single" w:sz="8" w:space="0" w:color="auto"/>
              <w:right w:val="nil"/>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&lt;0,003</w:t>
            </w:r>
          </w:p>
        </w:tc>
        <w:tc>
          <w:tcPr>
            <w:tcW w:w="1117" w:type="dxa"/>
            <w:gridSpan w:val="2"/>
            <w:tcBorders>
              <w:top w:val="single" w:sz="4" w:space="0" w:color="auto"/>
              <w:left w:val="single" w:sz="4" w:space="0" w:color="auto"/>
              <w:bottom w:val="single" w:sz="8"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p>
        </w:tc>
        <w:tc>
          <w:tcPr>
            <w:tcW w:w="1097" w:type="dxa"/>
            <w:gridSpan w:val="2"/>
            <w:tcBorders>
              <w:top w:val="single" w:sz="4" w:space="0" w:color="auto"/>
              <w:left w:val="nil"/>
              <w:bottom w:val="single" w:sz="8" w:space="0" w:color="auto"/>
              <w:right w:val="single" w:sz="4" w:space="0" w:color="auto"/>
            </w:tcBorders>
            <w:shd w:val="clear" w:color="auto" w:fill="auto"/>
            <w:noWrap/>
          </w:tcPr>
          <w:p w:rsidR="00403625" w:rsidRPr="00B9298C" w:rsidRDefault="00403625" w:rsidP="002F1BB6">
            <w:pPr>
              <w:rPr>
                <w:rFonts w:ascii="Arial" w:hAnsi="Arial" w:cs="Arial"/>
                <w:sz w:val="18"/>
                <w:szCs w:val="18"/>
              </w:rPr>
            </w:pPr>
            <w:r w:rsidRPr="00B9298C">
              <w:rPr>
                <w:rFonts w:ascii="Arial" w:hAnsi="Arial" w:cs="Arial"/>
                <w:sz w:val="18"/>
                <w:szCs w:val="18"/>
              </w:rPr>
              <w:t>&lt;0,004</w:t>
            </w:r>
          </w:p>
        </w:tc>
        <w:tc>
          <w:tcPr>
            <w:tcW w:w="1137" w:type="dxa"/>
            <w:gridSpan w:val="2"/>
            <w:tcBorders>
              <w:top w:val="single" w:sz="4" w:space="0" w:color="auto"/>
              <w:left w:val="nil"/>
              <w:bottom w:val="single" w:sz="8" w:space="0" w:color="auto"/>
              <w:right w:val="nil"/>
            </w:tcBorders>
            <w:shd w:val="clear" w:color="auto" w:fill="auto"/>
            <w:noWrap/>
          </w:tcPr>
          <w:p w:rsidR="00403625" w:rsidRPr="00B9298C" w:rsidRDefault="00403625" w:rsidP="002F1BB6">
            <w:pPr>
              <w:rPr>
                <w:rFonts w:ascii="Arial" w:hAnsi="Arial" w:cs="Arial"/>
                <w:sz w:val="18"/>
                <w:szCs w:val="18"/>
              </w:rPr>
            </w:pPr>
          </w:p>
        </w:tc>
        <w:tc>
          <w:tcPr>
            <w:tcW w:w="838" w:type="dxa"/>
            <w:gridSpan w:val="2"/>
            <w:tcBorders>
              <w:top w:val="nil"/>
              <w:left w:val="single" w:sz="4" w:space="0" w:color="auto"/>
              <w:bottom w:val="single" w:sz="8" w:space="0" w:color="auto"/>
              <w:right w:val="single" w:sz="4" w:space="0" w:color="auto"/>
            </w:tcBorders>
            <w:shd w:val="clear" w:color="000000" w:fill="FFCC99"/>
            <w:noWrap/>
            <w:vAlign w:val="bottom"/>
          </w:tcPr>
          <w:p w:rsidR="00403625" w:rsidRPr="00B9298C" w:rsidRDefault="00403625" w:rsidP="002F1BB6">
            <w:pPr>
              <w:jc w:val="center"/>
              <w:rPr>
                <w:rFonts w:ascii="Arial" w:hAnsi="Arial" w:cs="Arial"/>
                <w:b/>
                <w:bCs/>
                <w:sz w:val="18"/>
                <w:szCs w:val="18"/>
              </w:rPr>
            </w:pPr>
            <w:r w:rsidRPr="00B9298C">
              <w:rPr>
                <w:rFonts w:ascii="Arial" w:hAnsi="Arial" w:cs="Arial"/>
                <w:b/>
                <w:bCs/>
                <w:sz w:val="18"/>
                <w:szCs w:val="18"/>
              </w:rPr>
              <w:t>&lt;0,00</w:t>
            </w:r>
            <w:r>
              <w:rPr>
                <w:rFonts w:ascii="Arial" w:hAnsi="Arial" w:cs="Arial"/>
                <w:b/>
                <w:bCs/>
                <w:sz w:val="18"/>
                <w:szCs w:val="18"/>
              </w:rPr>
              <w:t>52</w:t>
            </w:r>
          </w:p>
        </w:tc>
        <w:tc>
          <w:tcPr>
            <w:tcW w:w="709" w:type="dxa"/>
            <w:gridSpan w:val="2"/>
            <w:tcBorders>
              <w:top w:val="nil"/>
              <w:left w:val="nil"/>
              <w:bottom w:val="single" w:sz="8" w:space="0" w:color="auto"/>
              <w:right w:val="single" w:sz="8" w:space="0" w:color="auto"/>
            </w:tcBorders>
            <w:shd w:val="clear" w:color="auto" w:fill="auto"/>
            <w:noWrap/>
            <w:vAlign w:val="bottom"/>
          </w:tcPr>
          <w:p w:rsidR="00403625" w:rsidRPr="00BE0157" w:rsidRDefault="00403625" w:rsidP="002F1BB6">
            <w:pPr>
              <w:jc w:val="center"/>
              <w:rPr>
                <w:rFonts w:ascii="Arial" w:hAnsi="Arial" w:cs="Arial"/>
                <w:sz w:val="18"/>
                <w:szCs w:val="18"/>
              </w:rPr>
            </w:pPr>
            <w:r w:rsidRPr="00BE0157">
              <w:rPr>
                <w:rFonts w:ascii="Arial" w:hAnsi="Arial" w:cs="Arial"/>
                <w:sz w:val="18"/>
                <w:szCs w:val="18"/>
              </w:rPr>
              <w:t>0.0005</w:t>
            </w:r>
          </w:p>
        </w:tc>
      </w:tr>
    </w:tbl>
    <w:p w:rsidR="00403625" w:rsidRDefault="00403625" w:rsidP="00403625">
      <w:pPr>
        <w:rPr>
          <w:b/>
          <w:bCs/>
          <w:color w:val="0000FF"/>
          <w:sz w:val="24"/>
          <w:szCs w:val="24"/>
          <w:lang w:val="pt-BR"/>
        </w:rPr>
      </w:pPr>
    </w:p>
    <w:tbl>
      <w:tblPr>
        <w:tblW w:w="15889" w:type="dxa"/>
        <w:tblInd w:w="95" w:type="dxa"/>
        <w:tblLook w:val="04A0" w:firstRow="1" w:lastRow="0" w:firstColumn="1" w:lastColumn="0" w:noHBand="0" w:noVBand="1"/>
      </w:tblPr>
      <w:tblGrid>
        <w:gridCol w:w="1813"/>
        <w:gridCol w:w="1080"/>
        <w:gridCol w:w="907"/>
        <w:gridCol w:w="1037"/>
        <w:gridCol w:w="872"/>
        <w:gridCol w:w="777"/>
        <w:gridCol w:w="872"/>
        <w:gridCol w:w="972"/>
        <w:gridCol w:w="723"/>
        <w:gridCol w:w="836"/>
        <w:gridCol w:w="1197"/>
        <w:gridCol w:w="1117"/>
        <w:gridCol w:w="1097"/>
        <w:gridCol w:w="1137"/>
        <w:gridCol w:w="872"/>
        <w:gridCol w:w="767"/>
      </w:tblGrid>
      <w:tr w:rsidR="00403625" w:rsidRPr="000B24AB" w:rsidTr="002F1BB6">
        <w:trPr>
          <w:trHeight w:val="270"/>
        </w:trPr>
        <w:tc>
          <w:tcPr>
            <w:tcW w:w="6486" w:type="dxa"/>
            <w:gridSpan w:val="6"/>
            <w:tcBorders>
              <w:top w:val="nil"/>
              <w:left w:val="nil"/>
              <w:bottom w:val="nil"/>
              <w:right w:val="nil"/>
            </w:tcBorders>
            <w:shd w:val="clear" w:color="auto" w:fill="auto"/>
            <w:noWrap/>
            <w:vAlign w:val="bottom"/>
          </w:tcPr>
          <w:p w:rsidR="00403625" w:rsidRDefault="00403625" w:rsidP="002F1BB6">
            <w:pPr>
              <w:rPr>
                <w:rFonts w:ascii="Arial" w:hAnsi="Arial" w:cs="Arial"/>
                <w:sz w:val="18"/>
                <w:szCs w:val="18"/>
                <w:lang w:val="it-IT"/>
              </w:rPr>
            </w:pPr>
          </w:p>
          <w:p w:rsidR="00403625" w:rsidRDefault="00403625" w:rsidP="002F1BB6">
            <w:pPr>
              <w:rPr>
                <w:rFonts w:ascii="Arial" w:hAnsi="Arial" w:cs="Arial"/>
                <w:sz w:val="18"/>
                <w:szCs w:val="18"/>
                <w:lang w:val="it-IT"/>
              </w:rPr>
            </w:pPr>
          </w:p>
          <w:p w:rsidR="00403625" w:rsidRDefault="00403625" w:rsidP="002F1BB6">
            <w:pPr>
              <w:rPr>
                <w:rFonts w:ascii="Arial" w:hAnsi="Arial" w:cs="Arial"/>
                <w:sz w:val="18"/>
                <w:szCs w:val="18"/>
                <w:lang w:val="it-IT"/>
              </w:rPr>
            </w:pPr>
          </w:p>
          <w:p w:rsidR="00403625" w:rsidRPr="00A160BD" w:rsidRDefault="00403625" w:rsidP="002F1BB6">
            <w:pPr>
              <w:rPr>
                <w:rFonts w:ascii="Arial" w:hAnsi="Arial" w:cs="Arial"/>
                <w:lang w:val="it-IT"/>
              </w:rPr>
            </w:pPr>
            <w:r w:rsidRPr="00A160BD">
              <w:rPr>
                <w:rFonts w:ascii="Arial" w:hAnsi="Arial" w:cs="Arial"/>
                <w:sz w:val="18"/>
                <w:szCs w:val="18"/>
                <w:lang w:val="it-IT"/>
              </w:rPr>
              <w:t>Punctul nr. 4 -</w:t>
            </w:r>
            <w:r w:rsidRPr="00A160BD">
              <w:rPr>
                <w:rFonts w:ascii="Arial" w:hAnsi="Arial" w:cs="Arial"/>
                <w:lang w:val="it-IT"/>
              </w:rPr>
              <w:t xml:space="preserve"> </w:t>
            </w:r>
            <w:r w:rsidRPr="00A160BD">
              <w:rPr>
                <w:rFonts w:ascii="Arial" w:hAnsi="Arial" w:cs="Arial"/>
                <w:b/>
                <w:bCs/>
                <w:sz w:val="18"/>
                <w:szCs w:val="18"/>
                <w:lang w:val="it-IT"/>
              </w:rPr>
              <w:t>Limita incinta langa statia de reglare presiune gaz</w:t>
            </w:r>
          </w:p>
        </w:tc>
        <w:tc>
          <w:tcPr>
            <w:tcW w:w="872" w:type="dxa"/>
            <w:tcBorders>
              <w:top w:val="nil"/>
              <w:left w:val="nil"/>
              <w:bottom w:val="nil"/>
              <w:right w:val="nil"/>
            </w:tcBorders>
            <w:shd w:val="clear" w:color="auto" w:fill="auto"/>
            <w:noWrap/>
            <w:vAlign w:val="bottom"/>
          </w:tcPr>
          <w:p w:rsidR="00403625" w:rsidRPr="00A160BD" w:rsidRDefault="00403625" w:rsidP="002F1BB6">
            <w:pPr>
              <w:jc w:val="center"/>
              <w:rPr>
                <w:rFonts w:ascii="Arial" w:hAnsi="Arial" w:cs="Arial"/>
                <w:lang w:val="it-IT"/>
              </w:rPr>
            </w:pPr>
          </w:p>
        </w:tc>
        <w:tc>
          <w:tcPr>
            <w:tcW w:w="972" w:type="dxa"/>
            <w:tcBorders>
              <w:top w:val="nil"/>
              <w:left w:val="nil"/>
              <w:bottom w:val="nil"/>
              <w:right w:val="nil"/>
            </w:tcBorders>
            <w:shd w:val="clear" w:color="auto" w:fill="auto"/>
            <w:noWrap/>
            <w:vAlign w:val="bottom"/>
          </w:tcPr>
          <w:p w:rsidR="00403625" w:rsidRPr="00A160BD" w:rsidRDefault="00403625" w:rsidP="002F1BB6">
            <w:pPr>
              <w:jc w:val="center"/>
              <w:rPr>
                <w:rFonts w:ascii="Arial" w:hAnsi="Arial" w:cs="Arial"/>
                <w:lang w:val="it-IT"/>
              </w:rPr>
            </w:pPr>
          </w:p>
        </w:tc>
        <w:tc>
          <w:tcPr>
            <w:tcW w:w="723" w:type="dxa"/>
            <w:tcBorders>
              <w:top w:val="nil"/>
              <w:left w:val="nil"/>
              <w:bottom w:val="nil"/>
              <w:right w:val="nil"/>
            </w:tcBorders>
            <w:shd w:val="clear" w:color="auto" w:fill="auto"/>
            <w:noWrap/>
            <w:vAlign w:val="bottom"/>
          </w:tcPr>
          <w:p w:rsidR="00403625" w:rsidRPr="00A160BD" w:rsidRDefault="00403625" w:rsidP="002F1BB6">
            <w:pPr>
              <w:jc w:val="center"/>
              <w:rPr>
                <w:rFonts w:ascii="Arial" w:hAnsi="Arial" w:cs="Arial"/>
                <w:lang w:val="it-IT"/>
              </w:rPr>
            </w:pPr>
          </w:p>
        </w:tc>
        <w:tc>
          <w:tcPr>
            <w:tcW w:w="836" w:type="dxa"/>
            <w:tcBorders>
              <w:top w:val="nil"/>
              <w:left w:val="nil"/>
              <w:bottom w:val="nil"/>
              <w:right w:val="nil"/>
            </w:tcBorders>
            <w:shd w:val="clear" w:color="auto" w:fill="auto"/>
            <w:noWrap/>
            <w:vAlign w:val="bottom"/>
          </w:tcPr>
          <w:p w:rsidR="00403625" w:rsidRPr="00A160BD" w:rsidRDefault="00403625" w:rsidP="002F1BB6">
            <w:pPr>
              <w:jc w:val="center"/>
              <w:rPr>
                <w:rFonts w:ascii="Arial" w:hAnsi="Arial" w:cs="Arial"/>
                <w:lang w:val="it-IT"/>
              </w:rPr>
            </w:pPr>
          </w:p>
        </w:tc>
        <w:tc>
          <w:tcPr>
            <w:tcW w:w="1197" w:type="dxa"/>
            <w:tcBorders>
              <w:top w:val="nil"/>
              <w:left w:val="nil"/>
              <w:bottom w:val="nil"/>
              <w:right w:val="nil"/>
            </w:tcBorders>
            <w:shd w:val="clear" w:color="auto" w:fill="auto"/>
            <w:noWrap/>
            <w:vAlign w:val="bottom"/>
          </w:tcPr>
          <w:p w:rsidR="00403625" w:rsidRPr="00A160BD" w:rsidRDefault="00403625" w:rsidP="002F1BB6">
            <w:pPr>
              <w:jc w:val="center"/>
              <w:rPr>
                <w:rFonts w:ascii="Arial" w:hAnsi="Arial" w:cs="Arial"/>
                <w:lang w:val="it-IT"/>
              </w:rPr>
            </w:pPr>
          </w:p>
        </w:tc>
        <w:tc>
          <w:tcPr>
            <w:tcW w:w="1117" w:type="dxa"/>
            <w:tcBorders>
              <w:top w:val="nil"/>
              <w:left w:val="nil"/>
              <w:bottom w:val="nil"/>
              <w:right w:val="nil"/>
            </w:tcBorders>
            <w:shd w:val="clear" w:color="auto" w:fill="auto"/>
            <w:noWrap/>
            <w:vAlign w:val="bottom"/>
          </w:tcPr>
          <w:p w:rsidR="00403625" w:rsidRPr="00A160BD" w:rsidRDefault="00403625" w:rsidP="002F1BB6">
            <w:pPr>
              <w:jc w:val="center"/>
              <w:rPr>
                <w:rFonts w:ascii="Arial" w:hAnsi="Arial" w:cs="Arial"/>
                <w:lang w:val="it-IT"/>
              </w:rPr>
            </w:pPr>
          </w:p>
        </w:tc>
        <w:tc>
          <w:tcPr>
            <w:tcW w:w="1097" w:type="dxa"/>
            <w:tcBorders>
              <w:top w:val="nil"/>
              <w:left w:val="nil"/>
              <w:bottom w:val="nil"/>
              <w:right w:val="nil"/>
            </w:tcBorders>
            <w:shd w:val="clear" w:color="auto" w:fill="auto"/>
            <w:noWrap/>
            <w:vAlign w:val="bottom"/>
          </w:tcPr>
          <w:p w:rsidR="00403625" w:rsidRPr="00A160BD" w:rsidRDefault="00403625" w:rsidP="002F1BB6">
            <w:pPr>
              <w:jc w:val="center"/>
              <w:rPr>
                <w:rFonts w:ascii="Arial" w:hAnsi="Arial" w:cs="Arial"/>
                <w:lang w:val="it-IT"/>
              </w:rPr>
            </w:pPr>
          </w:p>
        </w:tc>
        <w:tc>
          <w:tcPr>
            <w:tcW w:w="1137" w:type="dxa"/>
            <w:tcBorders>
              <w:top w:val="nil"/>
              <w:left w:val="nil"/>
              <w:bottom w:val="nil"/>
              <w:right w:val="nil"/>
            </w:tcBorders>
            <w:shd w:val="clear" w:color="auto" w:fill="auto"/>
            <w:noWrap/>
            <w:vAlign w:val="bottom"/>
          </w:tcPr>
          <w:p w:rsidR="00403625" w:rsidRPr="00A160BD" w:rsidRDefault="00403625" w:rsidP="002F1BB6">
            <w:pPr>
              <w:jc w:val="center"/>
              <w:rPr>
                <w:rFonts w:ascii="Arial" w:hAnsi="Arial" w:cs="Arial"/>
                <w:lang w:val="it-IT"/>
              </w:rPr>
            </w:pPr>
          </w:p>
        </w:tc>
        <w:tc>
          <w:tcPr>
            <w:tcW w:w="840" w:type="dxa"/>
            <w:tcBorders>
              <w:top w:val="nil"/>
              <w:left w:val="nil"/>
              <w:bottom w:val="nil"/>
              <w:right w:val="nil"/>
            </w:tcBorders>
            <w:shd w:val="clear" w:color="auto" w:fill="auto"/>
            <w:noWrap/>
            <w:vAlign w:val="bottom"/>
          </w:tcPr>
          <w:p w:rsidR="00403625" w:rsidRPr="00A160BD" w:rsidRDefault="00403625" w:rsidP="002F1BB6">
            <w:pPr>
              <w:rPr>
                <w:rFonts w:ascii="Arial" w:hAnsi="Arial" w:cs="Arial"/>
                <w:lang w:val="it-IT"/>
              </w:rPr>
            </w:pPr>
          </w:p>
        </w:tc>
        <w:tc>
          <w:tcPr>
            <w:tcW w:w="612" w:type="dxa"/>
            <w:tcBorders>
              <w:top w:val="nil"/>
              <w:left w:val="nil"/>
              <w:bottom w:val="nil"/>
              <w:right w:val="nil"/>
            </w:tcBorders>
            <w:shd w:val="clear" w:color="auto" w:fill="auto"/>
            <w:noWrap/>
            <w:vAlign w:val="bottom"/>
          </w:tcPr>
          <w:p w:rsidR="00403625" w:rsidRPr="00A160BD" w:rsidRDefault="00403625" w:rsidP="002F1BB6">
            <w:pPr>
              <w:jc w:val="center"/>
              <w:rPr>
                <w:rFonts w:ascii="Arial" w:hAnsi="Arial" w:cs="Arial"/>
                <w:lang w:val="it-IT"/>
              </w:rPr>
            </w:pPr>
          </w:p>
        </w:tc>
      </w:tr>
      <w:tr w:rsidR="00403625" w:rsidRPr="008E49AC" w:rsidTr="002F1BB6">
        <w:trPr>
          <w:trHeight w:val="270"/>
        </w:trPr>
        <w:tc>
          <w:tcPr>
            <w:tcW w:w="1813" w:type="dxa"/>
            <w:tcBorders>
              <w:top w:val="single" w:sz="8" w:space="0" w:color="auto"/>
              <w:left w:val="single" w:sz="8" w:space="0" w:color="auto"/>
              <w:bottom w:val="single" w:sz="8" w:space="0" w:color="auto"/>
              <w:right w:val="single" w:sz="4" w:space="0" w:color="auto"/>
            </w:tcBorders>
            <w:shd w:val="clear" w:color="000000" w:fill="FFFF99"/>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Indicator</w:t>
            </w:r>
          </w:p>
        </w:tc>
        <w:tc>
          <w:tcPr>
            <w:tcW w:w="1080" w:type="dxa"/>
            <w:tcBorders>
              <w:top w:val="single" w:sz="8" w:space="0" w:color="auto"/>
              <w:left w:val="nil"/>
              <w:bottom w:val="single" w:sz="8" w:space="0" w:color="auto"/>
              <w:right w:val="single" w:sz="4" w:space="0" w:color="auto"/>
            </w:tcBorders>
            <w:shd w:val="clear" w:color="000000" w:fill="FFFF99"/>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Frecventa</w:t>
            </w:r>
          </w:p>
        </w:tc>
        <w:tc>
          <w:tcPr>
            <w:tcW w:w="907" w:type="dxa"/>
            <w:tcBorders>
              <w:top w:val="single" w:sz="8" w:space="0" w:color="auto"/>
              <w:left w:val="nil"/>
              <w:bottom w:val="single" w:sz="8" w:space="0" w:color="auto"/>
              <w:right w:val="single" w:sz="4" w:space="0" w:color="auto"/>
            </w:tcBorders>
            <w:shd w:val="clear" w:color="000000" w:fill="FFFF99"/>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Ianuarie</w:t>
            </w:r>
          </w:p>
        </w:tc>
        <w:tc>
          <w:tcPr>
            <w:tcW w:w="1037" w:type="dxa"/>
            <w:tcBorders>
              <w:top w:val="single" w:sz="8" w:space="0" w:color="auto"/>
              <w:left w:val="nil"/>
              <w:bottom w:val="single" w:sz="8" w:space="0" w:color="auto"/>
              <w:right w:val="single" w:sz="4" w:space="0" w:color="auto"/>
            </w:tcBorders>
            <w:shd w:val="clear" w:color="000000" w:fill="FFFF99"/>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Februarie</w:t>
            </w:r>
          </w:p>
        </w:tc>
        <w:tc>
          <w:tcPr>
            <w:tcW w:w="872" w:type="dxa"/>
            <w:tcBorders>
              <w:top w:val="single" w:sz="8" w:space="0" w:color="auto"/>
              <w:left w:val="nil"/>
              <w:bottom w:val="single" w:sz="8" w:space="0" w:color="auto"/>
              <w:right w:val="single" w:sz="4" w:space="0" w:color="auto"/>
            </w:tcBorders>
            <w:shd w:val="clear" w:color="000000" w:fill="FFFF99"/>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Martie</w:t>
            </w:r>
          </w:p>
        </w:tc>
        <w:tc>
          <w:tcPr>
            <w:tcW w:w="777" w:type="dxa"/>
            <w:tcBorders>
              <w:top w:val="single" w:sz="8" w:space="0" w:color="auto"/>
              <w:left w:val="nil"/>
              <w:bottom w:val="single" w:sz="8" w:space="0" w:color="auto"/>
              <w:right w:val="single" w:sz="4" w:space="0" w:color="auto"/>
            </w:tcBorders>
            <w:shd w:val="clear" w:color="000000" w:fill="FFFF99"/>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Aprilie</w:t>
            </w:r>
          </w:p>
        </w:tc>
        <w:tc>
          <w:tcPr>
            <w:tcW w:w="872" w:type="dxa"/>
            <w:tcBorders>
              <w:top w:val="single" w:sz="8" w:space="0" w:color="auto"/>
              <w:left w:val="nil"/>
              <w:bottom w:val="single" w:sz="8" w:space="0" w:color="auto"/>
              <w:right w:val="single" w:sz="4" w:space="0" w:color="auto"/>
            </w:tcBorders>
            <w:shd w:val="clear" w:color="000000" w:fill="FFFF99"/>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Mai</w:t>
            </w:r>
          </w:p>
        </w:tc>
        <w:tc>
          <w:tcPr>
            <w:tcW w:w="972" w:type="dxa"/>
            <w:tcBorders>
              <w:top w:val="single" w:sz="8" w:space="0" w:color="auto"/>
              <w:left w:val="nil"/>
              <w:bottom w:val="single" w:sz="8" w:space="0" w:color="auto"/>
              <w:right w:val="single" w:sz="4" w:space="0" w:color="auto"/>
            </w:tcBorders>
            <w:shd w:val="clear" w:color="000000" w:fill="FFFF99"/>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Iunie</w:t>
            </w:r>
          </w:p>
        </w:tc>
        <w:tc>
          <w:tcPr>
            <w:tcW w:w="723" w:type="dxa"/>
            <w:tcBorders>
              <w:top w:val="single" w:sz="8" w:space="0" w:color="auto"/>
              <w:left w:val="nil"/>
              <w:bottom w:val="single" w:sz="8" w:space="0" w:color="auto"/>
              <w:right w:val="single" w:sz="4" w:space="0" w:color="auto"/>
            </w:tcBorders>
            <w:shd w:val="clear" w:color="000000" w:fill="FFFF99"/>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Iulie</w:t>
            </w:r>
          </w:p>
        </w:tc>
        <w:tc>
          <w:tcPr>
            <w:tcW w:w="836" w:type="dxa"/>
            <w:tcBorders>
              <w:top w:val="single" w:sz="8" w:space="0" w:color="auto"/>
              <w:left w:val="nil"/>
              <w:bottom w:val="single" w:sz="8" w:space="0" w:color="auto"/>
              <w:right w:val="single" w:sz="4" w:space="0" w:color="auto"/>
            </w:tcBorders>
            <w:shd w:val="clear" w:color="000000" w:fill="FFFF99"/>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August</w:t>
            </w:r>
          </w:p>
        </w:tc>
        <w:tc>
          <w:tcPr>
            <w:tcW w:w="1197" w:type="dxa"/>
            <w:tcBorders>
              <w:top w:val="single" w:sz="8" w:space="0" w:color="auto"/>
              <w:left w:val="nil"/>
              <w:bottom w:val="nil"/>
              <w:right w:val="single" w:sz="4" w:space="0" w:color="auto"/>
            </w:tcBorders>
            <w:shd w:val="clear" w:color="000000" w:fill="FFFF99"/>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Septembrie</w:t>
            </w:r>
          </w:p>
        </w:tc>
        <w:tc>
          <w:tcPr>
            <w:tcW w:w="1117" w:type="dxa"/>
            <w:tcBorders>
              <w:top w:val="single" w:sz="8" w:space="0" w:color="auto"/>
              <w:left w:val="nil"/>
              <w:bottom w:val="single" w:sz="8" w:space="0" w:color="auto"/>
              <w:right w:val="single" w:sz="4" w:space="0" w:color="auto"/>
            </w:tcBorders>
            <w:shd w:val="clear" w:color="000000" w:fill="FFFF99"/>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Octombrie</w:t>
            </w:r>
          </w:p>
        </w:tc>
        <w:tc>
          <w:tcPr>
            <w:tcW w:w="1097" w:type="dxa"/>
            <w:tcBorders>
              <w:top w:val="single" w:sz="8" w:space="0" w:color="auto"/>
              <w:left w:val="nil"/>
              <w:bottom w:val="single" w:sz="8" w:space="0" w:color="auto"/>
              <w:right w:val="single" w:sz="4" w:space="0" w:color="auto"/>
            </w:tcBorders>
            <w:shd w:val="clear" w:color="000000" w:fill="FFFF99"/>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Noiembrie</w:t>
            </w:r>
          </w:p>
        </w:tc>
        <w:tc>
          <w:tcPr>
            <w:tcW w:w="1137" w:type="dxa"/>
            <w:tcBorders>
              <w:top w:val="single" w:sz="8" w:space="0" w:color="auto"/>
              <w:left w:val="nil"/>
              <w:bottom w:val="single" w:sz="8" w:space="0" w:color="auto"/>
              <w:right w:val="single" w:sz="4" w:space="0" w:color="auto"/>
            </w:tcBorders>
            <w:shd w:val="clear" w:color="000000" w:fill="FFFF99"/>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Decembrie</w:t>
            </w:r>
          </w:p>
        </w:tc>
        <w:tc>
          <w:tcPr>
            <w:tcW w:w="840" w:type="dxa"/>
            <w:tcBorders>
              <w:top w:val="single" w:sz="8" w:space="0" w:color="auto"/>
              <w:left w:val="nil"/>
              <w:bottom w:val="single" w:sz="8" w:space="0" w:color="auto"/>
              <w:right w:val="single" w:sz="4" w:space="0" w:color="auto"/>
            </w:tcBorders>
            <w:shd w:val="clear" w:color="000000" w:fill="FFCC99"/>
            <w:noWrap/>
            <w:vAlign w:val="bottom"/>
          </w:tcPr>
          <w:p w:rsidR="00403625" w:rsidRPr="00C25122" w:rsidRDefault="00403625" w:rsidP="002F1BB6">
            <w:pPr>
              <w:jc w:val="center"/>
              <w:rPr>
                <w:rFonts w:ascii="Arial" w:hAnsi="Arial" w:cs="Arial"/>
                <w:b/>
                <w:bCs/>
                <w:sz w:val="18"/>
                <w:szCs w:val="18"/>
              </w:rPr>
            </w:pPr>
            <w:r>
              <w:rPr>
                <w:rFonts w:ascii="Arial" w:hAnsi="Arial" w:cs="Arial"/>
                <w:b/>
                <w:bCs/>
                <w:sz w:val="18"/>
                <w:szCs w:val="18"/>
              </w:rPr>
              <w:t>Medie</w:t>
            </w:r>
          </w:p>
        </w:tc>
        <w:tc>
          <w:tcPr>
            <w:tcW w:w="612" w:type="dxa"/>
            <w:tcBorders>
              <w:top w:val="single" w:sz="8" w:space="0" w:color="auto"/>
              <w:left w:val="nil"/>
              <w:bottom w:val="single" w:sz="8" w:space="0" w:color="auto"/>
              <w:right w:val="single" w:sz="8" w:space="0" w:color="auto"/>
            </w:tcBorders>
            <w:shd w:val="clear" w:color="auto" w:fill="auto"/>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CMA</w:t>
            </w:r>
          </w:p>
        </w:tc>
      </w:tr>
      <w:tr w:rsidR="00403625" w:rsidRPr="008E49AC" w:rsidTr="002F1BB6">
        <w:trPr>
          <w:trHeight w:val="285"/>
        </w:trPr>
        <w:tc>
          <w:tcPr>
            <w:tcW w:w="1813" w:type="dxa"/>
            <w:tcBorders>
              <w:top w:val="nil"/>
              <w:left w:val="single" w:sz="8" w:space="0" w:color="auto"/>
              <w:bottom w:val="single" w:sz="4" w:space="0" w:color="auto"/>
              <w:right w:val="single" w:sz="4" w:space="0" w:color="auto"/>
            </w:tcBorders>
            <w:shd w:val="clear" w:color="auto" w:fill="auto"/>
            <w:noWrap/>
            <w:vAlign w:val="bottom"/>
          </w:tcPr>
          <w:p w:rsidR="00403625" w:rsidRPr="00C25122" w:rsidRDefault="00403625" w:rsidP="002F1BB6">
            <w:pPr>
              <w:rPr>
                <w:rFonts w:ascii="Arial" w:hAnsi="Arial" w:cs="Arial"/>
                <w:sz w:val="18"/>
                <w:szCs w:val="18"/>
              </w:rPr>
            </w:pPr>
            <w:r w:rsidRPr="00C25122">
              <w:rPr>
                <w:rFonts w:ascii="Arial" w:hAnsi="Arial" w:cs="Arial"/>
                <w:sz w:val="18"/>
                <w:szCs w:val="18"/>
              </w:rPr>
              <w:t>PM 10 (mg/m</w:t>
            </w:r>
            <w:r w:rsidRPr="00C25122">
              <w:rPr>
                <w:rFonts w:ascii="Arial" w:hAnsi="Arial" w:cs="Arial"/>
                <w:sz w:val="18"/>
                <w:szCs w:val="18"/>
                <w:vertAlign w:val="superscript"/>
              </w:rPr>
              <w:t>3</w:t>
            </w:r>
            <w:r w:rsidRPr="00C25122">
              <w:rPr>
                <w:rFonts w:ascii="Arial" w:hAnsi="Arial" w:cs="Arial"/>
                <w:sz w:val="18"/>
                <w:szCs w:val="18"/>
              </w:rPr>
              <w:t>)</w:t>
            </w:r>
          </w:p>
        </w:tc>
        <w:tc>
          <w:tcPr>
            <w:tcW w:w="1080" w:type="dxa"/>
            <w:tcBorders>
              <w:top w:val="nil"/>
              <w:left w:val="nil"/>
              <w:bottom w:val="single" w:sz="4" w:space="0" w:color="auto"/>
              <w:right w:val="single" w:sz="4" w:space="0" w:color="auto"/>
            </w:tcBorders>
            <w:shd w:val="clear" w:color="auto" w:fill="auto"/>
            <w:noWrap/>
            <w:vAlign w:val="bottom"/>
          </w:tcPr>
          <w:p w:rsidR="00403625" w:rsidRPr="00C25122" w:rsidRDefault="00403625" w:rsidP="002F1BB6">
            <w:pPr>
              <w:jc w:val="center"/>
              <w:rPr>
                <w:rFonts w:ascii="Arial" w:hAnsi="Arial" w:cs="Arial"/>
                <w:sz w:val="18"/>
                <w:szCs w:val="18"/>
              </w:rPr>
            </w:pPr>
            <w:r w:rsidRPr="00C25122">
              <w:rPr>
                <w:rFonts w:ascii="Arial" w:hAnsi="Arial" w:cs="Arial"/>
                <w:sz w:val="18"/>
                <w:szCs w:val="18"/>
              </w:rPr>
              <w:t>lunar</w:t>
            </w:r>
          </w:p>
        </w:tc>
        <w:tc>
          <w:tcPr>
            <w:tcW w:w="907"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p>
        </w:tc>
        <w:tc>
          <w:tcPr>
            <w:tcW w:w="1037"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p>
        </w:tc>
        <w:tc>
          <w:tcPr>
            <w:tcW w:w="872"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0,021</w:t>
            </w:r>
          </w:p>
        </w:tc>
        <w:tc>
          <w:tcPr>
            <w:tcW w:w="777"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p>
        </w:tc>
        <w:tc>
          <w:tcPr>
            <w:tcW w:w="872"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0,024</w:t>
            </w:r>
          </w:p>
        </w:tc>
        <w:tc>
          <w:tcPr>
            <w:tcW w:w="972"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p>
        </w:tc>
        <w:tc>
          <w:tcPr>
            <w:tcW w:w="723"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p>
        </w:tc>
        <w:tc>
          <w:tcPr>
            <w:tcW w:w="836" w:type="dxa"/>
            <w:tcBorders>
              <w:top w:val="nil"/>
              <w:left w:val="nil"/>
              <w:bottom w:val="single" w:sz="4" w:space="0" w:color="auto"/>
              <w:right w:val="nil"/>
            </w:tcBorders>
            <w:shd w:val="clear" w:color="auto" w:fill="auto"/>
            <w:noWrap/>
          </w:tcPr>
          <w:p w:rsidR="00403625" w:rsidRPr="006230EE" w:rsidRDefault="00403625" w:rsidP="002F1BB6">
            <w:pPr>
              <w:rPr>
                <w:rFonts w:ascii="Arial" w:hAnsi="Arial" w:cs="Arial"/>
                <w:sz w:val="18"/>
                <w:szCs w:val="18"/>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403625" w:rsidRPr="006230EE" w:rsidRDefault="00403625" w:rsidP="002F1BB6">
            <w:pPr>
              <w:rPr>
                <w:rFonts w:ascii="Arial" w:hAnsi="Arial" w:cs="Arial"/>
                <w:sz w:val="18"/>
                <w:szCs w:val="18"/>
              </w:rPr>
            </w:pPr>
            <w:r w:rsidRPr="006230EE">
              <w:rPr>
                <w:rFonts w:ascii="Arial" w:hAnsi="Arial" w:cs="Arial"/>
                <w:sz w:val="18"/>
                <w:szCs w:val="18"/>
              </w:rPr>
              <w:t>0,202</w:t>
            </w:r>
          </w:p>
        </w:tc>
        <w:tc>
          <w:tcPr>
            <w:tcW w:w="1117"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p>
        </w:tc>
        <w:tc>
          <w:tcPr>
            <w:tcW w:w="1097"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0,024</w:t>
            </w:r>
          </w:p>
        </w:tc>
        <w:tc>
          <w:tcPr>
            <w:tcW w:w="1137"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p>
        </w:tc>
        <w:tc>
          <w:tcPr>
            <w:tcW w:w="840" w:type="dxa"/>
            <w:tcBorders>
              <w:top w:val="nil"/>
              <w:left w:val="nil"/>
              <w:bottom w:val="single" w:sz="4" w:space="0" w:color="auto"/>
              <w:right w:val="single" w:sz="4" w:space="0" w:color="auto"/>
            </w:tcBorders>
            <w:shd w:val="clear" w:color="000000" w:fill="FFCC99"/>
            <w:noWrap/>
            <w:vAlign w:val="bottom"/>
          </w:tcPr>
          <w:p w:rsidR="00403625" w:rsidRPr="006230EE" w:rsidRDefault="00403625" w:rsidP="002F1BB6">
            <w:pPr>
              <w:jc w:val="center"/>
              <w:rPr>
                <w:rFonts w:ascii="Arial" w:hAnsi="Arial" w:cs="Arial"/>
                <w:b/>
                <w:bCs/>
                <w:sz w:val="18"/>
                <w:szCs w:val="18"/>
              </w:rPr>
            </w:pPr>
            <w:r w:rsidRPr="006230EE">
              <w:rPr>
                <w:rFonts w:ascii="Arial" w:hAnsi="Arial" w:cs="Arial"/>
                <w:b/>
                <w:bCs/>
                <w:sz w:val="18"/>
                <w:szCs w:val="18"/>
              </w:rPr>
              <w:t>0,0</w:t>
            </w:r>
            <w:r>
              <w:rPr>
                <w:rFonts w:ascii="Arial" w:hAnsi="Arial" w:cs="Arial"/>
                <w:b/>
                <w:bCs/>
                <w:sz w:val="18"/>
                <w:szCs w:val="18"/>
              </w:rPr>
              <w:t>67</w:t>
            </w:r>
          </w:p>
        </w:tc>
        <w:tc>
          <w:tcPr>
            <w:tcW w:w="612" w:type="dxa"/>
            <w:tcBorders>
              <w:top w:val="nil"/>
              <w:left w:val="nil"/>
              <w:bottom w:val="single" w:sz="4" w:space="0" w:color="auto"/>
              <w:right w:val="single" w:sz="8" w:space="0" w:color="auto"/>
            </w:tcBorders>
            <w:shd w:val="clear" w:color="auto" w:fill="auto"/>
            <w:noWrap/>
            <w:vAlign w:val="bottom"/>
          </w:tcPr>
          <w:p w:rsidR="00403625" w:rsidRPr="00BE0157" w:rsidRDefault="00403625" w:rsidP="002F1BB6">
            <w:pPr>
              <w:jc w:val="center"/>
              <w:rPr>
                <w:rFonts w:ascii="Arial" w:hAnsi="Arial" w:cs="Arial"/>
                <w:sz w:val="18"/>
                <w:szCs w:val="18"/>
              </w:rPr>
            </w:pPr>
            <w:r w:rsidRPr="00BE0157">
              <w:rPr>
                <w:rFonts w:ascii="Arial" w:hAnsi="Arial" w:cs="Arial"/>
                <w:sz w:val="18"/>
                <w:szCs w:val="18"/>
              </w:rPr>
              <w:t>0.05</w:t>
            </w:r>
          </w:p>
        </w:tc>
      </w:tr>
      <w:tr w:rsidR="00403625" w:rsidRPr="008E49AC" w:rsidTr="002F1BB6">
        <w:trPr>
          <w:trHeight w:val="285"/>
        </w:trPr>
        <w:tc>
          <w:tcPr>
            <w:tcW w:w="1813" w:type="dxa"/>
            <w:tcBorders>
              <w:top w:val="nil"/>
              <w:left w:val="single" w:sz="8" w:space="0" w:color="auto"/>
              <w:bottom w:val="single" w:sz="4" w:space="0" w:color="auto"/>
              <w:right w:val="single" w:sz="4" w:space="0" w:color="auto"/>
            </w:tcBorders>
            <w:shd w:val="clear" w:color="auto" w:fill="auto"/>
            <w:noWrap/>
            <w:vAlign w:val="bottom"/>
          </w:tcPr>
          <w:p w:rsidR="00403625" w:rsidRPr="000342B9" w:rsidRDefault="00403625" w:rsidP="002F1BB6">
            <w:pPr>
              <w:rPr>
                <w:rFonts w:ascii="Arial" w:hAnsi="Arial" w:cs="Arial"/>
                <w:sz w:val="18"/>
                <w:szCs w:val="18"/>
                <w:lang w:val="it-IT"/>
              </w:rPr>
            </w:pPr>
            <w:r w:rsidRPr="000342B9">
              <w:rPr>
                <w:rFonts w:ascii="Arial" w:hAnsi="Arial" w:cs="Arial"/>
                <w:sz w:val="18"/>
                <w:szCs w:val="18"/>
                <w:lang w:val="it-IT"/>
              </w:rPr>
              <w:t>Pulberi sedimentabile (g/m</w:t>
            </w:r>
            <w:r w:rsidRPr="000342B9">
              <w:rPr>
                <w:rFonts w:ascii="Arial" w:hAnsi="Arial" w:cs="Arial"/>
                <w:sz w:val="18"/>
                <w:szCs w:val="18"/>
                <w:vertAlign w:val="superscript"/>
                <w:lang w:val="it-IT"/>
              </w:rPr>
              <w:t xml:space="preserve">2 </w:t>
            </w:r>
            <w:r w:rsidRPr="000342B9">
              <w:rPr>
                <w:rFonts w:ascii="Arial" w:hAnsi="Arial" w:cs="Arial"/>
                <w:sz w:val="18"/>
                <w:szCs w:val="18"/>
                <w:lang w:val="it-IT"/>
              </w:rPr>
              <w:t>luna)</w:t>
            </w:r>
          </w:p>
        </w:tc>
        <w:tc>
          <w:tcPr>
            <w:tcW w:w="1080" w:type="dxa"/>
            <w:tcBorders>
              <w:top w:val="nil"/>
              <w:left w:val="nil"/>
              <w:bottom w:val="single" w:sz="4" w:space="0" w:color="auto"/>
              <w:right w:val="single" w:sz="4" w:space="0" w:color="auto"/>
            </w:tcBorders>
            <w:shd w:val="clear" w:color="auto" w:fill="auto"/>
            <w:noWrap/>
            <w:vAlign w:val="bottom"/>
          </w:tcPr>
          <w:p w:rsidR="00403625" w:rsidRPr="00C25122" w:rsidRDefault="00403625" w:rsidP="002F1BB6">
            <w:pPr>
              <w:jc w:val="center"/>
              <w:rPr>
                <w:rFonts w:ascii="Arial" w:hAnsi="Arial" w:cs="Arial"/>
                <w:sz w:val="18"/>
                <w:szCs w:val="18"/>
              </w:rPr>
            </w:pPr>
            <w:r w:rsidRPr="00C25122">
              <w:rPr>
                <w:rFonts w:ascii="Arial" w:hAnsi="Arial" w:cs="Arial"/>
                <w:sz w:val="18"/>
                <w:szCs w:val="18"/>
              </w:rPr>
              <w:t>lunar</w:t>
            </w:r>
          </w:p>
        </w:tc>
        <w:tc>
          <w:tcPr>
            <w:tcW w:w="907"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0,9</w:t>
            </w:r>
          </w:p>
        </w:tc>
        <w:tc>
          <w:tcPr>
            <w:tcW w:w="1037"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3,03</w:t>
            </w:r>
          </w:p>
        </w:tc>
        <w:tc>
          <w:tcPr>
            <w:tcW w:w="872"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3,7</w:t>
            </w:r>
          </w:p>
        </w:tc>
        <w:tc>
          <w:tcPr>
            <w:tcW w:w="777"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3,63</w:t>
            </w:r>
          </w:p>
        </w:tc>
        <w:tc>
          <w:tcPr>
            <w:tcW w:w="872"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2,62</w:t>
            </w:r>
          </w:p>
        </w:tc>
        <w:tc>
          <w:tcPr>
            <w:tcW w:w="972"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5,16</w:t>
            </w:r>
          </w:p>
        </w:tc>
        <w:tc>
          <w:tcPr>
            <w:tcW w:w="723"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14,08</w:t>
            </w:r>
          </w:p>
        </w:tc>
        <w:tc>
          <w:tcPr>
            <w:tcW w:w="836" w:type="dxa"/>
            <w:tcBorders>
              <w:top w:val="nil"/>
              <w:left w:val="nil"/>
              <w:bottom w:val="single" w:sz="4" w:space="0" w:color="auto"/>
              <w:right w:val="nil"/>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11,28</w:t>
            </w:r>
          </w:p>
        </w:tc>
        <w:tc>
          <w:tcPr>
            <w:tcW w:w="1197" w:type="dxa"/>
            <w:tcBorders>
              <w:top w:val="nil"/>
              <w:left w:val="single" w:sz="4" w:space="0" w:color="auto"/>
              <w:bottom w:val="single" w:sz="4" w:space="0" w:color="auto"/>
              <w:right w:val="single" w:sz="4" w:space="0" w:color="auto"/>
            </w:tcBorders>
            <w:shd w:val="clear" w:color="auto" w:fill="auto"/>
          </w:tcPr>
          <w:p w:rsidR="00403625" w:rsidRPr="006230EE" w:rsidRDefault="00403625" w:rsidP="002F1BB6">
            <w:pPr>
              <w:rPr>
                <w:rFonts w:ascii="Arial" w:hAnsi="Arial" w:cs="Arial"/>
                <w:sz w:val="18"/>
                <w:szCs w:val="18"/>
              </w:rPr>
            </w:pPr>
            <w:r w:rsidRPr="006230EE">
              <w:rPr>
                <w:rFonts w:ascii="Arial" w:hAnsi="Arial" w:cs="Arial"/>
                <w:sz w:val="18"/>
                <w:szCs w:val="18"/>
              </w:rPr>
              <w:t>10,48</w:t>
            </w:r>
          </w:p>
        </w:tc>
        <w:tc>
          <w:tcPr>
            <w:tcW w:w="1117"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15,02</w:t>
            </w:r>
          </w:p>
        </w:tc>
        <w:tc>
          <w:tcPr>
            <w:tcW w:w="1097"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11,06</w:t>
            </w:r>
          </w:p>
        </w:tc>
        <w:tc>
          <w:tcPr>
            <w:tcW w:w="1137"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11,8</w:t>
            </w:r>
          </w:p>
        </w:tc>
        <w:tc>
          <w:tcPr>
            <w:tcW w:w="840" w:type="dxa"/>
            <w:tcBorders>
              <w:top w:val="nil"/>
              <w:left w:val="nil"/>
              <w:bottom w:val="single" w:sz="4" w:space="0" w:color="auto"/>
              <w:right w:val="single" w:sz="4" w:space="0" w:color="auto"/>
            </w:tcBorders>
            <w:shd w:val="clear" w:color="000000" w:fill="FFCC99"/>
            <w:noWrap/>
            <w:vAlign w:val="bottom"/>
          </w:tcPr>
          <w:p w:rsidR="00403625" w:rsidRPr="006230EE" w:rsidRDefault="00403625" w:rsidP="002F1BB6">
            <w:pPr>
              <w:jc w:val="center"/>
              <w:rPr>
                <w:rFonts w:ascii="Arial" w:hAnsi="Arial" w:cs="Arial"/>
                <w:b/>
                <w:bCs/>
                <w:sz w:val="18"/>
                <w:szCs w:val="18"/>
              </w:rPr>
            </w:pPr>
            <w:r>
              <w:rPr>
                <w:rFonts w:ascii="Arial" w:hAnsi="Arial" w:cs="Arial"/>
                <w:b/>
                <w:bCs/>
                <w:sz w:val="18"/>
                <w:szCs w:val="18"/>
              </w:rPr>
              <w:t>7.73</w:t>
            </w:r>
          </w:p>
        </w:tc>
        <w:tc>
          <w:tcPr>
            <w:tcW w:w="612" w:type="dxa"/>
            <w:tcBorders>
              <w:top w:val="nil"/>
              <w:left w:val="nil"/>
              <w:bottom w:val="single" w:sz="4" w:space="0" w:color="auto"/>
              <w:right w:val="single" w:sz="8" w:space="0" w:color="auto"/>
            </w:tcBorders>
            <w:shd w:val="clear" w:color="auto" w:fill="auto"/>
            <w:noWrap/>
            <w:vAlign w:val="bottom"/>
          </w:tcPr>
          <w:p w:rsidR="00403625" w:rsidRPr="00BE0157" w:rsidRDefault="00403625" w:rsidP="002F1BB6">
            <w:pPr>
              <w:jc w:val="center"/>
              <w:rPr>
                <w:rFonts w:ascii="Arial" w:hAnsi="Arial" w:cs="Arial"/>
                <w:sz w:val="18"/>
                <w:szCs w:val="18"/>
              </w:rPr>
            </w:pPr>
            <w:r w:rsidRPr="00BE0157">
              <w:rPr>
                <w:rFonts w:ascii="Arial" w:hAnsi="Arial" w:cs="Arial"/>
                <w:sz w:val="18"/>
                <w:szCs w:val="18"/>
              </w:rPr>
              <w:t>17</w:t>
            </w:r>
          </w:p>
        </w:tc>
      </w:tr>
      <w:tr w:rsidR="00403625" w:rsidRPr="008E49AC" w:rsidTr="002F1BB6">
        <w:trPr>
          <w:trHeight w:val="285"/>
        </w:trPr>
        <w:tc>
          <w:tcPr>
            <w:tcW w:w="1813" w:type="dxa"/>
            <w:tcBorders>
              <w:top w:val="nil"/>
              <w:left w:val="single" w:sz="8" w:space="0" w:color="auto"/>
              <w:bottom w:val="single" w:sz="4" w:space="0" w:color="auto"/>
              <w:right w:val="single" w:sz="4" w:space="0" w:color="auto"/>
            </w:tcBorders>
            <w:shd w:val="clear" w:color="auto" w:fill="auto"/>
            <w:noWrap/>
            <w:vAlign w:val="bottom"/>
          </w:tcPr>
          <w:p w:rsidR="00403625" w:rsidRPr="00C25122" w:rsidRDefault="00403625" w:rsidP="002F1BB6">
            <w:pPr>
              <w:rPr>
                <w:rFonts w:ascii="Arial" w:hAnsi="Arial" w:cs="Arial"/>
                <w:sz w:val="18"/>
                <w:szCs w:val="18"/>
              </w:rPr>
            </w:pPr>
            <w:r w:rsidRPr="00C25122">
              <w:rPr>
                <w:rFonts w:ascii="Arial" w:hAnsi="Arial" w:cs="Arial"/>
                <w:sz w:val="18"/>
                <w:szCs w:val="18"/>
              </w:rPr>
              <w:t>CO (mg/m</w:t>
            </w:r>
            <w:r w:rsidRPr="00C25122">
              <w:rPr>
                <w:rFonts w:ascii="Arial" w:hAnsi="Arial" w:cs="Arial"/>
                <w:sz w:val="18"/>
                <w:szCs w:val="18"/>
                <w:vertAlign w:val="superscript"/>
              </w:rPr>
              <w:t>3</w:t>
            </w:r>
            <w:r w:rsidRPr="00C25122">
              <w:rPr>
                <w:rFonts w:ascii="Arial" w:hAnsi="Arial" w:cs="Arial"/>
                <w:sz w:val="18"/>
                <w:szCs w:val="18"/>
              </w:rPr>
              <w:t>)</w:t>
            </w:r>
          </w:p>
        </w:tc>
        <w:tc>
          <w:tcPr>
            <w:tcW w:w="1080" w:type="dxa"/>
            <w:tcBorders>
              <w:top w:val="nil"/>
              <w:left w:val="nil"/>
              <w:bottom w:val="single" w:sz="4" w:space="0" w:color="auto"/>
              <w:right w:val="single" w:sz="4" w:space="0" w:color="auto"/>
            </w:tcBorders>
            <w:shd w:val="clear" w:color="auto" w:fill="auto"/>
            <w:noWrap/>
            <w:vAlign w:val="bottom"/>
          </w:tcPr>
          <w:p w:rsidR="00403625" w:rsidRPr="00C25122" w:rsidRDefault="00403625" w:rsidP="002F1BB6">
            <w:pPr>
              <w:jc w:val="center"/>
              <w:rPr>
                <w:rFonts w:ascii="Arial" w:hAnsi="Arial" w:cs="Arial"/>
                <w:sz w:val="18"/>
                <w:szCs w:val="18"/>
              </w:rPr>
            </w:pPr>
            <w:r w:rsidRPr="00C25122">
              <w:rPr>
                <w:rFonts w:ascii="Arial" w:hAnsi="Arial" w:cs="Arial"/>
                <w:sz w:val="18"/>
                <w:szCs w:val="18"/>
              </w:rPr>
              <w:t>lunar</w:t>
            </w:r>
          </w:p>
        </w:tc>
        <w:tc>
          <w:tcPr>
            <w:tcW w:w="907"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3,22</w:t>
            </w:r>
          </w:p>
        </w:tc>
        <w:tc>
          <w:tcPr>
            <w:tcW w:w="1037"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3,38</w:t>
            </w:r>
          </w:p>
        </w:tc>
        <w:tc>
          <w:tcPr>
            <w:tcW w:w="872"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4,05</w:t>
            </w:r>
          </w:p>
        </w:tc>
        <w:tc>
          <w:tcPr>
            <w:tcW w:w="777"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4,02</w:t>
            </w:r>
          </w:p>
        </w:tc>
        <w:tc>
          <w:tcPr>
            <w:tcW w:w="872"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7,15</w:t>
            </w:r>
          </w:p>
        </w:tc>
        <w:tc>
          <w:tcPr>
            <w:tcW w:w="972"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8,62</w:t>
            </w:r>
          </w:p>
        </w:tc>
        <w:tc>
          <w:tcPr>
            <w:tcW w:w="723"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2</w:t>
            </w:r>
          </w:p>
        </w:tc>
        <w:tc>
          <w:tcPr>
            <w:tcW w:w="836" w:type="dxa"/>
            <w:tcBorders>
              <w:top w:val="nil"/>
              <w:left w:val="nil"/>
              <w:bottom w:val="single" w:sz="4" w:space="0" w:color="auto"/>
              <w:right w:val="nil"/>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2,13</w:t>
            </w:r>
          </w:p>
        </w:tc>
        <w:tc>
          <w:tcPr>
            <w:tcW w:w="1197" w:type="dxa"/>
            <w:tcBorders>
              <w:top w:val="nil"/>
              <w:left w:val="single" w:sz="4" w:space="0" w:color="auto"/>
              <w:bottom w:val="single" w:sz="4" w:space="0" w:color="auto"/>
              <w:right w:val="single" w:sz="4" w:space="0" w:color="auto"/>
            </w:tcBorders>
            <w:shd w:val="clear" w:color="auto" w:fill="auto"/>
          </w:tcPr>
          <w:p w:rsidR="00403625" w:rsidRPr="006230EE" w:rsidRDefault="00403625" w:rsidP="002F1BB6">
            <w:pPr>
              <w:rPr>
                <w:rFonts w:ascii="Arial" w:hAnsi="Arial" w:cs="Arial"/>
                <w:sz w:val="18"/>
                <w:szCs w:val="18"/>
              </w:rPr>
            </w:pPr>
            <w:r w:rsidRPr="006230EE">
              <w:rPr>
                <w:rFonts w:ascii="Arial" w:hAnsi="Arial" w:cs="Arial"/>
                <w:sz w:val="18"/>
                <w:szCs w:val="18"/>
              </w:rPr>
              <w:t>1,38</w:t>
            </w:r>
          </w:p>
        </w:tc>
        <w:tc>
          <w:tcPr>
            <w:tcW w:w="1117"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1,5</w:t>
            </w:r>
          </w:p>
        </w:tc>
        <w:tc>
          <w:tcPr>
            <w:tcW w:w="1097"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1,25</w:t>
            </w:r>
          </w:p>
        </w:tc>
        <w:tc>
          <w:tcPr>
            <w:tcW w:w="1137"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1,38</w:t>
            </w:r>
          </w:p>
        </w:tc>
        <w:tc>
          <w:tcPr>
            <w:tcW w:w="840" w:type="dxa"/>
            <w:tcBorders>
              <w:top w:val="nil"/>
              <w:left w:val="nil"/>
              <w:bottom w:val="single" w:sz="4" w:space="0" w:color="auto"/>
              <w:right w:val="single" w:sz="4" w:space="0" w:color="auto"/>
            </w:tcBorders>
            <w:shd w:val="clear" w:color="000000" w:fill="FFCC99"/>
            <w:noWrap/>
            <w:vAlign w:val="bottom"/>
          </w:tcPr>
          <w:p w:rsidR="00403625" w:rsidRPr="006230EE" w:rsidRDefault="00403625" w:rsidP="002F1BB6">
            <w:pPr>
              <w:jc w:val="center"/>
              <w:rPr>
                <w:rFonts w:ascii="Arial" w:hAnsi="Arial" w:cs="Arial"/>
                <w:b/>
                <w:bCs/>
                <w:sz w:val="18"/>
                <w:szCs w:val="18"/>
              </w:rPr>
            </w:pPr>
            <w:r>
              <w:rPr>
                <w:rFonts w:ascii="Arial" w:hAnsi="Arial" w:cs="Arial"/>
                <w:b/>
                <w:bCs/>
                <w:sz w:val="18"/>
                <w:szCs w:val="18"/>
              </w:rPr>
              <w:t>3.34</w:t>
            </w:r>
          </w:p>
        </w:tc>
        <w:tc>
          <w:tcPr>
            <w:tcW w:w="612" w:type="dxa"/>
            <w:tcBorders>
              <w:top w:val="nil"/>
              <w:left w:val="nil"/>
              <w:bottom w:val="single" w:sz="4" w:space="0" w:color="auto"/>
              <w:right w:val="single" w:sz="8" w:space="0" w:color="auto"/>
            </w:tcBorders>
            <w:shd w:val="clear" w:color="auto" w:fill="auto"/>
            <w:noWrap/>
            <w:vAlign w:val="bottom"/>
          </w:tcPr>
          <w:p w:rsidR="00403625" w:rsidRPr="00BE0157" w:rsidRDefault="00403625" w:rsidP="002F1BB6">
            <w:pPr>
              <w:jc w:val="center"/>
              <w:rPr>
                <w:rFonts w:ascii="Arial" w:hAnsi="Arial" w:cs="Arial"/>
                <w:sz w:val="18"/>
                <w:szCs w:val="18"/>
              </w:rPr>
            </w:pPr>
            <w:r w:rsidRPr="00BE0157">
              <w:rPr>
                <w:rFonts w:ascii="Arial" w:hAnsi="Arial" w:cs="Arial"/>
                <w:sz w:val="18"/>
                <w:szCs w:val="18"/>
              </w:rPr>
              <w:t>10</w:t>
            </w:r>
          </w:p>
        </w:tc>
      </w:tr>
      <w:tr w:rsidR="00403625" w:rsidRPr="008E49AC" w:rsidTr="002F1BB6">
        <w:trPr>
          <w:trHeight w:val="315"/>
        </w:trPr>
        <w:tc>
          <w:tcPr>
            <w:tcW w:w="1813" w:type="dxa"/>
            <w:tcBorders>
              <w:top w:val="nil"/>
              <w:left w:val="single" w:sz="8" w:space="0" w:color="auto"/>
              <w:bottom w:val="single" w:sz="4" w:space="0" w:color="auto"/>
              <w:right w:val="single" w:sz="4" w:space="0" w:color="auto"/>
            </w:tcBorders>
            <w:shd w:val="clear" w:color="auto" w:fill="auto"/>
            <w:noWrap/>
            <w:vAlign w:val="bottom"/>
          </w:tcPr>
          <w:p w:rsidR="00403625" w:rsidRPr="00C25122" w:rsidRDefault="00403625" w:rsidP="002F1BB6">
            <w:pPr>
              <w:rPr>
                <w:rFonts w:ascii="Arial" w:hAnsi="Arial" w:cs="Arial"/>
                <w:sz w:val="18"/>
                <w:szCs w:val="18"/>
              </w:rPr>
            </w:pPr>
            <w:r w:rsidRPr="00C25122">
              <w:rPr>
                <w:rFonts w:ascii="Arial" w:hAnsi="Arial" w:cs="Arial"/>
                <w:sz w:val="18"/>
                <w:szCs w:val="18"/>
              </w:rPr>
              <w:t>NO</w:t>
            </w:r>
            <w:r w:rsidRPr="00C25122">
              <w:rPr>
                <w:rFonts w:ascii="Arial" w:hAnsi="Arial" w:cs="Arial"/>
                <w:sz w:val="18"/>
                <w:szCs w:val="18"/>
                <w:vertAlign w:val="subscript"/>
              </w:rPr>
              <w:t>2</w:t>
            </w:r>
            <w:r w:rsidRPr="00C25122">
              <w:rPr>
                <w:rFonts w:ascii="Arial" w:hAnsi="Arial" w:cs="Arial"/>
                <w:sz w:val="18"/>
                <w:szCs w:val="18"/>
              </w:rPr>
              <w:t xml:space="preserve"> (mg/m</w:t>
            </w:r>
            <w:r w:rsidRPr="00C25122">
              <w:rPr>
                <w:rFonts w:ascii="Arial" w:hAnsi="Arial" w:cs="Arial"/>
                <w:sz w:val="18"/>
                <w:szCs w:val="18"/>
                <w:vertAlign w:val="superscript"/>
              </w:rPr>
              <w:t>3</w:t>
            </w:r>
            <w:r w:rsidRPr="00C25122">
              <w:rPr>
                <w:rFonts w:ascii="Arial" w:hAnsi="Arial" w:cs="Arial"/>
                <w:sz w:val="18"/>
                <w:szCs w:val="18"/>
              </w:rPr>
              <w:t>)</w:t>
            </w:r>
          </w:p>
        </w:tc>
        <w:tc>
          <w:tcPr>
            <w:tcW w:w="1080" w:type="dxa"/>
            <w:tcBorders>
              <w:top w:val="nil"/>
              <w:left w:val="nil"/>
              <w:bottom w:val="single" w:sz="4" w:space="0" w:color="auto"/>
              <w:right w:val="single" w:sz="4" w:space="0" w:color="auto"/>
            </w:tcBorders>
            <w:shd w:val="clear" w:color="auto" w:fill="auto"/>
            <w:noWrap/>
            <w:vAlign w:val="bottom"/>
          </w:tcPr>
          <w:p w:rsidR="00403625" w:rsidRPr="00C25122" w:rsidRDefault="00403625" w:rsidP="002F1BB6">
            <w:pPr>
              <w:jc w:val="center"/>
              <w:rPr>
                <w:rFonts w:ascii="Arial" w:hAnsi="Arial" w:cs="Arial"/>
                <w:sz w:val="18"/>
                <w:szCs w:val="18"/>
              </w:rPr>
            </w:pPr>
            <w:r w:rsidRPr="00C25122">
              <w:rPr>
                <w:rFonts w:ascii="Arial" w:hAnsi="Arial" w:cs="Arial"/>
                <w:sz w:val="18"/>
                <w:szCs w:val="18"/>
              </w:rPr>
              <w:t>lunar</w:t>
            </w:r>
          </w:p>
        </w:tc>
        <w:tc>
          <w:tcPr>
            <w:tcW w:w="907"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&lt;0,05</w:t>
            </w:r>
          </w:p>
        </w:tc>
        <w:tc>
          <w:tcPr>
            <w:tcW w:w="1037"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&lt;0,05</w:t>
            </w:r>
          </w:p>
        </w:tc>
        <w:tc>
          <w:tcPr>
            <w:tcW w:w="872"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&lt;0,05</w:t>
            </w:r>
          </w:p>
        </w:tc>
        <w:tc>
          <w:tcPr>
            <w:tcW w:w="777"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&lt;0,05</w:t>
            </w:r>
          </w:p>
        </w:tc>
        <w:tc>
          <w:tcPr>
            <w:tcW w:w="872"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&lt;0,05</w:t>
            </w:r>
          </w:p>
        </w:tc>
        <w:tc>
          <w:tcPr>
            <w:tcW w:w="972"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&lt;0,05</w:t>
            </w:r>
          </w:p>
        </w:tc>
        <w:tc>
          <w:tcPr>
            <w:tcW w:w="723"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0,1</w:t>
            </w:r>
          </w:p>
        </w:tc>
        <w:tc>
          <w:tcPr>
            <w:tcW w:w="836" w:type="dxa"/>
            <w:tcBorders>
              <w:top w:val="nil"/>
              <w:left w:val="nil"/>
              <w:bottom w:val="single" w:sz="4" w:space="0" w:color="auto"/>
              <w:right w:val="nil"/>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0,14</w:t>
            </w:r>
          </w:p>
        </w:tc>
        <w:tc>
          <w:tcPr>
            <w:tcW w:w="1197" w:type="dxa"/>
            <w:tcBorders>
              <w:top w:val="nil"/>
              <w:left w:val="single" w:sz="4" w:space="0" w:color="auto"/>
              <w:bottom w:val="single" w:sz="4" w:space="0" w:color="auto"/>
              <w:right w:val="single" w:sz="4" w:space="0" w:color="auto"/>
            </w:tcBorders>
            <w:shd w:val="clear" w:color="auto" w:fill="auto"/>
          </w:tcPr>
          <w:p w:rsidR="00403625" w:rsidRPr="006230EE" w:rsidRDefault="00403625" w:rsidP="002F1BB6">
            <w:pPr>
              <w:rPr>
                <w:rFonts w:ascii="Arial" w:hAnsi="Arial" w:cs="Arial"/>
                <w:sz w:val="18"/>
                <w:szCs w:val="18"/>
              </w:rPr>
            </w:pPr>
            <w:r w:rsidRPr="006230EE">
              <w:rPr>
                <w:rFonts w:ascii="Arial" w:hAnsi="Arial" w:cs="Arial"/>
                <w:sz w:val="18"/>
                <w:szCs w:val="18"/>
              </w:rPr>
              <w:t>0,13</w:t>
            </w:r>
          </w:p>
        </w:tc>
        <w:tc>
          <w:tcPr>
            <w:tcW w:w="1117"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0,09</w:t>
            </w:r>
          </w:p>
        </w:tc>
        <w:tc>
          <w:tcPr>
            <w:tcW w:w="1097"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0,083</w:t>
            </w:r>
          </w:p>
        </w:tc>
        <w:tc>
          <w:tcPr>
            <w:tcW w:w="1137"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0,14</w:t>
            </w:r>
          </w:p>
        </w:tc>
        <w:tc>
          <w:tcPr>
            <w:tcW w:w="840" w:type="dxa"/>
            <w:tcBorders>
              <w:top w:val="nil"/>
              <w:left w:val="nil"/>
              <w:bottom w:val="single" w:sz="4" w:space="0" w:color="auto"/>
              <w:right w:val="single" w:sz="4" w:space="0" w:color="auto"/>
            </w:tcBorders>
            <w:shd w:val="clear" w:color="000000" w:fill="FFCC99"/>
            <w:noWrap/>
            <w:vAlign w:val="bottom"/>
          </w:tcPr>
          <w:p w:rsidR="00403625" w:rsidRPr="006230EE" w:rsidRDefault="00403625" w:rsidP="002F1BB6">
            <w:pPr>
              <w:jc w:val="center"/>
              <w:rPr>
                <w:rFonts w:ascii="Arial" w:hAnsi="Arial" w:cs="Arial"/>
                <w:b/>
                <w:bCs/>
                <w:sz w:val="18"/>
                <w:szCs w:val="18"/>
              </w:rPr>
            </w:pPr>
            <w:r w:rsidRPr="006230EE">
              <w:rPr>
                <w:rFonts w:ascii="Arial" w:hAnsi="Arial" w:cs="Arial"/>
                <w:b/>
                <w:bCs/>
                <w:sz w:val="18"/>
                <w:szCs w:val="18"/>
              </w:rPr>
              <w:t>&lt;0,</w:t>
            </w:r>
            <w:r>
              <w:rPr>
                <w:rFonts w:ascii="Arial" w:hAnsi="Arial" w:cs="Arial"/>
                <w:b/>
                <w:bCs/>
                <w:sz w:val="18"/>
                <w:szCs w:val="18"/>
              </w:rPr>
              <w:t>114</w:t>
            </w:r>
          </w:p>
        </w:tc>
        <w:tc>
          <w:tcPr>
            <w:tcW w:w="612" w:type="dxa"/>
            <w:tcBorders>
              <w:top w:val="nil"/>
              <w:left w:val="nil"/>
              <w:bottom w:val="single" w:sz="4" w:space="0" w:color="auto"/>
              <w:right w:val="single" w:sz="8" w:space="0" w:color="auto"/>
            </w:tcBorders>
            <w:shd w:val="clear" w:color="auto" w:fill="auto"/>
            <w:noWrap/>
            <w:vAlign w:val="bottom"/>
          </w:tcPr>
          <w:p w:rsidR="00403625" w:rsidRPr="00BE0157" w:rsidRDefault="00403625" w:rsidP="002F1BB6">
            <w:pPr>
              <w:jc w:val="center"/>
              <w:rPr>
                <w:rFonts w:ascii="Arial" w:hAnsi="Arial" w:cs="Arial"/>
                <w:sz w:val="18"/>
                <w:szCs w:val="18"/>
              </w:rPr>
            </w:pPr>
            <w:r w:rsidRPr="00BE0157">
              <w:rPr>
                <w:rFonts w:ascii="Arial" w:hAnsi="Arial" w:cs="Arial"/>
                <w:sz w:val="18"/>
                <w:szCs w:val="18"/>
              </w:rPr>
              <w:t>0.2</w:t>
            </w:r>
          </w:p>
        </w:tc>
      </w:tr>
      <w:tr w:rsidR="00403625" w:rsidRPr="008E49AC" w:rsidTr="002F1BB6">
        <w:trPr>
          <w:trHeight w:val="315"/>
        </w:trPr>
        <w:tc>
          <w:tcPr>
            <w:tcW w:w="1813" w:type="dxa"/>
            <w:tcBorders>
              <w:top w:val="nil"/>
              <w:left w:val="single" w:sz="8" w:space="0" w:color="auto"/>
              <w:bottom w:val="single" w:sz="4" w:space="0" w:color="auto"/>
              <w:right w:val="single" w:sz="4" w:space="0" w:color="auto"/>
            </w:tcBorders>
            <w:shd w:val="clear" w:color="auto" w:fill="auto"/>
            <w:noWrap/>
            <w:vAlign w:val="bottom"/>
          </w:tcPr>
          <w:p w:rsidR="00403625" w:rsidRPr="00C25122" w:rsidRDefault="00403625" w:rsidP="002F1BB6">
            <w:pPr>
              <w:rPr>
                <w:rFonts w:ascii="Arial" w:hAnsi="Arial" w:cs="Arial"/>
                <w:sz w:val="18"/>
                <w:szCs w:val="18"/>
              </w:rPr>
            </w:pPr>
            <w:r w:rsidRPr="00C25122">
              <w:rPr>
                <w:rFonts w:ascii="Arial" w:hAnsi="Arial" w:cs="Arial"/>
                <w:sz w:val="18"/>
                <w:szCs w:val="18"/>
              </w:rPr>
              <w:t>SO</w:t>
            </w:r>
            <w:r w:rsidRPr="00C25122">
              <w:rPr>
                <w:rFonts w:ascii="Arial" w:hAnsi="Arial" w:cs="Arial"/>
                <w:sz w:val="18"/>
                <w:szCs w:val="18"/>
                <w:vertAlign w:val="subscript"/>
              </w:rPr>
              <w:t>2</w:t>
            </w:r>
            <w:r w:rsidRPr="00C25122">
              <w:rPr>
                <w:rFonts w:ascii="Arial" w:hAnsi="Arial" w:cs="Arial"/>
                <w:sz w:val="18"/>
                <w:szCs w:val="18"/>
              </w:rPr>
              <w:t xml:space="preserve"> (mg/m</w:t>
            </w:r>
            <w:r w:rsidRPr="00C25122">
              <w:rPr>
                <w:rFonts w:ascii="Arial" w:hAnsi="Arial" w:cs="Arial"/>
                <w:sz w:val="18"/>
                <w:szCs w:val="18"/>
                <w:vertAlign w:val="superscript"/>
              </w:rPr>
              <w:t>3</w:t>
            </w:r>
            <w:r w:rsidRPr="00C25122">
              <w:rPr>
                <w:rFonts w:ascii="Arial" w:hAnsi="Arial" w:cs="Arial"/>
                <w:sz w:val="18"/>
                <w:szCs w:val="18"/>
              </w:rPr>
              <w:t>)</w:t>
            </w:r>
          </w:p>
        </w:tc>
        <w:tc>
          <w:tcPr>
            <w:tcW w:w="1080" w:type="dxa"/>
            <w:tcBorders>
              <w:top w:val="nil"/>
              <w:left w:val="nil"/>
              <w:bottom w:val="single" w:sz="4" w:space="0" w:color="auto"/>
              <w:right w:val="single" w:sz="4" w:space="0" w:color="auto"/>
            </w:tcBorders>
            <w:shd w:val="clear" w:color="auto" w:fill="auto"/>
            <w:noWrap/>
            <w:vAlign w:val="bottom"/>
          </w:tcPr>
          <w:p w:rsidR="00403625" w:rsidRPr="00C25122" w:rsidRDefault="00403625" w:rsidP="002F1BB6">
            <w:pPr>
              <w:jc w:val="center"/>
              <w:rPr>
                <w:rFonts w:ascii="Arial" w:hAnsi="Arial" w:cs="Arial"/>
                <w:sz w:val="18"/>
                <w:szCs w:val="18"/>
              </w:rPr>
            </w:pPr>
            <w:r w:rsidRPr="00C25122">
              <w:rPr>
                <w:rFonts w:ascii="Arial" w:hAnsi="Arial" w:cs="Arial"/>
                <w:sz w:val="18"/>
                <w:szCs w:val="18"/>
              </w:rPr>
              <w:t>lunar</w:t>
            </w:r>
          </w:p>
        </w:tc>
        <w:tc>
          <w:tcPr>
            <w:tcW w:w="907"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&lt;0,01</w:t>
            </w:r>
          </w:p>
        </w:tc>
        <w:tc>
          <w:tcPr>
            <w:tcW w:w="1037"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&lt;0,01</w:t>
            </w:r>
          </w:p>
        </w:tc>
        <w:tc>
          <w:tcPr>
            <w:tcW w:w="872"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&lt;0,01</w:t>
            </w:r>
          </w:p>
        </w:tc>
        <w:tc>
          <w:tcPr>
            <w:tcW w:w="777"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&lt;0,01</w:t>
            </w:r>
          </w:p>
        </w:tc>
        <w:tc>
          <w:tcPr>
            <w:tcW w:w="872"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&lt;0,01</w:t>
            </w:r>
          </w:p>
        </w:tc>
        <w:tc>
          <w:tcPr>
            <w:tcW w:w="972"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&lt;0,01</w:t>
            </w:r>
          </w:p>
        </w:tc>
        <w:tc>
          <w:tcPr>
            <w:tcW w:w="723"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0,12</w:t>
            </w:r>
          </w:p>
        </w:tc>
        <w:tc>
          <w:tcPr>
            <w:tcW w:w="836" w:type="dxa"/>
            <w:tcBorders>
              <w:top w:val="nil"/>
              <w:left w:val="nil"/>
              <w:bottom w:val="single" w:sz="4" w:space="0" w:color="auto"/>
              <w:right w:val="nil"/>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0,08</w:t>
            </w:r>
          </w:p>
        </w:tc>
        <w:tc>
          <w:tcPr>
            <w:tcW w:w="1197" w:type="dxa"/>
            <w:tcBorders>
              <w:top w:val="nil"/>
              <w:left w:val="single" w:sz="4" w:space="0" w:color="auto"/>
              <w:bottom w:val="single" w:sz="4" w:space="0" w:color="auto"/>
              <w:right w:val="single" w:sz="4" w:space="0" w:color="auto"/>
            </w:tcBorders>
            <w:shd w:val="clear" w:color="auto" w:fill="auto"/>
          </w:tcPr>
          <w:p w:rsidR="00403625" w:rsidRPr="006230EE" w:rsidRDefault="00403625" w:rsidP="002F1BB6">
            <w:pPr>
              <w:rPr>
                <w:rFonts w:ascii="Arial" w:hAnsi="Arial" w:cs="Arial"/>
                <w:sz w:val="18"/>
                <w:szCs w:val="18"/>
              </w:rPr>
            </w:pPr>
            <w:r w:rsidRPr="006230EE">
              <w:rPr>
                <w:rFonts w:ascii="Arial" w:hAnsi="Arial" w:cs="Arial"/>
                <w:sz w:val="18"/>
                <w:szCs w:val="18"/>
              </w:rPr>
              <w:t>0,11</w:t>
            </w:r>
          </w:p>
        </w:tc>
        <w:tc>
          <w:tcPr>
            <w:tcW w:w="1117"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0,09</w:t>
            </w:r>
          </w:p>
        </w:tc>
        <w:tc>
          <w:tcPr>
            <w:tcW w:w="1097"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0,12</w:t>
            </w:r>
          </w:p>
        </w:tc>
        <w:tc>
          <w:tcPr>
            <w:tcW w:w="1137" w:type="dxa"/>
            <w:tcBorders>
              <w:top w:val="nil"/>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0,01</w:t>
            </w:r>
          </w:p>
        </w:tc>
        <w:tc>
          <w:tcPr>
            <w:tcW w:w="840" w:type="dxa"/>
            <w:tcBorders>
              <w:top w:val="nil"/>
              <w:left w:val="nil"/>
              <w:bottom w:val="single" w:sz="4" w:space="0" w:color="auto"/>
              <w:right w:val="single" w:sz="4" w:space="0" w:color="auto"/>
            </w:tcBorders>
            <w:shd w:val="clear" w:color="000000" w:fill="FFCC99"/>
            <w:noWrap/>
            <w:vAlign w:val="bottom"/>
          </w:tcPr>
          <w:p w:rsidR="00403625" w:rsidRPr="006230EE" w:rsidRDefault="00403625" w:rsidP="002F1BB6">
            <w:pPr>
              <w:jc w:val="center"/>
              <w:rPr>
                <w:rFonts w:ascii="Arial" w:hAnsi="Arial" w:cs="Arial"/>
                <w:b/>
                <w:bCs/>
                <w:sz w:val="18"/>
                <w:szCs w:val="18"/>
              </w:rPr>
            </w:pPr>
            <w:r w:rsidRPr="006230EE">
              <w:rPr>
                <w:rFonts w:ascii="Arial" w:hAnsi="Arial" w:cs="Arial"/>
                <w:b/>
                <w:bCs/>
                <w:sz w:val="18"/>
                <w:szCs w:val="18"/>
              </w:rPr>
              <w:t>&lt;0,0</w:t>
            </w:r>
            <w:r>
              <w:rPr>
                <w:rFonts w:ascii="Arial" w:hAnsi="Arial" w:cs="Arial"/>
                <w:b/>
                <w:bCs/>
                <w:sz w:val="18"/>
                <w:szCs w:val="18"/>
              </w:rPr>
              <w:t>88</w:t>
            </w:r>
          </w:p>
        </w:tc>
        <w:tc>
          <w:tcPr>
            <w:tcW w:w="612" w:type="dxa"/>
            <w:tcBorders>
              <w:top w:val="nil"/>
              <w:left w:val="nil"/>
              <w:bottom w:val="single" w:sz="4" w:space="0" w:color="auto"/>
              <w:right w:val="single" w:sz="8" w:space="0" w:color="auto"/>
            </w:tcBorders>
            <w:shd w:val="clear" w:color="auto" w:fill="auto"/>
            <w:noWrap/>
            <w:vAlign w:val="bottom"/>
          </w:tcPr>
          <w:p w:rsidR="00403625" w:rsidRPr="00BE0157" w:rsidRDefault="00403625" w:rsidP="002F1BB6">
            <w:pPr>
              <w:jc w:val="center"/>
              <w:rPr>
                <w:rFonts w:ascii="Arial" w:hAnsi="Arial" w:cs="Arial"/>
                <w:sz w:val="18"/>
                <w:szCs w:val="18"/>
              </w:rPr>
            </w:pPr>
            <w:r w:rsidRPr="00BE0157">
              <w:rPr>
                <w:rFonts w:ascii="Arial" w:hAnsi="Arial" w:cs="Arial"/>
                <w:sz w:val="18"/>
                <w:szCs w:val="18"/>
              </w:rPr>
              <w:t>0.35</w:t>
            </w:r>
          </w:p>
        </w:tc>
      </w:tr>
      <w:tr w:rsidR="00403625" w:rsidRPr="008E49AC" w:rsidTr="002F1BB6">
        <w:trPr>
          <w:trHeight w:val="285"/>
        </w:trPr>
        <w:tc>
          <w:tcPr>
            <w:tcW w:w="1813"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3625" w:rsidRPr="00C25122" w:rsidRDefault="00403625" w:rsidP="002F1BB6">
            <w:pPr>
              <w:rPr>
                <w:rFonts w:ascii="Arial" w:hAnsi="Arial" w:cs="Arial"/>
                <w:sz w:val="18"/>
                <w:szCs w:val="18"/>
              </w:rPr>
            </w:pPr>
            <w:r>
              <w:rPr>
                <w:rFonts w:ascii="Arial" w:hAnsi="Arial" w:cs="Arial"/>
                <w:sz w:val="18"/>
                <w:szCs w:val="18"/>
              </w:rPr>
              <w:t>Mn</w:t>
            </w:r>
            <w:r w:rsidRPr="00C25122">
              <w:rPr>
                <w:rFonts w:ascii="Arial" w:hAnsi="Arial" w:cs="Arial"/>
                <w:sz w:val="18"/>
                <w:szCs w:val="18"/>
              </w:rPr>
              <w:t xml:space="preserve"> (mg/m</w:t>
            </w:r>
            <w:r w:rsidRPr="00C25122">
              <w:rPr>
                <w:rFonts w:ascii="Arial" w:hAnsi="Arial" w:cs="Arial"/>
                <w:sz w:val="18"/>
                <w:szCs w:val="18"/>
                <w:vertAlign w:val="superscript"/>
              </w:rPr>
              <w:t>3</w:t>
            </w:r>
            <w:r w:rsidRPr="00C25122">
              <w:rPr>
                <w:rFonts w:ascii="Arial" w:hAnsi="Arial" w:cs="Arial"/>
                <w:sz w:val="18"/>
                <w:szCs w:val="18"/>
              </w:rPr>
              <w:t>)</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403625" w:rsidRPr="00C25122" w:rsidRDefault="00403625" w:rsidP="002F1BB6">
            <w:pPr>
              <w:jc w:val="center"/>
              <w:rPr>
                <w:rFonts w:ascii="Arial" w:hAnsi="Arial" w:cs="Arial"/>
                <w:sz w:val="18"/>
                <w:szCs w:val="18"/>
              </w:rPr>
            </w:pPr>
            <w:r w:rsidRPr="00C25122">
              <w:rPr>
                <w:rFonts w:ascii="Arial" w:hAnsi="Arial" w:cs="Arial"/>
                <w:sz w:val="18"/>
                <w:szCs w:val="18"/>
              </w:rPr>
              <w:t>trimestrial</w:t>
            </w:r>
          </w:p>
        </w:tc>
        <w:tc>
          <w:tcPr>
            <w:tcW w:w="907" w:type="dxa"/>
            <w:tcBorders>
              <w:top w:val="single" w:sz="4" w:space="0" w:color="auto"/>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p>
        </w:tc>
        <w:tc>
          <w:tcPr>
            <w:tcW w:w="1037" w:type="dxa"/>
            <w:tcBorders>
              <w:top w:val="single" w:sz="4" w:space="0" w:color="auto"/>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p>
        </w:tc>
        <w:tc>
          <w:tcPr>
            <w:tcW w:w="872" w:type="dxa"/>
            <w:tcBorders>
              <w:top w:val="single" w:sz="4" w:space="0" w:color="auto"/>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&lt;0,025</w:t>
            </w:r>
          </w:p>
        </w:tc>
        <w:tc>
          <w:tcPr>
            <w:tcW w:w="777" w:type="dxa"/>
            <w:tcBorders>
              <w:top w:val="single" w:sz="4" w:space="0" w:color="auto"/>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p>
        </w:tc>
        <w:tc>
          <w:tcPr>
            <w:tcW w:w="872" w:type="dxa"/>
            <w:tcBorders>
              <w:top w:val="single" w:sz="4" w:space="0" w:color="auto"/>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&lt;0,002</w:t>
            </w:r>
          </w:p>
        </w:tc>
        <w:tc>
          <w:tcPr>
            <w:tcW w:w="972" w:type="dxa"/>
            <w:tcBorders>
              <w:top w:val="single" w:sz="4" w:space="0" w:color="auto"/>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p>
        </w:tc>
        <w:tc>
          <w:tcPr>
            <w:tcW w:w="723" w:type="dxa"/>
            <w:tcBorders>
              <w:top w:val="single" w:sz="4" w:space="0" w:color="auto"/>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p>
        </w:tc>
        <w:tc>
          <w:tcPr>
            <w:tcW w:w="836" w:type="dxa"/>
            <w:tcBorders>
              <w:top w:val="single" w:sz="4" w:space="0" w:color="auto"/>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p>
        </w:tc>
        <w:tc>
          <w:tcPr>
            <w:tcW w:w="1197" w:type="dxa"/>
            <w:tcBorders>
              <w:top w:val="single" w:sz="4" w:space="0" w:color="auto"/>
              <w:left w:val="nil"/>
              <w:bottom w:val="single" w:sz="4" w:space="0" w:color="auto"/>
              <w:right w:val="nil"/>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&lt;0,006</w:t>
            </w:r>
          </w:p>
        </w:tc>
        <w:tc>
          <w:tcPr>
            <w:tcW w:w="1117" w:type="dxa"/>
            <w:tcBorders>
              <w:top w:val="single" w:sz="4" w:space="0" w:color="auto"/>
              <w:left w:val="single" w:sz="4" w:space="0" w:color="auto"/>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p>
        </w:tc>
        <w:tc>
          <w:tcPr>
            <w:tcW w:w="1097" w:type="dxa"/>
            <w:tcBorders>
              <w:top w:val="single" w:sz="4" w:space="0" w:color="auto"/>
              <w:left w:val="nil"/>
              <w:bottom w:val="single" w:sz="4"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&lt;0,0008</w:t>
            </w:r>
          </w:p>
        </w:tc>
        <w:tc>
          <w:tcPr>
            <w:tcW w:w="1137" w:type="dxa"/>
            <w:tcBorders>
              <w:top w:val="single" w:sz="4" w:space="0" w:color="auto"/>
              <w:left w:val="nil"/>
              <w:bottom w:val="single" w:sz="4" w:space="0" w:color="auto"/>
              <w:right w:val="nil"/>
            </w:tcBorders>
            <w:shd w:val="clear" w:color="auto" w:fill="auto"/>
            <w:noWrap/>
          </w:tcPr>
          <w:p w:rsidR="00403625" w:rsidRPr="006230EE" w:rsidRDefault="00403625" w:rsidP="002F1BB6">
            <w:pPr>
              <w:rPr>
                <w:rFonts w:ascii="Arial" w:hAnsi="Arial" w:cs="Arial"/>
                <w:sz w:val="18"/>
                <w:szCs w:val="18"/>
              </w:rPr>
            </w:pPr>
          </w:p>
        </w:tc>
        <w:tc>
          <w:tcPr>
            <w:tcW w:w="840" w:type="dxa"/>
            <w:tcBorders>
              <w:top w:val="nil"/>
              <w:left w:val="single" w:sz="4" w:space="0" w:color="auto"/>
              <w:bottom w:val="single" w:sz="4" w:space="0" w:color="auto"/>
              <w:right w:val="single" w:sz="4" w:space="0" w:color="auto"/>
            </w:tcBorders>
            <w:shd w:val="clear" w:color="000000" w:fill="FFCC99"/>
            <w:noWrap/>
            <w:vAlign w:val="bottom"/>
          </w:tcPr>
          <w:p w:rsidR="00403625" w:rsidRPr="006230EE" w:rsidRDefault="00403625" w:rsidP="002F1BB6">
            <w:pPr>
              <w:jc w:val="center"/>
              <w:rPr>
                <w:rFonts w:ascii="Arial" w:hAnsi="Arial" w:cs="Arial"/>
                <w:b/>
                <w:bCs/>
                <w:sz w:val="18"/>
                <w:szCs w:val="18"/>
              </w:rPr>
            </w:pPr>
            <w:r>
              <w:rPr>
                <w:rFonts w:ascii="Arial" w:hAnsi="Arial" w:cs="Arial"/>
                <w:b/>
                <w:bCs/>
                <w:sz w:val="18"/>
                <w:szCs w:val="18"/>
              </w:rPr>
              <w:t>&lt;0,009</w:t>
            </w:r>
          </w:p>
        </w:tc>
        <w:tc>
          <w:tcPr>
            <w:tcW w:w="612" w:type="dxa"/>
            <w:tcBorders>
              <w:top w:val="nil"/>
              <w:left w:val="nil"/>
              <w:bottom w:val="single" w:sz="4" w:space="0" w:color="auto"/>
              <w:right w:val="single" w:sz="8" w:space="0" w:color="auto"/>
            </w:tcBorders>
            <w:shd w:val="clear" w:color="auto" w:fill="auto"/>
            <w:noWrap/>
            <w:vAlign w:val="bottom"/>
          </w:tcPr>
          <w:p w:rsidR="00403625" w:rsidRPr="00BE0157" w:rsidRDefault="00403625" w:rsidP="002F1BB6">
            <w:pPr>
              <w:jc w:val="center"/>
              <w:rPr>
                <w:rFonts w:ascii="Arial" w:hAnsi="Arial" w:cs="Arial"/>
                <w:sz w:val="18"/>
                <w:szCs w:val="18"/>
              </w:rPr>
            </w:pPr>
            <w:r>
              <w:rPr>
                <w:rFonts w:ascii="Arial" w:hAnsi="Arial" w:cs="Arial"/>
                <w:sz w:val="18"/>
                <w:szCs w:val="18"/>
              </w:rPr>
              <w:t>0.01</w:t>
            </w:r>
          </w:p>
        </w:tc>
      </w:tr>
      <w:tr w:rsidR="00403625" w:rsidRPr="008E49AC" w:rsidTr="002F1BB6">
        <w:trPr>
          <w:trHeight w:val="300"/>
        </w:trPr>
        <w:tc>
          <w:tcPr>
            <w:tcW w:w="1813" w:type="dxa"/>
            <w:tcBorders>
              <w:top w:val="single" w:sz="4" w:space="0" w:color="auto"/>
              <w:left w:val="single" w:sz="8" w:space="0" w:color="auto"/>
              <w:bottom w:val="single" w:sz="8" w:space="0" w:color="auto"/>
              <w:right w:val="single" w:sz="4" w:space="0" w:color="auto"/>
            </w:tcBorders>
            <w:shd w:val="clear" w:color="auto" w:fill="auto"/>
            <w:noWrap/>
            <w:vAlign w:val="bottom"/>
          </w:tcPr>
          <w:p w:rsidR="00403625" w:rsidRPr="00C25122" w:rsidRDefault="00403625" w:rsidP="002F1BB6">
            <w:pPr>
              <w:rPr>
                <w:rFonts w:ascii="Arial" w:hAnsi="Arial" w:cs="Arial"/>
                <w:sz w:val="18"/>
                <w:szCs w:val="18"/>
              </w:rPr>
            </w:pPr>
            <w:r w:rsidRPr="00C25122">
              <w:rPr>
                <w:rFonts w:ascii="Arial" w:hAnsi="Arial" w:cs="Arial"/>
                <w:sz w:val="18"/>
                <w:szCs w:val="18"/>
              </w:rPr>
              <w:t>Pb (mg/m</w:t>
            </w:r>
            <w:r w:rsidRPr="00C25122">
              <w:rPr>
                <w:rFonts w:ascii="Arial" w:hAnsi="Arial" w:cs="Arial"/>
                <w:sz w:val="18"/>
                <w:szCs w:val="18"/>
                <w:vertAlign w:val="superscript"/>
              </w:rPr>
              <w:t>3</w:t>
            </w:r>
            <w:r w:rsidRPr="00C25122">
              <w:rPr>
                <w:rFonts w:ascii="Arial" w:hAnsi="Arial" w:cs="Arial"/>
                <w:sz w:val="18"/>
                <w:szCs w:val="18"/>
              </w:rPr>
              <w:t>)</w:t>
            </w:r>
          </w:p>
        </w:tc>
        <w:tc>
          <w:tcPr>
            <w:tcW w:w="1080" w:type="dxa"/>
            <w:tcBorders>
              <w:top w:val="single" w:sz="4" w:space="0" w:color="auto"/>
              <w:left w:val="nil"/>
              <w:bottom w:val="single" w:sz="8" w:space="0" w:color="auto"/>
              <w:right w:val="single" w:sz="4" w:space="0" w:color="auto"/>
            </w:tcBorders>
            <w:shd w:val="clear" w:color="auto" w:fill="auto"/>
            <w:noWrap/>
            <w:vAlign w:val="bottom"/>
          </w:tcPr>
          <w:p w:rsidR="00403625" w:rsidRPr="00C25122" w:rsidRDefault="00403625" w:rsidP="002F1BB6">
            <w:pPr>
              <w:jc w:val="center"/>
              <w:rPr>
                <w:rFonts w:ascii="Arial" w:hAnsi="Arial" w:cs="Arial"/>
                <w:sz w:val="18"/>
                <w:szCs w:val="18"/>
              </w:rPr>
            </w:pPr>
            <w:r w:rsidRPr="00C25122">
              <w:rPr>
                <w:rFonts w:ascii="Arial" w:hAnsi="Arial" w:cs="Arial"/>
                <w:sz w:val="18"/>
                <w:szCs w:val="18"/>
              </w:rPr>
              <w:t>trimestrial</w:t>
            </w:r>
          </w:p>
        </w:tc>
        <w:tc>
          <w:tcPr>
            <w:tcW w:w="907" w:type="dxa"/>
            <w:tcBorders>
              <w:top w:val="single" w:sz="4" w:space="0" w:color="auto"/>
              <w:left w:val="nil"/>
              <w:bottom w:val="single" w:sz="8"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p>
        </w:tc>
        <w:tc>
          <w:tcPr>
            <w:tcW w:w="1037" w:type="dxa"/>
            <w:tcBorders>
              <w:top w:val="single" w:sz="4" w:space="0" w:color="auto"/>
              <w:left w:val="nil"/>
              <w:bottom w:val="single" w:sz="8"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p>
        </w:tc>
        <w:tc>
          <w:tcPr>
            <w:tcW w:w="872" w:type="dxa"/>
            <w:tcBorders>
              <w:top w:val="single" w:sz="4" w:space="0" w:color="auto"/>
              <w:left w:val="nil"/>
              <w:bottom w:val="single" w:sz="8"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&lt;0,2</w:t>
            </w:r>
          </w:p>
        </w:tc>
        <w:tc>
          <w:tcPr>
            <w:tcW w:w="777" w:type="dxa"/>
            <w:tcBorders>
              <w:top w:val="single" w:sz="4" w:space="0" w:color="auto"/>
              <w:left w:val="nil"/>
              <w:bottom w:val="single" w:sz="8"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p>
        </w:tc>
        <w:tc>
          <w:tcPr>
            <w:tcW w:w="872" w:type="dxa"/>
            <w:tcBorders>
              <w:top w:val="single" w:sz="4" w:space="0" w:color="auto"/>
              <w:left w:val="nil"/>
              <w:bottom w:val="single" w:sz="8"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&lt;0,0003</w:t>
            </w:r>
          </w:p>
        </w:tc>
        <w:tc>
          <w:tcPr>
            <w:tcW w:w="972" w:type="dxa"/>
            <w:tcBorders>
              <w:top w:val="single" w:sz="4" w:space="0" w:color="auto"/>
              <w:left w:val="nil"/>
              <w:bottom w:val="single" w:sz="8"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p>
        </w:tc>
        <w:tc>
          <w:tcPr>
            <w:tcW w:w="723" w:type="dxa"/>
            <w:tcBorders>
              <w:top w:val="single" w:sz="4" w:space="0" w:color="auto"/>
              <w:left w:val="nil"/>
              <w:bottom w:val="single" w:sz="8"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p>
        </w:tc>
        <w:tc>
          <w:tcPr>
            <w:tcW w:w="836" w:type="dxa"/>
            <w:tcBorders>
              <w:top w:val="single" w:sz="4" w:space="0" w:color="auto"/>
              <w:left w:val="nil"/>
              <w:bottom w:val="single" w:sz="8"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p>
        </w:tc>
        <w:tc>
          <w:tcPr>
            <w:tcW w:w="1197" w:type="dxa"/>
            <w:tcBorders>
              <w:top w:val="single" w:sz="4" w:space="0" w:color="auto"/>
              <w:left w:val="nil"/>
              <w:bottom w:val="single" w:sz="8" w:space="0" w:color="auto"/>
              <w:right w:val="nil"/>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&lt;0,003</w:t>
            </w:r>
          </w:p>
        </w:tc>
        <w:tc>
          <w:tcPr>
            <w:tcW w:w="1117" w:type="dxa"/>
            <w:tcBorders>
              <w:top w:val="single" w:sz="4" w:space="0" w:color="auto"/>
              <w:left w:val="single" w:sz="4" w:space="0" w:color="auto"/>
              <w:bottom w:val="single" w:sz="8"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p>
        </w:tc>
        <w:tc>
          <w:tcPr>
            <w:tcW w:w="1097" w:type="dxa"/>
            <w:tcBorders>
              <w:top w:val="single" w:sz="4" w:space="0" w:color="auto"/>
              <w:left w:val="nil"/>
              <w:bottom w:val="single" w:sz="8" w:space="0" w:color="auto"/>
              <w:right w:val="single" w:sz="4" w:space="0" w:color="auto"/>
            </w:tcBorders>
            <w:shd w:val="clear" w:color="auto" w:fill="auto"/>
            <w:noWrap/>
          </w:tcPr>
          <w:p w:rsidR="00403625" w:rsidRPr="006230EE" w:rsidRDefault="00403625" w:rsidP="002F1BB6">
            <w:pPr>
              <w:rPr>
                <w:rFonts w:ascii="Arial" w:hAnsi="Arial" w:cs="Arial"/>
                <w:sz w:val="18"/>
                <w:szCs w:val="18"/>
              </w:rPr>
            </w:pPr>
            <w:r w:rsidRPr="006230EE">
              <w:rPr>
                <w:rFonts w:ascii="Arial" w:hAnsi="Arial" w:cs="Arial"/>
                <w:sz w:val="18"/>
                <w:szCs w:val="18"/>
              </w:rPr>
              <w:t>&lt;0,004</w:t>
            </w:r>
          </w:p>
        </w:tc>
        <w:tc>
          <w:tcPr>
            <w:tcW w:w="1137" w:type="dxa"/>
            <w:tcBorders>
              <w:top w:val="single" w:sz="4" w:space="0" w:color="auto"/>
              <w:left w:val="nil"/>
              <w:bottom w:val="single" w:sz="8" w:space="0" w:color="auto"/>
              <w:right w:val="nil"/>
            </w:tcBorders>
            <w:shd w:val="clear" w:color="auto" w:fill="auto"/>
            <w:noWrap/>
          </w:tcPr>
          <w:p w:rsidR="00403625" w:rsidRPr="006230EE" w:rsidRDefault="00403625" w:rsidP="002F1BB6">
            <w:pPr>
              <w:rPr>
                <w:rFonts w:ascii="Arial" w:hAnsi="Arial" w:cs="Arial"/>
                <w:sz w:val="18"/>
                <w:szCs w:val="18"/>
              </w:rPr>
            </w:pPr>
          </w:p>
        </w:tc>
        <w:tc>
          <w:tcPr>
            <w:tcW w:w="840" w:type="dxa"/>
            <w:tcBorders>
              <w:top w:val="nil"/>
              <w:left w:val="single" w:sz="4" w:space="0" w:color="auto"/>
              <w:bottom w:val="single" w:sz="8" w:space="0" w:color="auto"/>
              <w:right w:val="single" w:sz="4" w:space="0" w:color="auto"/>
            </w:tcBorders>
            <w:shd w:val="clear" w:color="000000" w:fill="FFCC99"/>
            <w:noWrap/>
            <w:vAlign w:val="bottom"/>
          </w:tcPr>
          <w:p w:rsidR="00403625" w:rsidRPr="006230EE" w:rsidRDefault="00403625" w:rsidP="002F1BB6">
            <w:pPr>
              <w:jc w:val="center"/>
              <w:rPr>
                <w:rFonts w:ascii="Arial" w:hAnsi="Arial" w:cs="Arial"/>
                <w:b/>
                <w:bCs/>
                <w:sz w:val="18"/>
                <w:szCs w:val="18"/>
              </w:rPr>
            </w:pPr>
            <w:r>
              <w:rPr>
                <w:rFonts w:ascii="Arial" w:hAnsi="Arial" w:cs="Arial"/>
                <w:b/>
                <w:bCs/>
                <w:sz w:val="18"/>
                <w:szCs w:val="18"/>
              </w:rPr>
              <w:t>&lt;0,0052</w:t>
            </w:r>
          </w:p>
        </w:tc>
        <w:tc>
          <w:tcPr>
            <w:tcW w:w="612" w:type="dxa"/>
            <w:tcBorders>
              <w:top w:val="nil"/>
              <w:left w:val="nil"/>
              <w:bottom w:val="single" w:sz="8" w:space="0" w:color="auto"/>
              <w:right w:val="single" w:sz="8" w:space="0" w:color="auto"/>
            </w:tcBorders>
            <w:shd w:val="clear" w:color="auto" w:fill="auto"/>
            <w:noWrap/>
            <w:vAlign w:val="bottom"/>
          </w:tcPr>
          <w:p w:rsidR="00403625" w:rsidRPr="00BE0157" w:rsidRDefault="00403625" w:rsidP="002F1BB6">
            <w:pPr>
              <w:jc w:val="center"/>
              <w:rPr>
                <w:rFonts w:ascii="Arial" w:hAnsi="Arial" w:cs="Arial"/>
                <w:sz w:val="18"/>
                <w:szCs w:val="18"/>
              </w:rPr>
            </w:pPr>
            <w:r w:rsidRPr="00BE0157">
              <w:rPr>
                <w:rFonts w:ascii="Arial" w:hAnsi="Arial" w:cs="Arial"/>
                <w:sz w:val="18"/>
                <w:szCs w:val="18"/>
              </w:rPr>
              <w:t>0.0005</w:t>
            </w:r>
          </w:p>
        </w:tc>
      </w:tr>
    </w:tbl>
    <w:p w:rsidR="00403625" w:rsidRDefault="00403625" w:rsidP="00403625">
      <w:pPr>
        <w:rPr>
          <w:b/>
          <w:bCs/>
          <w:color w:val="0000FF"/>
          <w:sz w:val="24"/>
          <w:szCs w:val="24"/>
          <w:lang w:val="pt-BR"/>
        </w:rPr>
      </w:pPr>
    </w:p>
    <w:tbl>
      <w:tblPr>
        <w:tblW w:w="26197" w:type="dxa"/>
        <w:tblInd w:w="-177" w:type="dxa"/>
        <w:tblLook w:val="0000" w:firstRow="0" w:lastRow="0" w:firstColumn="0" w:lastColumn="0" w:noHBand="0" w:noVBand="0"/>
      </w:tblPr>
      <w:tblGrid>
        <w:gridCol w:w="16484"/>
        <w:gridCol w:w="912"/>
        <w:gridCol w:w="855"/>
        <w:gridCol w:w="912"/>
        <w:gridCol w:w="969"/>
        <w:gridCol w:w="969"/>
        <w:gridCol w:w="855"/>
        <w:gridCol w:w="912"/>
        <w:gridCol w:w="912"/>
        <w:gridCol w:w="741"/>
        <w:gridCol w:w="960"/>
        <w:gridCol w:w="1056"/>
      </w:tblGrid>
      <w:tr w:rsidR="00403625" w:rsidRPr="005B7E46" w:rsidTr="002F1BB6">
        <w:trPr>
          <w:trHeight w:val="270"/>
        </w:trPr>
        <w:tc>
          <w:tcPr>
            <w:tcW w:w="16144" w:type="dxa"/>
            <w:tcBorders>
              <w:top w:val="nil"/>
              <w:left w:val="nil"/>
              <w:bottom w:val="nil"/>
              <w:right w:val="nil"/>
            </w:tcBorders>
            <w:shd w:val="clear" w:color="auto" w:fill="auto"/>
            <w:noWrap/>
            <w:vAlign w:val="bottom"/>
          </w:tcPr>
          <w:p w:rsidR="00403625" w:rsidRDefault="00403625" w:rsidP="002F1BB6"/>
          <w:p w:rsidR="00403625" w:rsidRDefault="00403625" w:rsidP="002F1BB6"/>
          <w:p w:rsidR="00403625" w:rsidRDefault="00403625" w:rsidP="002F1BB6"/>
          <w:p w:rsidR="00403625" w:rsidRDefault="00403625" w:rsidP="002F1BB6"/>
          <w:p w:rsidR="00403625" w:rsidRDefault="00403625" w:rsidP="002F1BB6"/>
          <w:p w:rsidR="00403625" w:rsidRDefault="00403625" w:rsidP="002F1BB6"/>
          <w:tbl>
            <w:tblPr>
              <w:tblW w:w="16195" w:type="dxa"/>
              <w:tblLook w:val="04A0" w:firstRow="1" w:lastRow="0" w:firstColumn="1" w:lastColumn="0" w:noHBand="0" w:noVBand="1"/>
            </w:tblPr>
            <w:tblGrid>
              <w:gridCol w:w="1977"/>
              <w:gridCol w:w="1067"/>
              <w:gridCol w:w="907"/>
              <w:gridCol w:w="1037"/>
              <w:gridCol w:w="872"/>
              <w:gridCol w:w="777"/>
              <w:gridCol w:w="872"/>
              <w:gridCol w:w="972"/>
              <w:gridCol w:w="740"/>
              <w:gridCol w:w="860"/>
              <w:gridCol w:w="1197"/>
              <w:gridCol w:w="1117"/>
              <w:gridCol w:w="1097"/>
              <w:gridCol w:w="1137"/>
              <w:gridCol w:w="872"/>
              <w:gridCol w:w="767"/>
            </w:tblGrid>
            <w:tr w:rsidR="00403625" w:rsidRPr="00217D49" w:rsidTr="002F1BB6">
              <w:trPr>
                <w:trHeight w:val="270"/>
              </w:trPr>
              <w:tc>
                <w:tcPr>
                  <w:tcW w:w="6637" w:type="dxa"/>
                  <w:gridSpan w:val="6"/>
                  <w:tcBorders>
                    <w:top w:val="nil"/>
                    <w:left w:val="nil"/>
                    <w:bottom w:val="nil"/>
                    <w:right w:val="nil"/>
                  </w:tcBorders>
                  <w:shd w:val="clear" w:color="auto" w:fill="auto"/>
                  <w:noWrap/>
                  <w:vAlign w:val="bottom"/>
                </w:tcPr>
                <w:p w:rsidR="00403625" w:rsidRPr="00217D49" w:rsidRDefault="00403625" w:rsidP="002F1BB6">
                  <w:pPr>
                    <w:rPr>
                      <w:rFonts w:ascii="Arial" w:hAnsi="Arial" w:cs="Arial"/>
                    </w:rPr>
                  </w:pPr>
                  <w:r w:rsidRPr="00217D49">
                    <w:rPr>
                      <w:rFonts w:ascii="Arial" w:hAnsi="Arial" w:cs="Arial"/>
                      <w:sz w:val="18"/>
                      <w:szCs w:val="18"/>
                    </w:rPr>
                    <w:t>Punctul nr. 5 -</w:t>
                  </w:r>
                  <w:r w:rsidRPr="00217D49">
                    <w:rPr>
                      <w:rFonts w:ascii="Arial" w:hAnsi="Arial" w:cs="Arial"/>
                      <w:b/>
                      <w:bCs/>
                    </w:rPr>
                    <w:t xml:space="preserve"> </w:t>
                  </w:r>
                  <w:r w:rsidRPr="00217D49">
                    <w:rPr>
                      <w:rFonts w:ascii="Arial" w:hAnsi="Arial" w:cs="Arial"/>
                      <w:b/>
                      <w:bCs/>
                      <w:sz w:val="18"/>
                      <w:szCs w:val="18"/>
                    </w:rPr>
                    <w:t>Limita incinta langa paraul Petac *langa colector P20</w:t>
                  </w:r>
                </w:p>
              </w:tc>
              <w:tc>
                <w:tcPr>
                  <w:tcW w:w="872" w:type="dxa"/>
                  <w:tcBorders>
                    <w:top w:val="nil"/>
                    <w:left w:val="nil"/>
                    <w:bottom w:val="nil"/>
                    <w:right w:val="nil"/>
                  </w:tcBorders>
                  <w:shd w:val="clear" w:color="auto" w:fill="auto"/>
                  <w:noWrap/>
                  <w:vAlign w:val="bottom"/>
                </w:tcPr>
                <w:p w:rsidR="00403625" w:rsidRPr="00217D49" w:rsidRDefault="00403625" w:rsidP="002F1BB6">
                  <w:pPr>
                    <w:jc w:val="center"/>
                    <w:rPr>
                      <w:rFonts w:ascii="Arial" w:hAnsi="Arial" w:cs="Arial"/>
                    </w:rPr>
                  </w:pPr>
                </w:p>
              </w:tc>
              <w:tc>
                <w:tcPr>
                  <w:tcW w:w="972" w:type="dxa"/>
                  <w:tcBorders>
                    <w:top w:val="nil"/>
                    <w:left w:val="nil"/>
                    <w:bottom w:val="nil"/>
                    <w:right w:val="nil"/>
                  </w:tcBorders>
                  <w:shd w:val="clear" w:color="auto" w:fill="auto"/>
                  <w:noWrap/>
                  <w:vAlign w:val="bottom"/>
                </w:tcPr>
                <w:p w:rsidR="00403625" w:rsidRPr="00217D49" w:rsidRDefault="00403625" w:rsidP="002F1BB6">
                  <w:pPr>
                    <w:jc w:val="center"/>
                    <w:rPr>
                      <w:rFonts w:ascii="Arial" w:hAnsi="Arial" w:cs="Arial"/>
                    </w:rPr>
                  </w:pPr>
                </w:p>
              </w:tc>
              <w:tc>
                <w:tcPr>
                  <w:tcW w:w="740" w:type="dxa"/>
                  <w:tcBorders>
                    <w:top w:val="nil"/>
                    <w:left w:val="nil"/>
                    <w:bottom w:val="nil"/>
                    <w:right w:val="nil"/>
                  </w:tcBorders>
                  <w:shd w:val="clear" w:color="auto" w:fill="auto"/>
                  <w:noWrap/>
                  <w:vAlign w:val="bottom"/>
                </w:tcPr>
                <w:p w:rsidR="00403625" w:rsidRPr="00217D49" w:rsidRDefault="00403625" w:rsidP="002F1BB6">
                  <w:pPr>
                    <w:jc w:val="center"/>
                    <w:rPr>
                      <w:rFonts w:ascii="Arial" w:hAnsi="Arial" w:cs="Arial"/>
                    </w:rPr>
                  </w:pPr>
                </w:p>
              </w:tc>
              <w:tc>
                <w:tcPr>
                  <w:tcW w:w="860" w:type="dxa"/>
                  <w:tcBorders>
                    <w:top w:val="nil"/>
                    <w:left w:val="nil"/>
                    <w:bottom w:val="nil"/>
                    <w:right w:val="nil"/>
                  </w:tcBorders>
                  <w:shd w:val="clear" w:color="auto" w:fill="auto"/>
                  <w:noWrap/>
                  <w:vAlign w:val="bottom"/>
                </w:tcPr>
                <w:p w:rsidR="00403625" w:rsidRPr="00217D49" w:rsidRDefault="00403625" w:rsidP="002F1BB6">
                  <w:pPr>
                    <w:jc w:val="center"/>
                    <w:rPr>
                      <w:rFonts w:ascii="Arial" w:hAnsi="Arial" w:cs="Arial"/>
                    </w:rPr>
                  </w:pPr>
                </w:p>
              </w:tc>
              <w:tc>
                <w:tcPr>
                  <w:tcW w:w="1197" w:type="dxa"/>
                  <w:tcBorders>
                    <w:top w:val="nil"/>
                    <w:left w:val="nil"/>
                    <w:bottom w:val="nil"/>
                    <w:right w:val="nil"/>
                  </w:tcBorders>
                  <w:shd w:val="clear" w:color="auto" w:fill="auto"/>
                  <w:noWrap/>
                  <w:vAlign w:val="bottom"/>
                </w:tcPr>
                <w:p w:rsidR="00403625" w:rsidRPr="00217D49" w:rsidRDefault="00403625" w:rsidP="002F1BB6">
                  <w:pPr>
                    <w:jc w:val="center"/>
                    <w:rPr>
                      <w:rFonts w:ascii="Arial" w:hAnsi="Arial" w:cs="Arial"/>
                    </w:rPr>
                  </w:pPr>
                </w:p>
              </w:tc>
              <w:tc>
                <w:tcPr>
                  <w:tcW w:w="1117" w:type="dxa"/>
                  <w:tcBorders>
                    <w:top w:val="nil"/>
                    <w:left w:val="nil"/>
                    <w:bottom w:val="nil"/>
                    <w:right w:val="nil"/>
                  </w:tcBorders>
                  <w:shd w:val="clear" w:color="auto" w:fill="auto"/>
                  <w:noWrap/>
                  <w:vAlign w:val="bottom"/>
                </w:tcPr>
                <w:p w:rsidR="00403625" w:rsidRPr="00217D49" w:rsidRDefault="00403625" w:rsidP="002F1BB6">
                  <w:pPr>
                    <w:jc w:val="center"/>
                    <w:rPr>
                      <w:rFonts w:ascii="Arial" w:hAnsi="Arial" w:cs="Arial"/>
                    </w:rPr>
                  </w:pPr>
                </w:p>
              </w:tc>
              <w:tc>
                <w:tcPr>
                  <w:tcW w:w="1097" w:type="dxa"/>
                  <w:tcBorders>
                    <w:top w:val="nil"/>
                    <w:left w:val="nil"/>
                    <w:bottom w:val="nil"/>
                    <w:right w:val="nil"/>
                  </w:tcBorders>
                  <w:shd w:val="clear" w:color="auto" w:fill="auto"/>
                  <w:noWrap/>
                  <w:vAlign w:val="bottom"/>
                </w:tcPr>
                <w:p w:rsidR="00403625" w:rsidRPr="00217D49" w:rsidRDefault="00403625" w:rsidP="002F1BB6">
                  <w:pPr>
                    <w:jc w:val="center"/>
                    <w:rPr>
                      <w:rFonts w:ascii="Arial" w:hAnsi="Arial" w:cs="Arial"/>
                    </w:rPr>
                  </w:pPr>
                </w:p>
              </w:tc>
              <w:tc>
                <w:tcPr>
                  <w:tcW w:w="1137" w:type="dxa"/>
                  <w:tcBorders>
                    <w:top w:val="nil"/>
                    <w:left w:val="nil"/>
                    <w:bottom w:val="nil"/>
                    <w:right w:val="nil"/>
                  </w:tcBorders>
                  <w:shd w:val="clear" w:color="auto" w:fill="auto"/>
                  <w:noWrap/>
                  <w:vAlign w:val="bottom"/>
                </w:tcPr>
                <w:p w:rsidR="00403625" w:rsidRPr="00217D49" w:rsidRDefault="00403625" w:rsidP="002F1BB6">
                  <w:pPr>
                    <w:jc w:val="center"/>
                    <w:rPr>
                      <w:rFonts w:ascii="Arial" w:hAnsi="Arial" w:cs="Arial"/>
                    </w:rPr>
                  </w:pPr>
                </w:p>
              </w:tc>
              <w:tc>
                <w:tcPr>
                  <w:tcW w:w="872" w:type="dxa"/>
                  <w:tcBorders>
                    <w:top w:val="nil"/>
                    <w:left w:val="nil"/>
                    <w:bottom w:val="nil"/>
                    <w:right w:val="nil"/>
                  </w:tcBorders>
                  <w:shd w:val="clear" w:color="auto" w:fill="auto"/>
                  <w:noWrap/>
                  <w:vAlign w:val="bottom"/>
                </w:tcPr>
                <w:p w:rsidR="00403625" w:rsidRPr="00217D49" w:rsidRDefault="00403625" w:rsidP="002F1BB6">
                  <w:pPr>
                    <w:rPr>
                      <w:rFonts w:ascii="Arial" w:hAnsi="Arial" w:cs="Arial"/>
                    </w:rPr>
                  </w:pPr>
                </w:p>
              </w:tc>
              <w:tc>
                <w:tcPr>
                  <w:tcW w:w="694" w:type="dxa"/>
                  <w:tcBorders>
                    <w:top w:val="nil"/>
                    <w:left w:val="nil"/>
                    <w:bottom w:val="nil"/>
                    <w:right w:val="nil"/>
                  </w:tcBorders>
                  <w:shd w:val="clear" w:color="auto" w:fill="auto"/>
                  <w:noWrap/>
                  <w:vAlign w:val="bottom"/>
                </w:tcPr>
                <w:p w:rsidR="00403625" w:rsidRPr="00217D49" w:rsidRDefault="00403625" w:rsidP="002F1BB6">
                  <w:pPr>
                    <w:jc w:val="center"/>
                    <w:rPr>
                      <w:rFonts w:ascii="Arial" w:hAnsi="Arial" w:cs="Arial"/>
                    </w:rPr>
                  </w:pPr>
                </w:p>
              </w:tc>
            </w:tr>
            <w:tr w:rsidR="00403625" w:rsidRPr="00217D49" w:rsidTr="002F1BB6">
              <w:trPr>
                <w:trHeight w:val="270"/>
              </w:trPr>
              <w:tc>
                <w:tcPr>
                  <w:tcW w:w="1977" w:type="dxa"/>
                  <w:tcBorders>
                    <w:top w:val="single" w:sz="8" w:space="0" w:color="auto"/>
                    <w:left w:val="single" w:sz="8" w:space="0" w:color="auto"/>
                    <w:bottom w:val="single" w:sz="8" w:space="0" w:color="auto"/>
                    <w:right w:val="single" w:sz="4" w:space="0" w:color="auto"/>
                  </w:tcBorders>
                  <w:shd w:val="clear" w:color="000000" w:fill="FFFF99"/>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Indicator</w:t>
                  </w:r>
                </w:p>
              </w:tc>
              <w:tc>
                <w:tcPr>
                  <w:tcW w:w="1067" w:type="dxa"/>
                  <w:tcBorders>
                    <w:top w:val="single" w:sz="8" w:space="0" w:color="auto"/>
                    <w:left w:val="nil"/>
                    <w:bottom w:val="single" w:sz="8" w:space="0" w:color="auto"/>
                    <w:right w:val="single" w:sz="4" w:space="0" w:color="auto"/>
                  </w:tcBorders>
                  <w:shd w:val="clear" w:color="000000" w:fill="FFFF99"/>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Frecventa</w:t>
                  </w:r>
                </w:p>
              </w:tc>
              <w:tc>
                <w:tcPr>
                  <w:tcW w:w="907" w:type="dxa"/>
                  <w:tcBorders>
                    <w:top w:val="single" w:sz="8" w:space="0" w:color="auto"/>
                    <w:left w:val="nil"/>
                    <w:bottom w:val="single" w:sz="8" w:space="0" w:color="auto"/>
                    <w:right w:val="single" w:sz="4" w:space="0" w:color="auto"/>
                  </w:tcBorders>
                  <w:shd w:val="clear" w:color="000000" w:fill="FFFF99"/>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Ianuarie</w:t>
                  </w:r>
                </w:p>
              </w:tc>
              <w:tc>
                <w:tcPr>
                  <w:tcW w:w="1037" w:type="dxa"/>
                  <w:tcBorders>
                    <w:top w:val="single" w:sz="8" w:space="0" w:color="auto"/>
                    <w:left w:val="nil"/>
                    <w:bottom w:val="single" w:sz="8" w:space="0" w:color="auto"/>
                    <w:right w:val="single" w:sz="4" w:space="0" w:color="auto"/>
                  </w:tcBorders>
                  <w:shd w:val="clear" w:color="000000" w:fill="FFFF99"/>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Februarie</w:t>
                  </w:r>
                </w:p>
              </w:tc>
              <w:tc>
                <w:tcPr>
                  <w:tcW w:w="872" w:type="dxa"/>
                  <w:tcBorders>
                    <w:top w:val="single" w:sz="8" w:space="0" w:color="auto"/>
                    <w:left w:val="nil"/>
                    <w:bottom w:val="single" w:sz="8" w:space="0" w:color="auto"/>
                    <w:right w:val="single" w:sz="4" w:space="0" w:color="auto"/>
                  </w:tcBorders>
                  <w:shd w:val="clear" w:color="000000" w:fill="FFFF99"/>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Martie</w:t>
                  </w:r>
                </w:p>
              </w:tc>
              <w:tc>
                <w:tcPr>
                  <w:tcW w:w="777" w:type="dxa"/>
                  <w:tcBorders>
                    <w:top w:val="single" w:sz="8" w:space="0" w:color="auto"/>
                    <w:left w:val="nil"/>
                    <w:bottom w:val="single" w:sz="8" w:space="0" w:color="auto"/>
                    <w:right w:val="single" w:sz="4" w:space="0" w:color="auto"/>
                  </w:tcBorders>
                  <w:shd w:val="clear" w:color="000000" w:fill="FFFF99"/>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Aprilie</w:t>
                  </w:r>
                </w:p>
              </w:tc>
              <w:tc>
                <w:tcPr>
                  <w:tcW w:w="872" w:type="dxa"/>
                  <w:tcBorders>
                    <w:top w:val="single" w:sz="8" w:space="0" w:color="auto"/>
                    <w:left w:val="nil"/>
                    <w:bottom w:val="single" w:sz="8" w:space="0" w:color="auto"/>
                    <w:right w:val="single" w:sz="4" w:space="0" w:color="auto"/>
                  </w:tcBorders>
                  <w:shd w:val="clear" w:color="000000" w:fill="FFFF99"/>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Mai</w:t>
                  </w:r>
                </w:p>
              </w:tc>
              <w:tc>
                <w:tcPr>
                  <w:tcW w:w="972" w:type="dxa"/>
                  <w:tcBorders>
                    <w:top w:val="single" w:sz="8" w:space="0" w:color="auto"/>
                    <w:left w:val="nil"/>
                    <w:bottom w:val="single" w:sz="8" w:space="0" w:color="auto"/>
                    <w:right w:val="single" w:sz="4" w:space="0" w:color="auto"/>
                  </w:tcBorders>
                  <w:shd w:val="clear" w:color="000000" w:fill="FFFF99"/>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Iunie</w:t>
                  </w:r>
                </w:p>
              </w:tc>
              <w:tc>
                <w:tcPr>
                  <w:tcW w:w="740" w:type="dxa"/>
                  <w:tcBorders>
                    <w:top w:val="single" w:sz="8" w:space="0" w:color="auto"/>
                    <w:left w:val="nil"/>
                    <w:bottom w:val="single" w:sz="8" w:space="0" w:color="auto"/>
                    <w:right w:val="single" w:sz="4" w:space="0" w:color="auto"/>
                  </w:tcBorders>
                  <w:shd w:val="clear" w:color="000000" w:fill="FFFF99"/>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Iulie</w:t>
                  </w:r>
                </w:p>
              </w:tc>
              <w:tc>
                <w:tcPr>
                  <w:tcW w:w="860" w:type="dxa"/>
                  <w:tcBorders>
                    <w:top w:val="single" w:sz="8" w:space="0" w:color="auto"/>
                    <w:left w:val="nil"/>
                    <w:bottom w:val="single" w:sz="8" w:space="0" w:color="auto"/>
                    <w:right w:val="single" w:sz="4" w:space="0" w:color="auto"/>
                  </w:tcBorders>
                  <w:shd w:val="clear" w:color="000000" w:fill="FFFF99"/>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August</w:t>
                  </w:r>
                </w:p>
              </w:tc>
              <w:tc>
                <w:tcPr>
                  <w:tcW w:w="1197" w:type="dxa"/>
                  <w:tcBorders>
                    <w:top w:val="single" w:sz="8" w:space="0" w:color="auto"/>
                    <w:left w:val="nil"/>
                    <w:bottom w:val="nil"/>
                    <w:right w:val="single" w:sz="4" w:space="0" w:color="auto"/>
                  </w:tcBorders>
                  <w:shd w:val="clear" w:color="000000" w:fill="FFFF99"/>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Septembrie</w:t>
                  </w:r>
                </w:p>
              </w:tc>
              <w:tc>
                <w:tcPr>
                  <w:tcW w:w="1117" w:type="dxa"/>
                  <w:tcBorders>
                    <w:top w:val="single" w:sz="8" w:space="0" w:color="auto"/>
                    <w:left w:val="nil"/>
                    <w:bottom w:val="single" w:sz="8" w:space="0" w:color="auto"/>
                    <w:right w:val="single" w:sz="4" w:space="0" w:color="auto"/>
                  </w:tcBorders>
                  <w:shd w:val="clear" w:color="000000" w:fill="FFFF99"/>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Octombrie</w:t>
                  </w:r>
                </w:p>
              </w:tc>
              <w:tc>
                <w:tcPr>
                  <w:tcW w:w="1097" w:type="dxa"/>
                  <w:tcBorders>
                    <w:top w:val="single" w:sz="8" w:space="0" w:color="auto"/>
                    <w:left w:val="nil"/>
                    <w:bottom w:val="single" w:sz="8" w:space="0" w:color="auto"/>
                    <w:right w:val="single" w:sz="4" w:space="0" w:color="auto"/>
                  </w:tcBorders>
                  <w:shd w:val="clear" w:color="000000" w:fill="FFFF99"/>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Noiembrie</w:t>
                  </w:r>
                </w:p>
              </w:tc>
              <w:tc>
                <w:tcPr>
                  <w:tcW w:w="1137" w:type="dxa"/>
                  <w:tcBorders>
                    <w:top w:val="single" w:sz="8" w:space="0" w:color="auto"/>
                    <w:left w:val="nil"/>
                    <w:bottom w:val="single" w:sz="8" w:space="0" w:color="auto"/>
                    <w:right w:val="single" w:sz="4" w:space="0" w:color="auto"/>
                  </w:tcBorders>
                  <w:shd w:val="clear" w:color="000000" w:fill="FFFF99"/>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Decembrie</w:t>
                  </w:r>
                </w:p>
              </w:tc>
              <w:tc>
                <w:tcPr>
                  <w:tcW w:w="872" w:type="dxa"/>
                  <w:tcBorders>
                    <w:top w:val="single" w:sz="8" w:space="0" w:color="auto"/>
                    <w:left w:val="nil"/>
                    <w:bottom w:val="single" w:sz="8" w:space="0" w:color="auto"/>
                    <w:right w:val="single" w:sz="4" w:space="0" w:color="auto"/>
                  </w:tcBorders>
                  <w:shd w:val="clear" w:color="000000" w:fill="FFCC99"/>
                  <w:noWrap/>
                  <w:vAlign w:val="bottom"/>
                </w:tcPr>
                <w:p w:rsidR="00403625" w:rsidRPr="00C25122" w:rsidRDefault="00403625" w:rsidP="002F1BB6">
                  <w:pPr>
                    <w:jc w:val="center"/>
                    <w:rPr>
                      <w:rFonts w:ascii="Arial" w:hAnsi="Arial" w:cs="Arial"/>
                      <w:b/>
                      <w:bCs/>
                      <w:sz w:val="18"/>
                      <w:szCs w:val="18"/>
                    </w:rPr>
                  </w:pPr>
                  <w:r>
                    <w:rPr>
                      <w:rFonts w:ascii="Arial" w:hAnsi="Arial" w:cs="Arial"/>
                      <w:b/>
                      <w:bCs/>
                      <w:sz w:val="18"/>
                      <w:szCs w:val="18"/>
                    </w:rPr>
                    <w:t>Medie</w:t>
                  </w:r>
                </w:p>
              </w:tc>
              <w:tc>
                <w:tcPr>
                  <w:tcW w:w="694" w:type="dxa"/>
                  <w:tcBorders>
                    <w:top w:val="single" w:sz="8" w:space="0" w:color="auto"/>
                    <w:left w:val="nil"/>
                    <w:bottom w:val="single" w:sz="8" w:space="0" w:color="auto"/>
                    <w:right w:val="single" w:sz="8" w:space="0" w:color="auto"/>
                  </w:tcBorders>
                  <w:shd w:val="clear" w:color="auto" w:fill="auto"/>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CMA</w:t>
                  </w:r>
                </w:p>
              </w:tc>
            </w:tr>
            <w:tr w:rsidR="00403625" w:rsidRPr="00217D49" w:rsidTr="002F1BB6">
              <w:trPr>
                <w:trHeight w:val="285"/>
              </w:trPr>
              <w:tc>
                <w:tcPr>
                  <w:tcW w:w="1977" w:type="dxa"/>
                  <w:tcBorders>
                    <w:top w:val="nil"/>
                    <w:left w:val="single" w:sz="8" w:space="0" w:color="auto"/>
                    <w:bottom w:val="single" w:sz="4" w:space="0" w:color="auto"/>
                    <w:right w:val="single" w:sz="4" w:space="0" w:color="auto"/>
                  </w:tcBorders>
                  <w:shd w:val="clear" w:color="auto" w:fill="auto"/>
                  <w:noWrap/>
                  <w:vAlign w:val="bottom"/>
                </w:tcPr>
                <w:p w:rsidR="00403625" w:rsidRPr="00C25122" w:rsidRDefault="00403625" w:rsidP="002F1BB6">
                  <w:pPr>
                    <w:rPr>
                      <w:rFonts w:ascii="Arial" w:hAnsi="Arial" w:cs="Arial"/>
                      <w:sz w:val="18"/>
                      <w:szCs w:val="18"/>
                    </w:rPr>
                  </w:pPr>
                  <w:r w:rsidRPr="00C25122">
                    <w:rPr>
                      <w:rFonts w:ascii="Arial" w:hAnsi="Arial" w:cs="Arial"/>
                      <w:sz w:val="18"/>
                      <w:szCs w:val="18"/>
                    </w:rPr>
                    <w:t>PM 10 (mg/m</w:t>
                  </w:r>
                  <w:r w:rsidRPr="00C25122">
                    <w:rPr>
                      <w:rFonts w:ascii="Arial" w:hAnsi="Arial" w:cs="Arial"/>
                      <w:sz w:val="18"/>
                      <w:szCs w:val="18"/>
                      <w:vertAlign w:val="superscript"/>
                    </w:rPr>
                    <w:t>3</w:t>
                  </w:r>
                  <w:r w:rsidRPr="00C25122">
                    <w:rPr>
                      <w:rFonts w:ascii="Arial" w:hAnsi="Arial" w:cs="Arial"/>
                      <w:sz w:val="18"/>
                      <w:szCs w:val="18"/>
                    </w:rPr>
                    <w:t>)</w:t>
                  </w:r>
                </w:p>
              </w:tc>
              <w:tc>
                <w:tcPr>
                  <w:tcW w:w="1067" w:type="dxa"/>
                  <w:tcBorders>
                    <w:top w:val="nil"/>
                    <w:left w:val="nil"/>
                    <w:bottom w:val="single" w:sz="4" w:space="0" w:color="auto"/>
                    <w:right w:val="single" w:sz="4" w:space="0" w:color="auto"/>
                  </w:tcBorders>
                  <w:shd w:val="clear" w:color="auto" w:fill="auto"/>
                  <w:noWrap/>
                  <w:vAlign w:val="bottom"/>
                </w:tcPr>
                <w:p w:rsidR="00403625" w:rsidRPr="00C25122" w:rsidRDefault="00403625" w:rsidP="002F1BB6">
                  <w:pPr>
                    <w:jc w:val="center"/>
                    <w:rPr>
                      <w:rFonts w:ascii="Arial" w:hAnsi="Arial" w:cs="Arial"/>
                      <w:sz w:val="18"/>
                      <w:szCs w:val="18"/>
                    </w:rPr>
                  </w:pPr>
                  <w:r w:rsidRPr="00C25122">
                    <w:rPr>
                      <w:rFonts w:ascii="Arial" w:hAnsi="Arial" w:cs="Arial"/>
                      <w:sz w:val="18"/>
                      <w:szCs w:val="18"/>
                    </w:rPr>
                    <w:t>lunar</w:t>
                  </w:r>
                </w:p>
              </w:tc>
              <w:tc>
                <w:tcPr>
                  <w:tcW w:w="90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p>
              </w:tc>
              <w:tc>
                <w:tcPr>
                  <w:tcW w:w="103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p>
              </w:tc>
              <w:tc>
                <w:tcPr>
                  <w:tcW w:w="872"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0,018</w:t>
                  </w:r>
                </w:p>
              </w:tc>
              <w:tc>
                <w:tcPr>
                  <w:tcW w:w="77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p>
              </w:tc>
              <w:tc>
                <w:tcPr>
                  <w:tcW w:w="872"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0,021</w:t>
                  </w:r>
                </w:p>
              </w:tc>
              <w:tc>
                <w:tcPr>
                  <w:tcW w:w="972"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p>
              </w:tc>
              <w:tc>
                <w:tcPr>
                  <w:tcW w:w="740"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p>
              </w:tc>
              <w:tc>
                <w:tcPr>
                  <w:tcW w:w="860" w:type="dxa"/>
                  <w:tcBorders>
                    <w:top w:val="nil"/>
                    <w:left w:val="nil"/>
                    <w:bottom w:val="single" w:sz="4" w:space="0" w:color="auto"/>
                    <w:right w:val="nil"/>
                  </w:tcBorders>
                  <w:shd w:val="clear" w:color="auto" w:fill="auto"/>
                  <w:noWrap/>
                </w:tcPr>
                <w:p w:rsidR="00403625" w:rsidRPr="00FD085B" w:rsidRDefault="00403625" w:rsidP="002F1BB6">
                  <w:pPr>
                    <w:rPr>
                      <w:rFonts w:ascii="Arial" w:hAnsi="Arial" w:cs="Arial"/>
                      <w:sz w:val="18"/>
                      <w:szCs w:val="18"/>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403625" w:rsidRPr="00FD085B" w:rsidRDefault="00403625" w:rsidP="002F1BB6">
                  <w:pPr>
                    <w:rPr>
                      <w:rFonts w:ascii="Arial" w:hAnsi="Arial" w:cs="Arial"/>
                      <w:sz w:val="18"/>
                      <w:szCs w:val="18"/>
                    </w:rPr>
                  </w:pPr>
                  <w:r w:rsidRPr="00FD085B">
                    <w:rPr>
                      <w:rFonts w:ascii="Arial" w:hAnsi="Arial" w:cs="Arial"/>
                      <w:sz w:val="18"/>
                      <w:szCs w:val="18"/>
                    </w:rPr>
                    <w:t>0,077</w:t>
                  </w:r>
                </w:p>
              </w:tc>
              <w:tc>
                <w:tcPr>
                  <w:tcW w:w="111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p>
              </w:tc>
              <w:tc>
                <w:tcPr>
                  <w:tcW w:w="109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0,02</w:t>
                  </w:r>
                </w:p>
              </w:tc>
              <w:tc>
                <w:tcPr>
                  <w:tcW w:w="113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p>
              </w:tc>
              <w:tc>
                <w:tcPr>
                  <w:tcW w:w="872" w:type="dxa"/>
                  <w:tcBorders>
                    <w:top w:val="nil"/>
                    <w:left w:val="nil"/>
                    <w:bottom w:val="single" w:sz="4" w:space="0" w:color="auto"/>
                    <w:right w:val="single" w:sz="4" w:space="0" w:color="auto"/>
                  </w:tcBorders>
                  <w:shd w:val="clear" w:color="000000" w:fill="FFCC99"/>
                  <w:noWrap/>
                  <w:vAlign w:val="bottom"/>
                </w:tcPr>
                <w:p w:rsidR="00403625" w:rsidRPr="00FD085B" w:rsidRDefault="00403625" w:rsidP="002F1BB6">
                  <w:pPr>
                    <w:jc w:val="center"/>
                    <w:rPr>
                      <w:rFonts w:ascii="Arial" w:hAnsi="Arial" w:cs="Arial"/>
                      <w:b/>
                      <w:bCs/>
                      <w:sz w:val="18"/>
                      <w:szCs w:val="18"/>
                    </w:rPr>
                  </w:pPr>
                  <w:r w:rsidRPr="00FD085B">
                    <w:rPr>
                      <w:rFonts w:ascii="Arial" w:hAnsi="Arial" w:cs="Arial"/>
                      <w:b/>
                      <w:bCs/>
                      <w:sz w:val="18"/>
                      <w:szCs w:val="18"/>
                    </w:rPr>
                    <w:t>0,03</w:t>
                  </w:r>
                  <w:r>
                    <w:rPr>
                      <w:rFonts w:ascii="Arial" w:hAnsi="Arial" w:cs="Arial"/>
                      <w:b/>
                      <w:bCs/>
                      <w:sz w:val="18"/>
                      <w:szCs w:val="18"/>
                    </w:rPr>
                    <w:t>4</w:t>
                  </w:r>
                </w:p>
              </w:tc>
              <w:tc>
                <w:tcPr>
                  <w:tcW w:w="694" w:type="dxa"/>
                  <w:tcBorders>
                    <w:top w:val="nil"/>
                    <w:left w:val="nil"/>
                    <w:bottom w:val="single" w:sz="4" w:space="0" w:color="auto"/>
                    <w:right w:val="single" w:sz="8" w:space="0" w:color="auto"/>
                  </w:tcBorders>
                  <w:shd w:val="clear" w:color="auto" w:fill="auto"/>
                  <w:noWrap/>
                  <w:vAlign w:val="bottom"/>
                </w:tcPr>
                <w:p w:rsidR="00403625" w:rsidRPr="00C25122" w:rsidRDefault="00403625" w:rsidP="002F1BB6">
                  <w:pPr>
                    <w:jc w:val="center"/>
                    <w:rPr>
                      <w:rFonts w:ascii="Arial" w:hAnsi="Arial" w:cs="Arial"/>
                      <w:sz w:val="18"/>
                      <w:szCs w:val="18"/>
                    </w:rPr>
                  </w:pPr>
                  <w:r w:rsidRPr="00C25122">
                    <w:rPr>
                      <w:rFonts w:ascii="Arial" w:hAnsi="Arial" w:cs="Arial"/>
                      <w:sz w:val="18"/>
                      <w:szCs w:val="18"/>
                    </w:rPr>
                    <w:t>0,05</w:t>
                  </w:r>
                </w:p>
              </w:tc>
            </w:tr>
            <w:tr w:rsidR="00403625" w:rsidRPr="00217D49" w:rsidTr="002F1BB6">
              <w:trPr>
                <w:trHeight w:val="285"/>
              </w:trPr>
              <w:tc>
                <w:tcPr>
                  <w:tcW w:w="1977" w:type="dxa"/>
                  <w:tcBorders>
                    <w:top w:val="nil"/>
                    <w:left w:val="single" w:sz="8" w:space="0" w:color="auto"/>
                    <w:bottom w:val="single" w:sz="4" w:space="0" w:color="auto"/>
                    <w:right w:val="single" w:sz="4" w:space="0" w:color="auto"/>
                  </w:tcBorders>
                  <w:shd w:val="clear" w:color="auto" w:fill="auto"/>
                  <w:noWrap/>
                  <w:vAlign w:val="bottom"/>
                </w:tcPr>
                <w:p w:rsidR="00403625" w:rsidRPr="000342B9" w:rsidRDefault="00403625" w:rsidP="002F1BB6">
                  <w:pPr>
                    <w:rPr>
                      <w:rFonts w:ascii="Arial" w:hAnsi="Arial" w:cs="Arial"/>
                      <w:sz w:val="18"/>
                      <w:szCs w:val="18"/>
                      <w:lang w:val="it-IT"/>
                    </w:rPr>
                  </w:pPr>
                  <w:r w:rsidRPr="000342B9">
                    <w:rPr>
                      <w:rFonts w:ascii="Arial" w:hAnsi="Arial" w:cs="Arial"/>
                      <w:sz w:val="18"/>
                      <w:szCs w:val="18"/>
                      <w:lang w:val="it-IT"/>
                    </w:rPr>
                    <w:t>Pulberi sedimentabile (g/m</w:t>
                  </w:r>
                  <w:r w:rsidRPr="000342B9">
                    <w:rPr>
                      <w:rFonts w:ascii="Arial" w:hAnsi="Arial" w:cs="Arial"/>
                      <w:sz w:val="18"/>
                      <w:szCs w:val="18"/>
                      <w:vertAlign w:val="superscript"/>
                      <w:lang w:val="it-IT"/>
                    </w:rPr>
                    <w:t xml:space="preserve">2 </w:t>
                  </w:r>
                  <w:r w:rsidRPr="000342B9">
                    <w:rPr>
                      <w:rFonts w:ascii="Arial" w:hAnsi="Arial" w:cs="Arial"/>
                      <w:sz w:val="18"/>
                      <w:szCs w:val="18"/>
                      <w:lang w:val="it-IT"/>
                    </w:rPr>
                    <w:t>luna)</w:t>
                  </w:r>
                </w:p>
              </w:tc>
              <w:tc>
                <w:tcPr>
                  <w:tcW w:w="1067" w:type="dxa"/>
                  <w:tcBorders>
                    <w:top w:val="nil"/>
                    <w:left w:val="nil"/>
                    <w:bottom w:val="single" w:sz="4" w:space="0" w:color="auto"/>
                    <w:right w:val="single" w:sz="4" w:space="0" w:color="auto"/>
                  </w:tcBorders>
                  <w:shd w:val="clear" w:color="auto" w:fill="auto"/>
                  <w:noWrap/>
                  <w:vAlign w:val="bottom"/>
                </w:tcPr>
                <w:p w:rsidR="00403625" w:rsidRPr="00C25122" w:rsidRDefault="00403625" w:rsidP="002F1BB6">
                  <w:pPr>
                    <w:jc w:val="center"/>
                    <w:rPr>
                      <w:rFonts w:ascii="Arial" w:hAnsi="Arial" w:cs="Arial"/>
                      <w:sz w:val="18"/>
                      <w:szCs w:val="18"/>
                    </w:rPr>
                  </w:pPr>
                  <w:r w:rsidRPr="00C25122">
                    <w:rPr>
                      <w:rFonts w:ascii="Arial" w:hAnsi="Arial" w:cs="Arial"/>
                      <w:sz w:val="18"/>
                      <w:szCs w:val="18"/>
                    </w:rPr>
                    <w:t>lunar</w:t>
                  </w:r>
                </w:p>
              </w:tc>
              <w:tc>
                <w:tcPr>
                  <w:tcW w:w="90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9,46</w:t>
                  </w:r>
                </w:p>
              </w:tc>
              <w:tc>
                <w:tcPr>
                  <w:tcW w:w="103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4,64</w:t>
                  </w:r>
                </w:p>
              </w:tc>
              <w:tc>
                <w:tcPr>
                  <w:tcW w:w="872"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3,54</w:t>
                  </w:r>
                </w:p>
              </w:tc>
              <w:tc>
                <w:tcPr>
                  <w:tcW w:w="77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2,94</w:t>
                  </w:r>
                </w:p>
              </w:tc>
              <w:tc>
                <w:tcPr>
                  <w:tcW w:w="872"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3,45</w:t>
                  </w:r>
                </w:p>
              </w:tc>
              <w:tc>
                <w:tcPr>
                  <w:tcW w:w="972"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4,48</w:t>
                  </w:r>
                </w:p>
              </w:tc>
              <w:tc>
                <w:tcPr>
                  <w:tcW w:w="740"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14,39</w:t>
                  </w:r>
                </w:p>
              </w:tc>
              <w:tc>
                <w:tcPr>
                  <w:tcW w:w="860" w:type="dxa"/>
                  <w:tcBorders>
                    <w:top w:val="nil"/>
                    <w:left w:val="nil"/>
                    <w:bottom w:val="single" w:sz="4" w:space="0" w:color="auto"/>
                    <w:right w:val="nil"/>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14,9</w:t>
                  </w:r>
                </w:p>
              </w:tc>
              <w:tc>
                <w:tcPr>
                  <w:tcW w:w="1197" w:type="dxa"/>
                  <w:tcBorders>
                    <w:top w:val="nil"/>
                    <w:left w:val="single" w:sz="4" w:space="0" w:color="auto"/>
                    <w:bottom w:val="single" w:sz="4" w:space="0" w:color="auto"/>
                    <w:right w:val="single" w:sz="4" w:space="0" w:color="auto"/>
                  </w:tcBorders>
                  <w:shd w:val="clear" w:color="auto" w:fill="auto"/>
                </w:tcPr>
                <w:p w:rsidR="00403625" w:rsidRPr="00FD085B" w:rsidRDefault="00403625" w:rsidP="002F1BB6">
                  <w:pPr>
                    <w:rPr>
                      <w:rFonts w:ascii="Arial" w:hAnsi="Arial" w:cs="Arial"/>
                      <w:sz w:val="18"/>
                      <w:szCs w:val="18"/>
                    </w:rPr>
                  </w:pPr>
                  <w:r w:rsidRPr="00FD085B">
                    <w:rPr>
                      <w:rFonts w:ascii="Arial" w:hAnsi="Arial" w:cs="Arial"/>
                      <w:sz w:val="18"/>
                      <w:szCs w:val="18"/>
                    </w:rPr>
                    <w:t>11,32</w:t>
                  </w:r>
                </w:p>
              </w:tc>
              <w:tc>
                <w:tcPr>
                  <w:tcW w:w="111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14,92</w:t>
                  </w:r>
                </w:p>
              </w:tc>
              <w:tc>
                <w:tcPr>
                  <w:tcW w:w="109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10,88</w:t>
                  </w:r>
                </w:p>
              </w:tc>
              <w:tc>
                <w:tcPr>
                  <w:tcW w:w="113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10,9</w:t>
                  </w:r>
                </w:p>
              </w:tc>
              <w:tc>
                <w:tcPr>
                  <w:tcW w:w="872" w:type="dxa"/>
                  <w:tcBorders>
                    <w:top w:val="nil"/>
                    <w:left w:val="nil"/>
                    <w:bottom w:val="single" w:sz="4" w:space="0" w:color="auto"/>
                    <w:right w:val="single" w:sz="4" w:space="0" w:color="auto"/>
                  </w:tcBorders>
                  <w:shd w:val="clear" w:color="000000" w:fill="FFCC99"/>
                  <w:noWrap/>
                  <w:vAlign w:val="bottom"/>
                </w:tcPr>
                <w:p w:rsidR="00403625" w:rsidRPr="00FD085B" w:rsidRDefault="00403625" w:rsidP="002F1BB6">
                  <w:pPr>
                    <w:jc w:val="center"/>
                    <w:rPr>
                      <w:rFonts w:ascii="Arial" w:hAnsi="Arial" w:cs="Arial"/>
                      <w:b/>
                      <w:bCs/>
                      <w:sz w:val="18"/>
                      <w:szCs w:val="18"/>
                    </w:rPr>
                  </w:pPr>
                  <w:r>
                    <w:rPr>
                      <w:rFonts w:ascii="Arial" w:hAnsi="Arial" w:cs="Arial"/>
                      <w:b/>
                      <w:bCs/>
                      <w:sz w:val="18"/>
                      <w:szCs w:val="18"/>
                    </w:rPr>
                    <w:t>8.818</w:t>
                  </w:r>
                </w:p>
              </w:tc>
              <w:tc>
                <w:tcPr>
                  <w:tcW w:w="694" w:type="dxa"/>
                  <w:tcBorders>
                    <w:top w:val="nil"/>
                    <w:left w:val="nil"/>
                    <w:bottom w:val="single" w:sz="4" w:space="0" w:color="auto"/>
                    <w:right w:val="single" w:sz="8" w:space="0" w:color="auto"/>
                  </w:tcBorders>
                  <w:shd w:val="clear" w:color="auto" w:fill="auto"/>
                  <w:noWrap/>
                  <w:vAlign w:val="bottom"/>
                </w:tcPr>
                <w:p w:rsidR="00403625" w:rsidRPr="00C25122" w:rsidRDefault="00403625" w:rsidP="002F1BB6">
                  <w:pPr>
                    <w:jc w:val="center"/>
                    <w:rPr>
                      <w:rFonts w:ascii="Arial" w:hAnsi="Arial" w:cs="Arial"/>
                      <w:sz w:val="18"/>
                      <w:szCs w:val="18"/>
                    </w:rPr>
                  </w:pPr>
                  <w:r w:rsidRPr="00C25122">
                    <w:rPr>
                      <w:rFonts w:ascii="Arial" w:hAnsi="Arial" w:cs="Arial"/>
                      <w:sz w:val="18"/>
                      <w:szCs w:val="18"/>
                    </w:rPr>
                    <w:t>17</w:t>
                  </w:r>
                </w:p>
              </w:tc>
            </w:tr>
            <w:tr w:rsidR="00403625" w:rsidRPr="00217D49" w:rsidTr="002F1BB6">
              <w:trPr>
                <w:trHeight w:val="285"/>
              </w:trPr>
              <w:tc>
                <w:tcPr>
                  <w:tcW w:w="1977" w:type="dxa"/>
                  <w:tcBorders>
                    <w:top w:val="nil"/>
                    <w:left w:val="single" w:sz="8" w:space="0" w:color="auto"/>
                    <w:bottom w:val="single" w:sz="4" w:space="0" w:color="auto"/>
                    <w:right w:val="single" w:sz="4" w:space="0" w:color="auto"/>
                  </w:tcBorders>
                  <w:shd w:val="clear" w:color="auto" w:fill="auto"/>
                  <w:noWrap/>
                  <w:vAlign w:val="bottom"/>
                </w:tcPr>
                <w:p w:rsidR="00403625" w:rsidRPr="00C25122" w:rsidRDefault="00403625" w:rsidP="002F1BB6">
                  <w:pPr>
                    <w:rPr>
                      <w:rFonts w:ascii="Arial" w:hAnsi="Arial" w:cs="Arial"/>
                      <w:sz w:val="18"/>
                      <w:szCs w:val="18"/>
                    </w:rPr>
                  </w:pPr>
                  <w:r w:rsidRPr="00C25122">
                    <w:rPr>
                      <w:rFonts w:ascii="Arial" w:hAnsi="Arial" w:cs="Arial"/>
                      <w:sz w:val="18"/>
                      <w:szCs w:val="18"/>
                    </w:rPr>
                    <w:t>CO (mg/m</w:t>
                  </w:r>
                  <w:r w:rsidRPr="00C25122">
                    <w:rPr>
                      <w:rFonts w:ascii="Arial" w:hAnsi="Arial" w:cs="Arial"/>
                      <w:sz w:val="18"/>
                      <w:szCs w:val="18"/>
                      <w:vertAlign w:val="superscript"/>
                    </w:rPr>
                    <w:t>3</w:t>
                  </w:r>
                  <w:r w:rsidRPr="00C25122">
                    <w:rPr>
                      <w:rFonts w:ascii="Arial" w:hAnsi="Arial" w:cs="Arial"/>
                      <w:sz w:val="18"/>
                      <w:szCs w:val="18"/>
                    </w:rPr>
                    <w:t>)</w:t>
                  </w:r>
                </w:p>
              </w:tc>
              <w:tc>
                <w:tcPr>
                  <w:tcW w:w="1067" w:type="dxa"/>
                  <w:tcBorders>
                    <w:top w:val="nil"/>
                    <w:left w:val="nil"/>
                    <w:bottom w:val="single" w:sz="4" w:space="0" w:color="auto"/>
                    <w:right w:val="single" w:sz="4" w:space="0" w:color="auto"/>
                  </w:tcBorders>
                  <w:shd w:val="clear" w:color="auto" w:fill="auto"/>
                  <w:noWrap/>
                  <w:vAlign w:val="bottom"/>
                </w:tcPr>
                <w:p w:rsidR="00403625" w:rsidRPr="00C25122" w:rsidRDefault="00403625" w:rsidP="002F1BB6">
                  <w:pPr>
                    <w:jc w:val="center"/>
                    <w:rPr>
                      <w:rFonts w:ascii="Arial" w:hAnsi="Arial" w:cs="Arial"/>
                      <w:sz w:val="18"/>
                      <w:szCs w:val="18"/>
                    </w:rPr>
                  </w:pPr>
                  <w:r w:rsidRPr="00C25122">
                    <w:rPr>
                      <w:rFonts w:ascii="Arial" w:hAnsi="Arial" w:cs="Arial"/>
                      <w:sz w:val="18"/>
                      <w:szCs w:val="18"/>
                    </w:rPr>
                    <w:t>lunar</w:t>
                  </w:r>
                </w:p>
              </w:tc>
              <w:tc>
                <w:tcPr>
                  <w:tcW w:w="90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3,2</w:t>
                  </w:r>
                </w:p>
              </w:tc>
              <w:tc>
                <w:tcPr>
                  <w:tcW w:w="103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3,59</w:t>
                  </w:r>
                </w:p>
              </w:tc>
              <w:tc>
                <w:tcPr>
                  <w:tcW w:w="872"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3,64</w:t>
                  </w:r>
                </w:p>
              </w:tc>
              <w:tc>
                <w:tcPr>
                  <w:tcW w:w="77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6,48</w:t>
                  </w:r>
                </w:p>
              </w:tc>
              <w:tc>
                <w:tcPr>
                  <w:tcW w:w="872"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8,45</w:t>
                  </w:r>
                </w:p>
              </w:tc>
              <w:tc>
                <w:tcPr>
                  <w:tcW w:w="972"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7,36</w:t>
                  </w:r>
                </w:p>
              </w:tc>
              <w:tc>
                <w:tcPr>
                  <w:tcW w:w="740"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1,5</w:t>
                  </w:r>
                </w:p>
              </w:tc>
              <w:tc>
                <w:tcPr>
                  <w:tcW w:w="860" w:type="dxa"/>
                  <w:tcBorders>
                    <w:top w:val="nil"/>
                    <w:left w:val="nil"/>
                    <w:bottom w:val="single" w:sz="4" w:space="0" w:color="auto"/>
                    <w:right w:val="nil"/>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1,88</w:t>
                  </w:r>
                </w:p>
              </w:tc>
              <w:tc>
                <w:tcPr>
                  <w:tcW w:w="1197" w:type="dxa"/>
                  <w:tcBorders>
                    <w:top w:val="nil"/>
                    <w:left w:val="single" w:sz="4" w:space="0" w:color="auto"/>
                    <w:bottom w:val="single" w:sz="4" w:space="0" w:color="auto"/>
                    <w:right w:val="single" w:sz="4" w:space="0" w:color="auto"/>
                  </w:tcBorders>
                  <w:shd w:val="clear" w:color="auto" w:fill="auto"/>
                </w:tcPr>
                <w:p w:rsidR="00403625" w:rsidRPr="00FD085B" w:rsidRDefault="00403625" w:rsidP="002F1BB6">
                  <w:pPr>
                    <w:rPr>
                      <w:rFonts w:ascii="Arial" w:hAnsi="Arial" w:cs="Arial"/>
                      <w:sz w:val="18"/>
                      <w:szCs w:val="18"/>
                    </w:rPr>
                  </w:pPr>
                  <w:r w:rsidRPr="00FD085B">
                    <w:rPr>
                      <w:rFonts w:ascii="Arial" w:hAnsi="Arial" w:cs="Arial"/>
                      <w:sz w:val="18"/>
                      <w:szCs w:val="18"/>
                    </w:rPr>
                    <w:t>1,5</w:t>
                  </w:r>
                </w:p>
              </w:tc>
              <w:tc>
                <w:tcPr>
                  <w:tcW w:w="111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1</w:t>
                  </w:r>
                </w:p>
              </w:tc>
              <w:tc>
                <w:tcPr>
                  <w:tcW w:w="109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0,75</w:t>
                  </w:r>
                </w:p>
              </w:tc>
              <w:tc>
                <w:tcPr>
                  <w:tcW w:w="113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1,25</w:t>
                  </w:r>
                </w:p>
              </w:tc>
              <w:tc>
                <w:tcPr>
                  <w:tcW w:w="872" w:type="dxa"/>
                  <w:tcBorders>
                    <w:top w:val="nil"/>
                    <w:left w:val="nil"/>
                    <w:bottom w:val="single" w:sz="4" w:space="0" w:color="auto"/>
                    <w:right w:val="single" w:sz="4" w:space="0" w:color="auto"/>
                  </w:tcBorders>
                  <w:shd w:val="clear" w:color="000000" w:fill="FFCC99"/>
                  <w:noWrap/>
                  <w:vAlign w:val="bottom"/>
                </w:tcPr>
                <w:p w:rsidR="00403625" w:rsidRPr="00FD085B" w:rsidRDefault="00403625" w:rsidP="002F1BB6">
                  <w:pPr>
                    <w:jc w:val="center"/>
                    <w:rPr>
                      <w:rFonts w:ascii="Arial" w:hAnsi="Arial" w:cs="Arial"/>
                      <w:b/>
                      <w:bCs/>
                      <w:sz w:val="18"/>
                      <w:szCs w:val="18"/>
                    </w:rPr>
                  </w:pPr>
                  <w:r>
                    <w:rPr>
                      <w:rFonts w:ascii="Arial" w:hAnsi="Arial" w:cs="Arial"/>
                      <w:b/>
                      <w:bCs/>
                      <w:sz w:val="18"/>
                      <w:szCs w:val="18"/>
                    </w:rPr>
                    <w:t>3.383</w:t>
                  </w:r>
                </w:p>
              </w:tc>
              <w:tc>
                <w:tcPr>
                  <w:tcW w:w="694" w:type="dxa"/>
                  <w:tcBorders>
                    <w:top w:val="nil"/>
                    <w:left w:val="nil"/>
                    <w:bottom w:val="single" w:sz="4" w:space="0" w:color="auto"/>
                    <w:right w:val="single" w:sz="8" w:space="0" w:color="auto"/>
                  </w:tcBorders>
                  <w:shd w:val="clear" w:color="auto" w:fill="auto"/>
                  <w:noWrap/>
                  <w:vAlign w:val="bottom"/>
                </w:tcPr>
                <w:p w:rsidR="00403625" w:rsidRPr="00C25122" w:rsidRDefault="00403625" w:rsidP="002F1BB6">
                  <w:pPr>
                    <w:jc w:val="center"/>
                    <w:rPr>
                      <w:rFonts w:ascii="Arial" w:hAnsi="Arial" w:cs="Arial"/>
                      <w:sz w:val="18"/>
                      <w:szCs w:val="18"/>
                    </w:rPr>
                  </w:pPr>
                  <w:r w:rsidRPr="00C25122">
                    <w:rPr>
                      <w:rFonts w:ascii="Arial" w:hAnsi="Arial" w:cs="Arial"/>
                      <w:sz w:val="18"/>
                      <w:szCs w:val="18"/>
                    </w:rPr>
                    <w:t>10</w:t>
                  </w:r>
                </w:p>
              </w:tc>
            </w:tr>
            <w:tr w:rsidR="00403625" w:rsidRPr="00217D49" w:rsidTr="002F1BB6">
              <w:trPr>
                <w:trHeight w:val="315"/>
              </w:trPr>
              <w:tc>
                <w:tcPr>
                  <w:tcW w:w="1977" w:type="dxa"/>
                  <w:tcBorders>
                    <w:top w:val="nil"/>
                    <w:left w:val="single" w:sz="8" w:space="0" w:color="auto"/>
                    <w:bottom w:val="single" w:sz="4" w:space="0" w:color="auto"/>
                    <w:right w:val="single" w:sz="4" w:space="0" w:color="auto"/>
                  </w:tcBorders>
                  <w:shd w:val="clear" w:color="auto" w:fill="auto"/>
                  <w:noWrap/>
                  <w:vAlign w:val="bottom"/>
                </w:tcPr>
                <w:p w:rsidR="00403625" w:rsidRPr="00C25122" w:rsidRDefault="00403625" w:rsidP="002F1BB6">
                  <w:pPr>
                    <w:rPr>
                      <w:rFonts w:ascii="Arial" w:hAnsi="Arial" w:cs="Arial"/>
                      <w:sz w:val="18"/>
                      <w:szCs w:val="18"/>
                    </w:rPr>
                  </w:pPr>
                  <w:r w:rsidRPr="00C25122">
                    <w:rPr>
                      <w:rFonts w:ascii="Arial" w:hAnsi="Arial" w:cs="Arial"/>
                      <w:sz w:val="18"/>
                      <w:szCs w:val="18"/>
                    </w:rPr>
                    <w:t>NO</w:t>
                  </w:r>
                  <w:r w:rsidRPr="00C25122">
                    <w:rPr>
                      <w:rFonts w:ascii="Arial" w:hAnsi="Arial" w:cs="Arial"/>
                      <w:sz w:val="18"/>
                      <w:szCs w:val="18"/>
                      <w:vertAlign w:val="subscript"/>
                    </w:rPr>
                    <w:t>2</w:t>
                  </w:r>
                  <w:r w:rsidRPr="00C25122">
                    <w:rPr>
                      <w:rFonts w:ascii="Arial" w:hAnsi="Arial" w:cs="Arial"/>
                      <w:sz w:val="18"/>
                      <w:szCs w:val="18"/>
                    </w:rPr>
                    <w:t xml:space="preserve"> (mg/m</w:t>
                  </w:r>
                  <w:r w:rsidRPr="00C25122">
                    <w:rPr>
                      <w:rFonts w:ascii="Arial" w:hAnsi="Arial" w:cs="Arial"/>
                      <w:sz w:val="18"/>
                      <w:szCs w:val="18"/>
                      <w:vertAlign w:val="superscript"/>
                    </w:rPr>
                    <w:t>3</w:t>
                  </w:r>
                  <w:r w:rsidRPr="00C25122">
                    <w:rPr>
                      <w:rFonts w:ascii="Arial" w:hAnsi="Arial" w:cs="Arial"/>
                      <w:sz w:val="18"/>
                      <w:szCs w:val="18"/>
                    </w:rPr>
                    <w:t>)</w:t>
                  </w:r>
                </w:p>
              </w:tc>
              <w:tc>
                <w:tcPr>
                  <w:tcW w:w="1067" w:type="dxa"/>
                  <w:tcBorders>
                    <w:top w:val="nil"/>
                    <w:left w:val="nil"/>
                    <w:bottom w:val="single" w:sz="4" w:space="0" w:color="auto"/>
                    <w:right w:val="single" w:sz="4" w:space="0" w:color="auto"/>
                  </w:tcBorders>
                  <w:shd w:val="clear" w:color="auto" w:fill="auto"/>
                  <w:noWrap/>
                  <w:vAlign w:val="bottom"/>
                </w:tcPr>
                <w:p w:rsidR="00403625" w:rsidRPr="00C25122" w:rsidRDefault="00403625" w:rsidP="002F1BB6">
                  <w:pPr>
                    <w:jc w:val="center"/>
                    <w:rPr>
                      <w:rFonts w:ascii="Arial" w:hAnsi="Arial" w:cs="Arial"/>
                      <w:sz w:val="18"/>
                      <w:szCs w:val="18"/>
                    </w:rPr>
                  </w:pPr>
                  <w:r w:rsidRPr="00C25122">
                    <w:rPr>
                      <w:rFonts w:ascii="Arial" w:hAnsi="Arial" w:cs="Arial"/>
                      <w:sz w:val="18"/>
                      <w:szCs w:val="18"/>
                    </w:rPr>
                    <w:t>lunar</w:t>
                  </w:r>
                </w:p>
              </w:tc>
              <w:tc>
                <w:tcPr>
                  <w:tcW w:w="90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&lt;0,05</w:t>
                  </w:r>
                </w:p>
              </w:tc>
              <w:tc>
                <w:tcPr>
                  <w:tcW w:w="103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&lt;0,05</w:t>
                  </w:r>
                </w:p>
              </w:tc>
              <w:tc>
                <w:tcPr>
                  <w:tcW w:w="872"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&lt;0,05</w:t>
                  </w:r>
                </w:p>
              </w:tc>
              <w:tc>
                <w:tcPr>
                  <w:tcW w:w="77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&lt;0,05</w:t>
                  </w:r>
                </w:p>
              </w:tc>
              <w:tc>
                <w:tcPr>
                  <w:tcW w:w="872"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&lt;0,05</w:t>
                  </w:r>
                </w:p>
              </w:tc>
              <w:tc>
                <w:tcPr>
                  <w:tcW w:w="972"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&lt;0,05</w:t>
                  </w:r>
                </w:p>
              </w:tc>
              <w:tc>
                <w:tcPr>
                  <w:tcW w:w="740"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0,09</w:t>
                  </w:r>
                </w:p>
              </w:tc>
              <w:tc>
                <w:tcPr>
                  <w:tcW w:w="860" w:type="dxa"/>
                  <w:tcBorders>
                    <w:top w:val="nil"/>
                    <w:left w:val="nil"/>
                    <w:bottom w:val="single" w:sz="4" w:space="0" w:color="auto"/>
                    <w:right w:val="nil"/>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0,085</w:t>
                  </w:r>
                </w:p>
              </w:tc>
              <w:tc>
                <w:tcPr>
                  <w:tcW w:w="1197" w:type="dxa"/>
                  <w:tcBorders>
                    <w:top w:val="nil"/>
                    <w:left w:val="single" w:sz="4" w:space="0" w:color="auto"/>
                    <w:bottom w:val="single" w:sz="4" w:space="0" w:color="auto"/>
                    <w:right w:val="single" w:sz="4" w:space="0" w:color="auto"/>
                  </w:tcBorders>
                  <w:shd w:val="clear" w:color="auto" w:fill="auto"/>
                </w:tcPr>
                <w:p w:rsidR="00403625" w:rsidRPr="00FD085B" w:rsidRDefault="00403625" w:rsidP="002F1BB6">
                  <w:pPr>
                    <w:rPr>
                      <w:rFonts w:ascii="Arial" w:hAnsi="Arial" w:cs="Arial"/>
                      <w:sz w:val="18"/>
                      <w:szCs w:val="18"/>
                    </w:rPr>
                  </w:pPr>
                  <w:r w:rsidRPr="00FD085B">
                    <w:rPr>
                      <w:rFonts w:ascii="Arial" w:hAnsi="Arial" w:cs="Arial"/>
                      <w:sz w:val="18"/>
                      <w:szCs w:val="18"/>
                    </w:rPr>
                    <w:t>0,073</w:t>
                  </w:r>
                </w:p>
              </w:tc>
              <w:tc>
                <w:tcPr>
                  <w:tcW w:w="111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0,15</w:t>
                  </w:r>
                </w:p>
              </w:tc>
              <w:tc>
                <w:tcPr>
                  <w:tcW w:w="109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0,11</w:t>
                  </w:r>
                </w:p>
              </w:tc>
              <w:tc>
                <w:tcPr>
                  <w:tcW w:w="113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0,096</w:t>
                  </w:r>
                </w:p>
              </w:tc>
              <w:tc>
                <w:tcPr>
                  <w:tcW w:w="872" w:type="dxa"/>
                  <w:tcBorders>
                    <w:top w:val="nil"/>
                    <w:left w:val="nil"/>
                    <w:bottom w:val="single" w:sz="4" w:space="0" w:color="auto"/>
                    <w:right w:val="single" w:sz="4" w:space="0" w:color="auto"/>
                  </w:tcBorders>
                  <w:shd w:val="clear" w:color="000000" w:fill="FFCC99"/>
                  <w:noWrap/>
                  <w:vAlign w:val="bottom"/>
                </w:tcPr>
                <w:p w:rsidR="00403625" w:rsidRPr="00FD085B" w:rsidRDefault="00403625" w:rsidP="002F1BB6">
                  <w:pPr>
                    <w:jc w:val="center"/>
                    <w:rPr>
                      <w:rFonts w:ascii="Arial" w:hAnsi="Arial" w:cs="Arial"/>
                      <w:b/>
                      <w:bCs/>
                      <w:sz w:val="18"/>
                      <w:szCs w:val="18"/>
                    </w:rPr>
                  </w:pPr>
                  <w:r w:rsidRPr="00FD085B">
                    <w:rPr>
                      <w:rFonts w:ascii="Arial" w:hAnsi="Arial" w:cs="Arial"/>
                      <w:b/>
                      <w:bCs/>
                      <w:sz w:val="18"/>
                      <w:szCs w:val="18"/>
                    </w:rPr>
                    <w:t>&lt;0,</w:t>
                  </w:r>
                  <w:r>
                    <w:rPr>
                      <w:rFonts w:ascii="Arial" w:hAnsi="Arial" w:cs="Arial"/>
                      <w:b/>
                      <w:bCs/>
                      <w:sz w:val="18"/>
                      <w:szCs w:val="18"/>
                    </w:rPr>
                    <w:t>107</w:t>
                  </w:r>
                </w:p>
              </w:tc>
              <w:tc>
                <w:tcPr>
                  <w:tcW w:w="694" w:type="dxa"/>
                  <w:tcBorders>
                    <w:top w:val="nil"/>
                    <w:left w:val="nil"/>
                    <w:bottom w:val="single" w:sz="4" w:space="0" w:color="auto"/>
                    <w:right w:val="single" w:sz="8" w:space="0" w:color="auto"/>
                  </w:tcBorders>
                  <w:shd w:val="clear" w:color="auto" w:fill="auto"/>
                  <w:noWrap/>
                  <w:vAlign w:val="bottom"/>
                </w:tcPr>
                <w:p w:rsidR="00403625" w:rsidRPr="00C25122" w:rsidRDefault="00403625" w:rsidP="002F1BB6">
                  <w:pPr>
                    <w:jc w:val="center"/>
                    <w:rPr>
                      <w:rFonts w:ascii="Arial" w:hAnsi="Arial" w:cs="Arial"/>
                      <w:sz w:val="18"/>
                      <w:szCs w:val="18"/>
                    </w:rPr>
                  </w:pPr>
                  <w:r w:rsidRPr="00C25122">
                    <w:rPr>
                      <w:rFonts w:ascii="Arial" w:hAnsi="Arial" w:cs="Arial"/>
                      <w:sz w:val="18"/>
                      <w:szCs w:val="18"/>
                    </w:rPr>
                    <w:t>0,2</w:t>
                  </w:r>
                </w:p>
              </w:tc>
            </w:tr>
            <w:tr w:rsidR="00403625" w:rsidRPr="00217D49" w:rsidTr="002F1BB6">
              <w:trPr>
                <w:trHeight w:val="315"/>
              </w:trPr>
              <w:tc>
                <w:tcPr>
                  <w:tcW w:w="1977" w:type="dxa"/>
                  <w:tcBorders>
                    <w:top w:val="nil"/>
                    <w:left w:val="single" w:sz="8" w:space="0" w:color="auto"/>
                    <w:bottom w:val="single" w:sz="4" w:space="0" w:color="auto"/>
                    <w:right w:val="single" w:sz="4" w:space="0" w:color="auto"/>
                  </w:tcBorders>
                  <w:shd w:val="clear" w:color="auto" w:fill="auto"/>
                  <w:noWrap/>
                  <w:vAlign w:val="bottom"/>
                </w:tcPr>
                <w:p w:rsidR="00403625" w:rsidRPr="00C25122" w:rsidRDefault="00403625" w:rsidP="002F1BB6">
                  <w:pPr>
                    <w:rPr>
                      <w:rFonts w:ascii="Arial" w:hAnsi="Arial" w:cs="Arial"/>
                      <w:sz w:val="18"/>
                      <w:szCs w:val="18"/>
                    </w:rPr>
                  </w:pPr>
                  <w:r w:rsidRPr="00C25122">
                    <w:rPr>
                      <w:rFonts w:ascii="Arial" w:hAnsi="Arial" w:cs="Arial"/>
                      <w:sz w:val="18"/>
                      <w:szCs w:val="18"/>
                    </w:rPr>
                    <w:t>SO</w:t>
                  </w:r>
                  <w:r w:rsidRPr="00C25122">
                    <w:rPr>
                      <w:rFonts w:ascii="Arial" w:hAnsi="Arial" w:cs="Arial"/>
                      <w:sz w:val="18"/>
                      <w:szCs w:val="18"/>
                      <w:vertAlign w:val="subscript"/>
                    </w:rPr>
                    <w:t>2</w:t>
                  </w:r>
                  <w:r w:rsidRPr="00C25122">
                    <w:rPr>
                      <w:rFonts w:ascii="Arial" w:hAnsi="Arial" w:cs="Arial"/>
                      <w:sz w:val="18"/>
                      <w:szCs w:val="18"/>
                    </w:rPr>
                    <w:t xml:space="preserve"> (mg/m</w:t>
                  </w:r>
                  <w:r w:rsidRPr="00C25122">
                    <w:rPr>
                      <w:rFonts w:ascii="Arial" w:hAnsi="Arial" w:cs="Arial"/>
                      <w:sz w:val="18"/>
                      <w:szCs w:val="18"/>
                      <w:vertAlign w:val="superscript"/>
                    </w:rPr>
                    <w:t>3</w:t>
                  </w:r>
                  <w:r w:rsidRPr="00C25122">
                    <w:rPr>
                      <w:rFonts w:ascii="Arial" w:hAnsi="Arial" w:cs="Arial"/>
                      <w:sz w:val="18"/>
                      <w:szCs w:val="18"/>
                    </w:rPr>
                    <w:t>)</w:t>
                  </w:r>
                </w:p>
              </w:tc>
              <w:tc>
                <w:tcPr>
                  <w:tcW w:w="1067" w:type="dxa"/>
                  <w:tcBorders>
                    <w:top w:val="nil"/>
                    <w:left w:val="nil"/>
                    <w:bottom w:val="single" w:sz="4" w:space="0" w:color="auto"/>
                    <w:right w:val="single" w:sz="4" w:space="0" w:color="auto"/>
                  </w:tcBorders>
                  <w:shd w:val="clear" w:color="auto" w:fill="auto"/>
                  <w:noWrap/>
                  <w:vAlign w:val="bottom"/>
                </w:tcPr>
                <w:p w:rsidR="00403625" w:rsidRPr="00C25122" w:rsidRDefault="00403625" w:rsidP="002F1BB6">
                  <w:pPr>
                    <w:jc w:val="center"/>
                    <w:rPr>
                      <w:rFonts w:ascii="Arial" w:hAnsi="Arial" w:cs="Arial"/>
                      <w:sz w:val="18"/>
                      <w:szCs w:val="18"/>
                    </w:rPr>
                  </w:pPr>
                  <w:r w:rsidRPr="00C25122">
                    <w:rPr>
                      <w:rFonts w:ascii="Arial" w:hAnsi="Arial" w:cs="Arial"/>
                      <w:sz w:val="18"/>
                      <w:szCs w:val="18"/>
                    </w:rPr>
                    <w:t>lunar</w:t>
                  </w:r>
                </w:p>
              </w:tc>
              <w:tc>
                <w:tcPr>
                  <w:tcW w:w="90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&lt;0,01</w:t>
                  </w:r>
                </w:p>
              </w:tc>
              <w:tc>
                <w:tcPr>
                  <w:tcW w:w="103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&lt;0,01</w:t>
                  </w:r>
                </w:p>
              </w:tc>
              <w:tc>
                <w:tcPr>
                  <w:tcW w:w="872"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&lt;0,01</w:t>
                  </w:r>
                </w:p>
              </w:tc>
              <w:tc>
                <w:tcPr>
                  <w:tcW w:w="77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&lt;0,01</w:t>
                  </w:r>
                </w:p>
              </w:tc>
              <w:tc>
                <w:tcPr>
                  <w:tcW w:w="872"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&lt;0,01</w:t>
                  </w:r>
                </w:p>
              </w:tc>
              <w:tc>
                <w:tcPr>
                  <w:tcW w:w="972"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&lt;0,01</w:t>
                  </w:r>
                </w:p>
              </w:tc>
              <w:tc>
                <w:tcPr>
                  <w:tcW w:w="740"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0,09</w:t>
                  </w:r>
                </w:p>
              </w:tc>
              <w:tc>
                <w:tcPr>
                  <w:tcW w:w="860" w:type="dxa"/>
                  <w:tcBorders>
                    <w:top w:val="nil"/>
                    <w:left w:val="nil"/>
                    <w:bottom w:val="single" w:sz="4" w:space="0" w:color="auto"/>
                    <w:right w:val="nil"/>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0,081</w:t>
                  </w:r>
                </w:p>
              </w:tc>
              <w:tc>
                <w:tcPr>
                  <w:tcW w:w="1197" w:type="dxa"/>
                  <w:tcBorders>
                    <w:top w:val="nil"/>
                    <w:left w:val="single" w:sz="4" w:space="0" w:color="auto"/>
                    <w:bottom w:val="single" w:sz="4" w:space="0" w:color="auto"/>
                    <w:right w:val="single" w:sz="4" w:space="0" w:color="auto"/>
                  </w:tcBorders>
                  <w:shd w:val="clear" w:color="auto" w:fill="auto"/>
                </w:tcPr>
                <w:p w:rsidR="00403625" w:rsidRPr="00FD085B" w:rsidRDefault="00403625" w:rsidP="002F1BB6">
                  <w:pPr>
                    <w:rPr>
                      <w:rFonts w:ascii="Arial" w:hAnsi="Arial" w:cs="Arial"/>
                      <w:sz w:val="18"/>
                      <w:szCs w:val="18"/>
                    </w:rPr>
                  </w:pPr>
                  <w:r w:rsidRPr="00FD085B">
                    <w:rPr>
                      <w:rFonts w:ascii="Arial" w:hAnsi="Arial" w:cs="Arial"/>
                      <w:sz w:val="18"/>
                      <w:szCs w:val="18"/>
                    </w:rPr>
                    <w:t>0,12</w:t>
                  </w:r>
                </w:p>
              </w:tc>
              <w:tc>
                <w:tcPr>
                  <w:tcW w:w="111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0,08</w:t>
                  </w:r>
                </w:p>
              </w:tc>
              <w:tc>
                <w:tcPr>
                  <w:tcW w:w="109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0,12</w:t>
                  </w:r>
                </w:p>
              </w:tc>
              <w:tc>
                <w:tcPr>
                  <w:tcW w:w="113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0,007</w:t>
                  </w:r>
                </w:p>
              </w:tc>
              <w:tc>
                <w:tcPr>
                  <w:tcW w:w="872" w:type="dxa"/>
                  <w:tcBorders>
                    <w:top w:val="nil"/>
                    <w:left w:val="nil"/>
                    <w:bottom w:val="single" w:sz="4" w:space="0" w:color="auto"/>
                    <w:right w:val="single" w:sz="4" w:space="0" w:color="auto"/>
                  </w:tcBorders>
                  <w:shd w:val="clear" w:color="000000" w:fill="FFCC99"/>
                  <w:noWrap/>
                  <w:vAlign w:val="bottom"/>
                </w:tcPr>
                <w:p w:rsidR="00403625" w:rsidRPr="00FD085B" w:rsidRDefault="00403625" w:rsidP="002F1BB6">
                  <w:pPr>
                    <w:jc w:val="center"/>
                    <w:rPr>
                      <w:rFonts w:ascii="Arial" w:hAnsi="Arial" w:cs="Arial"/>
                      <w:b/>
                      <w:bCs/>
                      <w:sz w:val="18"/>
                      <w:szCs w:val="18"/>
                    </w:rPr>
                  </w:pPr>
                  <w:r w:rsidRPr="00FD085B">
                    <w:rPr>
                      <w:rFonts w:ascii="Arial" w:hAnsi="Arial" w:cs="Arial"/>
                      <w:b/>
                      <w:bCs/>
                      <w:sz w:val="18"/>
                      <w:szCs w:val="18"/>
                    </w:rPr>
                    <w:t>&lt;0,0</w:t>
                  </w:r>
                  <w:r>
                    <w:rPr>
                      <w:rFonts w:ascii="Arial" w:hAnsi="Arial" w:cs="Arial"/>
                      <w:b/>
                      <w:bCs/>
                      <w:sz w:val="18"/>
                      <w:szCs w:val="18"/>
                    </w:rPr>
                    <w:t>83</w:t>
                  </w:r>
                </w:p>
              </w:tc>
              <w:tc>
                <w:tcPr>
                  <w:tcW w:w="694" w:type="dxa"/>
                  <w:tcBorders>
                    <w:top w:val="nil"/>
                    <w:left w:val="nil"/>
                    <w:bottom w:val="single" w:sz="4" w:space="0" w:color="auto"/>
                    <w:right w:val="single" w:sz="8" w:space="0" w:color="auto"/>
                  </w:tcBorders>
                  <w:shd w:val="clear" w:color="auto" w:fill="auto"/>
                  <w:noWrap/>
                  <w:vAlign w:val="bottom"/>
                </w:tcPr>
                <w:p w:rsidR="00403625" w:rsidRPr="00C25122" w:rsidRDefault="00403625" w:rsidP="002F1BB6">
                  <w:pPr>
                    <w:jc w:val="center"/>
                    <w:rPr>
                      <w:rFonts w:ascii="Arial" w:hAnsi="Arial" w:cs="Arial"/>
                      <w:sz w:val="18"/>
                      <w:szCs w:val="18"/>
                    </w:rPr>
                  </w:pPr>
                  <w:r w:rsidRPr="00C25122">
                    <w:rPr>
                      <w:rFonts w:ascii="Arial" w:hAnsi="Arial" w:cs="Arial"/>
                      <w:sz w:val="18"/>
                      <w:szCs w:val="18"/>
                    </w:rPr>
                    <w:t>0,35</w:t>
                  </w:r>
                </w:p>
              </w:tc>
            </w:tr>
            <w:tr w:rsidR="00403625" w:rsidRPr="00217D49" w:rsidTr="002F1BB6">
              <w:trPr>
                <w:trHeight w:val="285"/>
              </w:trPr>
              <w:tc>
                <w:tcPr>
                  <w:tcW w:w="1977"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3625" w:rsidRPr="00C25122" w:rsidRDefault="00403625" w:rsidP="002F1BB6">
                  <w:pPr>
                    <w:rPr>
                      <w:rFonts w:ascii="Arial" w:hAnsi="Arial" w:cs="Arial"/>
                      <w:sz w:val="18"/>
                      <w:szCs w:val="18"/>
                    </w:rPr>
                  </w:pPr>
                  <w:r>
                    <w:rPr>
                      <w:rFonts w:ascii="Arial" w:hAnsi="Arial" w:cs="Arial"/>
                      <w:sz w:val="18"/>
                      <w:szCs w:val="18"/>
                    </w:rPr>
                    <w:t>Mn</w:t>
                  </w:r>
                  <w:r w:rsidRPr="00C25122">
                    <w:rPr>
                      <w:rFonts w:ascii="Arial" w:hAnsi="Arial" w:cs="Arial"/>
                      <w:sz w:val="18"/>
                      <w:szCs w:val="18"/>
                    </w:rPr>
                    <w:t xml:space="preserve"> (mg/m</w:t>
                  </w:r>
                  <w:r w:rsidRPr="00C25122">
                    <w:rPr>
                      <w:rFonts w:ascii="Arial" w:hAnsi="Arial" w:cs="Arial"/>
                      <w:sz w:val="18"/>
                      <w:szCs w:val="18"/>
                      <w:vertAlign w:val="superscript"/>
                    </w:rPr>
                    <w:t>3</w:t>
                  </w:r>
                  <w:r w:rsidRPr="00C25122">
                    <w:rPr>
                      <w:rFonts w:ascii="Arial" w:hAnsi="Arial" w:cs="Arial"/>
                      <w:sz w:val="18"/>
                      <w:szCs w:val="18"/>
                    </w:rPr>
                    <w:t>)</w:t>
                  </w:r>
                </w:p>
              </w:tc>
              <w:tc>
                <w:tcPr>
                  <w:tcW w:w="1067" w:type="dxa"/>
                  <w:tcBorders>
                    <w:top w:val="single" w:sz="4" w:space="0" w:color="auto"/>
                    <w:left w:val="nil"/>
                    <w:bottom w:val="single" w:sz="4" w:space="0" w:color="auto"/>
                    <w:right w:val="single" w:sz="4" w:space="0" w:color="auto"/>
                  </w:tcBorders>
                  <w:shd w:val="clear" w:color="auto" w:fill="auto"/>
                  <w:noWrap/>
                  <w:vAlign w:val="bottom"/>
                </w:tcPr>
                <w:p w:rsidR="00403625" w:rsidRPr="00C25122" w:rsidRDefault="00403625" w:rsidP="002F1BB6">
                  <w:pPr>
                    <w:jc w:val="center"/>
                    <w:rPr>
                      <w:rFonts w:ascii="Arial" w:hAnsi="Arial" w:cs="Arial"/>
                      <w:sz w:val="18"/>
                      <w:szCs w:val="18"/>
                    </w:rPr>
                  </w:pPr>
                  <w:r w:rsidRPr="00C25122">
                    <w:rPr>
                      <w:rFonts w:ascii="Arial" w:hAnsi="Arial" w:cs="Arial"/>
                      <w:sz w:val="18"/>
                      <w:szCs w:val="18"/>
                    </w:rPr>
                    <w:t>trimestrial</w:t>
                  </w:r>
                </w:p>
              </w:tc>
              <w:tc>
                <w:tcPr>
                  <w:tcW w:w="907" w:type="dxa"/>
                  <w:tcBorders>
                    <w:top w:val="single" w:sz="4" w:space="0" w:color="auto"/>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p>
              </w:tc>
              <w:tc>
                <w:tcPr>
                  <w:tcW w:w="1037" w:type="dxa"/>
                  <w:tcBorders>
                    <w:top w:val="single" w:sz="4" w:space="0" w:color="auto"/>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p>
              </w:tc>
              <w:tc>
                <w:tcPr>
                  <w:tcW w:w="872" w:type="dxa"/>
                  <w:tcBorders>
                    <w:top w:val="single" w:sz="4" w:space="0" w:color="auto"/>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&lt;0,025</w:t>
                  </w:r>
                </w:p>
              </w:tc>
              <w:tc>
                <w:tcPr>
                  <w:tcW w:w="777" w:type="dxa"/>
                  <w:tcBorders>
                    <w:top w:val="single" w:sz="4" w:space="0" w:color="auto"/>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p>
              </w:tc>
              <w:tc>
                <w:tcPr>
                  <w:tcW w:w="872" w:type="dxa"/>
                  <w:tcBorders>
                    <w:top w:val="single" w:sz="4" w:space="0" w:color="auto"/>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&lt;0,002</w:t>
                  </w:r>
                </w:p>
              </w:tc>
              <w:tc>
                <w:tcPr>
                  <w:tcW w:w="972" w:type="dxa"/>
                  <w:tcBorders>
                    <w:top w:val="single" w:sz="4" w:space="0" w:color="auto"/>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p>
              </w:tc>
              <w:tc>
                <w:tcPr>
                  <w:tcW w:w="740" w:type="dxa"/>
                  <w:tcBorders>
                    <w:top w:val="single" w:sz="4" w:space="0" w:color="auto"/>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p>
              </w:tc>
              <w:tc>
                <w:tcPr>
                  <w:tcW w:w="860" w:type="dxa"/>
                  <w:tcBorders>
                    <w:top w:val="single" w:sz="4" w:space="0" w:color="auto"/>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p>
              </w:tc>
              <w:tc>
                <w:tcPr>
                  <w:tcW w:w="1197" w:type="dxa"/>
                  <w:tcBorders>
                    <w:top w:val="single" w:sz="4" w:space="0" w:color="auto"/>
                    <w:left w:val="nil"/>
                    <w:bottom w:val="single" w:sz="4" w:space="0" w:color="auto"/>
                    <w:right w:val="nil"/>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&lt;0,006</w:t>
                  </w:r>
                </w:p>
              </w:tc>
              <w:tc>
                <w:tcPr>
                  <w:tcW w:w="1117" w:type="dxa"/>
                  <w:tcBorders>
                    <w:top w:val="single" w:sz="4" w:space="0" w:color="auto"/>
                    <w:left w:val="single" w:sz="4" w:space="0" w:color="auto"/>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p>
              </w:tc>
              <w:tc>
                <w:tcPr>
                  <w:tcW w:w="1097" w:type="dxa"/>
                  <w:tcBorders>
                    <w:top w:val="single" w:sz="4" w:space="0" w:color="auto"/>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&lt;0,0008</w:t>
                  </w:r>
                </w:p>
              </w:tc>
              <w:tc>
                <w:tcPr>
                  <w:tcW w:w="1137" w:type="dxa"/>
                  <w:tcBorders>
                    <w:top w:val="single" w:sz="4" w:space="0" w:color="auto"/>
                    <w:left w:val="nil"/>
                    <w:bottom w:val="single" w:sz="4" w:space="0" w:color="auto"/>
                    <w:right w:val="nil"/>
                  </w:tcBorders>
                  <w:shd w:val="clear" w:color="auto" w:fill="auto"/>
                  <w:noWrap/>
                </w:tcPr>
                <w:p w:rsidR="00403625" w:rsidRPr="00FD085B" w:rsidRDefault="00403625" w:rsidP="002F1BB6">
                  <w:pPr>
                    <w:rPr>
                      <w:rFonts w:ascii="Arial" w:hAnsi="Arial" w:cs="Arial"/>
                      <w:sz w:val="18"/>
                      <w:szCs w:val="18"/>
                    </w:rPr>
                  </w:pPr>
                </w:p>
              </w:tc>
              <w:tc>
                <w:tcPr>
                  <w:tcW w:w="872" w:type="dxa"/>
                  <w:tcBorders>
                    <w:top w:val="nil"/>
                    <w:left w:val="single" w:sz="4" w:space="0" w:color="auto"/>
                    <w:bottom w:val="single" w:sz="4" w:space="0" w:color="auto"/>
                    <w:right w:val="single" w:sz="4" w:space="0" w:color="auto"/>
                  </w:tcBorders>
                  <w:shd w:val="clear" w:color="000000" w:fill="FFCC99"/>
                  <w:noWrap/>
                  <w:vAlign w:val="bottom"/>
                </w:tcPr>
                <w:p w:rsidR="00403625" w:rsidRPr="00FD085B" w:rsidRDefault="00403625" w:rsidP="002F1BB6">
                  <w:pPr>
                    <w:jc w:val="center"/>
                    <w:rPr>
                      <w:rFonts w:ascii="Arial" w:hAnsi="Arial" w:cs="Arial"/>
                      <w:b/>
                      <w:bCs/>
                      <w:sz w:val="18"/>
                      <w:szCs w:val="18"/>
                    </w:rPr>
                  </w:pPr>
                  <w:r w:rsidRPr="00FD085B">
                    <w:rPr>
                      <w:rFonts w:ascii="Arial" w:hAnsi="Arial" w:cs="Arial"/>
                      <w:b/>
                      <w:bCs/>
                      <w:sz w:val="18"/>
                      <w:szCs w:val="18"/>
                    </w:rPr>
                    <w:t>&lt;0,0</w:t>
                  </w:r>
                  <w:r>
                    <w:rPr>
                      <w:rFonts w:ascii="Arial" w:hAnsi="Arial" w:cs="Arial"/>
                      <w:b/>
                      <w:bCs/>
                      <w:sz w:val="18"/>
                      <w:szCs w:val="18"/>
                    </w:rPr>
                    <w:t>09</w:t>
                  </w:r>
                </w:p>
              </w:tc>
              <w:tc>
                <w:tcPr>
                  <w:tcW w:w="694" w:type="dxa"/>
                  <w:tcBorders>
                    <w:top w:val="nil"/>
                    <w:left w:val="nil"/>
                    <w:bottom w:val="single" w:sz="4" w:space="0" w:color="auto"/>
                    <w:right w:val="single" w:sz="8" w:space="0" w:color="auto"/>
                  </w:tcBorders>
                  <w:shd w:val="clear" w:color="auto" w:fill="auto"/>
                  <w:noWrap/>
                  <w:vAlign w:val="bottom"/>
                </w:tcPr>
                <w:p w:rsidR="00403625" w:rsidRPr="00C25122" w:rsidRDefault="00403625" w:rsidP="002F1BB6">
                  <w:pPr>
                    <w:jc w:val="center"/>
                    <w:rPr>
                      <w:rFonts w:ascii="Arial" w:hAnsi="Arial" w:cs="Arial"/>
                      <w:sz w:val="18"/>
                      <w:szCs w:val="18"/>
                    </w:rPr>
                  </w:pPr>
                  <w:r>
                    <w:rPr>
                      <w:rFonts w:ascii="Arial" w:hAnsi="Arial" w:cs="Arial"/>
                      <w:sz w:val="18"/>
                      <w:szCs w:val="18"/>
                    </w:rPr>
                    <w:t>0.01</w:t>
                  </w:r>
                </w:p>
              </w:tc>
            </w:tr>
            <w:tr w:rsidR="00403625" w:rsidRPr="00217D49" w:rsidTr="002F1BB6">
              <w:trPr>
                <w:trHeight w:val="300"/>
              </w:trPr>
              <w:tc>
                <w:tcPr>
                  <w:tcW w:w="1977" w:type="dxa"/>
                  <w:tcBorders>
                    <w:top w:val="single" w:sz="4" w:space="0" w:color="auto"/>
                    <w:left w:val="single" w:sz="8" w:space="0" w:color="auto"/>
                    <w:bottom w:val="single" w:sz="8" w:space="0" w:color="auto"/>
                    <w:right w:val="single" w:sz="4" w:space="0" w:color="auto"/>
                  </w:tcBorders>
                  <w:shd w:val="clear" w:color="auto" w:fill="auto"/>
                  <w:noWrap/>
                  <w:vAlign w:val="bottom"/>
                </w:tcPr>
                <w:p w:rsidR="00403625" w:rsidRPr="00C25122" w:rsidRDefault="00403625" w:rsidP="002F1BB6">
                  <w:pPr>
                    <w:rPr>
                      <w:rFonts w:ascii="Arial" w:hAnsi="Arial" w:cs="Arial"/>
                      <w:sz w:val="18"/>
                      <w:szCs w:val="18"/>
                    </w:rPr>
                  </w:pPr>
                  <w:r w:rsidRPr="00C25122">
                    <w:rPr>
                      <w:rFonts w:ascii="Arial" w:hAnsi="Arial" w:cs="Arial"/>
                      <w:sz w:val="18"/>
                      <w:szCs w:val="18"/>
                    </w:rPr>
                    <w:t>Pb (mg/m</w:t>
                  </w:r>
                  <w:r w:rsidRPr="00C25122">
                    <w:rPr>
                      <w:rFonts w:ascii="Arial" w:hAnsi="Arial" w:cs="Arial"/>
                      <w:sz w:val="18"/>
                      <w:szCs w:val="18"/>
                      <w:vertAlign w:val="superscript"/>
                    </w:rPr>
                    <w:t>3</w:t>
                  </w:r>
                  <w:r w:rsidRPr="00C25122">
                    <w:rPr>
                      <w:rFonts w:ascii="Arial" w:hAnsi="Arial" w:cs="Arial"/>
                      <w:sz w:val="18"/>
                      <w:szCs w:val="18"/>
                    </w:rPr>
                    <w:t>)</w:t>
                  </w:r>
                </w:p>
              </w:tc>
              <w:tc>
                <w:tcPr>
                  <w:tcW w:w="1067" w:type="dxa"/>
                  <w:tcBorders>
                    <w:top w:val="single" w:sz="4" w:space="0" w:color="auto"/>
                    <w:left w:val="nil"/>
                    <w:bottom w:val="single" w:sz="8" w:space="0" w:color="auto"/>
                    <w:right w:val="single" w:sz="4" w:space="0" w:color="auto"/>
                  </w:tcBorders>
                  <w:shd w:val="clear" w:color="auto" w:fill="auto"/>
                  <w:noWrap/>
                  <w:vAlign w:val="bottom"/>
                </w:tcPr>
                <w:p w:rsidR="00403625" w:rsidRPr="00C25122" w:rsidRDefault="00403625" w:rsidP="002F1BB6">
                  <w:pPr>
                    <w:jc w:val="center"/>
                    <w:rPr>
                      <w:rFonts w:ascii="Arial" w:hAnsi="Arial" w:cs="Arial"/>
                      <w:sz w:val="18"/>
                      <w:szCs w:val="18"/>
                    </w:rPr>
                  </w:pPr>
                  <w:r w:rsidRPr="00C25122">
                    <w:rPr>
                      <w:rFonts w:ascii="Arial" w:hAnsi="Arial" w:cs="Arial"/>
                      <w:sz w:val="18"/>
                      <w:szCs w:val="18"/>
                    </w:rPr>
                    <w:t>trimestrial</w:t>
                  </w:r>
                </w:p>
              </w:tc>
              <w:tc>
                <w:tcPr>
                  <w:tcW w:w="907" w:type="dxa"/>
                  <w:tcBorders>
                    <w:top w:val="single" w:sz="4" w:space="0" w:color="auto"/>
                    <w:left w:val="nil"/>
                    <w:bottom w:val="single" w:sz="8"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p>
              </w:tc>
              <w:tc>
                <w:tcPr>
                  <w:tcW w:w="1037" w:type="dxa"/>
                  <w:tcBorders>
                    <w:top w:val="single" w:sz="4" w:space="0" w:color="auto"/>
                    <w:left w:val="nil"/>
                    <w:bottom w:val="single" w:sz="8"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p>
              </w:tc>
              <w:tc>
                <w:tcPr>
                  <w:tcW w:w="872" w:type="dxa"/>
                  <w:tcBorders>
                    <w:top w:val="single" w:sz="4" w:space="0" w:color="auto"/>
                    <w:left w:val="nil"/>
                    <w:bottom w:val="single" w:sz="8"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&lt;0,2</w:t>
                  </w:r>
                </w:p>
              </w:tc>
              <w:tc>
                <w:tcPr>
                  <w:tcW w:w="777" w:type="dxa"/>
                  <w:tcBorders>
                    <w:top w:val="single" w:sz="4" w:space="0" w:color="auto"/>
                    <w:left w:val="nil"/>
                    <w:bottom w:val="single" w:sz="8"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p>
              </w:tc>
              <w:tc>
                <w:tcPr>
                  <w:tcW w:w="872" w:type="dxa"/>
                  <w:tcBorders>
                    <w:top w:val="single" w:sz="4" w:space="0" w:color="auto"/>
                    <w:left w:val="nil"/>
                    <w:bottom w:val="single" w:sz="8"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&lt;0,0003</w:t>
                  </w:r>
                </w:p>
              </w:tc>
              <w:tc>
                <w:tcPr>
                  <w:tcW w:w="972" w:type="dxa"/>
                  <w:tcBorders>
                    <w:top w:val="single" w:sz="4" w:space="0" w:color="auto"/>
                    <w:left w:val="nil"/>
                    <w:bottom w:val="single" w:sz="8"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p>
              </w:tc>
              <w:tc>
                <w:tcPr>
                  <w:tcW w:w="740" w:type="dxa"/>
                  <w:tcBorders>
                    <w:top w:val="single" w:sz="4" w:space="0" w:color="auto"/>
                    <w:left w:val="nil"/>
                    <w:bottom w:val="single" w:sz="8"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p>
              </w:tc>
              <w:tc>
                <w:tcPr>
                  <w:tcW w:w="860" w:type="dxa"/>
                  <w:tcBorders>
                    <w:top w:val="single" w:sz="4" w:space="0" w:color="auto"/>
                    <w:left w:val="nil"/>
                    <w:bottom w:val="single" w:sz="8"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p>
              </w:tc>
              <w:tc>
                <w:tcPr>
                  <w:tcW w:w="1197" w:type="dxa"/>
                  <w:tcBorders>
                    <w:top w:val="single" w:sz="4" w:space="0" w:color="auto"/>
                    <w:left w:val="nil"/>
                    <w:bottom w:val="single" w:sz="8" w:space="0" w:color="auto"/>
                    <w:right w:val="nil"/>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&lt;0,003</w:t>
                  </w:r>
                </w:p>
              </w:tc>
              <w:tc>
                <w:tcPr>
                  <w:tcW w:w="1117" w:type="dxa"/>
                  <w:tcBorders>
                    <w:top w:val="single" w:sz="4" w:space="0" w:color="auto"/>
                    <w:left w:val="single" w:sz="4" w:space="0" w:color="auto"/>
                    <w:bottom w:val="single" w:sz="8"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p>
              </w:tc>
              <w:tc>
                <w:tcPr>
                  <w:tcW w:w="1097" w:type="dxa"/>
                  <w:tcBorders>
                    <w:top w:val="single" w:sz="4" w:space="0" w:color="auto"/>
                    <w:left w:val="nil"/>
                    <w:bottom w:val="single" w:sz="8"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&lt;0,004</w:t>
                  </w:r>
                </w:p>
              </w:tc>
              <w:tc>
                <w:tcPr>
                  <w:tcW w:w="1137" w:type="dxa"/>
                  <w:tcBorders>
                    <w:top w:val="single" w:sz="4" w:space="0" w:color="auto"/>
                    <w:left w:val="nil"/>
                    <w:bottom w:val="single" w:sz="8" w:space="0" w:color="auto"/>
                    <w:right w:val="nil"/>
                  </w:tcBorders>
                  <w:shd w:val="clear" w:color="auto" w:fill="auto"/>
                  <w:noWrap/>
                </w:tcPr>
                <w:p w:rsidR="00403625" w:rsidRPr="00FD085B" w:rsidRDefault="00403625" w:rsidP="002F1BB6">
                  <w:pPr>
                    <w:rPr>
                      <w:rFonts w:ascii="Arial" w:hAnsi="Arial" w:cs="Arial"/>
                      <w:sz w:val="18"/>
                      <w:szCs w:val="18"/>
                    </w:rPr>
                  </w:pPr>
                </w:p>
              </w:tc>
              <w:tc>
                <w:tcPr>
                  <w:tcW w:w="872" w:type="dxa"/>
                  <w:tcBorders>
                    <w:top w:val="nil"/>
                    <w:left w:val="single" w:sz="4" w:space="0" w:color="auto"/>
                    <w:bottom w:val="single" w:sz="8" w:space="0" w:color="auto"/>
                    <w:right w:val="single" w:sz="4" w:space="0" w:color="auto"/>
                  </w:tcBorders>
                  <w:shd w:val="clear" w:color="000000" w:fill="FFCC99"/>
                  <w:noWrap/>
                  <w:vAlign w:val="bottom"/>
                </w:tcPr>
                <w:p w:rsidR="00403625" w:rsidRPr="00FD085B" w:rsidRDefault="00403625" w:rsidP="002F1BB6">
                  <w:pPr>
                    <w:jc w:val="center"/>
                    <w:rPr>
                      <w:rFonts w:ascii="Arial" w:hAnsi="Arial" w:cs="Arial"/>
                      <w:b/>
                      <w:bCs/>
                      <w:sz w:val="18"/>
                      <w:szCs w:val="18"/>
                    </w:rPr>
                  </w:pPr>
                  <w:r w:rsidRPr="00FD085B">
                    <w:rPr>
                      <w:rFonts w:ascii="Arial" w:hAnsi="Arial" w:cs="Arial"/>
                      <w:b/>
                      <w:bCs/>
                      <w:sz w:val="18"/>
                      <w:szCs w:val="18"/>
                    </w:rPr>
                    <w:t>&lt;0,00</w:t>
                  </w:r>
                  <w:r>
                    <w:rPr>
                      <w:rFonts w:ascii="Arial" w:hAnsi="Arial" w:cs="Arial"/>
                      <w:b/>
                      <w:bCs/>
                      <w:sz w:val="18"/>
                      <w:szCs w:val="18"/>
                    </w:rPr>
                    <w:t>52</w:t>
                  </w:r>
                </w:p>
              </w:tc>
              <w:tc>
                <w:tcPr>
                  <w:tcW w:w="694" w:type="dxa"/>
                  <w:tcBorders>
                    <w:top w:val="nil"/>
                    <w:left w:val="nil"/>
                    <w:bottom w:val="single" w:sz="8" w:space="0" w:color="auto"/>
                    <w:right w:val="single" w:sz="8" w:space="0" w:color="auto"/>
                  </w:tcBorders>
                  <w:shd w:val="clear" w:color="auto" w:fill="auto"/>
                  <w:noWrap/>
                  <w:vAlign w:val="bottom"/>
                </w:tcPr>
                <w:p w:rsidR="00403625" w:rsidRPr="00C25122" w:rsidRDefault="00403625" w:rsidP="002F1BB6">
                  <w:pPr>
                    <w:jc w:val="center"/>
                    <w:rPr>
                      <w:rFonts w:ascii="Arial" w:hAnsi="Arial" w:cs="Arial"/>
                      <w:sz w:val="18"/>
                      <w:szCs w:val="18"/>
                    </w:rPr>
                  </w:pPr>
                  <w:r w:rsidRPr="00C25122">
                    <w:rPr>
                      <w:rFonts w:ascii="Arial" w:hAnsi="Arial" w:cs="Arial"/>
                      <w:sz w:val="18"/>
                      <w:szCs w:val="18"/>
                    </w:rPr>
                    <w:t>0,0005</w:t>
                  </w:r>
                </w:p>
              </w:tc>
            </w:tr>
          </w:tbl>
          <w:p w:rsidR="00403625" w:rsidRPr="005B7E46" w:rsidRDefault="00403625" w:rsidP="002F1BB6">
            <w:pPr>
              <w:rPr>
                <w:rFonts w:ascii="Arial" w:hAnsi="Arial" w:cs="Arial"/>
              </w:rPr>
            </w:pPr>
          </w:p>
        </w:tc>
        <w:tc>
          <w:tcPr>
            <w:tcW w:w="912" w:type="dxa"/>
            <w:tcBorders>
              <w:top w:val="nil"/>
              <w:left w:val="nil"/>
              <w:bottom w:val="nil"/>
              <w:right w:val="nil"/>
            </w:tcBorders>
            <w:shd w:val="clear" w:color="auto" w:fill="auto"/>
            <w:noWrap/>
            <w:vAlign w:val="bottom"/>
          </w:tcPr>
          <w:p w:rsidR="00403625" w:rsidRPr="005B7E46" w:rsidRDefault="00403625" w:rsidP="002F1BB6">
            <w:pPr>
              <w:jc w:val="center"/>
              <w:rPr>
                <w:rFonts w:ascii="Arial" w:hAnsi="Arial" w:cs="Arial"/>
              </w:rPr>
            </w:pPr>
          </w:p>
        </w:tc>
        <w:tc>
          <w:tcPr>
            <w:tcW w:w="855" w:type="dxa"/>
            <w:tcBorders>
              <w:top w:val="nil"/>
              <w:left w:val="nil"/>
              <w:bottom w:val="nil"/>
              <w:right w:val="nil"/>
            </w:tcBorders>
            <w:shd w:val="clear" w:color="auto" w:fill="auto"/>
            <w:noWrap/>
            <w:vAlign w:val="bottom"/>
          </w:tcPr>
          <w:p w:rsidR="00403625" w:rsidRPr="005B7E46" w:rsidRDefault="00403625" w:rsidP="002F1BB6">
            <w:pPr>
              <w:jc w:val="center"/>
              <w:rPr>
                <w:rFonts w:ascii="Arial" w:hAnsi="Arial" w:cs="Arial"/>
              </w:rPr>
            </w:pPr>
          </w:p>
        </w:tc>
        <w:tc>
          <w:tcPr>
            <w:tcW w:w="912" w:type="dxa"/>
            <w:tcBorders>
              <w:top w:val="nil"/>
              <w:left w:val="nil"/>
              <w:bottom w:val="nil"/>
              <w:right w:val="nil"/>
            </w:tcBorders>
            <w:shd w:val="clear" w:color="auto" w:fill="auto"/>
            <w:noWrap/>
            <w:vAlign w:val="bottom"/>
          </w:tcPr>
          <w:p w:rsidR="00403625" w:rsidRPr="005B7E46" w:rsidRDefault="00403625" w:rsidP="002F1BB6">
            <w:pPr>
              <w:jc w:val="center"/>
              <w:rPr>
                <w:rFonts w:ascii="Arial" w:hAnsi="Arial" w:cs="Arial"/>
              </w:rPr>
            </w:pPr>
          </w:p>
        </w:tc>
        <w:tc>
          <w:tcPr>
            <w:tcW w:w="969" w:type="dxa"/>
            <w:tcBorders>
              <w:top w:val="nil"/>
              <w:left w:val="nil"/>
              <w:bottom w:val="nil"/>
              <w:right w:val="nil"/>
            </w:tcBorders>
            <w:shd w:val="clear" w:color="auto" w:fill="auto"/>
            <w:noWrap/>
            <w:vAlign w:val="bottom"/>
          </w:tcPr>
          <w:p w:rsidR="00403625" w:rsidRPr="005B7E46" w:rsidRDefault="00403625" w:rsidP="002F1BB6">
            <w:pPr>
              <w:jc w:val="center"/>
              <w:rPr>
                <w:rFonts w:ascii="Arial" w:hAnsi="Arial" w:cs="Arial"/>
              </w:rPr>
            </w:pPr>
          </w:p>
        </w:tc>
        <w:tc>
          <w:tcPr>
            <w:tcW w:w="969" w:type="dxa"/>
            <w:tcBorders>
              <w:top w:val="nil"/>
              <w:left w:val="nil"/>
              <w:bottom w:val="nil"/>
              <w:right w:val="nil"/>
            </w:tcBorders>
            <w:shd w:val="clear" w:color="auto" w:fill="auto"/>
            <w:noWrap/>
            <w:vAlign w:val="bottom"/>
          </w:tcPr>
          <w:p w:rsidR="00403625" w:rsidRPr="005B7E46" w:rsidRDefault="00403625" w:rsidP="002F1BB6">
            <w:pPr>
              <w:jc w:val="center"/>
              <w:rPr>
                <w:rFonts w:ascii="Arial" w:hAnsi="Arial" w:cs="Arial"/>
              </w:rPr>
            </w:pPr>
          </w:p>
        </w:tc>
        <w:tc>
          <w:tcPr>
            <w:tcW w:w="855" w:type="dxa"/>
            <w:tcBorders>
              <w:top w:val="nil"/>
              <w:left w:val="nil"/>
              <w:bottom w:val="nil"/>
              <w:right w:val="nil"/>
            </w:tcBorders>
            <w:shd w:val="clear" w:color="auto" w:fill="auto"/>
            <w:noWrap/>
            <w:vAlign w:val="bottom"/>
          </w:tcPr>
          <w:p w:rsidR="00403625" w:rsidRPr="005B7E46" w:rsidRDefault="00403625" w:rsidP="002F1BB6">
            <w:pPr>
              <w:jc w:val="center"/>
              <w:rPr>
                <w:rFonts w:ascii="Arial" w:hAnsi="Arial" w:cs="Arial"/>
              </w:rPr>
            </w:pPr>
          </w:p>
        </w:tc>
        <w:tc>
          <w:tcPr>
            <w:tcW w:w="912" w:type="dxa"/>
            <w:tcBorders>
              <w:top w:val="nil"/>
              <w:left w:val="nil"/>
              <w:bottom w:val="nil"/>
              <w:right w:val="nil"/>
            </w:tcBorders>
            <w:shd w:val="clear" w:color="auto" w:fill="auto"/>
            <w:noWrap/>
            <w:vAlign w:val="bottom"/>
          </w:tcPr>
          <w:p w:rsidR="00403625" w:rsidRPr="005B7E46" w:rsidRDefault="00403625" w:rsidP="002F1BB6">
            <w:pPr>
              <w:jc w:val="center"/>
              <w:rPr>
                <w:rFonts w:ascii="Arial" w:hAnsi="Arial" w:cs="Arial"/>
              </w:rPr>
            </w:pPr>
          </w:p>
        </w:tc>
        <w:tc>
          <w:tcPr>
            <w:tcW w:w="912" w:type="dxa"/>
            <w:tcBorders>
              <w:top w:val="nil"/>
              <w:left w:val="nil"/>
              <w:bottom w:val="nil"/>
              <w:right w:val="nil"/>
            </w:tcBorders>
            <w:shd w:val="clear" w:color="auto" w:fill="auto"/>
            <w:noWrap/>
            <w:vAlign w:val="bottom"/>
          </w:tcPr>
          <w:p w:rsidR="00403625" w:rsidRPr="005B7E46" w:rsidRDefault="00403625" w:rsidP="002F1BB6">
            <w:pPr>
              <w:jc w:val="center"/>
              <w:rPr>
                <w:rFonts w:ascii="Arial" w:hAnsi="Arial" w:cs="Arial"/>
              </w:rPr>
            </w:pPr>
          </w:p>
        </w:tc>
        <w:tc>
          <w:tcPr>
            <w:tcW w:w="741" w:type="dxa"/>
            <w:tcBorders>
              <w:top w:val="nil"/>
              <w:left w:val="nil"/>
              <w:bottom w:val="nil"/>
              <w:right w:val="nil"/>
            </w:tcBorders>
            <w:shd w:val="clear" w:color="auto" w:fill="auto"/>
            <w:noWrap/>
            <w:vAlign w:val="bottom"/>
          </w:tcPr>
          <w:p w:rsidR="00403625" w:rsidRPr="005B7E46" w:rsidRDefault="00403625" w:rsidP="002F1BB6">
            <w:pPr>
              <w:jc w:val="center"/>
              <w:rPr>
                <w:rFonts w:ascii="Arial" w:hAnsi="Arial" w:cs="Arial"/>
              </w:rPr>
            </w:pPr>
          </w:p>
        </w:tc>
        <w:tc>
          <w:tcPr>
            <w:tcW w:w="960" w:type="dxa"/>
            <w:tcBorders>
              <w:top w:val="nil"/>
              <w:left w:val="nil"/>
              <w:bottom w:val="nil"/>
              <w:right w:val="nil"/>
            </w:tcBorders>
            <w:shd w:val="clear" w:color="auto" w:fill="auto"/>
            <w:noWrap/>
            <w:vAlign w:val="bottom"/>
          </w:tcPr>
          <w:p w:rsidR="00403625" w:rsidRPr="005B7E46" w:rsidRDefault="00403625" w:rsidP="002F1BB6">
            <w:pPr>
              <w:rPr>
                <w:rFonts w:ascii="Arial" w:hAnsi="Arial" w:cs="Arial"/>
              </w:rPr>
            </w:pPr>
          </w:p>
        </w:tc>
        <w:tc>
          <w:tcPr>
            <w:tcW w:w="1056" w:type="dxa"/>
            <w:tcBorders>
              <w:top w:val="nil"/>
              <w:left w:val="nil"/>
              <w:bottom w:val="nil"/>
              <w:right w:val="nil"/>
            </w:tcBorders>
            <w:shd w:val="clear" w:color="auto" w:fill="auto"/>
            <w:noWrap/>
            <w:vAlign w:val="bottom"/>
          </w:tcPr>
          <w:p w:rsidR="00403625" w:rsidRPr="005B7E46" w:rsidRDefault="00403625" w:rsidP="002F1BB6">
            <w:pPr>
              <w:jc w:val="center"/>
              <w:rPr>
                <w:rFonts w:ascii="Arial" w:hAnsi="Arial" w:cs="Arial"/>
              </w:rPr>
            </w:pPr>
          </w:p>
        </w:tc>
      </w:tr>
    </w:tbl>
    <w:p w:rsidR="00403625" w:rsidRDefault="00403625" w:rsidP="00403625">
      <w:pPr>
        <w:rPr>
          <w:b/>
          <w:bCs/>
          <w:color w:val="0000FF"/>
          <w:sz w:val="24"/>
          <w:szCs w:val="24"/>
          <w:lang w:val="pt-BR"/>
        </w:rPr>
      </w:pPr>
    </w:p>
    <w:p w:rsidR="00403625" w:rsidRDefault="00403625" w:rsidP="00403625">
      <w:pPr>
        <w:rPr>
          <w:b/>
          <w:bCs/>
          <w:color w:val="0000FF"/>
          <w:sz w:val="24"/>
          <w:szCs w:val="24"/>
          <w:lang w:val="pt-BR"/>
        </w:rPr>
      </w:pPr>
    </w:p>
    <w:p w:rsidR="00403625" w:rsidRDefault="00403625" w:rsidP="00403625">
      <w:pPr>
        <w:rPr>
          <w:b/>
          <w:bCs/>
          <w:color w:val="0000FF"/>
          <w:sz w:val="24"/>
          <w:szCs w:val="24"/>
          <w:lang w:val="pt-BR"/>
        </w:rPr>
      </w:pPr>
    </w:p>
    <w:p w:rsidR="00403625" w:rsidRDefault="00403625" w:rsidP="00403625">
      <w:pPr>
        <w:rPr>
          <w:b/>
          <w:bCs/>
          <w:color w:val="0000FF"/>
          <w:sz w:val="24"/>
          <w:szCs w:val="24"/>
          <w:lang w:val="pt-BR"/>
        </w:rPr>
      </w:pPr>
    </w:p>
    <w:tbl>
      <w:tblPr>
        <w:tblW w:w="16126" w:type="dxa"/>
        <w:tblLook w:val="04A0" w:firstRow="1" w:lastRow="0" w:firstColumn="1" w:lastColumn="0" w:noHBand="0" w:noVBand="1"/>
      </w:tblPr>
      <w:tblGrid>
        <w:gridCol w:w="1977"/>
        <w:gridCol w:w="1067"/>
        <w:gridCol w:w="907"/>
        <w:gridCol w:w="1037"/>
        <w:gridCol w:w="872"/>
        <w:gridCol w:w="777"/>
        <w:gridCol w:w="772"/>
        <w:gridCol w:w="972"/>
        <w:gridCol w:w="740"/>
        <w:gridCol w:w="860"/>
        <w:gridCol w:w="1197"/>
        <w:gridCol w:w="1117"/>
        <w:gridCol w:w="1097"/>
        <w:gridCol w:w="1137"/>
        <w:gridCol w:w="872"/>
        <w:gridCol w:w="767"/>
      </w:tblGrid>
      <w:tr w:rsidR="00403625" w:rsidRPr="00217D49" w:rsidTr="002F1BB6">
        <w:trPr>
          <w:trHeight w:val="270"/>
        </w:trPr>
        <w:tc>
          <w:tcPr>
            <w:tcW w:w="6637" w:type="dxa"/>
            <w:gridSpan w:val="6"/>
            <w:tcBorders>
              <w:top w:val="nil"/>
              <w:left w:val="nil"/>
              <w:bottom w:val="nil"/>
              <w:right w:val="nil"/>
            </w:tcBorders>
            <w:shd w:val="clear" w:color="auto" w:fill="auto"/>
            <w:noWrap/>
            <w:vAlign w:val="bottom"/>
          </w:tcPr>
          <w:p w:rsidR="00403625" w:rsidRPr="00217D49" w:rsidRDefault="00403625" w:rsidP="002F1BB6">
            <w:pPr>
              <w:rPr>
                <w:rFonts w:ascii="Arial" w:hAnsi="Arial" w:cs="Arial"/>
              </w:rPr>
            </w:pPr>
            <w:r>
              <w:rPr>
                <w:rFonts w:ascii="Arial" w:hAnsi="Arial" w:cs="Arial"/>
                <w:sz w:val="18"/>
                <w:szCs w:val="18"/>
              </w:rPr>
              <w:t>Punctul nr. 6</w:t>
            </w:r>
            <w:r w:rsidRPr="00217D49">
              <w:rPr>
                <w:rFonts w:ascii="Arial" w:hAnsi="Arial" w:cs="Arial"/>
                <w:sz w:val="18"/>
                <w:szCs w:val="18"/>
              </w:rPr>
              <w:t xml:space="preserve"> -</w:t>
            </w:r>
            <w:r w:rsidRPr="00217D49">
              <w:rPr>
                <w:rFonts w:ascii="Arial" w:hAnsi="Arial" w:cs="Arial"/>
                <w:b/>
                <w:bCs/>
              </w:rPr>
              <w:t xml:space="preserve"> </w:t>
            </w:r>
            <w:r w:rsidRPr="00217D49">
              <w:rPr>
                <w:rFonts w:ascii="Arial" w:hAnsi="Arial" w:cs="Arial"/>
                <w:b/>
                <w:bCs/>
                <w:sz w:val="18"/>
                <w:szCs w:val="18"/>
              </w:rPr>
              <w:t xml:space="preserve">Limita incinta langa </w:t>
            </w:r>
            <w:r>
              <w:rPr>
                <w:rFonts w:ascii="Arial" w:hAnsi="Arial" w:cs="Arial"/>
                <w:b/>
                <w:bCs/>
                <w:sz w:val="18"/>
                <w:szCs w:val="18"/>
              </w:rPr>
              <w:t>Laborator</w:t>
            </w:r>
          </w:p>
        </w:tc>
        <w:tc>
          <w:tcPr>
            <w:tcW w:w="772" w:type="dxa"/>
            <w:tcBorders>
              <w:top w:val="nil"/>
              <w:left w:val="nil"/>
              <w:bottom w:val="nil"/>
              <w:right w:val="nil"/>
            </w:tcBorders>
            <w:shd w:val="clear" w:color="auto" w:fill="auto"/>
            <w:noWrap/>
            <w:vAlign w:val="bottom"/>
          </w:tcPr>
          <w:p w:rsidR="00403625" w:rsidRPr="00217D49" w:rsidRDefault="00403625" w:rsidP="002F1BB6">
            <w:pPr>
              <w:jc w:val="center"/>
              <w:rPr>
                <w:rFonts w:ascii="Arial" w:hAnsi="Arial" w:cs="Arial"/>
              </w:rPr>
            </w:pPr>
          </w:p>
        </w:tc>
        <w:tc>
          <w:tcPr>
            <w:tcW w:w="972" w:type="dxa"/>
            <w:tcBorders>
              <w:top w:val="nil"/>
              <w:left w:val="nil"/>
              <w:bottom w:val="nil"/>
              <w:right w:val="nil"/>
            </w:tcBorders>
            <w:shd w:val="clear" w:color="auto" w:fill="auto"/>
            <w:noWrap/>
            <w:vAlign w:val="bottom"/>
          </w:tcPr>
          <w:p w:rsidR="00403625" w:rsidRPr="00217D49" w:rsidRDefault="00403625" w:rsidP="002F1BB6">
            <w:pPr>
              <w:jc w:val="center"/>
              <w:rPr>
                <w:rFonts w:ascii="Arial" w:hAnsi="Arial" w:cs="Arial"/>
              </w:rPr>
            </w:pPr>
          </w:p>
        </w:tc>
        <w:tc>
          <w:tcPr>
            <w:tcW w:w="740" w:type="dxa"/>
            <w:tcBorders>
              <w:top w:val="nil"/>
              <w:left w:val="nil"/>
              <w:bottom w:val="nil"/>
              <w:right w:val="nil"/>
            </w:tcBorders>
            <w:shd w:val="clear" w:color="auto" w:fill="auto"/>
            <w:noWrap/>
            <w:vAlign w:val="bottom"/>
          </w:tcPr>
          <w:p w:rsidR="00403625" w:rsidRPr="00217D49" w:rsidRDefault="00403625" w:rsidP="002F1BB6">
            <w:pPr>
              <w:jc w:val="center"/>
              <w:rPr>
                <w:rFonts w:ascii="Arial" w:hAnsi="Arial" w:cs="Arial"/>
              </w:rPr>
            </w:pPr>
          </w:p>
        </w:tc>
        <w:tc>
          <w:tcPr>
            <w:tcW w:w="860" w:type="dxa"/>
            <w:tcBorders>
              <w:top w:val="nil"/>
              <w:left w:val="nil"/>
              <w:bottom w:val="nil"/>
              <w:right w:val="nil"/>
            </w:tcBorders>
            <w:shd w:val="clear" w:color="auto" w:fill="auto"/>
            <w:noWrap/>
            <w:vAlign w:val="bottom"/>
          </w:tcPr>
          <w:p w:rsidR="00403625" w:rsidRPr="00217D49" w:rsidRDefault="00403625" w:rsidP="002F1BB6">
            <w:pPr>
              <w:jc w:val="center"/>
              <w:rPr>
                <w:rFonts w:ascii="Arial" w:hAnsi="Arial" w:cs="Arial"/>
              </w:rPr>
            </w:pPr>
          </w:p>
        </w:tc>
        <w:tc>
          <w:tcPr>
            <w:tcW w:w="1197" w:type="dxa"/>
            <w:tcBorders>
              <w:top w:val="nil"/>
              <w:left w:val="nil"/>
              <w:bottom w:val="nil"/>
              <w:right w:val="nil"/>
            </w:tcBorders>
            <w:shd w:val="clear" w:color="auto" w:fill="auto"/>
            <w:noWrap/>
            <w:vAlign w:val="bottom"/>
          </w:tcPr>
          <w:p w:rsidR="00403625" w:rsidRPr="00217D49" w:rsidRDefault="00403625" w:rsidP="002F1BB6">
            <w:pPr>
              <w:jc w:val="center"/>
              <w:rPr>
                <w:rFonts w:ascii="Arial" w:hAnsi="Arial" w:cs="Arial"/>
              </w:rPr>
            </w:pPr>
          </w:p>
        </w:tc>
        <w:tc>
          <w:tcPr>
            <w:tcW w:w="1117" w:type="dxa"/>
            <w:tcBorders>
              <w:top w:val="nil"/>
              <w:left w:val="nil"/>
              <w:bottom w:val="nil"/>
              <w:right w:val="nil"/>
            </w:tcBorders>
            <w:shd w:val="clear" w:color="auto" w:fill="auto"/>
            <w:noWrap/>
            <w:vAlign w:val="bottom"/>
          </w:tcPr>
          <w:p w:rsidR="00403625" w:rsidRPr="00217D49" w:rsidRDefault="00403625" w:rsidP="002F1BB6">
            <w:pPr>
              <w:jc w:val="center"/>
              <w:rPr>
                <w:rFonts w:ascii="Arial" w:hAnsi="Arial" w:cs="Arial"/>
              </w:rPr>
            </w:pPr>
          </w:p>
        </w:tc>
        <w:tc>
          <w:tcPr>
            <w:tcW w:w="1097" w:type="dxa"/>
            <w:tcBorders>
              <w:top w:val="nil"/>
              <w:left w:val="nil"/>
              <w:bottom w:val="nil"/>
              <w:right w:val="nil"/>
            </w:tcBorders>
            <w:shd w:val="clear" w:color="auto" w:fill="auto"/>
            <w:noWrap/>
            <w:vAlign w:val="bottom"/>
          </w:tcPr>
          <w:p w:rsidR="00403625" w:rsidRPr="00217D49" w:rsidRDefault="00403625" w:rsidP="002F1BB6">
            <w:pPr>
              <w:jc w:val="center"/>
              <w:rPr>
                <w:rFonts w:ascii="Arial" w:hAnsi="Arial" w:cs="Arial"/>
              </w:rPr>
            </w:pPr>
          </w:p>
        </w:tc>
        <w:tc>
          <w:tcPr>
            <w:tcW w:w="1137" w:type="dxa"/>
            <w:tcBorders>
              <w:top w:val="nil"/>
              <w:left w:val="nil"/>
              <w:bottom w:val="nil"/>
              <w:right w:val="nil"/>
            </w:tcBorders>
            <w:shd w:val="clear" w:color="auto" w:fill="auto"/>
            <w:noWrap/>
            <w:vAlign w:val="bottom"/>
          </w:tcPr>
          <w:p w:rsidR="00403625" w:rsidRPr="00217D49" w:rsidRDefault="00403625" w:rsidP="002F1BB6">
            <w:pPr>
              <w:jc w:val="center"/>
              <w:rPr>
                <w:rFonts w:ascii="Arial" w:hAnsi="Arial" w:cs="Arial"/>
              </w:rPr>
            </w:pPr>
          </w:p>
        </w:tc>
        <w:tc>
          <w:tcPr>
            <w:tcW w:w="872" w:type="dxa"/>
            <w:tcBorders>
              <w:top w:val="nil"/>
              <w:left w:val="nil"/>
              <w:bottom w:val="nil"/>
              <w:right w:val="nil"/>
            </w:tcBorders>
            <w:shd w:val="clear" w:color="auto" w:fill="auto"/>
            <w:noWrap/>
            <w:vAlign w:val="bottom"/>
          </w:tcPr>
          <w:p w:rsidR="00403625" w:rsidRPr="00217D49" w:rsidRDefault="00403625" w:rsidP="002F1BB6">
            <w:pPr>
              <w:rPr>
                <w:rFonts w:ascii="Arial" w:hAnsi="Arial" w:cs="Arial"/>
              </w:rPr>
            </w:pPr>
          </w:p>
        </w:tc>
        <w:tc>
          <w:tcPr>
            <w:tcW w:w="725" w:type="dxa"/>
            <w:tcBorders>
              <w:top w:val="nil"/>
              <w:left w:val="nil"/>
              <w:bottom w:val="nil"/>
              <w:right w:val="nil"/>
            </w:tcBorders>
            <w:shd w:val="clear" w:color="auto" w:fill="auto"/>
            <w:noWrap/>
            <w:vAlign w:val="bottom"/>
          </w:tcPr>
          <w:p w:rsidR="00403625" w:rsidRPr="00217D49" w:rsidRDefault="00403625" w:rsidP="002F1BB6">
            <w:pPr>
              <w:jc w:val="center"/>
              <w:rPr>
                <w:rFonts w:ascii="Arial" w:hAnsi="Arial" w:cs="Arial"/>
              </w:rPr>
            </w:pPr>
          </w:p>
        </w:tc>
      </w:tr>
      <w:tr w:rsidR="00403625" w:rsidRPr="00217D49" w:rsidTr="002F1BB6">
        <w:trPr>
          <w:trHeight w:val="270"/>
        </w:trPr>
        <w:tc>
          <w:tcPr>
            <w:tcW w:w="1977" w:type="dxa"/>
            <w:tcBorders>
              <w:top w:val="single" w:sz="8" w:space="0" w:color="auto"/>
              <w:left w:val="single" w:sz="8" w:space="0" w:color="auto"/>
              <w:bottom w:val="single" w:sz="8" w:space="0" w:color="auto"/>
              <w:right w:val="single" w:sz="4" w:space="0" w:color="auto"/>
            </w:tcBorders>
            <w:shd w:val="clear" w:color="000000" w:fill="FFFF99"/>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Indicator</w:t>
            </w:r>
          </w:p>
        </w:tc>
        <w:tc>
          <w:tcPr>
            <w:tcW w:w="1067" w:type="dxa"/>
            <w:tcBorders>
              <w:top w:val="single" w:sz="8" w:space="0" w:color="auto"/>
              <w:left w:val="nil"/>
              <w:bottom w:val="single" w:sz="8" w:space="0" w:color="auto"/>
              <w:right w:val="single" w:sz="4" w:space="0" w:color="auto"/>
            </w:tcBorders>
            <w:shd w:val="clear" w:color="000000" w:fill="FFFF99"/>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Frecventa</w:t>
            </w:r>
          </w:p>
        </w:tc>
        <w:tc>
          <w:tcPr>
            <w:tcW w:w="907" w:type="dxa"/>
            <w:tcBorders>
              <w:top w:val="single" w:sz="8" w:space="0" w:color="auto"/>
              <w:left w:val="nil"/>
              <w:bottom w:val="single" w:sz="8" w:space="0" w:color="auto"/>
              <w:right w:val="single" w:sz="4" w:space="0" w:color="auto"/>
            </w:tcBorders>
            <w:shd w:val="clear" w:color="000000" w:fill="FFFF99"/>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Ianuarie</w:t>
            </w:r>
          </w:p>
        </w:tc>
        <w:tc>
          <w:tcPr>
            <w:tcW w:w="1037" w:type="dxa"/>
            <w:tcBorders>
              <w:top w:val="single" w:sz="8" w:space="0" w:color="auto"/>
              <w:left w:val="nil"/>
              <w:bottom w:val="single" w:sz="8" w:space="0" w:color="auto"/>
              <w:right w:val="single" w:sz="4" w:space="0" w:color="auto"/>
            </w:tcBorders>
            <w:shd w:val="clear" w:color="000000" w:fill="FFFF99"/>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Februarie</w:t>
            </w:r>
          </w:p>
        </w:tc>
        <w:tc>
          <w:tcPr>
            <w:tcW w:w="872" w:type="dxa"/>
            <w:tcBorders>
              <w:top w:val="single" w:sz="8" w:space="0" w:color="auto"/>
              <w:left w:val="nil"/>
              <w:bottom w:val="single" w:sz="8" w:space="0" w:color="auto"/>
              <w:right w:val="single" w:sz="4" w:space="0" w:color="auto"/>
            </w:tcBorders>
            <w:shd w:val="clear" w:color="000000" w:fill="FFFF99"/>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Martie</w:t>
            </w:r>
          </w:p>
        </w:tc>
        <w:tc>
          <w:tcPr>
            <w:tcW w:w="777" w:type="dxa"/>
            <w:tcBorders>
              <w:top w:val="single" w:sz="8" w:space="0" w:color="auto"/>
              <w:left w:val="nil"/>
              <w:bottom w:val="single" w:sz="8" w:space="0" w:color="auto"/>
              <w:right w:val="single" w:sz="4" w:space="0" w:color="auto"/>
            </w:tcBorders>
            <w:shd w:val="clear" w:color="000000" w:fill="FFFF99"/>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Aprilie</w:t>
            </w:r>
          </w:p>
        </w:tc>
        <w:tc>
          <w:tcPr>
            <w:tcW w:w="772" w:type="dxa"/>
            <w:tcBorders>
              <w:top w:val="single" w:sz="8" w:space="0" w:color="auto"/>
              <w:left w:val="nil"/>
              <w:bottom w:val="single" w:sz="8" w:space="0" w:color="auto"/>
              <w:right w:val="single" w:sz="4" w:space="0" w:color="auto"/>
            </w:tcBorders>
            <w:shd w:val="clear" w:color="000000" w:fill="FFFF99"/>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Mai</w:t>
            </w:r>
          </w:p>
        </w:tc>
        <w:tc>
          <w:tcPr>
            <w:tcW w:w="972" w:type="dxa"/>
            <w:tcBorders>
              <w:top w:val="single" w:sz="8" w:space="0" w:color="auto"/>
              <w:left w:val="nil"/>
              <w:bottom w:val="single" w:sz="8" w:space="0" w:color="auto"/>
              <w:right w:val="single" w:sz="4" w:space="0" w:color="auto"/>
            </w:tcBorders>
            <w:shd w:val="clear" w:color="000000" w:fill="FFFF99"/>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Iunie</w:t>
            </w:r>
          </w:p>
        </w:tc>
        <w:tc>
          <w:tcPr>
            <w:tcW w:w="740" w:type="dxa"/>
            <w:tcBorders>
              <w:top w:val="single" w:sz="8" w:space="0" w:color="auto"/>
              <w:left w:val="nil"/>
              <w:bottom w:val="single" w:sz="8" w:space="0" w:color="auto"/>
              <w:right w:val="single" w:sz="4" w:space="0" w:color="auto"/>
            </w:tcBorders>
            <w:shd w:val="clear" w:color="000000" w:fill="FFFF99"/>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Iulie</w:t>
            </w:r>
          </w:p>
        </w:tc>
        <w:tc>
          <w:tcPr>
            <w:tcW w:w="860" w:type="dxa"/>
            <w:tcBorders>
              <w:top w:val="single" w:sz="8" w:space="0" w:color="auto"/>
              <w:left w:val="nil"/>
              <w:bottom w:val="single" w:sz="8" w:space="0" w:color="auto"/>
              <w:right w:val="single" w:sz="4" w:space="0" w:color="auto"/>
            </w:tcBorders>
            <w:shd w:val="clear" w:color="000000" w:fill="FFFF99"/>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August</w:t>
            </w:r>
          </w:p>
        </w:tc>
        <w:tc>
          <w:tcPr>
            <w:tcW w:w="1197" w:type="dxa"/>
            <w:tcBorders>
              <w:top w:val="single" w:sz="8" w:space="0" w:color="auto"/>
              <w:left w:val="nil"/>
              <w:bottom w:val="nil"/>
              <w:right w:val="single" w:sz="4" w:space="0" w:color="auto"/>
            </w:tcBorders>
            <w:shd w:val="clear" w:color="000000" w:fill="FFFF99"/>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Septembrie</w:t>
            </w:r>
          </w:p>
        </w:tc>
        <w:tc>
          <w:tcPr>
            <w:tcW w:w="1117" w:type="dxa"/>
            <w:tcBorders>
              <w:top w:val="single" w:sz="8" w:space="0" w:color="auto"/>
              <w:left w:val="nil"/>
              <w:bottom w:val="single" w:sz="8" w:space="0" w:color="auto"/>
              <w:right w:val="single" w:sz="4" w:space="0" w:color="auto"/>
            </w:tcBorders>
            <w:shd w:val="clear" w:color="000000" w:fill="FFFF99"/>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Octombrie</w:t>
            </w:r>
          </w:p>
        </w:tc>
        <w:tc>
          <w:tcPr>
            <w:tcW w:w="1097" w:type="dxa"/>
            <w:tcBorders>
              <w:top w:val="single" w:sz="8" w:space="0" w:color="auto"/>
              <w:left w:val="nil"/>
              <w:bottom w:val="single" w:sz="8" w:space="0" w:color="auto"/>
              <w:right w:val="single" w:sz="4" w:space="0" w:color="auto"/>
            </w:tcBorders>
            <w:shd w:val="clear" w:color="000000" w:fill="FFFF99"/>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Noiembrie</w:t>
            </w:r>
          </w:p>
        </w:tc>
        <w:tc>
          <w:tcPr>
            <w:tcW w:w="1137" w:type="dxa"/>
            <w:tcBorders>
              <w:top w:val="single" w:sz="8" w:space="0" w:color="auto"/>
              <w:left w:val="nil"/>
              <w:bottom w:val="single" w:sz="8" w:space="0" w:color="auto"/>
              <w:right w:val="single" w:sz="4" w:space="0" w:color="auto"/>
            </w:tcBorders>
            <w:shd w:val="clear" w:color="000000" w:fill="FFFF99"/>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Decembrie</w:t>
            </w:r>
          </w:p>
        </w:tc>
        <w:tc>
          <w:tcPr>
            <w:tcW w:w="872" w:type="dxa"/>
            <w:tcBorders>
              <w:top w:val="single" w:sz="8" w:space="0" w:color="auto"/>
              <w:left w:val="nil"/>
              <w:bottom w:val="single" w:sz="8" w:space="0" w:color="auto"/>
              <w:right w:val="single" w:sz="4" w:space="0" w:color="auto"/>
            </w:tcBorders>
            <w:shd w:val="clear" w:color="000000" w:fill="FFCC99"/>
            <w:noWrap/>
            <w:vAlign w:val="bottom"/>
          </w:tcPr>
          <w:p w:rsidR="00403625" w:rsidRPr="00C25122" w:rsidRDefault="00403625" w:rsidP="002F1BB6">
            <w:pPr>
              <w:jc w:val="center"/>
              <w:rPr>
                <w:rFonts w:ascii="Arial" w:hAnsi="Arial" w:cs="Arial"/>
                <w:b/>
                <w:bCs/>
                <w:sz w:val="18"/>
                <w:szCs w:val="18"/>
              </w:rPr>
            </w:pPr>
            <w:r>
              <w:rPr>
                <w:rFonts w:ascii="Arial" w:hAnsi="Arial" w:cs="Arial"/>
                <w:b/>
                <w:bCs/>
                <w:sz w:val="18"/>
                <w:szCs w:val="18"/>
              </w:rPr>
              <w:t>Medie</w:t>
            </w:r>
          </w:p>
        </w:tc>
        <w:tc>
          <w:tcPr>
            <w:tcW w:w="725" w:type="dxa"/>
            <w:tcBorders>
              <w:top w:val="single" w:sz="8" w:space="0" w:color="auto"/>
              <w:left w:val="nil"/>
              <w:bottom w:val="single" w:sz="8" w:space="0" w:color="auto"/>
              <w:right w:val="single" w:sz="8" w:space="0" w:color="auto"/>
            </w:tcBorders>
            <w:shd w:val="clear" w:color="auto" w:fill="auto"/>
            <w:noWrap/>
            <w:vAlign w:val="bottom"/>
          </w:tcPr>
          <w:p w:rsidR="00403625" w:rsidRPr="00C25122" w:rsidRDefault="00403625" w:rsidP="002F1BB6">
            <w:pPr>
              <w:jc w:val="center"/>
              <w:rPr>
                <w:rFonts w:ascii="Arial" w:hAnsi="Arial" w:cs="Arial"/>
                <w:b/>
                <w:bCs/>
                <w:sz w:val="18"/>
                <w:szCs w:val="18"/>
              </w:rPr>
            </w:pPr>
            <w:r w:rsidRPr="00C25122">
              <w:rPr>
                <w:rFonts w:ascii="Arial" w:hAnsi="Arial" w:cs="Arial"/>
                <w:b/>
                <w:bCs/>
                <w:sz w:val="18"/>
                <w:szCs w:val="18"/>
              </w:rPr>
              <w:t>CMA</w:t>
            </w:r>
          </w:p>
        </w:tc>
      </w:tr>
      <w:tr w:rsidR="00403625" w:rsidRPr="00217D49" w:rsidTr="002F1BB6">
        <w:trPr>
          <w:trHeight w:val="285"/>
        </w:trPr>
        <w:tc>
          <w:tcPr>
            <w:tcW w:w="1977" w:type="dxa"/>
            <w:tcBorders>
              <w:top w:val="nil"/>
              <w:left w:val="single" w:sz="8" w:space="0" w:color="auto"/>
              <w:bottom w:val="single" w:sz="4" w:space="0" w:color="auto"/>
              <w:right w:val="single" w:sz="4" w:space="0" w:color="auto"/>
            </w:tcBorders>
            <w:shd w:val="clear" w:color="auto" w:fill="auto"/>
            <w:noWrap/>
            <w:vAlign w:val="bottom"/>
          </w:tcPr>
          <w:p w:rsidR="00403625" w:rsidRPr="00C25122" w:rsidRDefault="00403625" w:rsidP="002F1BB6">
            <w:pPr>
              <w:rPr>
                <w:rFonts w:ascii="Arial" w:hAnsi="Arial" w:cs="Arial"/>
                <w:sz w:val="18"/>
                <w:szCs w:val="18"/>
              </w:rPr>
            </w:pPr>
            <w:r w:rsidRPr="00C25122">
              <w:rPr>
                <w:rFonts w:ascii="Arial" w:hAnsi="Arial" w:cs="Arial"/>
                <w:sz w:val="18"/>
                <w:szCs w:val="18"/>
              </w:rPr>
              <w:t>PM 10 (mg/m</w:t>
            </w:r>
            <w:r w:rsidRPr="00C25122">
              <w:rPr>
                <w:rFonts w:ascii="Arial" w:hAnsi="Arial" w:cs="Arial"/>
                <w:sz w:val="18"/>
                <w:szCs w:val="18"/>
                <w:vertAlign w:val="superscript"/>
              </w:rPr>
              <w:t>3</w:t>
            </w:r>
            <w:r w:rsidRPr="00C25122">
              <w:rPr>
                <w:rFonts w:ascii="Arial" w:hAnsi="Arial" w:cs="Arial"/>
                <w:sz w:val="18"/>
                <w:szCs w:val="18"/>
              </w:rPr>
              <w:t>)</w:t>
            </w:r>
          </w:p>
        </w:tc>
        <w:tc>
          <w:tcPr>
            <w:tcW w:w="1067" w:type="dxa"/>
            <w:tcBorders>
              <w:top w:val="nil"/>
              <w:left w:val="nil"/>
              <w:bottom w:val="single" w:sz="4" w:space="0" w:color="auto"/>
              <w:right w:val="single" w:sz="4" w:space="0" w:color="auto"/>
            </w:tcBorders>
            <w:shd w:val="clear" w:color="auto" w:fill="auto"/>
            <w:noWrap/>
            <w:vAlign w:val="bottom"/>
          </w:tcPr>
          <w:p w:rsidR="00403625" w:rsidRPr="00C25122" w:rsidRDefault="00403625" w:rsidP="002F1BB6">
            <w:pPr>
              <w:jc w:val="center"/>
              <w:rPr>
                <w:rFonts w:ascii="Arial" w:hAnsi="Arial" w:cs="Arial"/>
                <w:sz w:val="18"/>
                <w:szCs w:val="18"/>
              </w:rPr>
            </w:pPr>
            <w:r w:rsidRPr="00C25122">
              <w:rPr>
                <w:rFonts w:ascii="Arial" w:hAnsi="Arial" w:cs="Arial"/>
                <w:sz w:val="18"/>
                <w:szCs w:val="18"/>
              </w:rPr>
              <w:t>lunar</w:t>
            </w:r>
          </w:p>
        </w:tc>
        <w:tc>
          <w:tcPr>
            <w:tcW w:w="90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p>
        </w:tc>
        <w:tc>
          <w:tcPr>
            <w:tcW w:w="103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p>
        </w:tc>
        <w:tc>
          <w:tcPr>
            <w:tcW w:w="872"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0,018</w:t>
            </w:r>
          </w:p>
        </w:tc>
        <w:tc>
          <w:tcPr>
            <w:tcW w:w="77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p>
        </w:tc>
        <w:tc>
          <w:tcPr>
            <w:tcW w:w="772"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0,023</w:t>
            </w:r>
          </w:p>
        </w:tc>
        <w:tc>
          <w:tcPr>
            <w:tcW w:w="972"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p>
        </w:tc>
        <w:tc>
          <w:tcPr>
            <w:tcW w:w="740"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p>
        </w:tc>
        <w:tc>
          <w:tcPr>
            <w:tcW w:w="860" w:type="dxa"/>
            <w:tcBorders>
              <w:top w:val="nil"/>
              <w:left w:val="nil"/>
              <w:bottom w:val="single" w:sz="4" w:space="0" w:color="auto"/>
              <w:right w:val="nil"/>
            </w:tcBorders>
            <w:shd w:val="clear" w:color="auto" w:fill="auto"/>
            <w:noWrap/>
          </w:tcPr>
          <w:p w:rsidR="00403625" w:rsidRPr="00FD085B" w:rsidRDefault="00403625" w:rsidP="002F1BB6">
            <w:pPr>
              <w:rPr>
                <w:rFonts w:ascii="Arial" w:hAnsi="Arial" w:cs="Arial"/>
                <w:sz w:val="18"/>
                <w:szCs w:val="18"/>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403625" w:rsidRPr="00FD085B" w:rsidRDefault="00403625" w:rsidP="002F1BB6">
            <w:pPr>
              <w:rPr>
                <w:rFonts w:ascii="Arial" w:hAnsi="Arial" w:cs="Arial"/>
                <w:sz w:val="18"/>
                <w:szCs w:val="18"/>
              </w:rPr>
            </w:pPr>
            <w:r w:rsidRPr="00FD085B">
              <w:rPr>
                <w:rFonts w:ascii="Arial" w:hAnsi="Arial" w:cs="Arial"/>
                <w:sz w:val="18"/>
                <w:szCs w:val="18"/>
              </w:rPr>
              <w:t>0,101</w:t>
            </w:r>
          </w:p>
        </w:tc>
        <w:tc>
          <w:tcPr>
            <w:tcW w:w="111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p>
        </w:tc>
        <w:tc>
          <w:tcPr>
            <w:tcW w:w="109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0,026</w:t>
            </w:r>
          </w:p>
        </w:tc>
        <w:tc>
          <w:tcPr>
            <w:tcW w:w="113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p>
        </w:tc>
        <w:tc>
          <w:tcPr>
            <w:tcW w:w="872" w:type="dxa"/>
            <w:tcBorders>
              <w:top w:val="nil"/>
              <w:left w:val="nil"/>
              <w:bottom w:val="single" w:sz="4" w:space="0" w:color="auto"/>
              <w:right w:val="single" w:sz="4" w:space="0" w:color="auto"/>
            </w:tcBorders>
            <w:shd w:val="clear" w:color="000000" w:fill="FFCC99"/>
            <w:noWrap/>
            <w:vAlign w:val="bottom"/>
          </w:tcPr>
          <w:p w:rsidR="00403625" w:rsidRPr="00FD085B" w:rsidRDefault="00403625" w:rsidP="002F1BB6">
            <w:pPr>
              <w:jc w:val="center"/>
              <w:rPr>
                <w:rFonts w:ascii="Arial" w:hAnsi="Arial" w:cs="Arial"/>
                <w:b/>
                <w:bCs/>
                <w:sz w:val="18"/>
                <w:szCs w:val="18"/>
              </w:rPr>
            </w:pPr>
            <w:r>
              <w:rPr>
                <w:rFonts w:ascii="Arial" w:hAnsi="Arial" w:cs="Arial"/>
                <w:b/>
                <w:bCs/>
                <w:sz w:val="18"/>
                <w:szCs w:val="18"/>
              </w:rPr>
              <w:t>0,042</w:t>
            </w:r>
          </w:p>
        </w:tc>
        <w:tc>
          <w:tcPr>
            <w:tcW w:w="725" w:type="dxa"/>
            <w:tcBorders>
              <w:top w:val="nil"/>
              <w:left w:val="nil"/>
              <w:bottom w:val="single" w:sz="4" w:space="0" w:color="auto"/>
              <w:right w:val="single" w:sz="8" w:space="0" w:color="auto"/>
            </w:tcBorders>
            <w:shd w:val="clear" w:color="auto" w:fill="auto"/>
            <w:noWrap/>
            <w:vAlign w:val="bottom"/>
          </w:tcPr>
          <w:p w:rsidR="00403625" w:rsidRPr="00C25122" w:rsidRDefault="00403625" w:rsidP="002F1BB6">
            <w:pPr>
              <w:jc w:val="center"/>
              <w:rPr>
                <w:rFonts w:ascii="Arial" w:hAnsi="Arial" w:cs="Arial"/>
                <w:sz w:val="18"/>
                <w:szCs w:val="18"/>
              </w:rPr>
            </w:pPr>
            <w:r w:rsidRPr="00C25122">
              <w:rPr>
                <w:rFonts w:ascii="Arial" w:hAnsi="Arial" w:cs="Arial"/>
                <w:sz w:val="18"/>
                <w:szCs w:val="18"/>
              </w:rPr>
              <w:t>0,05</w:t>
            </w:r>
          </w:p>
        </w:tc>
      </w:tr>
      <w:tr w:rsidR="00403625" w:rsidRPr="00217D49" w:rsidTr="002F1BB6">
        <w:trPr>
          <w:trHeight w:val="285"/>
        </w:trPr>
        <w:tc>
          <w:tcPr>
            <w:tcW w:w="1977" w:type="dxa"/>
            <w:tcBorders>
              <w:top w:val="nil"/>
              <w:left w:val="single" w:sz="8" w:space="0" w:color="auto"/>
              <w:bottom w:val="single" w:sz="4" w:space="0" w:color="auto"/>
              <w:right w:val="single" w:sz="4" w:space="0" w:color="auto"/>
            </w:tcBorders>
            <w:shd w:val="clear" w:color="auto" w:fill="auto"/>
            <w:noWrap/>
            <w:vAlign w:val="bottom"/>
          </w:tcPr>
          <w:p w:rsidR="00403625" w:rsidRPr="000342B9" w:rsidRDefault="00403625" w:rsidP="002F1BB6">
            <w:pPr>
              <w:rPr>
                <w:rFonts w:ascii="Arial" w:hAnsi="Arial" w:cs="Arial"/>
                <w:sz w:val="18"/>
                <w:szCs w:val="18"/>
                <w:lang w:val="it-IT"/>
              </w:rPr>
            </w:pPr>
            <w:r w:rsidRPr="000342B9">
              <w:rPr>
                <w:rFonts w:ascii="Arial" w:hAnsi="Arial" w:cs="Arial"/>
                <w:sz w:val="18"/>
                <w:szCs w:val="18"/>
                <w:lang w:val="it-IT"/>
              </w:rPr>
              <w:t>Pulberi sedimentabile (g/m</w:t>
            </w:r>
            <w:r w:rsidRPr="000342B9">
              <w:rPr>
                <w:rFonts w:ascii="Arial" w:hAnsi="Arial" w:cs="Arial"/>
                <w:sz w:val="18"/>
                <w:szCs w:val="18"/>
                <w:vertAlign w:val="superscript"/>
                <w:lang w:val="it-IT"/>
              </w:rPr>
              <w:t xml:space="preserve">2 </w:t>
            </w:r>
            <w:r w:rsidRPr="000342B9">
              <w:rPr>
                <w:rFonts w:ascii="Arial" w:hAnsi="Arial" w:cs="Arial"/>
                <w:sz w:val="18"/>
                <w:szCs w:val="18"/>
                <w:lang w:val="it-IT"/>
              </w:rPr>
              <w:t>luna)</w:t>
            </w:r>
          </w:p>
        </w:tc>
        <w:tc>
          <w:tcPr>
            <w:tcW w:w="1067" w:type="dxa"/>
            <w:tcBorders>
              <w:top w:val="nil"/>
              <w:left w:val="nil"/>
              <w:bottom w:val="single" w:sz="4" w:space="0" w:color="auto"/>
              <w:right w:val="single" w:sz="4" w:space="0" w:color="auto"/>
            </w:tcBorders>
            <w:shd w:val="clear" w:color="auto" w:fill="auto"/>
            <w:noWrap/>
            <w:vAlign w:val="bottom"/>
          </w:tcPr>
          <w:p w:rsidR="00403625" w:rsidRPr="00C25122" w:rsidRDefault="00403625" w:rsidP="002F1BB6">
            <w:pPr>
              <w:jc w:val="center"/>
              <w:rPr>
                <w:rFonts w:ascii="Arial" w:hAnsi="Arial" w:cs="Arial"/>
                <w:sz w:val="18"/>
                <w:szCs w:val="18"/>
              </w:rPr>
            </w:pPr>
            <w:r w:rsidRPr="00C25122">
              <w:rPr>
                <w:rFonts w:ascii="Arial" w:hAnsi="Arial" w:cs="Arial"/>
                <w:sz w:val="18"/>
                <w:szCs w:val="18"/>
              </w:rPr>
              <w:t>lunar</w:t>
            </w:r>
          </w:p>
        </w:tc>
        <w:tc>
          <w:tcPr>
            <w:tcW w:w="90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0,83</w:t>
            </w:r>
          </w:p>
        </w:tc>
        <w:tc>
          <w:tcPr>
            <w:tcW w:w="103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2,54</w:t>
            </w:r>
          </w:p>
        </w:tc>
        <w:tc>
          <w:tcPr>
            <w:tcW w:w="872"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1,12</w:t>
            </w:r>
          </w:p>
        </w:tc>
        <w:tc>
          <w:tcPr>
            <w:tcW w:w="77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1,83</w:t>
            </w:r>
          </w:p>
        </w:tc>
        <w:tc>
          <w:tcPr>
            <w:tcW w:w="772"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1,82</w:t>
            </w:r>
          </w:p>
        </w:tc>
        <w:tc>
          <w:tcPr>
            <w:tcW w:w="972"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0,22</w:t>
            </w:r>
          </w:p>
        </w:tc>
        <w:tc>
          <w:tcPr>
            <w:tcW w:w="740"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13,92</w:t>
            </w:r>
          </w:p>
        </w:tc>
        <w:tc>
          <w:tcPr>
            <w:tcW w:w="860" w:type="dxa"/>
            <w:tcBorders>
              <w:top w:val="nil"/>
              <w:left w:val="nil"/>
              <w:bottom w:val="single" w:sz="4" w:space="0" w:color="auto"/>
              <w:right w:val="nil"/>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12,04</w:t>
            </w:r>
          </w:p>
        </w:tc>
        <w:tc>
          <w:tcPr>
            <w:tcW w:w="1197" w:type="dxa"/>
            <w:tcBorders>
              <w:top w:val="nil"/>
              <w:left w:val="single" w:sz="4" w:space="0" w:color="auto"/>
              <w:bottom w:val="single" w:sz="4" w:space="0" w:color="auto"/>
              <w:right w:val="single" w:sz="4" w:space="0" w:color="auto"/>
            </w:tcBorders>
            <w:shd w:val="clear" w:color="auto" w:fill="auto"/>
          </w:tcPr>
          <w:p w:rsidR="00403625" w:rsidRPr="00FD085B" w:rsidRDefault="00403625" w:rsidP="002F1BB6">
            <w:pPr>
              <w:rPr>
                <w:rFonts w:ascii="Arial" w:hAnsi="Arial" w:cs="Arial"/>
                <w:sz w:val="18"/>
                <w:szCs w:val="18"/>
              </w:rPr>
            </w:pPr>
            <w:r w:rsidRPr="00FD085B">
              <w:rPr>
                <w:rFonts w:ascii="Arial" w:hAnsi="Arial" w:cs="Arial"/>
                <w:sz w:val="18"/>
                <w:szCs w:val="18"/>
              </w:rPr>
              <w:t>13,24</w:t>
            </w:r>
          </w:p>
        </w:tc>
        <w:tc>
          <w:tcPr>
            <w:tcW w:w="111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13,24</w:t>
            </w:r>
          </w:p>
        </w:tc>
        <w:tc>
          <w:tcPr>
            <w:tcW w:w="109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11,85</w:t>
            </w:r>
          </w:p>
        </w:tc>
        <w:tc>
          <w:tcPr>
            <w:tcW w:w="113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14,6</w:t>
            </w:r>
          </w:p>
        </w:tc>
        <w:tc>
          <w:tcPr>
            <w:tcW w:w="872" w:type="dxa"/>
            <w:tcBorders>
              <w:top w:val="nil"/>
              <w:left w:val="nil"/>
              <w:bottom w:val="single" w:sz="4" w:space="0" w:color="auto"/>
              <w:right w:val="single" w:sz="4" w:space="0" w:color="auto"/>
            </w:tcBorders>
            <w:shd w:val="clear" w:color="000000" w:fill="FFCC99"/>
            <w:noWrap/>
            <w:vAlign w:val="bottom"/>
          </w:tcPr>
          <w:p w:rsidR="00403625" w:rsidRPr="00FD085B" w:rsidRDefault="00403625" w:rsidP="002F1BB6">
            <w:pPr>
              <w:jc w:val="center"/>
              <w:rPr>
                <w:rFonts w:ascii="Arial" w:hAnsi="Arial" w:cs="Arial"/>
                <w:b/>
                <w:bCs/>
                <w:sz w:val="18"/>
                <w:szCs w:val="18"/>
              </w:rPr>
            </w:pPr>
            <w:r>
              <w:rPr>
                <w:rFonts w:ascii="Arial" w:hAnsi="Arial" w:cs="Arial"/>
                <w:b/>
                <w:bCs/>
                <w:sz w:val="18"/>
                <w:szCs w:val="18"/>
              </w:rPr>
              <w:t>7.271</w:t>
            </w:r>
          </w:p>
        </w:tc>
        <w:tc>
          <w:tcPr>
            <w:tcW w:w="725" w:type="dxa"/>
            <w:tcBorders>
              <w:top w:val="nil"/>
              <w:left w:val="nil"/>
              <w:bottom w:val="single" w:sz="4" w:space="0" w:color="auto"/>
              <w:right w:val="single" w:sz="8" w:space="0" w:color="auto"/>
            </w:tcBorders>
            <w:shd w:val="clear" w:color="auto" w:fill="auto"/>
            <w:noWrap/>
            <w:vAlign w:val="bottom"/>
          </w:tcPr>
          <w:p w:rsidR="00403625" w:rsidRPr="00C25122" w:rsidRDefault="00403625" w:rsidP="002F1BB6">
            <w:pPr>
              <w:jc w:val="center"/>
              <w:rPr>
                <w:rFonts w:ascii="Arial" w:hAnsi="Arial" w:cs="Arial"/>
                <w:sz w:val="18"/>
                <w:szCs w:val="18"/>
              </w:rPr>
            </w:pPr>
            <w:r w:rsidRPr="00C25122">
              <w:rPr>
                <w:rFonts w:ascii="Arial" w:hAnsi="Arial" w:cs="Arial"/>
                <w:sz w:val="18"/>
                <w:szCs w:val="18"/>
              </w:rPr>
              <w:t>17</w:t>
            </w:r>
          </w:p>
        </w:tc>
      </w:tr>
      <w:tr w:rsidR="00403625" w:rsidRPr="00217D49" w:rsidTr="002F1BB6">
        <w:trPr>
          <w:trHeight w:val="285"/>
        </w:trPr>
        <w:tc>
          <w:tcPr>
            <w:tcW w:w="1977" w:type="dxa"/>
            <w:tcBorders>
              <w:top w:val="nil"/>
              <w:left w:val="single" w:sz="8" w:space="0" w:color="auto"/>
              <w:bottom w:val="single" w:sz="4" w:space="0" w:color="auto"/>
              <w:right w:val="single" w:sz="4" w:space="0" w:color="auto"/>
            </w:tcBorders>
            <w:shd w:val="clear" w:color="auto" w:fill="auto"/>
            <w:noWrap/>
            <w:vAlign w:val="bottom"/>
          </w:tcPr>
          <w:p w:rsidR="00403625" w:rsidRPr="00C25122" w:rsidRDefault="00403625" w:rsidP="002F1BB6">
            <w:pPr>
              <w:rPr>
                <w:rFonts w:ascii="Arial" w:hAnsi="Arial" w:cs="Arial"/>
                <w:sz w:val="18"/>
                <w:szCs w:val="18"/>
              </w:rPr>
            </w:pPr>
            <w:r w:rsidRPr="00C25122">
              <w:rPr>
                <w:rFonts w:ascii="Arial" w:hAnsi="Arial" w:cs="Arial"/>
                <w:sz w:val="18"/>
                <w:szCs w:val="18"/>
              </w:rPr>
              <w:t>CO (mg/m</w:t>
            </w:r>
            <w:r w:rsidRPr="00C25122">
              <w:rPr>
                <w:rFonts w:ascii="Arial" w:hAnsi="Arial" w:cs="Arial"/>
                <w:sz w:val="18"/>
                <w:szCs w:val="18"/>
                <w:vertAlign w:val="superscript"/>
              </w:rPr>
              <w:t>3</w:t>
            </w:r>
            <w:r w:rsidRPr="00C25122">
              <w:rPr>
                <w:rFonts w:ascii="Arial" w:hAnsi="Arial" w:cs="Arial"/>
                <w:sz w:val="18"/>
                <w:szCs w:val="18"/>
              </w:rPr>
              <w:t>)</w:t>
            </w:r>
          </w:p>
        </w:tc>
        <w:tc>
          <w:tcPr>
            <w:tcW w:w="1067" w:type="dxa"/>
            <w:tcBorders>
              <w:top w:val="nil"/>
              <w:left w:val="nil"/>
              <w:bottom w:val="single" w:sz="4" w:space="0" w:color="auto"/>
              <w:right w:val="single" w:sz="4" w:space="0" w:color="auto"/>
            </w:tcBorders>
            <w:shd w:val="clear" w:color="auto" w:fill="auto"/>
            <w:noWrap/>
            <w:vAlign w:val="bottom"/>
          </w:tcPr>
          <w:p w:rsidR="00403625" w:rsidRPr="00C25122" w:rsidRDefault="00403625" w:rsidP="002F1BB6">
            <w:pPr>
              <w:jc w:val="center"/>
              <w:rPr>
                <w:rFonts w:ascii="Arial" w:hAnsi="Arial" w:cs="Arial"/>
                <w:sz w:val="18"/>
                <w:szCs w:val="18"/>
              </w:rPr>
            </w:pPr>
            <w:r w:rsidRPr="00C25122">
              <w:rPr>
                <w:rFonts w:ascii="Arial" w:hAnsi="Arial" w:cs="Arial"/>
                <w:sz w:val="18"/>
                <w:szCs w:val="18"/>
              </w:rPr>
              <w:t>lunar</w:t>
            </w:r>
          </w:p>
        </w:tc>
        <w:tc>
          <w:tcPr>
            <w:tcW w:w="90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4,45</w:t>
            </w:r>
          </w:p>
        </w:tc>
        <w:tc>
          <w:tcPr>
            <w:tcW w:w="103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3,88</w:t>
            </w:r>
          </w:p>
        </w:tc>
        <w:tc>
          <w:tcPr>
            <w:tcW w:w="872"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3,84</w:t>
            </w:r>
          </w:p>
        </w:tc>
        <w:tc>
          <w:tcPr>
            <w:tcW w:w="77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3,74</w:t>
            </w:r>
          </w:p>
        </w:tc>
        <w:tc>
          <w:tcPr>
            <w:tcW w:w="772"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7,62</w:t>
            </w:r>
          </w:p>
        </w:tc>
        <w:tc>
          <w:tcPr>
            <w:tcW w:w="972"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9,74</w:t>
            </w:r>
          </w:p>
        </w:tc>
        <w:tc>
          <w:tcPr>
            <w:tcW w:w="740"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1,75</w:t>
            </w:r>
          </w:p>
        </w:tc>
        <w:tc>
          <w:tcPr>
            <w:tcW w:w="860" w:type="dxa"/>
            <w:tcBorders>
              <w:top w:val="nil"/>
              <w:left w:val="nil"/>
              <w:bottom w:val="single" w:sz="4" w:space="0" w:color="auto"/>
              <w:right w:val="nil"/>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1,63</w:t>
            </w:r>
          </w:p>
        </w:tc>
        <w:tc>
          <w:tcPr>
            <w:tcW w:w="1197" w:type="dxa"/>
            <w:tcBorders>
              <w:top w:val="nil"/>
              <w:left w:val="single" w:sz="4" w:space="0" w:color="auto"/>
              <w:bottom w:val="single" w:sz="4" w:space="0" w:color="auto"/>
              <w:right w:val="single" w:sz="4" w:space="0" w:color="auto"/>
            </w:tcBorders>
            <w:shd w:val="clear" w:color="auto" w:fill="auto"/>
          </w:tcPr>
          <w:p w:rsidR="00403625" w:rsidRPr="00FD085B" w:rsidRDefault="00403625" w:rsidP="002F1BB6">
            <w:pPr>
              <w:rPr>
                <w:rFonts w:ascii="Arial" w:hAnsi="Arial" w:cs="Arial"/>
                <w:sz w:val="18"/>
                <w:szCs w:val="18"/>
              </w:rPr>
            </w:pPr>
            <w:r w:rsidRPr="00FD085B">
              <w:rPr>
                <w:rFonts w:ascii="Arial" w:hAnsi="Arial" w:cs="Arial"/>
                <w:sz w:val="18"/>
                <w:szCs w:val="18"/>
              </w:rPr>
              <w:t>1,4</w:t>
            </w:r>
          </w:p>
        </w:tc>
        <w:tc>
          <w:tcPr>
            <w:tcW w:w="111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2,25</w:t>
            </w:r>
          </w:p>
        </w:tc>
        <w:tc>
          <w:tcPr>
            <w:tcW w:w="109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1,5</w:t>
            </w:r>
          </w:p>
        </w:tc>
        <w:tc>
          <w:tcPr>
            <w:tcW w:w="113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1,63</w:t>
            </w:r>
          </w:p>
        </w:tc>
        <w:tc>
          <w:tcPr>
            <w:tcW w:w="872" w:type="dxa"/>
            <w:tcBorders>
              <w:top w:val="nil"/>
              <w:left w:val="nil"/>
              <w:bottom w:val="single" w:sz="4" w:space="0" w:color="auto"/>
              <w:right w:val="single" w:sz="4" w:space="0" w:color="auto"/>
            </w:tcBorders>
            <w:shd w:val="clear" w:color="000000" w:fill="FFCC99"/>
            <w:noWrap/>
            <w:vAlign w:val="bottom"/>
          </w:tcPr>
          <w:p w:rsidR="00403625" w:rsidRPr="00FD085B" w:rsidRDefault="00403625" w:rsidP="002F1BB6">
            <w:pPr>
              <w:jc w:val="center"/>
              <w:rPr>
                <w:rFonts w:ascii="Arial" w:hAnsi="Arial" w:cs="Arial"/>
                <w:b/>
                <w:bCs/>
                <w:sz w:val="18"/>
                <w:szCs w:val="18"/>
              </w:rPr>
            </w:pPr>
            <w:r w:rsidRPr="00FD085B">
              <w:rPr>
                <w:rFonts w:ascii="Arial" w:hAnsi="Arial" w:cs="Arial"/>
                <w:b/>
                <w:bCs/>
                <w:sz w:val="18"/>
                <w:szCs w:val="18"/>
              </w:rPr>
              <w:t>3,</w:t>
            </w:r>
            <w:r>
              <w:rPr>
                <w:rFonts w:ascii="Arial" w:hAnsi="Arial" w:cs="Arial"/>
                <w:b/>
                <w:bCs/>
                <w:sz w:val="18"/>
                <w:szCs w:val="18"/>
              </w:rPr>
              <w:t>61</w:t>
            </w:r>
            <w:r w:rsidRPr="00FD085B">
              <w:rPr>
                <w:rFonts w:ascii="Arial" w:hAnsi="Arial" w:cs="Arial"/>
                <w:b/>
                <w:bCs/>
                <w:sz w:val="18"/>
                <w:szCs w:val="18"/>
              </w:rPr>
              <w:t>9</w:t>
            </w:r>
          </w:p>
        </w:tc>
        <w:tc>
          <w:tcPr>
            <w:tcW w:w="725" w:type="dxa"/>
            <w:tcBorders>
              <w:top w:val="nil"/>
              <w:left w:val="nil"/>
              <w:bottom w:val="single" w:sz="4" w:space="0" w:color="auto"/>
              <w:right w:val="single" w:sz="8" w:space="0" w:color="auto"/>
            </w:tcBorders>
            <w:shd w:val="clear" w:color="auto" w:fill="auto"/>
            <w:noWrap/>
            <w:vAlign w:val="bottom"/>
          </w:tcPr>
          <w:p w:rsidR="00403625" w:rsidRPr="00C25122" w:rsidRDefault="00403625" w:rsidP="002F1BB6">
            <w:pPr>
              <w:jc w:val="center"/>
              <w:rPr>
                <w:rFonts w:ascii="Arial" w:hAnsi="Arial" w:cs="Arial"/>
                <w:sz w:val="18"/>
                <w:szCs w:val="18"/>
              </w:rPr>
            </w:pPr>
            <w:r w:rsidRPr="00C25122">
              <w:rPr>
                <w:rFonts w:ascii="Arial" w:hAnsi="Arial" w:cs="Arial"/>
                <w:sz w:val="18"/>
                <w:szCs w:val="18"/>
              </w:rPr>
              <w:t>10</w:t>
            </w:r>
          </w:p>
        </w:tc>
      </w:tr>
      <w:tr w:rsidR="00403625" w:rsidRPr="00217D49" w:rsidTr="002F1BB6">
        <w:trPr>
          <w:trHeight w:val="315"/>
        </w:trPr>
        <w:tc>
          <w:tcPr>
            <w:tcW w:w="1977" w:type="dxa"/>
            <w:tcBorders>
              <w:top w:val="nil"/>
              <w:left w:val="single" w:sz="8" w:space="0" w:color="auto"/>
              <w:bottom w:val="single" w:sz="4" w:space="0" w:color="auto"/>
              <w:right w:val="single" w:sz="4" w:space="0" w:color="auto"/>
            </w:tcBorders>
            <w:shd w:val="clear" w:color="auto" w:fill="auto"/>
            <w:noWrap/>
            <w:vAlign w:val="bottom"/>
          </w:tcPr>
          <w:p w:rsidR="00403625" w:rsidRPr="00C25122" w:rsidRDefault="00403625" w:rsidP="002F1BB6">
            <w:pPr>
              <w:rPr>
                <w:rFonts w:ascii="Arial" w:hAnsi="Arial" w:cs="Arial"/>
                <w:sz w:val="18"/>
                <w:szCs w:val="18"/>
              </w:rPr>
            </w:pPr>
            <w:r w:rsidRPr="00C25122">
              <w:rPr>
                <w:rFonts w:ascii="Arial" w:hAnsi="Arial" w:cs="Arial"/>
                <w:sz w:val="18"/>
                <w:szCs w:val="18"/>
              </w:rPr>
              <w:t>NO</w:t>
            </w:r>
            <w:r w:rsidRPr="00C25122">
              <w:rPr>
                <w:rFonts w:ascii="Arial" w:hAnsi="Arial" w:cs="Arial"/>
                <w:sz w:val="18"/>
                <w:szCs w:val="18"/>
                <w:vertAlign w:val="subscript"/>
              </w:rPr>
              <w:t>2</w:t>
            </w:r>
            <w:r w:rsidRPr="00C25122">
              <w:rPr>
                <w:rFonts w:ascii="Arial" w:hAnsi="Arial" w:cs="Arial"/>
                <w:sz w:val="18"/>
                <w:szCs w:val="18"/>
              </w:rPr>
              <w:t xml:space="preserve"> (mg/m</w:t>
            </w:r>
            <w:r w:rsidRPr="00C25122">
              <w:rPr>
                <w:rFonts w:ascii="Arial" w:hAnsi="Arial" w:cs="Arial"/>
                <w:sz w:val="18"/>
                <w:szCs w:val="18"/>
                <w:vertAlign w:val="superscript"/>
              </w:rPr>
              <w:t>3</w:t>
            </w:r>
            <w:r w:rsidRPr="00C25122">
              <w:rPr>
                <w:rFonts w:ascii="Arial" w:hAnsi="Arial" w:cs="Arial"/>
                <w:sz w:val="18"/>
                <w:szCs w:val="18"/>
              </w:rPr>
              <w:t>)</w:t>
            </w:r>
          </w:p>
        </w:tc>
        <w:tc>
          <w:tcPr>
            <w:tcW w:w="1067" w:type="dxa"/>
            <w:tcBorders>
              <w:top w:val="nil"/>
              <w:left w:val="nil"/>
              <w:bottom w:val="single" w:sz="4" w:space="0" w:color="auto"/>
              <w:right w:val="single" w:sz="4" w:space="0" w:color="auto"/>
            </w:tcBorders>
            <w:shd w:val="clear" w:color="auto" w:fill="auto"/>
            <w:noWrap/>
            <w:vAlign w:val="bottom"/>
          </w:tcPr>
          <w:p w:rsidR="00403625" w:rsidRPr="00C25122" w:rsidRDefault="00403625" w:rsidP="002F1BB6">
            <w:pPr>
              <w:jc w:val="center"/>
              <w:rPr>
                <w:rFonts w:ascii="Arial" w:hAnsi="Arial" w:cs="Arial"/>
                <w:sz w:val="18"/>
                <w:szCs w:val="18"/>
              </w:rPr>
            </w:pPr>
            <w:r w:rsidRPr="00C25122">
              <w:rPr>
                <w:rFonts w:ascii="Arial" w:hAnsi="Arial" w:cs="Arial"/>
                <w:sz w:val="18"/>
                <w:szCs w:val="18"/>
              </w:rPr>
              <w:t>lunar</w:t>
            </w:r>
          </w:p>
        </w:tc>
        <w:tc>
          <w:tcPr>
            <w:tcW w:w="90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&lt;0,05</w:t>
            </w:r>
          </w:p>
        </w:tc>
        <w:tc>
          <w:tcPr>
            <w:tcW w:w="103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&lt;0,05</w:t>
            </w:r>
          </w:p>
        </w:tc>
        <w:tc>
          <w:tcPr>
            <w:tcW w:w="872"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&lt;0,05</w:t>
            </w:r>
          </w:p>
        </w:tc>
        <w:tc>
          <w:tcPr>
            <w:tcW w:w="77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&lt;0,05</w:t>
            </w:r>
          </w:p>
        </w:tc>
        <w:tc>
          <w:tcPr>
            <w:tcW w:w="772"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&lt;0,05</w:t>
            </w:r>
          </w:p>
        </w:tc>
        <w:tc>
          <w:tcPr>
            <w:tcW w:w="972"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&lt;0,05</w:t>
            </w:r>
          </w:p>
        </w:tc>
        <w:tc>
          <w:tcPr>
            <w:tcW w:w="740"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0,08</w:t>
            </w:r>
          </w:p>
        </w:tc>
        <w:tc>
          <w:tcPr>
            <w:tcW w:w="860" w:type="dxa"/>
            <w:tcBorders>
              <w:top w:val="nil"/>
              <w:left w:val="nil"/>
              <w:bottom w:val="single" w:sz="4" w:space="0" w:color="auto"/>
              <w:right w:val="nil"/>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0,12</w:t>
            </w:r>
          </w:p>
        </w:tc>
        <w:tc>
          <w:tcPr>
            <w:tcW w:w="1197" w:type="dxa"/>
            <w:tcBorders>
              <w:top w:val="nil"/>
              <w:left w:val="single" w:sz="4" w:space="0" w:color="auto"/>
              <w:bottom w:val="single" w:sz="4" w:space="0" w:color="auto"/>
              <w:right w:val="single" w:sz="4" w:space="0" w:color="auto"/>
            </w:tcBorders>
            <w:shd w:val="clear" w:color="auto" w:fill="auto"/>
          </w:tcPr>
          <w:p w:rsidR="00403625" w:rsidRPr="00FD085B" w:rsidRDefault="00403625" w:rsidP="002F1BB6">
            <w:pPr>
              <w:rPr>
                <w:rFonts w:ascii="Arial" w:hAnsi="Arial" w:cs="Arial"/>
                <w:sz w:val="18"/>
                <w:szCs w:val="18"/>
              </w:rPr>
            </w:pPr>
            <w:r w:rsidRPr="00FD085B">
              <w:rPr>
                <w:rFonts w:ascii="Arial" w:hAnsi="Arial" w:cs="Arial"/>
                <w:sz w:val="18"/>
                <w:szCs w:val="18"/>
              </w:rPr>
              <w:t>0,14</w:t>
            </w:r>
          </w:p>
        </w:tc>
        <w:tc>
          <w:tcPr>
            <w:tcW w:w="111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0,13</w:t>
            </w:r>
          </w:p>
        </w:tc>
        <w:tc>
          <w:tcPr>
            <w:tcW w:w="109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0,13</w:t>
            </w:r>
          </w:p>
        </w:tc>
        <w:tc>
          <w:tcPr>
            <w:tcW w:w="113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0,16</w:t>
            </w:r>
          </w:p>
        </w:tc>
        <w:tc>
          <w:tcPr>
            <w:tcW w:w="872" w:type="dxa"/>
            <w:tcBorders>
              <w:top w:val="nil"/>
              <w:left w:val="nil"/>
              <w:bottom w:val="single" w:sz="4" w:space="0" w:color="auto"/>
              <w:right w:val="single" w:sz="4" w:space="0" w:color="auto"/>
            </w:tcBorders>
            <w:shd w:val="clear" w:color="000000" w:fill="FFCC99"/>
            <w:noWrap/>
            <w:vAlign w:val="bottom"/>
          </w:tcPr>
          <w:p w:rsidR="00403625" w:rsidRPr="00FD085B" w:rsidRDefault="00403625" w:rsidP="002F1BB6">
            <w:pPr>
              <w:jc w:val="center"/>
              <w:rPr>
                <w:rFonts w:ascii="Arial" w:hAnsi="Arial" w:cs="Arial"/>
                <w:b/>
                <w:bCs/>
                <w:sz w:val="18"/>
                <w:szCs w:val="18"/>
              </w:rPr>
            </w:pPr>
            <w:r>
              <w:rPr>
                <w:rFonts w:ascii="Arial" w:hAnsi="Arial" w:cs="Arial"/>
                <w:b/>
                <w:bCs/>
                <w:sz w:val="18"/>
                <w:szCs w:val="18"/>
              </w:rPr>
              <w:t>&lt;0,127</w:t>
            </w:r>
          </w:p>
        </w:tc>
        <w:tc>
          <w:tcPr>
            <w:tcW w:w="725" w:type="dxa"/>
            <w:tcBorders>
              <w:top w:val="nil"/>
              <w:left w:val="nil"/>
              <w:bottom w:val="single" w:sz="4" w:space="0" w:color="auto"/>
              <w:right w:val="single" w:sz="8" w:space="0" w:color="auto"/>
            </w:tcBorders>
            <w:shd w:val="clear" w:color="auto" w:fill="auto"/>
            <w:noWrap/>
            <w:vAlign w:val="bottom"/>
          </w:tcPr>
          <w:p w:rsidR="00403625" w:rsidRPr="00C25122" w:rsidRDefault="00403625" w:rsidP="002F1BB6">
            <w:pPr>
              <w:jc w:val="center"/>
              <w:rPr>
                <w:rFonts w:ascii="Arial" w:hAnsi="Arial" w:cs="Arial"/>
                <w:sz w:val="18"/>
                <w:szCs w:val="18"/>
              </w:rPr>
            </w:pPr>
            <w:r w:rsidRPr="00C25122">
              <w:rPr>
                <w:rFonts w:ascii="Arial" w:hAnsi="Arial" w:cs="Arial"/>
                <w:sz w:val="18"/>
                <w:szCs w:val="18"/>
              </w:rPr>
              <w:t>0,2</w:t>
            </w:r>
          </w:p>
        </w:tc>
      </w:tr>
      <w:tr w:rsidR="00403625" w:rsidRPr="00217D49" w:rsidTr="002F1BB6">
        <w:trPr>
          <w:trHeight w:val="315"/>
        </w:trPr>
        <w:tc>
          <w:tcPr>
            <w:tcW w:w="1977" w:type="dxa"/>
            <w:tcBorders>
              <w:top w:val="nil"/>
              <w:left w:val="single" w:sz="8" w:space="0" w:color="auto"/>
              <w:bottom w:val="single" w:sz="4" w:space="0" w:color="auto"/>
              <w:right w:val="single" w:sz="4" w:space="0" w:color="auto"/>
            </w:tcBorders>
            <w:shd w:val="clear" w:color="auto" w:fill="auto"/>
            <w:noWrap/>
            <w:vAlign w:val="bottom"/>
          </w:tcPr>
          <w:p w:rsidR="00403625" w:rsidRPr="00C25122" w:rsidRDefault="00403625" w:rsidP="002F1BB6">
            <w:pPr>
              <w:rPr>
                <w:rFonts w:ascii="Arial" w:hAnsi="Arial" w:cs="Arial"/>
                <w:sz w:val="18"/>
                <w:szCs w:val="18"/>
              </w:rPr>
            </w:pPr>
            <w:r w:rsidRPr="00C25122">
              <w:rPr>
                <w:rFonts w:ascii="Arial" w:hAnsi="Arial" w:cs="Arial"/>
                <w:sz w:val="18"/>
                <w:szCs w:val="18"/>
              </w:rPr>
              <w:t>SO</w:t>
            </w:r>
            <w:r w:rsidRPr="00C25122">
              <w:rPr>
                <w:rFonts w:ascii="Arial" w:hAnsi="Arial" w:cs="Arial"/>
                <w:sz w:val="18"/>
                <w:szCs w:val="18"/>
                <w:vertAlign w:val="subscript"/>
              </w:rPr>
              <w:t>2</w:t>
            </w:r>
            <w:r w:rsidRPr="00C25122">
              <w:rPr>
                <w:rFonts w:ascii="Arial" w:hAnsi="Arial" w:cs="Arial"/>
                <w:sz w:val="18"/>
                <w:szCs w:val="18"/>
              </w:rPr>
              <w:t xml:space="preserve"> (mg/m</w:t>
            </w:r>
            <w:r w:rsidRPr="00C25122">
              <w:rPr>
                <w:rFonts w:ascii="Arial" w:hAnsi="Arial" w:cs="Arial"/>
                <w:sz w:val="18"/>
                <w:szCs w:val="18"/>
                <w:vertAlign w:val="superscript"/>
              </w:rPr>
              <w:t>3</w:t>
            </w:r>
            <w:r w:rsidRPr="00C25122">
              <w:rPr>
                <w:rFonts w:ascii="Arial" w:hAnsi="Arial" w:cs="Arial"/>
                <w:sz w:val="18"/>
                <w:szCs w:val="18"/>
              </w:rPr>
              <w:t>)</w:t>
            </w:r>
          </w:p>
        </w:tc>
        <w:tc>
          <w:tcPr>
            <w:tcW w:w="1067" w:type="dxa"/>
            <w:tcBorders>
              <w:top w:val="nil"/>
              <w:left w:val="nil"/>
              <w:bottom w:val="single" w:sz="4" w:space="0" w:color="auto"/>
              <w:right w:val="single" w:sz="4" w:space="0" w:color="auto"/>
            </w:tcBorders>
            <w:shd w:val="clear" w:color="auto" w:fill="auto"/>
            <w:noWrap/>
            <w:vAlign w:val="bottom"/>
          </w:tcPr>
          <w:p w:rsidR="00403625" w:rsidRPr="00C25122" w:rsidRDefault="00403625" w:rsidP="002F1BB6">
            <w:pPr>
              <w:jc w:val="center"/>
              <w:rPr>
                <w:rFonts w:ascii="Arial" w:hAnsi="Arial" w:cs="Arial"/>
                <w:sz w:val="18"/>
                <w:szCs w:val="18"/>
              </w:rPr>
            </w:pPr>
            <w:r w:rsidRPr="00C25122">
              <w:rPr>
                <w:rFonts w:ascii="Arial" w:hAnsi="Arial" w:cs="Arial"/>
                <w:sz w:val="18"/>
                <w:szCs w:val="18"/>
              </w:rPr>
              <w:t>lunar</w:t>
            </w:r>
          </w:p>
        </w:tc>
        <w:tc>
          <w:tcPr>
            <w:tcW w:w="90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&lt;0,01</w:t>
            </w:r>
          </w:p>
        </w:tc>
        <w:tc>
          <w:tcPr>
            <w:tcW w:w="103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&lt;0,01</w:t>
            </w:r>
          </w:p>
        </w:tc>
        <w:tc>
          <w:tcPr>
            <w:tcW w:w="872"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&lt;0,01</w:t>
            </w:r>
          </w:p>
        </w:tc>
        <w:tc>
          <w:tcPr>
            <w:tcW w:w="77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&lt;0,01</w:t>
            </w:r>
          </w:p>
        </w:tc>
        <w:tc>
          <w:tcPr>
            <w:tcW w:w="772"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&lt;0,01</w:t>
            </w:r>
          </w:p>
        </w:tc>
        <w:tc>
          <w:tcPr>
            <w:tcW w:w="972"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&lt;0,01</w:t>
            </w:r>
          </w:p>
        </w:tc>
        <w:tc>
          <w:tcPr>
            <w:tcW w:w="740"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0,1</w:t>
            </w:r>
          </w:p>
        </w:tc>
        <w:tc>
          <w:tcPr>
            <w:tcW w:w="860" w:type="dxa"/>
            <w:tcBorders>
              <w:top w:val="nil"/>
              <w:left w:val="nil"/>
              <w:bottom w:val="single" w:sz="4" w:space="0" w:color="auto"/>
              <w:right w:val="nil"/>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0,06</w:t>
            </w:r>
          </w:p>
        </w:tc>
        <w:tc>
          <w:tcPr>
            <w:tcW w:w="1197" w:type="dxa"/>
            <w:tcBorders>
              <w:top w:val="nil"/>
              <w:left w:val="single" w:sz="4" w:space="0" w:color="auto"/>
              <w:bottom w:val="single" w:sz="4" w:space="0" w:color="auto"/>
              <w:right w:val="single" w:sz="4" w:space="0" w:color="auto"/>
            </w:tcBorders>
            <w:shd w:val="clear" w:color="auto" w:fill="auto"/>
          </w:tcPr>
          <w:p w:rsidR="00403625" w:rsidRPr="00FD085B" w:rsidRDefault="00403625" w:rsidP="002F1BB6">
            <w:pPr>
              <w:rPr>
                <w:rFonts w:ascii="Arial" w:hAnsi="Arial" w:cs="Arial"/>
                <w:sz w:val="18"/>
                <w:szCs w:val="18"/>
              </w:rPr>
            </w:pPr>
            <w:r w:rsidRPr="00FD085B">
              <w:rPr>
                <w:rFonts w:ascii="Arial" w:hAnsi="Arial" w:cs="Arial"/>
                <w:sz w:val="18"/>
                <w:szCs w:val="18"/>
              </w:rPr>
              <w:t>0,11</w:t>
            </w:r>
          </w:p>
        </w:tc>
        <w:tc>
          <w:tcPr>
            <w:tcW w:w="111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0,09</w:t>
            </w:r>
          </w:p>
        </w:tc>
        <w:tc>
          <w:tcPr>
            <w:tcW w:w="109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0,13</w:t>
            </w:r>
          </w:p>
        </w:tc>
        <w:tc>
          <w:tcPr>
            <w:tcW w:w="1137" w:type="dxa"/>
            <w:tcBorders>
              <w:top w:val="nil"/>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0,008</w:t>
            </w:r>
          </w:p>
        </w:tc>
        <w:tc>
          <w:tcPr>
            <w:tcW w:w="872" w:type="dxa"/>
            <w:tcBorders>
              <w:top w:val="nil"/>
              <w:left w:val="nil"/>
              <w:bottom w:val="single" w:sz="4" w:space="0" w:color="auto"/>
              <w:right w:val="single" w:sz="4" w:space="0" w:color="auto"/>
            </w:tcBorders>
            <w:shd w:val="clear" w:color="000000" w:fill="FFCC99"/>
            <w:noWrap/>
            <w:vAlign w:val="bottom"/>
          </w:tcPr>
          <w:p w:rsidR="00403625" w:rsidRPr="00FD085B" w:rsidRDefault="00403625" w:rsidP="002F1BB6">
            <w:pPr>
              <w:jc w:val="center"/>
              <w:rPr>
                <w:rFonts w:ascii="Arial" w:hAnsi="Arial" w:cs="Arial"/>
                <w:b/>
                <w:bCs/>
                <w:sz w:val="18"/>
                <w:szCs w:val="18"/>
              </w:rPr>
            </w:pPr>
            <w:r w:rsidRPr="00FD085B">
              <w:rPr>
                <w:rFonts w:ascii="Arial" w:hAnsi="Arial" w:cs="Arial"/>
                <w:b/>
                <w:bCs/>
                <w:sz w:val="18"/>
                <w:szCs w:val="18"/>
              </w:rPr>
              <w:t>&lt;0,0</w:t>
            </w:r>
            <w:r>
              <w:rPr>
                <w:rFonts w:ascii="Arial" w:hAnsi="Arial" w:cs="Arial"/>
                <w:b/>
                <w:bCs/>
                <w:sz w:val="18"/>
                <w:szCs w:val="18"/>
              </w:rPr>
              <w:t>83</w:t>
            </w:r>
          </w:p>
        </w:tc>
        <w:tc>
          <w:tcPr>
            <w:tcW w:w="725" w:type="dxa"/>
            <w:tcBorders>
              <w:top w:val="nil"/>
              <w:left w:val="nil"/>
              <w:bottom w:val="single" w:sz="4" w:space="0" w:color="auto"/>
              <w:right w:val="single" w:sz="8" w:space="0" w:color="auto"/>
            </w:tcBorders>
            <w:shd w:val="clear" w:color="auto" w:fill="auto"/>
            <w:noWrap/>
            <w:vAlign w:val="bottom"/>
          </w:tcPr>
          <w:p w:rsidR="00403625" w:rsidRPr="00C25122" w:rsidRDefault="00403625" w:rsidP="002F1BB6">
            <w:pPr>
              <w:jc w:val="center"/>
              <w:rPr>
                <w:rFonts w:ascii="Arial" w:hAnsi="Arial" w:cs="Arial"/>
                <w:sz w:val="18"/>
                <w:szCs w:val="18"/>
              </w:rPr>
            </w:pPr>
            <w:r w:rsidRPr="00C25122">
              <w:rPr>
                <w:rFonts w:ascii="Arial" w:hAnsi="Arial" w:cs="Arial"/>
                <w:sz w:val="18"/>
                <w:szCs w:val="18"/>
              </w:rPr>
              <w:t>0,35</w:t>
            </w:r>
          </w:p>
        </w:tc>
      </w:tr>
      <w:tr w:rsidR="00403625" w:rsidRPr="00217D49" w:rsidTr="002F1BB6">
        <w:trPr>
          <w:trHeight w:val="285"/>
        </w:trPr>
        <w:tc>
          <w:tcPr>
            <w:tcW w:w="1977"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3625" w:rsidRPr="00C25122" w:rsidRDefault="00403625" w:rsidP="002F1BB6">
            <w:pPr>
              <w:rPr>
                <w:rFonts w:ascii="Arial" w:hAnsi="Arial" w:cs="Arial"/>
                <w:sz w:val="18"/>
                <w:szCs w:val="18"/>
              </w:rPr>
            </w:pPr>
            <w:r>
              <w:rPr>
                <w:rFonts w:ascii="Arial" w:hAnsi="Arial" w:cs="Arial"/>
                <w:sz w:val="18"/>
                <w:szCs w:val="18"/>
              </w:rPr>
              <w:t>Mn</w:t>
            </w:r>
            <w:r w:rsidRPr="00C25122">
              <w:rPr>
                <w:rFonts w:ascii="Arial" w:hAnsi="Arial" w:cs="Arial"/>
                <w:sz w:val="18"/>
                <w:szCs w:val="18"/>
              </w:rPr>
              <w:t xml:space="preserve"> (mg/m</w:t>
            </w:r>
            <w:r w:rsidRPr="00C25122">
              <w:rPr>
                <w:rFonts w:ascii="Arial" w:hAnsi="Arial" w:cs="Arial"/>
                <w:sz w:val="18"/>
                <w:szCs w:val="18"/>
                <w:vertAlign w:val="superscript"/>
              </w:rPr>
              <w:t>3</w:t>
            </w:r>
            <w:r w:rsidRPr="00C25122">
              <w:rPr>
                <w:rFonts w:ascii="Arial" w:hAnsi="Arial" w:cs="Arial"/>
                <w:sz w:val="18"/>
                <w:szCs w:val="18"/>
              </w:rPr>
              <w:t>)</w:t>
            </w:r>
          </w:p>
        </w:tc>
        <w:tc>
          <w:tcPr>
            <w:tcW w:w="1067" w:type="dxa"/>
            <w:tcBorders>
              <w:top w:val="single" w:sz="4" w:space="0" w:color="auto"/>
              <w:left w:val="nil"/>
              <w:bottom w:val="single" w:sz="4" w:space="0" w:color="auto"/>
              <w:right w:val="single" w:sz="4" w:space="0" w:color="auto"/>
            </w:tcBorders>
            <w:shd w:val="clear" w:color="auto" w:fill="auto"/>
            <w:noWrap/>
            <w:vAlign w:val="bottom"/>
          </w:tcPr>
          <w:p w:rsidR="00403625" w:rsidRPr="00C25122" w:rsidRDefault="00403625" w:rsidP="002F1BB6">
            <w:pPr>
              <w:jc w:val="center"/>
              <w:rPr>
                <w:rFonts w:ascii="Arial" w:hAnsi="Arial" w:cs="Arial"/>
                <w:sz w:val="18"/>
                <w:szCs w:val="18"/>
              </w:rPr>
            </w:pPr>
            <w:r w:rsidRPr="00C25122">
              <w:rPr>
                <w:rFonts w:ascii="Arial" w:hAnsi="Arial" w:cs="Arial"/>
                <w:sz w:val="18"/>
                <w:szCs w:val="18"/>
              </w:rPr>
              <w:t>trimestrial</w:t>
            </w:r>
          </w:p>
        </w:tc>
        <w:tc>
          <w:tcPr>
            <w:tcW w:w="907" w:type="dxa"/>
            <w:tcBorders>
              <w:top w:val="single" w:sz="4" w:space="0" w:color="auto"/>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p>
        </w:tc>
        <w:tc>
          <w:tcPr>
            <w:tcW w:w="1037" w:type="dxa"/>
            <w:tcBorders>
              <w:top w:val="single" w:sz="4" w:space="0" w:color="auto"/>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p>
        </w:tc>
        <w:tc>
          <w:tcPr>
            <w:tcW w:w="872" w:type="dxa"/>
            <w:tcBorders>
              <w:top w:val="single" w:sz="4" w:space="0" w:color="auto"/>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&lt;0,025</w:t>
            </w:r>
          </w:p>
        </w:tc>
        <w:tc>
          <w:tcPr>
            <w:tcW w:w="777" w:type="dxa"/>
            <w:tcBorders>
              <w:top w:val="single" w:sz="4" w:space="0" w:color="auto"/>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p>
        </w:tc>
        <w:tc>
          <w:tcPr>
            <w:tcW w:w="772" w:type="dxa"/>
            <w:tcBorders>
              <w:top w:val="single" w:sz="4" w:space="0" w:color="auto"/>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&lt;0,002</w:t>
            </w:r>
          </w:p>
        </w:tc>
        <w:tc>
          <w:tcPr>
            <w:tcW w:w="972" w:type="dxa"/>
            <w:tcBorders>
              <w:top w:val="single" w:sz="4" w:space="0" w:color="auto"/>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p>
        </w:tc>
        <w:tc>
          <w:tcPr>
            <w:tcW w:w="740" w:type="dxa"/>
            <w:tcBorders>
              <w:top w:val="single" w:sz="4" w:space="0" w:color="auto"/>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p>
        </w:tc>
        <w:tc>
          <w:tcPr>
            <w:tcW w:w="860" w:type="dxa"/>
            <w:tcBorders>
              <w:top w:val="single" w:sz="4" w:space="0" w:color="auto"/>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p>
        </w:tc>
        <w:tc>
          <w:tcPr>
            <w:tcW w:w="1197" w:type="dxa"/>
            <w:tcBorders>
              <w:top w:val="single" w:sz="4" w:space="0" w:color="auto"/>
              <w:left w:val="nil"/>
              <w:bottom w:val="single" w:sz="4" w:space="0" w:color="auto"/>
              <w:right w:val="nil"/>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&lt;0,006</w:t>
            </w:r>
          </w:p>
        </w:tc>
        <w:tc>
          <w:tcPr>
            <w:tcW w:w="1117" w:type="dxa"/>
            <w:tcBorders>
              <w:top w:val="single" w:sz="4" w:space="0" w:color="auto"/>
              <w:left w:val="single" w:sz="4" w:space="0" w:color="auto"/>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p>
        </w:tc>
        <w:tc>
          <w:tcPr>
            <w:tcW w:w="1097" w:type="dxa"/>
            <w:tcBorders>
              <w:top w:val="single" w:sz="4" w:space="0" w:color="auto"/>
              <w:left w:val="nil"/>
              <w:bottom w:val="single" w:sz="4"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&lt;0,0008</w:t>
            </w:r>
          </w:p>
        </w:tc>
        <w:tc>
          <w:tcPr>
            <w:tcW w:w="1137" w:type="dxa"/>
            <w:tcBorders>
              <w:top w:val="single" w:sz="4" w:space="0" w:color="auto"/>
              <w:left w:val="nil"/>
              <w:bottom w:val="single" w:sz="4" w:space="0" w:color="auto"/>
              <w:right w:val="nil"/>
            </w:tcBorders>
            <w:shd w:val="clear" w:color="auto" w:fill="auto"/>
            <w:noWrap/>
          </w:tcPr>
          <w:p w:rsidR="00403625" w:rsidRPr="00FD085B" w:rsidRDefault="00403625" w:rsidP="002F1BB6">
            <w:pPr>
              <w:rPr>
                <w:rFonts w:ascii="Arial" w:hAnsi="Arial" w:cs="Arial"/>
                <w:sz w:val="18"/>
                <w:szCs w:val="18"/>
              </w:rPr>
            </w:pPr>
          </w:p>
        </w:tc>
        <w:tc>
          <w:tcPr>
            <w:tcW w:w="872" w:type="dxa"/>
            <w:tcBorders>
              <w:top w:val="nil"/>
              <w:left w:val="single" w:sz="4" w:space="0" w:color="auto"/>
              <w:bottom w:val="single" w:sz="4" w:space="0" w:color="auto"/>
              <w:right w:val="single" w:sz="4" w:space="0" w:color="auto"/>
            </w:tcBorders>
            <w:shd w:val="clear" w:color="000000" w:fill="FFCC99"/>
            <w:noWrap/>
            <w:vAlign w:val="bottom"/>
          </w:tcPr>
          <w:p w:rsidR="00403625" w:rsidRPr="00FD085B" w:rsidRDefault="00403625" w:rsidP="002F1BB6">
            <w:pPr>
              <w:jc w:val="center"/>
              <w:rPr>
                <w:rFonts w:ascii="Arial" w:hAnsi="Arial" w:cs="Arial"/>
                <w:b/>
                <w:bCs/>
                <w:sz w:val="18"/>
                <w:szCs w:val="18"/>
              </w:rPr>
            </w:pPr>
            <w:r w:rsidRPr="00FD085B">
              <w:rPr>
                <w:rFonts w:ascii="Arial" w:hAnsi="Arial" w:cs="Arial"/>
                <w:b/>
                <w:bCs/>
                <w:sz w:val="18"/>
                <w:szCs w:val="18"/>
              </w:rPr>
              <w:t>&lt;0,00</w:t>
            </w:r>
            <w:r>
              <w:rPr>
                <w:rFonts w:ascii="Arial" w:hAnsi="Arial" w:cs="Arial"/>
                <w:b/>
                <w:bCs/>
                <w:sz w:val="18"/>
                <w:szCs w:val="18"/>
              </w:rPr>
              <w:t>9</w:t>
            </w:r>
          </w:p>
        </w:tc>
        <w:tc>
          <w:tcPr>
            <w:tcW w:w="725" w:type="dxa"/>
            <w:tcBorders>
              <w:top w:val="nil"/>
              <w:left w:val="nil"/>
              <w:bottom w:val="single" w:sz="4" w:space="0" w:color="auto"/>
              <w:right w:val="single" w:sz="8" w:space="0" w:color="auto"/>
            </w:tcBorders>
            <w:shd w:val="clear" w:color="auto" w:fill="auto"/>
            <w:noWrap/>
            <w:vAlign w:val="bottom"/>
          </w:tcPr>
          <w:p w:rsidR="00403625" w:rsidRPr="00C25122" w:rsidRDefault="00403625" w:rsidP="002F1BB6">
            <w:pPr>
              <w:jc w:val="center"/>
              <w:rPr>
                <w:rFonts w:ascii="Arial" w:hAnsi="Arial" w:cs="Arial"/>
                <w:sz w:val="18"/>
                <w:szCs w:val="18"/>
              </w:rPr>
            </w:pPr>
            <w:r>
              <w:rPr>
                <w:rFonts w:ascii="Arial" w:hAnsi="Arial" w:cs="Arial"/>
                <w:sz w:val="18"/>
                <w:szCs w:val="18"/>
              </w:rPr>
              <w:t>0.01</w:t>
            </w:r>
          </w:p>
        </w:tc>
      </w:tr>
      <w:tr w:rsidR="00403625" w:rsidRPr="00217D49" w:rsidTr="002F1BB6">
        <w:trPr>
          <w:trHeight w:val="300"/>
        </w:trPr>
        <w:tc>
          <w:tcPr>
            <w:tcW w:w="1977" w:type="dxa"/>
            <w:tcBorders>
              <w:top w:val="single" w:sz="4" w:space="0" w:color="auto"/>
              <w:left w:val="single" w:sz="8" w:space="0" w:color="auto"/>
              <w:bottom w:val="single" w:sz="8" w:space="0" w:color="auto"/>
              <w:right w:val="single" w:sz="4" w:space="0" w:color="auto"/>
            </w:tcBorders>
            <w:shd w:val="clear" w:color="auto" w:fill="auto"/>
            <w:noWrap/>
            <w:vAlign w:val="bottom"/>
          </w:tcPr>
          <w:p w:rsidR="00403625" w:rsidRPr="00C25122" w:rsidRDefault="00403625" w:rsidP="002F1BB6">
            <w:pPr>
              <w:rPr>
                <w:rFonts w:ascii="Arial" w:hAnsi="Arial" w:cs="Arial"/>
                <w:sz w:val="18"/>
                <w:szCs w:val="18"/>
              </w:rPr>
            </w:pPr>
            <w:r w:rsidRPr="00C25122">
              <w:rPr>
                <w:rFonts w:ascii="Arial" w:hAnsi="Arial" w:cs="Arial"/>
                <w:sz w:val="18"/>
                <w:szCs w:val="18"/>
              </w:rPr>
              <w:t>Pb (mg/m</w:t>
            </w:r>
            <w:r w:rsidRPr="00C25122">
              <w:rPr>
                <w:rFonts w:ascii="Arial" w:hAnsi="Arial" w:cs="Arial"/>
                <w:sz w:val="18"/>
                <w:szCs w:val="18"/>
                <w:vertAlign w:val="superscript"/>
              </w:rPr>
              <w:t>3</w:t>
            </w:r>
            <w:r w:rsidRPr="00C25122">
              <w:rPr>
                <w:rFonts w:ascii="Arial" w:hAnsi="Arial" w:cs="Arial"/>
                <w:sz w:val="18"/>
                <w:szCs w:val="18"/>
              </w:rPr>
              <w:t>)</w:t>
            </w:r>
          </w:p>
        </w:tc>
        <w:tc>
          <w:tcPr>
            <w:tcW w:w="1067" w:type="dxa"/>
            <w:tcBorders>
              <w:top w:val="single" w:sz="4" w:space="0" w:color="auto"/>
              <w:left w:val="nil"/>
              <w:bottom w:val="single" w:sz="8" w:space="0" w:color="auto"/>
              <w:right w:val="single" w:sz="4" w:space="0" w:color="auto"/>
            </w:tcBorders>
            <w:shd w:val="clear" w:color="auto" w:fill="auto"/>
            <w:noWrap/>
            <w:vAlign w:val="bottom"/>
          </w:tcPr>
          <w:p w:rsidR="00403625" w:rsidRPr="00C25122" w:rsidRDefault="00403625" w:rsidP="002F1BB6">
            <w:pPr>
              <w:jc w:val="center"/>
              <w:rPr>
                <w:rFonts w:ascii="Arial" w:hAnsi="Arial" w:cs="Arial"/>
                <w:sz w:val="18"/>
                <w:szCs w:val="18"/>
              </w:rPr>
            </w:pPr>
            <w:r w:rsidRPr="00C25122">
              <w:rPr>
                <w:rFonts w:ascii="Arial" w:hAnsi="Arial" w:cs="Arial"/>
                <w:sz w:val="18"/>
                <w:szCs w:val="18"/>
              </w:rPr>
              <w:t>trimestrial</w:t>
            </w:r>
          </w:p>
        </w:tc>
        <w:tc>
          <w:tcPr>
            <w:tcW w:w="907" w:type="dxa"/>
            <w:tcBorders>
              <w:top w:val="single" w:sz="4" w:space="0" w:color="auto"/>
              <w:left w:val="nil"/>
              <w:bottom w:val="single" w:sz="8"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p>
        </w:tc>
        <w:tc>
          <w:tcPr>
            <w:tcW w:w="1037" w:type="dxa"/>
            <w:tcBorders>
              <w:top w:val="single" w:sz="4" w:space="0" w:color="auto"/>
              <w:left w:val="nil"/>
              <w:bottom w:val="single" w:sz="8"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p>
        </w:tc>
        <w:tc>
          <w:tcPr>
            <w:tcW w:w="872" w:type="dxa"/>
            <w:tcBorders>
              <w:top w:val="single" w:sz="4" w:space="0" w:color="auto"/>
              <w:left w:val="nil"/>
              <w:bottom w:val="single" w:sz="8"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&lt;0,2</w:t>
            </w:r>
          </w:p>
        </w:tc>
        <w:tc>
          <w:tcPr>
            <w:tcW w:w="777" w:type="dxa"/>
            <w:tcBorders>
              <w:top w:val="single" w:sz="4" w:space="0" w:color="auto"/>
              <w:left w:val="nil"/>
              <w:bottom w:val="single" w:sz="8"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p>
        </w:tc>
        <w:tc>
          <w:tcPr>
            <w:tcW w:w="772" w:type="dxa"/>
            <w:tcBorders>
              <w:top w:val="single" w:sz="4" w:space="0" w:color="auto"/>
              <w:left w:val="nil"/>
              <w:bottom w:val="single" w:sz="8"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0,0008</w:t>
            </w:r>
          </w:p>
        </w:tc>
        <w:tc>
          <w:tcPr>
            <w:tcW w:w="972" w:type="dxa"/>
            <w:tcBorders>
              <w:top w:val="single" w:sz="4" w:space="0" w:color="auto"/>
              <w:left w:val="nil"/>
              <w:bottom w:val="single" w:sz="8"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p>
        </w:tc>
        <w:tc>
          <w:tcPr>
            <w:tcW w:w="740" w:type="dxa"/>
            <w:tcBorders>
              <w:top w:val="single" w:sz="4" w:space="0" w:color="auto"/>
              <w:left w:val="nil"/>
              <w:bottom w:val="single" w:sz="8"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p>
        </w:tc>
        <w:tc>
          <w:tcPr>
            <w:tcW w:w="860" w:type="dxa"/>
            <w:tcBorders>
              <w:top w:val="single" w:sz="4" w:space="0" w:color="auto"/>
              <w:left w:val="nil"/>
              <w:bottom w:val="single" w:sz="8"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p>
        </w:tc>
        <w:tc>
          <w:tcPr>
            <w:tcW w:w="1197" w:type="dxa"/>
            <w:tcBorders>
              <w:top w:val="single" w:sz="4" w:space="0" w:color="auto"/>
              <w:left w:val="nil"/>
              <w:bottom w:val="single" w:sz="8" w:space="0" w:color="auto"/>
              <w:right w:val="nil"/>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&lt;0,003</w:t>
            </w:r>
          </w:p>
        </w:tc>
        <w:tc>
          <w:tcPr>
            <w:tcW w:w="1117" w:type="dxa"/>
            <w:tcBorders>
              <w:top w:val="single" w:sz="4" w:space="0" w:color="auto"/>
              <w:left w:val="single" w:sz="4" w:space="0" w:color="auto"/>
              <w:bottom w:val="single" w:sz="8"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p>
        </w:tc>
        <w:tc>
          <w:tcPr>
            <w:tcW w:w="1097" w:type="dxa"/>
            <w:tcBorders>
              <w:top w:val="single" w:sz="4" w:space="0" w:color="auto"/>
              <w:left w:val="nil"/>
              <w:bottom w:val="single" w:sz="8" w:space="0" w:color="auto"/>
              <w:right w:val="single" w:sz="4" w:space="0" w:color="auto"/>
            </w:tcBorders>
            <w:shd w:val="clear" w:color="auto" w:fill="auto"/>
            <w:noWrap/>
          </w:tcPr>
          <w:p w:rsidR="00403625" w:rsidRPr="00FD085B" w:rsidRDefault="00403625" w:rsidP="002F1BB6">
            <w:pPr>
              <w:rPr>
                <w:rFonts w:ascii="Arial" w:hAnsi="Arial" w:cs="Arial"/>
                <w:sz w:val="18"/>
                <w:szCs w:val="18"/>
              </w:rPr>
            </w:pPr>
            <w:r w:rsidRPr="00FD085B">
              <w:rPr>
                <w:rFonts w:ascii="Arial" w:hAnsi="Arial" w:cs="Arial"/>
                <w:sz w:val="18"/>
                <w:szCs w:val="18"/>
              </w:rPr>
              <w:t>&lt;0,004</w:t>
            </w:r>
          </w:p>
        </w:tc>
        <w:tc>
          <w:tcPr>
            <w:tcW w:w="1137" w:type="dxa"/>
            <w:tcBorders>
              <w:top w:val="single" w:sz="4" w:space="0" w:color="auto"/>
              <w:left w:val="nil"/>
              <w:bottom w:val="single" w:sz="8" w:space="0" w:color="auto"/>
              <w:right w:val="nil"/>
            </w:tcBorders>
            <w:shd w:val="clear" w:color="auto" w:fill="auto"/>
            <w:noWrap/>
          </w:tcPr>
          <w:p w:rsidR="00403625" w:rsidRPr="00FD085B" w:rsidRDefault="00403625" w:rsidP="002F1BB6">
            <w:pPr>
              <w:rPr>
                <w:rFonts w:ascii="Arial" w:hAnsi="Arial" w:cs="Arial"/>
                <w:sz w:val="18"/>
                <w:szCs w:val="18"/>
              </w:rPr>
            </w:pPr>
          </w:p>
        </w:tc>
        <w:tc>
          <w:tcPr>
            <w:tcW w:w="872" w:type="dxa"/>
            <w:tcBorders>
              <w:top w:val="nil"/>
              <w:left w:val="single" w:sz="4" w:space="0" w:color="auto"/>
              <w:bottom w:val="single" w:sz="8" w:space="0" w:color="auto"/>
              <w:right w:val="single" w:sz="4" w:space="0" w:color="auto"/>
            </w:tcBorders>
            <w:shd w:val="clear" w:color="000000" w:fill="FFCC99"/>
            <w:noWrap/>
            <w:vAlign w:val="bottom"/>
          </w:tcPr>
          <w:p w:rsidR="00403625" w:rsidRPr="00FD085B" w:rsidRDefault="00403625" w:rsidP="002F1BB6">
            <w:pPr>
              <w:jc w:val="center"/>
              <w:rPr>
                <w:rFonts w:ascii="Arial" w:hAnsi="Arial" w:cs="Arial"/>
                <w:b/>
                <w:bCs/>
                <w:sz w:val="18"/>
                <w:szCs w:val="18"/>
              </w:rPr>
            </w:pPr>
            <w:r>
              <w:rPr>
                <w:rFonts w:ascii="Arial" w:hAnsi="Arial" w:cs="Arial"/>
                <w:b/>
                <w:bCs/>
                <w:sz w:val="18"/>
                <w:szCs w:val="18"/>
              </w:rPr>
              <w:t>&lt;0,0052</w:t>
            </w:r>
          </w:p>
        </w:tc>
        <w:tc>
          <w:tcPr>
            <w:tcW w:w="725" w:type="dxa"/>
            <w:tcBorders>
              <w:top w:val="nil"/>
              <w:left w:val="nil"/>
              <w:bottom w:val="single" w:sz="8" w:space="0" w:color="auto"/>
              <w:right w:val="single" w:sz="8" w:space="0" w:color="auto"/>
            </w:tcBorders>
            <w:shd w:val="clear" w:color="auto" w:fill="auto"/>
            <w:noWrap/>
            <w:vAlign w:val="bottom"/>
          </w:tcPr>
          <w:p w:rsidR="00403625" w:rsidRPr="00C25122" w:rsidRDefault="00403625" w:rsidP="002F1BB6">
            <w:pPr>
              <w:jc w:val="center"/>
              <w:rPr>
                <w:rFonts w:ascii="Arial" w:hAnsi="Arial" w:cs="Arial"/>
                <w:sz w:val="18"/>
                <w:szCs w:val="18"/>
              </w:rPr>
            </w:pPr>
            <w:r w:rsidRPr="00C25122">
              <w:rPr>
                <w:rFonts w:ascii="Arial" w:hAnsi="Arial" w:cs="Arial"/>
                <w:sz w:val="18"/>
                <w:szCs w:val="18"/>
              </w:rPr>
              <w:t>0,0005</w:t>
            </w:r>
          </w:p>
        </w:tc>
      </w:tr>
    </w:tbl>
    <w:p w:rsidR="00403625" w:rsidRDefault="00403625" w:rsidP="00403625">
      <w:pPr>
        <w:rPr>
          <w:b/>
          <w:bCs/>
          <w:color w:val="0000FF"/>
          <w:sz w:val="24"/>
          <w:szCs w:val="24"/>
          <w:lang w:val="pt-BR"/>
        </w:rPr>
      </w:pPr>
    </w:p>
    <w:p w:rsidR="00403625" w:rsidRDefault="00403625" w:rsidP="00E76C4F">
      <w:pPr>
        <w:pStyle w:val="ListParagraph"/>
        <w:ind w:left="-142"/>
        <w:rPr>
          <w:bCs/>
          <w:color w:val="auto"/>
          <w:sz w:val="24"/>
          <w:szCs w:val="24"/>
          <w:lang w:val="fr-FR"/>
        </w:rPr>
        <w:sectPr w:rsidR="00403625" w:rsidSect="00C61C8F">
          <w:type w:val="nextColumn"/>
          <w:pgSz w:w="16840" w:h="11907" w:orient="landscape" w:code="9"/>
          <w:pgMar w:top="1440" w:right="1440" w:bottom="1440" w:left="1440" w:header="720" w:footer="720" w:gutter="0"/>
          <w:cols w:space="720"/>
          <w:docGrid w:linePitch="360"/>
        </w:sectPr>
      </w:pPr>
    </w:p>
    <w:p w:rsidR="004C3337" w:rsidRPr="00B55E46" w:rsidRDefault="004C3337" w:rsidP="004C3337">
      <w:pPr>
        <w:jc w:val="both"/>
        <w:rPr>
          <w:b/>
          <w:bCs/>
          <w:sz w:val="24"/>
          <w:szCs w:val="24"/>
          <w:lang w:val="fr-FR"/>
        </w:rPr>
      </w:pPr>
      <w:r w:rsidRPr="00B55E46">
        <w:rPr>
          <w:b/>
          <w:bCs/>
          <w:sz w:val="24"/>
          <w:szCs w:val="24"/>
          <w:lang w:val="fr-FR"/>
        </w:rPr>
        <w:lastRenderedPageBreak/>
        <w:t xml:space="preserve">       </w:t>
      </w:r>
    </w:p>
    <w:p w:rsidR="004C3337" w:rsidRPr="00B55E46" w:rsidRDefault="004C3337" w:rsidP="004C3337">
      <w:pPr>
        <w:numPr>
          <w:ilvl w:val="0"/>
          <w:numId w:val="4"/>
        </w:numPr>
        <w:rPr>
          <w:b/>
          <w:sz w:val="24"/>
          <w:szCs w:val="24"/>
          <w:lang w:val="it-IT"/>
        </w:rPr>
      </w:pPr>
      <w:r w:rsidRPr="00B55E46">
        <w:rPr>
          <w:b/>
          <w:sz w:val="24"/>
          <w:szCs w:val="24"/>
          <w:lang w:val="it-IT"/>
        </w:rPr>
        <w:t xml:space="preserve">Discutii despre modul de prezentare a rezultatelor </w:t>
      </w:r>
    </w:p>
    <w:p w:rsidR="004C3337" w:rsidRPr="00B55E46" w:rsidRDefault="004C3337" w:rsidP="004C3337">
      <w:pPr>
        <w:ind w:left="57"/>
        <w:rPr>
          <w:b/>
          <w:sz w:val="24"/>
          <w:szCs w:val="24"/>
          <w:lang w:val="it-IT"/>
        </w:rPr>
      </w:pPr>
    </w:p>
    <w:p w:rsidR="004C3337" w:rsidRPr="00B55E46" w:rsidRDefault="004C3337" w:rsidP="004C3337">
      <w:pPr>
        <w:ind w:firstLine="709"/>
        <w:jc w:val="center"/>
        <w:rPr>
          <w:sz w:val="24"/>
          <w:szCs w:val="24"/>
          <w:lang w:val="it-IT"/>
        </w:rPr>
      </w:pPr>
      <w:r w:rsidRPr="00B55E46">
        <w:rPr>
          <w:sz w:val="24"/>
          <w:szCs w:val="24"/>
          <w:lang w:val="it-IT"/>
        </w:rPr>
        <w:t xml:space="preserve">Posibile surse de poluare , cai si receptori – Sectia Otelarie </w:t>
      </w:r>
    </w:p>
    <w:p w:rsidR="00B37195" w:rsidRPr="00B55E46" w:rsidRDefault="00B37195" w:rsidP="004C3337">
      <w:pPr>
        <w:ind w:firstLine="709"/>
        <w:jc w:val="center"/>
        <w:rPr>
          <w:sz w:val="24"/>
          <w:szCs w:val="24"/>
          <w:lang w:val="it-IT"/>
        </w:rPr>
      </w:pPr>
    </w:p>
    <w:tbl>
      <w:tblPr>
        <w:tblW w:w="9923"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6"/>
        <w:gridCol w:w="2534"/>
        <w:gridCol w:w="2534"/>
        <w:gridCol w:w="2429"/>
      </w:tblGrid>
      <w:tr w:rsidR="004C3337" w:rsidRPr="00B55E46" w:rsidTr="00B37195">
        <w:tc>
          <w:tcPr>
            <w:tcW w:w="2426" w:type="dxa"/>
          </w:tcPr>
          <w:p w:rsidR="004C3337" w:rsidRPr="00B55E46" w:rsidRDefault="004C3337" w:rsidP="00F57E39">
            <w:pPr>
              <w:jc w:val="center"/>
              <w:rPr>
                <w:sz w:val="24"/>
                <w:szCs w:val="24"/>
                <w:lang w:val="fr-FR"/>
              </w:rPr>
            </w:pPr>
            <w:r w:rsidRPr="00B55E46">
              <w:rPr>
                <w:sz w:val="24"/>
                <w:szCs w:val="24"/>
                <w:lang w:val="fr-FR"/>
              </w:rPr>
              <w:t>Sursa de poluare</w:t>
            </w:r>
          </w:p>
        </w:tc>
        <w:tc>
          <w:tcPr>
            <w:tcW w:w="2534" w:type="dxa"/>
          </w:tcPr>
          <w:p w:rsidR="004C3337" w:rsidRPr="00B55E46" w:rsidRDefault="004C3337" w:rsidP="00F57E39">
            <w:pPr>
              <w:jc w:val="center"/>
              <w:rPr>
                <w:sz w:val="24"/>
                <w:szCs w:val="24"/>
                <w:lang w:val="fr-FR"/>
              </w:rPr>
            </w:pPr>
            <w:r w:rsidRPr="00B55E46">
              <w:rPr>
                <w:sz w:val="24"/>
                <w:szCs w:val="24"/>
                <w:lang w:val="fr-FR"/>
              </w:rPr>
              <w:t>Agent poluant</w:t>
            </w:r>
          </w:p>
        </w:tc>
        <w:tc>
          <w:tcPr>
            <w:tcW w:w="2534" w:type="dxa"/>
          </w:tcPr>
          <w:p w:rsidR="004C3337" w:rsidRPr="00B55E46" w:rsidRDefault="004C3337" w:rsidP="00F57E39">
            <w:pPr>
              <w:jc w:val="center"/>
              <w:rPr>
                <w:sz w:val="24"/>
                <w:szCs w:val="24"/>
                <w:lang w:val="fr-FR"/>
              </w:rPr>
            </w:pPr>
            <w:r w:rsidRPr="00B55E46">
              <w:rPr>
                <w:sz w:val="24"/>
                <w:szCs w:val="24"/>
                <w:lang w:val="fr-FR"/>
              </w:rPr>
              <w:t>Calea</w:t>
            </w:r>
          </w:p>
        </w:tc>
        <w:tc>
          <w:tcPr>
            <w:tcW w:w="2429" w:type="dxa"/>
          </w:tcPr>
          <w:p w:rsidR="004C3337" w:rsidRPr="00B55E46" w:rsidRDefault="004C3337" w:rsidP="00F57E39">
            <w:pPr>
              <w:jc w:val="center"/>
              <w:rPr>
                <w:sz w:val="24"/>
                <w:szCs w:val="24"/>
                <w:lang w:val="fr-FR"/>
              </w:rPr>
            </w:pPr>
            <w:r w:rsidRPr="00B55E46">
              <w:rPr>
                <w:sz w:val="24"/>
                <w:szCs w:val="24"/>
                <w:lang w:val="fr-FR"/>
              </w:rPr>
              <w:t>Receptorul</w:t>
            </w:r>
          </w:p>
        </w:tc>
      </w:tr>
      <w:tr w:rsidR="004C3337" w:rsidRPr="00B55E46" w:rsidTr="00B37195">
        <w:trPr>
          <w:cantSplit/>
        </w:trPr>
        <w:tc>
          <w:tcPr>
            <w:tcW w:w="9923" w:type="dxa"/>
            <w:gridSpan w:val="4"/>
          </w:tcPr>
          <w:p w:rsidR="004C3337" w:rsidRPr="00B55E46" w:rsidRDefault="004C3337" w:rsidP="00F57E39">
            <w:pPr>
              <w:jc w:val="center"/>
              <w:rPr>
                <w:sz w:val="24"/>
                <w:szCs w:val="24"/>
                <w:lang w:val="fr-FR"/>
              </w:rPr>
            </w:pPr>
            <w:r w:rsidRPr="00B55E46">
              <w:rPr>
                <w:sz w:val="24"/>
                <w:szCs w:val="24"/>
                <w:lang w:val="fr-FR"/>
              </w:rPr>
              <w:t>Surse de poluare a aerului</w:t>
            </w:r>
          </w:p>
        </w:tc>
      </w:tr>
      <w:tr w:rsidR="004C3337" w:rsidRPr="00B55E46" w:rsidTr="00B37195">
        <w:trPr>
          <w:trHeight w:val="400"/>
        </w:trPr>
        <w:tc>
          <w:tcPr>
            <w:tcW w:w="2426" w:type="dxa"/>
          </w:tcPr>
          <w:p w:rsidR="004C3337" w:rsidRPr="00B55E46" w:rsidRDefault="004C3337" w:rsidP="00F57E39">
            <w:pPr>
              <w:rPr>
                <w:sz w:val="24"/>
                <w:szCs w:val="24"/>
              </w:rPr>
            </w:pPr>
            <w:r w:rsidRPr="00B55E46">
              <w:rPr>
                <w:sz w:val="24"/>
                <w:szCs w:val="24"/>
              </w:rPr>
              <w:t>OE2 –cuptor electric cu arc CE 3</w:t>
            </w:r>
          </w:p>
        </w:tc>
        <w:tc>
          <w:tcPr>
            <w:tcW w:w="2534" w:type="dxa"/>
          </w:tcPr>
          <w:p w:rsidR="004C3337" w:rsidRPr="00B55E46" w:rsidRDefault="004C3337" w:rsidP="00F57E39">
            <w:pPr>
              <w:framePr w:hSpace="180" w:wrap="around" w:vAnchor="page" w:hAnchor="margin" w:y="2215"/>
              <w:rPr>
                <w:sz w:val="24"/>
                <w:szCs w:val="24"/>
              </w:rPr>
            </w:pPr>
            <w:r w:rsidRPr="00B55E46">
              <w:rPr>
                <w:sz w:val="24"/>
                <w:szCs w:val="24"/>
              </w:rPr>
              <w:t>pulberi , gaze</w:t>
            </w:r>
          </w:p>
          <w:p w:rsidR="004C3337" w:rsidRPr="00B55E46" w:rsidRDefault="004C3337" w:rsidP="00F57E39">
            <w:pPr>
              <w:framePr w:hSpace="180" w:wrap="around" w:vAnchor="page" w:hAnchor="margin" w:y="2215"/>
              <w:rPr>
                <w:sz w:val="24"/>
                <w:szCs w:val="24"/>
              </w:rPr>
            </w:pPr>
            <w:r w:rsidRPr="00B55E46">
              <w:rPr>
                <w:sz w:val="24"/>
                <w:szCs w:val="24"/>
              </w:rPr>
              <w:t>radiatie calorica</w:t>
            </w:r>
          </w:p>
          <w:p w:rsidR="004C3337" w:rsidRPr="00B55E46" w:rsidRDefault="004C3337" w:rsidP="00F57E39">
            <w:pPr>
              <w:framePr w:hSpace="180" w:wrap="around" w:vAnchor="page" w:hAnchor="margin" w:y="2215"/>
              <w:rPr>
                <w:sz w:val="24"/>
                <w:szCs w:val="24"/>
              </w:rPr>
            </w:pPr>
            <w:r w:rsidRPr="00B55E46">
              <w:rPr>
                <w:sz w:val="24"/>
                <w:szCs w:val="24"/>
              </w:rPr>
              <w:t>zgomot</w:t>
            </w:r>
          </w:p>
          <w:p w:rsidR="004C3337" w:rsidRPr="00B55E46" w:rsidRDefault="004C3337" w:rsidP="00F57E39">
            <w:pPr>
              <w:framePr w:hSpace="180" w:wrap="around" w:vAnchor="page" w:hAnchor="margin" w:y="2215"/>
              <w:rPr>
                <w:sz w:val="24"/>
                <w:szCs w:val="24"/>
              </w:rPr>
            </w:pPr>
            <w:r w:rsidRPr="00B55E46">
              <w:rPr>
                <w:sz w:val="24"/>
                <w:szCs w:val="24"/>
              </w:rPr>
              <w:t xml:space="preserve"> </w:t>
            </w:r>
          </w:p>
        </w:tc>
        <w:tc>
          <w:tcPr>
            <w:tcW w:w="2534" w:type="dxa"/>
          </w:tcPr>
          <w:p w:rsidR="004C3337" w:rsidRPr="00B55E46" w:rsidRDefault="004C3337" w:rsidP="00F57E39">
            <w:pPr>
              <w:framePr w:hSpace="180" w:wrap="around" w:vAnchor="page" w:hAnchor="margin" w:y="2215"/>
              <w:rPr>
                <w:sz w:val="24"/>
                <w:szCs w:val="24"/>
              </w:rPr>
            </w:pPr>
            <w:r w:rsidRPr="00B55E46">
              <w:rPr>
                <w:sz w:val="24"/>
                <w:szCs w:val="24"/>
              </w:rPr>
              <w:t xml:space="preserve">aerul  </w:t>
            </w:r>
          </w:p>
          <w:p w:rsidR="004C3337" w:rsidRPr="00B55E46" w:rsidRDefault="004C3337" w:rsidP="00F57E39">
            <w:pPr>
              <w:framePr w:hSpace="180" w:wrap="around" w:vAnchor="page" w:hAnchor="margin" w:y="2215"/>
              <w:rPr>
                <w:sz w:val="24"/>
                <w:szCs w:val="24"/>
              </w:rPr>
            </w:pPr>
          </w:p>
        </w:tc>
        <w:tc>
          <w:tcPr>
            <w:tcW w:w="2429" w:type="dxa"/>
          </w:tcPr>
          <w:p w:rsidR="004C3337" w:rsidRPr="00B55E46" w:rsidRDefault="004C3337" w:rsidP="00F57E39">
            <w:pPr>
              <w:framePr w:hSpace="180" w:wrap="around" w:vAnchor="page" w:hAnchor="margin" w:y="2215"/>
              <w:rPr>
                <w:sz w:val="24"/>
                <w:szCs w:val="24"/>
                <w:lang w:val="it-IT"/>
              </w:rPr>
            </w:pPr>
            <w:r w:rsidRPr="00B55E46">
              <w:rPr>
                <w:sz w:val="24"/>
                <w:szCs w:val="24"/>
                <w:lang w:val="it-IT"/>
              </w:rPr>
              <w:t>personal OE 2</w:t>
            </w:r>
          </w:p>
          <w:p w:rsidR="004C3337" w:rsidRPr="00B55E46" w:rsidRDefault="004C3337" w:rsidP="00F57E39">
            <w:pPr>
              <w:framePr w:hSpace="180" w:wrap="around" w:vAnchor="page" w:hAnchor="margin" w:y="2215"/>
              <w:rPr>
                <w:sz w:val="24"/>
                <w:szCs w:val="24"/>
                <w:lang w:val="it-IT"/>
              </w:rPr>
            </w:pPr>
            <w:r w:rsidRPr="00B55E46">
              <w:rPr>
                <w:sz w:val="24"/>
                <w:szCs w:val="24"/>
                <w:lang w:val="it-IT"/>
              </w:rPr>
              <w:t xml:space="preserve">mediul  ( sol, ape subterane si suprafata )   </w:t>
            </w:r>
          </w:p>
          <w:p w:rsidR="004C3337" w:rsidRPr="00B55E46" w:rsidRDefault="004C3337" w:rsidP="00F57E39">
            <w:pPr>
              <w:framePr w:hSpace="180" w:wrap="around" w:vAnchor="page" w:hAnchor="margin" w:y="2215"/>
              <w:rPr>
                <w:sz w:val="24"/>
                <w:szCs w:val="24"/>
                <w:lang w:val="fr-FR"/>
              </w:rPr>
            </w:pPr>
            <w:r w:rsidRPr="00B55E46">
              <w:rPr>
                <w:sz w:val="24"/>
                <w:szCs w:val="24"/>
                <w:lang w:val="fr-FR"/>
              </w:rPr>
              <w:t>bunuri materiale</w:t>
            </w:r>
          </w:p>
        </w:tc>
      </w:tr>
      <w:tr w:rsidR="004C3337" w:rsidRPr="00B55E46" w:rsidTr="00B37195">
        <w:tc>
          <w:tcPr>
            <w:tcW w:w="2426" w:type="dxa"/>
          </w:tcPr>
          <w:p w:rsidR="004C3337" w:rsidRPr="00B55E46" w:rsidRDefault="004C3337" w:rsidP="00F57E39">
            <w:pPr>
              <w:rPr>
                <w:sz w:val="24"/>
                <w:szCs w:val="24"/>
                <w:lang w:val="es-ES"/>
              </w:rPr>
            </w:pPr>
            <w:r w:rsidRPr="00B55E46">
              <w:rPr>
                <w:sz w:val="24"/>
                <w:szCs w:val="24"/>
                <w:lang w:val="es-ES"/>
              </w:rPr>
              <w:t>OE 2 –instalatia de  tratament secundar al otelului ( LF )</w:t>
            </w:r>
          </w:p>
          <w:p w:rsidR="004C3337" w:rsidRPr="00B55E46" w:rsidRDefault="004C3337" w:rsidP="00F57E39">
            <w:pPr>
              <w:rPr>
                <w:sz w:val="24"/>
                <w:szCs w:val="24"/>
                <w:lang w:val="es-ES"/>
              </w:rPr>
            </w:pPr>
          </w:p>
        </w:tc>
        <w:tc>
          <w:tcPr>
            <w:tcW w:w="2534" w:type="dxa"/>
          </w:tcPr>
          <w:p w:rsidR="004C3337" w:rsidRPr="00B55E46" w:rsidRDefault="004C3337" w:rsidP="00F57E39">
            <w:pPr>
              <w:rPr>
                <w:sz w:val="24"/>
                <w:szCs w:val="24"/>
              </w:rPr>
            </w:pPr>
            <w:r w:rsidRPr="00B55E46">
              <w:rPr>
                <w:sz w:val="24"/>
                <w:szCs w:val="24"/>
              </w:rPr>
              <w:t>pulberi , gaze</w:t>
            </w:r>
          </w:p>
          <w:p w:rsidR="004C3337" w:rsidRPr="00B55E46" w:rsidRDefault="004C3337" w:rsidP="00F57E39">
            <w:pPr>
              <w:rPr>
                <w:sz w:val="24"/>
                <w:szCs w:val="24"/>
              </w:rPr>
            </w:pPr>
            <w:r w:rsidRPr="00B55E46">
              <w:rPr>
                <w:sz w:val="24"/>
                <w:szCs w:val="24"/>
              </w:rPr>
              <w:t xml:space="preserve">radiatie calorica </w:t>
            </w:r>
          </w:p>
        </w:tc>
        <w:tc>
          <w:tcPr>
            <w:tcW w:w="2534" w:type="dxa"/>
          </w:tcPr>
          <w:p w:rsidR="004C3337" w:rsidRPr="00B55E46" w:rsidRDefault="004C3337" w:rsidP="00F57E39">
            <w:pPr>
              <w:rPr>
                <w:sz w:val="24"/>
                <w:szCs w:val="24"/>
              </w:rPr>
            </w:pPr>
            <w:r w:rsidRPr="00B55E46">
              <w:rPr>
                <w:sz w:val="24"/>
                <w:szCs w:val="24"/>
              </w:rPr>
              <w:t xml:space="preserve">aerul  </w:t>
            </w:r>
          </w:p>
          <w:p w:rsidR="004C3337" w:rsidRPr="00B55E46" w:rsidRDefault="004C3337" w:rsidP="00F57E39">
            <w:pPr>
              <w:rPr>
                <w:sz w:val="24"/>
                <w:szCs w:val="24"/>
              </w:rPr>
            </w:pPr>
          </w:p>
        </w:tc>
        <w:tc>
          <w:tcPr>
            <w:tcW w:w="2429" w:type="dxa"/>
          </w:tcPr>
          <w:p w:rsidR="004C3337" w:rsidRPr="00B55E46" w:rsidRDefault="004C3337" w:rsidP="00F57E39">
            <w:pPr>
              <w:rPr>
                <w:sz w:val="24"/>
                <w:szCs w:val="24"/>
                <w:lang w:val="it-IT"/>
              </w:rPr>
            </w:pPr>
            <w:r w:rsidRPr="00B55E46">
              <w:rPr>
                <w:sz w:val="24"/>
                <w:szCs w:val="24"/>
                <w:lang w:val="it-IT"/>
              </w:rPr>
              <w:t xml:space="preserve">personal OE 2   </w:t>
            </w:r>
          </w:p>
          <w:p w:rsidR="004C3337" w:rsidRPr="00B55E46" w:rsidRDefault="004C3337" w:rsidP="00F57E39">
            <w:pPr>
              <w:rPr>
                <w:sz w:val="24"/>
                <w:szCs w:val="24"/>
                <w:lang w:val="it-IT"/>
              </w:rPr>
            </w:pPr>
            <w:r w:rsidRPr="00B55E46">
              <w:rPr>
                <w:sz w:val="24"/>
                <w:szCs w:val="24"/>
                <w:lang w:val="it-IT"/>
              </w:rPr>
              <w:t xml:space="preserve">mediul  ( sol, ape subterane si suprafata )   </w:t>
            </w:r>
          </w:p>
          <w:p w:rsidR="004C3337" w:rsidRPr="00B55E46" w:rsidRDefault="004C3337" w:rsidP="00F57E39">
            <w:pPr>
              <w:rPr>
                <w:sz w:val="24"/>
                <w:szCs w:val="24"/>
                <w:lang w:val="fr-FR"/>
              </w:rPr>
            </w:pPr>
            <w:r w:rsidRPr="00B55E46">
              <w:rPr>
                <w:sz w:val="24"/>
                <w:szCs w:val="24"/>
                <w:lang w:val="fr-FR"/>
              </w:rPr>
              <w:t xml:space="preserve">bunuri materiale           </w:t>
            </w:r>
          </w:p>
        </w:tc>
      </w:tr>
      <w:tr w:rsidR="004C3337" w:rsidRPr="00B55E46" w:rsidTr="00B37195">
        <w:tc>
          <w:tcPr>
            <w:tcW w:w="2426" w:type="dxa"/>
          </w:tcPr>
          <w:p w:rsidR="004C3337" w:rsidRPr="00B55E46" w:rsidRDefault="004C3337" w:rsidP="00F57E39">
            <w:pPr>
              <w:rPr>
                <w:sz w:val="24"/>
                <w:szCs w:val="24"/>
                <w:lang w:val="it-IT"/>
              </w:rPr>
            </w:pPr>
            <w:r w:rsidRPr="00B55E46">
              <w:rPr>
                <w:sz w:val="24"/>
                <w:szCs w:val="24"/>
                <w:lang w:val="it-IT"/>
              </w:rPr>
              <w:t>TC – debitare oxigaz blumuri si tagle</w:t>
            </w:r>
          </w:p>
        </w:tc>
        <w:tc>
          <w:tcPr>
            <w:tcW w:w="2534" w:type="dxa"/>
          </w:tcPr>
          <w:p w:rsidR="004C3337" w:rsidRPr="00B55E46" w:rsidRDefault="004C3337" w:rsidP="00F57E39">
            <w:pPr>
              <w:rPr>
                <w:sz w:val="24"/>
                <w:szCs w:val="24"/>
              </w:rPr>
            </w:pPr>
            <w:r w:rsidRPr="00B55E46">
              <w:rPr>
                <w:sz w:val="24"/>
                <w:szCs w:val="24"/>
              </w:rPr>
              <w:t>pulberi , gaze</w:t>
            </w:r>
          </w:p>
          <w:p w:rsidR="004C3337" w:rsidRPr="00B55E46" w:rsidRDefault="004C3337" w:rsidP="00F57E39">
            <w:pPr>
              <w:rPr>
                <w:sz w:val="24"/>
                <w:szCs w:val="24"/>
              </w:rPr>
            </w:pPr>
            <w:r w:rsidRPr="00B55E46">
              <w:rPr>
                <w:sz w:val="24"/>
                <w:szCs w:val="24"/>
              </w:rPr>
              <w:t xml:space="preserve">radiatie calorica </w:t>
            </w:r>
          </w:p>
        </w:tc>
        <w:tc>
          <w:tcPr>
            <w:tcW w:w="2534" w:type="dxa"/>
          </w:tcPr>
          <w:p w:rsidR="004C3337" w:rsidRPr="00B55E46" w:rsidRDefault="004C3337" w:rsidP="00F57E39">
            <w:pPr>
              <w:rPr>
                <w:sz w:val="24"/>
                <w:szCs w:val="24"/>
              </w:rPr>
            </w:pPr>
            <w:r w:rsidRPr="00B55E46">
              <w:rPr>
                <w:sz w:val="24"/>
                <w:szCs w:val="24"/>
              </w:rPr>
              <w:t xml:space="preserve">aerul  </w:t>
            </w:r>
          </w:p>
          <w:p w:rsidR="004C3337" w:rsidRPr="00B55E46" w:rsidRDefault="004C3337" w:rsidP="00F57E39">
            <w:pPr>
              <w:rPr>
                <w:sz w:val="24"/>
                <w:szCs w:val="24"/>
              </w:rPr>
            </w:pPr>
          </w:p>
        </w:tc>
        <w:tc>
          <w:tcPr>
            <w:tcW w:w="2429" w:type="dxa"/>
          </w:tcPr>
          <w:p w:rsidR="004C3337" w:rsidRPr="00B55E46" w:rsidRDefault="004C3337" w:rsidP="00F57E39">
            <w:pPr>
              <w:rPr>
                <w:sz w:val="24"/>
                <w:szCs w:val="24"/>
                <w:lang w:val="it-IT"/>
              </w:rPr>
            </w:pPr>
            <w:r w:rsidRPr="00B55E46">
              <w:rPr>
                <w:sz w:val="24"/>
                <w:szCs w:val="24"/>
                <w:lang w:val="it-IT"/>
              </w:rPr>
              <w:t xml:space="preserve">personal TC   </w:t>
            </w:r>
          </w:p>
          <w:p w:rsidR="004C3337" w:rsidRPr="00B55E46" w:rsidRDefault="004C3337" w:rsidP="00F57E39">
            <w:pPr>
              <w:rPr>
                <w:sz w:val="24"/>
                <w:szCs w:val="24"/>
                <w:lang w:val="it-IT"/>
              </w:rPr>
            </w:pPr>
            <w:r w:rsidRPr="00B55E46">
              <w:rPr>
                <w:sz w:val="24"/>
                <w:szCs w:val="24"/>
                <w:lang w:val="it-IT"/>
              </w:rPr>
              <w:t xml:space="preserve">mediul  ( sol, ape subterane si suprafata )   </w:t>
            </w:r>
          </w:p>
          <w:p w:rsidR="004C3337" w:rsidRPr="00B55E46" w:rsidRDefault="004C3337" w:rsidP="00F57E39">
            <w:pPr>
              <w:rPr>
                <w:sz w:val="24"/>
                <w:szCs w:val="24"/>
                <w:lang w:val="fr-FR"/>
              </w:rPr>
            </w:pPr>
            <w:r w:rsidRPr="00B55E46">
              <w:rPr>
                <w:sz w:val="24"/>
                <w:szCs w:val="24"/>
                <w:lang w:val="fr-FR"/>
              </w:rPr>
              <w:t xml:space="preserve">bunuri materiale           </w:t>
            </w:r>
          </w:p>
        </w:tc>
      </w:tr>
      <w:tr w:rsidR="004C3337" w:rsidRPr="00B55E46" w:rsidTr="00B37195">
        <w:trPr>
          <w:cantSplit/>
        </w:trPr>
        <w:tc>
          <w:tcPr>
            <w:tcW w:w="9923" w:type="dxa"/>
            <w:gridSpan w:val="4"/>
          </w:tcPr>
          <w:p w:rsidR="004C3337" w:rsidRPr="00B55E46" w:rsidRDefault="004C3337" w:rsidP="00F57E39">
            <w:pPr>
              <w:jc w:val="center"/>
              <w:rPr>
                <w:sz w:val="24"/>
                <w:szCs w:val="24"/>
                <w:lang w:val="fr-FR"/>
              </w:rPr>
            </w:pPr>
            <w:r w:rsidRPr="00B55E46">
              <w:rPr>
                <w:sz w:val="24"/>
                <w:szCs w:val="24"/>
                <w:lang w:val="fr-FR"/>
              </w:rPr>
              <w:t>Surse de poluare a apei</w:t>
            </w:r>
          </w:p>
        </w:tc>
      </w:tr>
      <w:tr w:rsidR="004C3337" w:rsidRPr="00B55E46" w:rsidTr="00B37195">
        <w:tc>
          <w:tcPr>
            <w:tcW w:w="2426" w:type="dxa"/>
          </w:tcPr>
          <w:p w:rsidR="004C3337" w:rsidRPr="00B55E46" w:rsidRDefault="004C3337" w:rsidP="00D84EFD">
            <w:pPr>
              <w:pStyle w:val="Header"/>
              <w:tabs>
                <w:tab w:val="clear" w:pos="4320"/>
                <w:tab w:val="clear" w:pos="8640"/>
              </w:tabs>
              <w:rPr>
                <w:sz w:val="24"/>
                <w:szCs w:val="24"/>
                <w:lang w:val="fr-FR"/>
              </w:rPr>
            </w:pPr>
            <w:r w:rsidRPr="00B55E46">
              <w:rPr>
                <w:sz w:val="24"/>
                <w:szCs w:val="24"/>
                <w:lang w:val="fr-FR"/>
              </w:rPr>
              <w:t>TC - gospo</w:t>
            </w:r>
            <w:r w:rsidR="00D84EFD" w:rsidRPr="00B55E46">
              <w:rPr>
                <w:sz w:val="24"/>
                <w:szCs w:val="24"/>
                <w:lang w:val="fr-FR"/>
              </w:rPr>
              <w:t>d</w:t>
            </w:r>
            <w:r w:rsidRPr="00B55E46">
              <w:rPr>
                <w:sz w:val="24"/>
                <w:szCs w:val="24"/>
                <w:lang w:val="fr-FR"/>
              </w:rPr>
              <w:t xml:space="preserve">aria de apa </w:t>
            </w:r>
          </w:p>
        </w:tc>
        <w:tc>
          <w:tcPr>
            <w:tcW w:w="2534" w:type="dxa"/>
          </w:tcPr>
          <w:p w:rsidR="004C3337" w:rsidRPr="00B55E46" w:rsidRDefault="004C3337" w:rsidP="00F57E39">
            <w:pPr>
              <w:rPr>
                <w:sz w:val="24"/>
                <w:szCs w:val="24"/>
                <w:lang w:val="fr-FR"/>
              </w:rPr>
            </w:pPr>
            <w:r w:rsidRPr="00B55E46">
              <w:rPr>
                <w:sz w:val="24"/>
                <w:szCs w:val="24"/>
                <w:lang w:val="fr-FR"/>
              </w:rPr>
              <w:t xml:space="preserve">substante extractibile  </w:t>
            </w:r>
          </w:p>
        </w:tc>
        <w:tc>
          <w:tcPr>
            <w:tcW w:w="2534" w:type="dxa"/>
          </w:tcPr>
          <w:p w:rsidR="004C3337" w:rsidRPr="00B55E46" w:rsidRDefault="004C3337" w:rsidP="00F57E39">
            <w:pPr>
              <w:rPr>
                <w:sz w:val="24"/>
                <w:szCs w:val="24"/>
                <w:lang w:val="fr-FR"/>
              </w:rPr>
            </w:pPr>
            <w:r w:rsidRPr="00B55E46">
              <w:rPr>
                <w:sz w:val="24"/>
                <w:szCs w:val="24"/>
                <w:lang w:val="fr-FR"/>
              </w:rPr>
              <w:t xml:space="preserve">apa </w:t>
            </w:r>
          </w:p>
        </w:tc>
        <w:tc>
          <w:tcPr>
            <w:tcW w:w="2429" w:type="dxa"/>
          </w:tcPr>
          <w:p w:rsidR="004C3337" w:rsidRPr="00B55E46" w:rsidRDefault="004C3337" w:rsidP="00F57E39">
            <w:pPr>
              <w:rPr>
                <w:sz w:val="24"/>
                <w:szCs w:val="24"/>
                <w:lang w:val="fr-FR"/>
              </w:rPr>
            </w:pPr>
            <w:r w:rsidRPr="00B55E46">
              <w:rPr>
                <w:sz w:val="24"/>
                <w:szCs w:val="24"/>
                <w:lang w:val="fr-FR"/>
              </w:rPr>
              <w:t xml:space="preserve">mediul (apa de suprafata)                </w:t>
            </w:r>
          </w:p>
        </w:tc>
      </w:tr>
      <w:tr w:rsidR="004C3337" w:rsidRPr="00B55E46" w:rsidTr="00B37195">
        <w:trPr>
          <w:cantSplit/>
        </w:trPr>
        <w:tc>
          <w:tcPr>
            <w:tcW w:w="9923" w:type="dxa"/>
            <w:gridSpan w:val="4"/>
          </w:tcPr>
          <w:p w:rsidR="004C3337" w:rsidRPr="00B55E46" w:rsidRDefault="004C3337" w:rsidP="00F57E39">
            <w:pPr>
              <w:jc w:val="center"/>
              <w:rPr>
                <w:sz w:val="24"/>
                <w:szCs w:val="24"/>
                <w:lang w:val="fr-FR"/>
              </w:rPr>
            </w:pPr>
            <w:r w:rsidRPr="00B55E46">
              <w:rPr>
                <w:sz w:val="24"/>
                <w:szCs w:val="24"/>
                <w:lang w:val="fr-FR"/>
              </w:rPr>
              <w:t>Surse de poluare a solului</w:t>
            </w:r>
          </w:p>
        </w:tc>
      </w:tr>
      <w:tr w:rsidR="004C3337" w:rsidRPr="00B55E46" w:rsidTr="00B37195">
        <w:tc>
          <w:tcPr>
            <w:tcW w:w="2426" w:type="dxa"/>
          </w:tcPr>
          <w:p w:rsidR="004C3337" w:rsidRPr="00B55E46" w:rsidRDefault="004C3337" w:rsidP="00F57E39">
            <w:pPr>
              <w:jc w:val="both"/>
              <w:rPr>
                <w:sz w:val="24"/>
                <w:szCs w:val="24"/>
                <w:lang w:val="it-IT"/>
              </w:rPr>
            </w:pPr>
            <w:r w:rsidRPr="00B55E46">
              <w:rPr>
                <w:sz w:val="24"/>
                <w:szCs w:val="24"/>
                <w:lang w:val="it-IT"/>
              </w:rPr>
              <w:t>Cosuri de evacuare pulberi si  gaze</w:t>
            </w:r>
          </w:p>
        </w:tc>
        <w:tc>
          <w:tcPr>
            <w:tcW w:w="2534" w:type="dxa"/>
          </w:tcPr>
          <w:p w:rsidR="004C3337" w:rsidRPr="00B55E46" w:rsidRDefault="004C3337" w:rsidP="00F57E39">
            <w:pPr>
              <w:rPr>
                <w:sz w:val="24"/>
                <w:szCs w:val="24"/>
                <w:lang w:val="fr-FR"/>
              </w:rPr>
            </w:pPr>
            <w:r w:rsidRPr="00B55E46">
              <w:rPr>
                <w:sz w:val="24"/>
                <w:szCs w:val="24"/>
                <w:lang w:val="fr-FR"/>
              </w:rPr>
              <w:t>pulberi, gaze</w:t>
            </w:r>
          </w:p>
        </w:tc>
        <w:tc>
          <w:tcPr>
            <w:tcW w:w="2534" w:type="dxa"/>
          </w:tcPr>
          <w:p w:rsidR="004C3337" w:rsidRPr="00B55E46" w:rsidRDefault="004C3337" w:rsidP="00F57E39">
            <w:pPr>
              <w:rPr>
                <w:sz w:val="24"/>
                <w:szCs w:val="24"/>
                <w:lang w:val="fr-FR"/>
              </w:rPr>
            </w:pPr>
            <w:r w:rsidRPr="00B55E46">
              <w:rPr>
                <w:sz w:val="24"/>
                <w:szCs w:val="24"/>
                <w:lang w:val="fr-FR"/>
              </w:rPr>
              <w:t xml:space="preserve">aer </w:t>
            </w:r>
          </w:p>
        </w:tc>
        <w:tc>
          <w:tcPr>
            <w:tcW w:w="2429" w:type="dxa"/>
          </w:tcPr>
          <w:p w:rsidR="004C3337" w:rsidRPr="00B55E46" w:rsidRDefault="004C3337" w:rsidP="00F57E39">
            <w:pPr>
              <w:rPr>
                <w:sz w:val="24"/>
                <w:szCs w:val="24"/>
                <w:lang w:val="fr-FR"/>
              </w:rPr>
            </w:pPr>
            <w:r w:rsidRPr="00B55E46">
              <w:rPr>
                <w:sz w:val="24"/>
                <w:szCs w:val="24"/>
                <w:lang w:val="fr-FR"/>
              </w:rPr>
              <w:t xml:space="preserve">mediul – aer, apa, sol            </w:t>
            </w:r>
          </w:p>
        </w:tc>
      </w:tr>
      <w:tr w:rsidR="004C3337" w:rsidRPr="00B55E46" w:rsidTr="00B37195">
        <w:tc>
          <w:tcPr>
            <w:tcW w:w="2426" w:type="dxa"/>
          </w:tcPr>
          <w:p w:rsidR="004C3337" w:rsidRPr="00B55E46" w:rsidRDefault="004C3337" w:rsidP="00F57E39">
            <w:pPr>
              <w:spacing w:line="278" w:lineRule="exact"/>
              <w:rPr>
                <w:sz w:val="24"/>
                <w:szCs w:val="24"/>
                <w:lang w:val="fr-FR"/>
              </w:rPr>
            </w:pPr>
            <w:r w:rsidRPr="00B55E46">
              <w:rPr>
                <w:sz w:val="24"/>
                <w:szCs w:val="24"/>
                <w:lang w:val="fr-FR"/>
              </w:rPr>
              <w:t>Halda de zgura Buituri</w:t>
            </w:r>
          </w:p>
        </w:tc>
        <w:tc>
          <w:tcPr>
            <w:tcW w:w="2534" w:type="dxa"/>
          </w:tcPr>
          <w:p w:rsidR="004C3337" w:rsidRPr="00B55E46" w:rsidRDefault="004C3337" w:rsidP="00F57E39">
            <w:pPr>
              <w:spacing w:line="278" w:lineRule="exact"/>
              <w:rPr>
                <w:sz w:val="24"/>
                <w:szCs w:val="24"/>
                <w:lang w:val="fr-FR"/>
              </w:rPr>
            </w:pPr>
            <w:r w:rsidRPr="00B55E46">
              <w:rPr>
                <w:sz w:val="24"/>
                <w:szCs w:val="24"/>
                <w:lang w:val="fr-FR"/>
              </w:rPr>
              <w:t>pulberi, deseuri</w:t>
            </w:r>
          </w:p>
        </w:tc>
        <w:tc>
          <w:tcPr>
            <w:tcW w:w="2534" w:type="dxa"/>
          </w:tcPr>
          <w:p w:rsidR="004C3337" w:rsidRPr="00B55E46" w:rsidRDefault="004C3337" w:rsidP="00F57E39">
            <w:pPr>
              <w:spacing w:line="278" w:lineRule="exact"/>
              <w:rPr>
                <w:sz w:val="24"/>
                <w:szCs w:val="24"/>
                <w:lang w:val="fr-FR"/>
              </w:rPr>
            </w:pPr>
            <w:r w:rsidRPr="00B55E46">
              <w:rPr>
                <w:sz w:val="24"/>
                <w:szCs w:val="24"/>
                <w:lang w:val="fr-FR"/>
              </w:rPr>
              <w:t xml:space="preserve">aer </w:t>
            </w:r>
          </w:p>
          <w:p w:rsidR="004C3337" w:rsidRPr="00B55E46" w:rsidRDefault="004C3337" w:rsidP="00F57E39">
            <w:pPr>
              <w:spacing w:line="278" w:lineRule="exact"/>
              <w:rPr>
                <w:sz w:val="24"/>
                <w:szCs w:val="24"/>
                <w:lang w:val="fr-FR"/>
              </w:rPr>
            </w:pPr>
            <w:r w:rsidRPr="00B55E46">
              <w:rPr>
                <w:sz w:val="24"/>
                <w:szCs w:val="24"/>
                <w:lang w:val="fr-FR"/>
              </w:rPr>
              <w:t xml:space="preserve">ape meteorice </w:t>
            </w:r>
          </w:p>
        </w:tc>
        <w:tc>
          <w:tcPr>
            <w:tcW w:w="2429" w:type="dxa"/>
          </w:tcPr>
          <w:p w:rsidR="004C3337" w:rsidRPr="00B55E46" w:rsidRDefault="004C3337" w:rsidP="00F57E39">
            <w:pPr>
              <w:spacing w:line="278" w:lineRule="exact"/>
              <w:rPr>
                <w:sz w:val="24"/>
                <w:szCs w:val="24"/>
                <w:lang w:val="fr-FR"/>
              </w:rPr>
            </w:pPr>
            <w:r w:rsidRPr="00B55E46">
              <w:rPr>
                <w:sz w:val="24"/>
                <w:szCs w:val="24"/>
                <w:lang w:val="fr-FR"/>
              </w:rPr>
              <w:t xml:space="preserve">mediul – aer, apa, sol  </w:t>
            </w:r>
          </w:p>
        </w:tc>
      </w:tr>
      <w:tr w:rsidR="004C3337" w:rsidRPr="00B55E46" w:rsidTr="00B37195">
        <w:trPr>
          <w:cantSplit/>
        </w:trPr>
        <w:tc>
          <w:tcPr>
            <w:tcW w:w="9923" w:type="dxa"/>
            <w:gridSpan w:val="4"/>
          </w:tcPr>
          <w:p w:rsidR="004C3337" w:rsidRPr="00B55E46" w:rsidRDefault="004C3337" w:rsidP="00F57E39">
            <w:pPr>
              <w:spacing w:line="278" w:lineRule="exact"/>
              <w:jc w:val="center"/>
              <w:rPr>
                <w:sz w:val="24"/>
                <w:szCs w:val="24"/>
                <w:lang w:val="fr-FR"/>
              </w:rPr>
            </w:pPr>
            <w:r w:rsidRPr="00B55E46">
              <w:rPr>
                <w:sz w:val="24"/>
                <w:szCs w:val="24"/>
                <w:lang w:val="fr-FR"/>
              </w:rPr>
              <w:t>Surse de poluare cu substante toxice si periculoase</w:t>
            </w:r>
          </w:p>
        </w:tc>
      </w:tr>
      <w:tr w:rsidR="004C3337" w:rsidRPr="00B55E46" w:rsidTr="00B37195">
        <w:tc>
          <w:tcPr>
            <w:tcW w:w="2426" w:type="dxa"/>
          </w:tcPr>
          <w:p w:rsidR="004C3337" w:rsidRPr="00B55E46" w:rsidRDefault="004C3337" w:rsidP="00F57E39">
            <w:pPr>
              <w:rPr>
                <w:sz w:val="24"/>
                <w:szCs w:val="24"/>
                <w:lang w:val="it-IT"/>
              </w:rPr>
            </w:pPr>
            <w:r w:rsidRPr="00B55E46">
              <w:rPr>
                <w:sz w:val="24"/>
                <w:szCs w:val="24"/>
                <w:lang w:val="it-IT"/>
              </w:rPr>
              <w:t>Manipulare, transport, depozitare substante si deseuri periculoase, utilizare combustibili</w:t>
            </w:r>
          </w:p>
        </w:tc>
        <w:tc>
          <w:tcPr>
            <w:tcW w:w="2534" w:type="dxa"/>
          </w:tcPr>
          <w:p w:rsidR="004C3337" w:rsidRPr="00B55E46" w:rsidRDefault="004C3337" w:rsidP="00F57E39">
            <w:pPr>
              <w:rPr>
                <w:sz w:val="24"/>
                <w:szCs w:val="24"/>
                <w:lang w:val="fr-FR"/>
              </w:rPr>
            </w:pPr>
            <w:r w:rsidRPr="00B55E46">
              <w:rPr>
                <w:sz w:val="24"/>
                <w:szCs w:val="24"/>
                <w:lang w:val="fr-FR"/>
              </w:rPr>
              <w:t>substante toxice, corozive, inflamabile, explozive, radiatii</w:t>
            </w:r>
          </w:p>
        </w:tc>
        <w:tc>
          <w:tcPr>
            <w:tcW w:w="2534" w:type="dxa"/>
          </w:tcPr>
          <w:p w:rsidR="004C3337" w:rsidRPr="00B55E46" w:rsidRDefault="004C3337" w:rsidP="00F57E39">
            <w:pPr>
              <w:rPr>
                <w:sz w:val="24"/>
                <w:szCs w:val="24"/>
                <w:lang w:val="fr-FR"/>
              </w:rPr>
            </w:pPr>
            <w:r w:rsidRPr="00B55E46">
              <w:rPr>
                <w:sz w:val="24"/>
                <w:szCs w:val="24"/>
                <w:lang w:val="fr-FR"/>
              </w:rPr>
              <w:t xml:space="preserve">aer, contact direct  </w:t>
            </w:r>
          </w:p>
          <w:p w:rsidR="004C3337" w:rsidRPr="00B55E46" w:rsidRDefault="004C3337" w:rsidP="00F57E39">
            <w:pPr>
              <w:rPr>
                <w:sz w:val="24"/>
                <w:szCs w:val="24"/>
                <w:lang w:val="fr-FR"/>
              </w:rPr>
            </w:pPr>
          </w:p>
        </w:tc>
        <w:tc>
          <w:tcPr>
            <w:tcW w:w="2429" w:type="dxa"/>
          </w:tcPr>
          <w:p w:rsidR="004C3337" w:rsidRPr="00B55E46" w:rsidRDefault="004C3337" w:rsidP="00F57E39">
            <w:pPr>
              <w:rPr>
                <w:sz w:val="24"/>
                <w:szCs w:val="24"/>
                <w:lang w:val="it-IT"/>
              </w:rPr>
            </w:pPr>
            <w:r w:rsidRPr="00B55E46">
              <w:rPr>
                <w:sz w:val="24"/>
                <w:szCs w:val="24"/>
                <w:lang w:val="it-IT"/>
              </w:rPr>
              <w:t xml:space="preserve">omul                      </w:t>
            </w:r>
          </w:p>
          <w:p w:rsidR="004C3337" w:rsidRPr="00B55E46" w:rsidRDefault="004C3337" w:rsidP="00F57E39">
            <w:pPr>
              <w:rPr>
                <w:sz w:val="24"/>
                <w:szCs w:val="24"/>
                <w:lang w:val="it-IT"/>
              </w:rPr>
            </w:pPr>
            <w:r w:rsidRPr="00B55E46">
              <w:rPr>
                <w:sz w:val="24"/>
                <w:szCs w:val="24"/>
                <w:lang w:val="it-IT"/>
              </w:rPr>
              <w:t xml:space="preserve">mediul (aer, sol)     </w:t>
            </w:r>
          </w:p>
          <w:p w:rsidR="004C3337" w:rsidRPr="00B55E46" w:rsidRDefault="004C3337" w:rsidP="00F57E39">
            <w:pPr>
              <w:rPr>
                <w:sz w:val="24"/>
                <w:szCs w:val="24"/>
                <w:lang w:val="it-IT"/>
              </w:rPr>
            </w:pPr>
            <w:r w:rsidRPr="00B55E46">
              <w:rPr>
                <w:sz w:val="24"/>
                <w:szCs w:val="24"/>
                <w:lang w:val="it-IT"/>
              </w:rPr>
              <w:t xml:space="preserve">bunuri materiale     </w:t>
            </w:r>
          </w:p>
        </w:tc>
      </w:tr>
    </w:tbl>
    <w:p w:rsidR="004C3337" w:rsidRPr="00B55E46" w:rsidRDefault="004C3337" w:rsidP="004C3337">
      <w:pPr>
        <w:ind w:left="680"/>
        <w:rPr>
          <w:b/>
          <w:sz w:val="24"/>
          <w:szCs w:val="24"/>
          <w:lang w:val="it-IT"/>
        </w:rPr>
      </w:pPr>
    </w:p>
    <w:p w:rsidR="004C3337" w:rsidRPr="00B55E46" w:rsidRDefault="004C3337" w:rsidP="004C3337">
      <w:pPr>
        <w:ind w:left="720"/>
        <w:rPr>
          <w:b/>
          <w:sz w:val="24"/>
          <w:szCs w:val="24"/>
          <w:lang w:val="it-IT"/>
        </w:rPr>
      </w:pPr>
    </w:p>
    <w:p w:rsidR="004C3337" w:rsidRPr="00B55E46" w:rsidRDefault="004C3337" w:rsidP="004C3337">
      <w:pPr>
        <w:ind w:left="720"/>
        <w:rPr>
          <w:b/>
          <w:sz w:val="24"/>
          <w:szCs w:val="24"/>
          <w:lang w:val="it-IT"/>
        </w:rPr>
      </w:pPr>
    </w:p>
    <w:p w:rsidR="004C3337" w:rsidRPr="00B55E46" w:rsidRDefault="004C3337" w:rsidP="004C3337">
      <w:pPr>
        <w:ind w:firstLine="709"/>
        <w:jc w:val="center"/>
        <w:rPr>
          <w:sz w:val="24"/>
          <w:szCs w:val="24"/>
          <w:lang w:val="it-IT"/>
        </w:rPr>
      </w:pPr>
      <w:r w:rsidRPr="00B55E46">
        <w:rPr>
          <w:sz w:val="24"/>
          <w:szCs w:val="24"/>
          <w:lang w:val="it-IT"/>
        </w:rPr>
        <w:t>Posibile surse de poluare , cai si receptori – Sectia Laminoare</w:t>
      </w:r>
    </w:p>
    <w:p w:rsidR="004C3337" w:rsidRPr="00B55E46" w:rsidRDefault="004C3337" w:rsidP="004C3337">
      <w:pPr>
        <w:ind w:firstLine="709"/>
        <w:jc w:val="center"/>
        <w:rPr>
          <w:sz w:val="24"/>
          <w:szCs w:val="24"/>
          <w:lang w:val="it-IT"/>
        </w:rPr>
      </w:pPr>
    </w:p>
    <w:tbl>
      <w:tblPr>
        <w:tblW w:w="0" w:type="auto"/>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6"/>
        <w:gridCol w:w="2535"/>
        <w:gridCol w:w="2534"/>
        <w:gridCol w:w="2429"/>
      </w:tblGrid>
      <w:tr w:rsidR="004C3337" w:rsidRPr="00B55E46" w:rsidTr="00B37195">
        <w:tc>
          <w:tcPr>
            <w:tcW w:w="2426" w:type="dxa"/>
          </w:tcPr>
          <w:p w:rsidR="004C3337" w:rsidRPr="00B55E46" w:rsidRDefault="004C3337" w:rsidP="00F57E39">
            <w:pPr>
              <w:jc w:val="center"/>
              <w:rPr>
                <w:sz w:val="24"/>
                <w:szCs w:val="24"/>
                <w:lang w:val="fr-FR"/>
              </w:rPr>
            </w:pPr>
            <w:r w:rsidRPr="00B55E46">
              <w:rPr>
                <w:sz w:val="24"/>
                <w:szCs w:val="24"/>
                <w:lang w:val="fr-FR"/>
              </w:rPr>
              <w:t>Sursa de poluare</w:t>
            </w:r>
          </w:p>
        </w:tc>
        <w:tc>
          <w:tcPr>
            <w:tcW w:w="2535" w:type="dxa"/>
          </w:tcPr>
          <w:p w:rsidR="004C3337" w:rsidRPr="00B55E46" w:rsidRDefault="004C3337" w:rsidP="00F57E39">
            <w:pPr>
              <w:jc w:val="center"/>
              <w:rPr>
                <w:sz w:val="24"/>
                <w:szCs w:val="24"/>
                <w:lang w:val="fr-FR"/>
              </w:rPr>
            </w:pPr>
            <w:r w:rsidRPr="00B55E46">
              <w:rPr>
                <w:sz w:val="24"/>
                <w:szCs w:val="24"/>
                <w:lang w:val="fr-FR"/>
              </w:rPr>
              <w:t>Agent poluant</w:t>
            </w:r>
          </w:p>
        </w:tc>
        <w:tc>
          <w:tcPr>
            <w:tcW w:w="2534" w:type="dxa"/>
          </w:tcPr>
          <w:p w:rsidR="004C3337" w:rsidRPr="00B55E46" w:rsidRDefault="004C3337" w:rsidP="00F57E39">
            <w:pPr>
              <w:jc w:val="center"/>
              <w:rPr>
                <w:sz w:val="24"/>
                <w:szCs w:val="24"/>
                <w:lang w:val="fr-FR"/>
              </w:rPr>
            </w:pPr>
            <w:r w:rsidRPr="00B55E46">
              <w:rPr>
                <w:sz w:val="24"/>
                <w:szCs w:val="24"/>
                <w:lang w:val="fr-FR"/>
              </w:rPr>
              <w:t>Calea</w:t>
            </w:r>
          </w:p>
        </w:tc>
        <w:tc>
          <w:tcPr>
            <w:tcW w:w="2429" w:type="dxa"/>
          </w:tcPr>
          <w:p w:rsidR="004C3337" w:rsidRPr="00B55E46" w:rsidRDefault="004C3337" w:rsidP="00F57E39">
            <w:pPr>
              <w:jc w:val="center"/>
              <w:rPr>
                <w:sz w:val="24"/>
                <w:szCs w:val="24"/>
                <w:lang w:val="fr-FR"/>
              </w:rPr>
            </w:pPr>
            <w:r w:rsidRPr="00B55E46">
              <w:rPr>
                <w:sz w:val="24"/>
                <w:szCs w:val="24"/>
                <w:lang w:val="fr-FR"/>
              </w:rPr>
              <w:t>Receptorul</w:t>
            </w:r>
          </w:p>
        </w:tc>
      </w:tr>
      <w:tr w:rsidR="004C3337" w:rsidRPr="00B55E46" w:rsidTr="00B37195">
        <w:trPr>
          <w:cantSplit/>
        </w:trPr>
        <w:tc>
          <w:tcPr>
            <w:tcW w:w="9924" w:type="dxa"/>
            <w:gridSpan w:val="4"/>
          </w:tcPr>
          <w:p w:rsidR="004C3337" w:rsidRPr="00B55E46" w:rsidRDefault="004C3337" w:rsidP="00F57E39">
            <w:pPr>
              <w:jc w:val="center"/>
              <w:rPr>
                <w:sz w:val="24"/>
                <w:szCs w:val="24"/>
                <w:lang w:val="fr-FR"/>
              </w:rPr>
            </w:pPr>
            <w:r w:rsidRPr="00B55E46">
              <w:rPr>
                <w:sz w:val="24"/>
                <w:szCs w:val="24"/>
                <w:lang w:val="fr-FR"/>
              </w:rPr>
              <w:t>Surse de poluare a aerului</w:t>
            </w:r>
          </w:p>
        </w:tc>
      </w:tr>
      <w:tr w:rsidR="004C3337" w:rsidRPr="00B55E46" w:rsidTr="00B37195">
        <w:trPr>
          <w:trHeight w:val="400"/>
        </w:trPr>
        <w:tc>
          <w:tcPr>
            <w:tcW w:w="2426" w:type="dxa"/>
          </w:tcPr>
          <w:p w:rsidR="004C3337" w:rsidRPr="00B55E46" w:rsidRDefault="004C3337" w:rsidP="00D84EFD">
            <w:pPr>
              <w:rPr>
                <w:sz w:val="24"/>
                <w:szCs w:val="24"/>
                <w:lang w:val="it-IT"/>
              </w:rPr>
            </w:pPr>
            <w:r w:rsidRPr="00B55E46">
              <w:rPr>
                <w:sz w:val="24"/>
                <w:szCs w:val="24"/>
                <w:lang w:val="it-IT"/>
              </w:rPr>
              <w:t>Laminor</w:t>
            </w:r>
            <w:r w:rsidR="00D84EFD" w:rsidRPr="00B55E46">
              <w:rPr>
                <w:sz w:val="24"/>
                <w:szCs w:val="24"/>
                <w:lang w:val="it-IT"/>
              </w:rPr>
              <w:t xml:space="preserve"> Profile</w:t>
            </w:r>
            <w:r w:rsidRPr="00B55E46">
              <w:rPr>
                <w:sz w:val="24"/>
                <w:szCs w:val="24"/>
                <w:lang w:val="it-IT"/>
              </w:rPr>
              <w:t xml:space="preserve"> - Cuptoare incalzire semifabricate</w:t>
            </w:r>
          </w:p>
        </w:tc>
        <w:tc>
          <w:tcPr>
            <w:tcW w:w="2535" w:type="dxa"/>
          </w:tcPr>
          <w:p w:rsidR="004C3337" w:rsidRPr="00B55E46" w:rsidRDefault="004C3337" w:rsidP="00F57E39">
            <w:pPr>
              <w:framePr w:hSpace="180" w:wrap="around" w:vAnchor="page" w:hAnchor="margin" w:y="2215"/>
              <w:rPr>
                <w:sz w:val="24"/>
                <w:szCs w:val="24"/>
                <w:lang w:val="fr-FR"/>
              </w:rPr>
            </w:pPr>
            <w:r w:rsidRPr="00B55E46">
              <w:rPr>
                <w:sz w:val="24"/>
                <w:szCs w:val="24"/>
                <w:lang w:val="fr-FR"/>
              </w:rPr>
              <w:t xml:space="preserve">gaze </w:t>
            </w:r>
          </w:p>
          <w:p w:rsidR="004C3337" w:rsidRPr="00B55E46" w:rsidRDefault="004C3337" w:rsidP="00F57E39">
            <w:pPr>
              <w:framePr w:hSpace="180" w:wrap="around" w:vAnchor="page" w:hAnchor="margin" w:y="2215"/>
              <w:rPr>
                <w:sz w:val="24"/>
                <w:szCs w:val="24"/>
                <w:lang w:val="fr-FR"/>
              </w:rPr>
            </w:pPr>
            <w:r w:rsidRPr="00B55E46">
              <w:rPr>
                <w:sz w:val="24"/>
                <w:szCs w:val="24"/>
                <w:lang w:val="fr-FR"/>
              </w:rPr>
              <w:t>radiatie calorica</w:t>
            </w:r>
          </w:p>
        </w:tc>
        <w:tc>
          <w:tcPr>
            <w:tcW w:w="2534" w:type="dxa"/>
          </w:tcPr>
          <w:p w:rsidR="004C3337" w:rsidRPr="00B55E46" w:rsidRDefault="004C3337" w:rsidP="00F57E39">
            <w:pPr>
              <w:framePr w:hSpace="180" w:wrap="around" w:vAnchor="page" w:hAnchor="margin" w:y="2215"/>
              <w:rPr>
                <w:sz w:val="24"/>
                <w:szCs w:val="24"/>
                <w:lang w:val="fr-FR"/>
              </w:rPr>
            </w:pPr>
            <w:r w:rsidRPr="00B55E46">
              <w:rPr>
                <w:sz w:val="24"/>
                <w:szCs w:val="24"/>
                <w:lang w:val="fr-FR"/>
              </w:rPr>
              <w:t>aer</w:t>
            </w:r>
          </w:p>
        </w:tc>
        <w:tc>
          <w:tcPr>
            <w:tcW w:w="2429" w:type="dxa"/>
          </w:tcPr>
          <w:p w:rsidR="004C3337" w:rsidRPr="00B55E46" w:rsidRDefault="004C3337" w:rsidP="00D84EFD">
            <w:pPr>
              <w:framePr w:hSpace="180" w:wrap="around" w:vAnchor="page" w:hAnchor="margin" w:y="2215"/>
              <w:rPr>
                <w:sz w:val="24"/>
                <w:szCs w:val="24"/>
                <w:lang w:val="fr-FR"/>
              </w:rPr>
            </w:pPr>
            <w:r w:rsidRPr="00B55E46">
              <w:rPr>
                <w:sz w:val="24"/>
                <w:szCs w:val="24"/>
                <w:lang w:val="fr-FR"/>
              </w:rPr>
              <w:t>personal Laminor</w:t>
            </w:r>
          </w:p>
        </w:tc>
      </w:tr>
      <w:tr w:rsidR="004C3337" w:rsidRPr="00B55E46" w:rsidTr="00B37195">
        <w:tc>
          <w:tcPr>
            <w:tcW w:w="2426" w:type="dxa"/>
          </w:tcPr>
          <w:p w:rsidR="004C3337" w:rsidRPr="00B55E46" w:rsidRDefault="004C3337" w:rsidP="00F57E39">
            <w:pPr>
              <w:jc w:val="both"/>
              <w:rPr>
                <w:sz w:val="24"/>
                <w:szCs w:val="24"/>
                <w:lang w:val="fr-FR"/>
              </w:rPr>
            </w:pPr>
            <w:r w:rsidRPr="00B55E46">
              <w:rPr>
                <w:sz w:val="24"/>
                <w:szCs w:val="24"/>
                <w:lang w:val="fr-FR"/>
              </w:rPr>
              <w:t>Cosuri de evacuare gaze</w:t>
            </w:r>
          </w:p>
        </w:tc>
        <w:tc>
          <w:tcPr>
            <w:tcW w:w="2535" w:type="dxa"/>
          </w:tcPr>
          <w:p w:rsidR="004C3337" w:rsidRPr="00B55E46" w:rsidRDefault="004C3337" w:rsidP="00F57E39">
            <w:pPr>
              <w:rPr>
                <w:sz w:val="24"/>
                <w:szCs w:val="24"/>
                <w:lang w:val="fr-FR"/>
              </w:rPr>
            </w:pPr>
            <w:r w:rsidRPr="00B55E46">
              <w:rPr>
                <w:sz w:val="24"/>
                <w:szCs w:val="24"/>
                <w:lang w:val="fr-FR"/>
              </w:rPr>
              <w:t>gaze</w:t>
            </w:r>
          </w:p>
        </w:tc>
        <w:tc>
          <w:tcPr>
            <w:tcW w:w="2534" w:type="dxa"/>
          </w:tcPr>
          <w:p w:rsidR="004C3337" w:rsidRPr="00B55E46" w:rsidRDefault="004C3337" w:rsidP="00F57E39">
            <w:pPr>
              <w:rPr>
                <w:sz w:val="24"/>
                <w:szCs w:val="24"/>
                <w:lang w:val="fr-FR"/>
              </w:rPr>
            </w:pPr>
            <w:r w:rsidRPr="00B55E46">
              <w:rPr>
                <w:sz w:val="24"/>
                <w:szCs w:val="24"/>
                <w:lang w:val="fr-FR"/>
              </w:rPr>
              <w:t xml:space="preserve">aer </w:t>
            </w:r>
          </w:p>
        </w:tc>
        <w:tc>
          <w:tcPr>
            <w:tcW w:w="2429" w:type="dxa"/>
          </w:tcPr>
          <w:p w:rsidR="004C3337" w:rsidRPr="00B55E46" w:rsidRDefault="004C3337" w:rsidP="00F57E39">
            <w:pPr>
              <w:rPr>
                <w:sz w:val="24"/>
                <w:szCs w:val="24"/>
              </w:rPr>
            </w:pPr>
            <w:r w:rsidRPr="00B55E46">
              <w:rPr>
                <w:sz w:val="24"/>
                <w:szCs w:val="24"/>
              </w:rPr>
              <w:t>omul</w:t>
            </w:r>
          </w:p>
          <w:p w:rsidR="004C3337" w:rsidRPr="00B55E46" w:rsidRDefault="004C3337" w:rsidP="00F57E39">
            <w:pPr>
              <w:rPr>
                <w:sz w:val="24"/>
                <w:szCs w:val="24"/>
              </w:rPr>
            </w:pPr>
            <w:r w:rsidRPr="00B55E46">
              <w:rPr>
                <w:sz w:val="24"/>
                <w:szCs w:val="24"/>
              </w:rPr>
              <w:t xml:space="preserve">mediul – aer, apa, sol               </w:t>
            </w:r>
          </w:p>
        </w:tc>
      </w:tr>
      <w:tr w:rsidR="004C3337" w:rsidRPr="00B55E46" w:rsidTr="00B37195">
        <w:tc>
          <w:tcPr>
            <w:tcW w:w="2426" w:type="dxa"/>
          </w:tcPr>
          <w:p w:rsidR="004C3337" w:rsidRPr="00B55E46" w:rsidRDefault="004C3337" w:rsidP="00D84EFD">
            <w:pPr>
              <w:rPr>
                <w:sz w:val="24"/>
                <w:szCs w:val="24"/>
                <w:lang w:val="it-IT"/>
              </w:rPr>
            </w:pPr>
            <w:r w:rsidRPr="00B55E46">
              <w:rPr>
                <w:sz w:val="24"/>
                <w:szCs w:val="24"/>
                <w:lang w:val="it-IT"/>
              </w:rPr>
              <w:t>Laminor</w:t>
            </w:r>
            <w:r w:rsidR="00D84EFD" w:rsidRPr="00B55E46">
              <w:rPr>
                <w:sz w:val="24"/>
                <w:szCs w:val="24"/>
                <w:lang w:val="it-IT"/>
              </w:rPr>
              <w:t xml:space="preserve"> Profile</w:t>
            </w:r>
            <w:r w:rsidRPr="00B55E46">
              <w:rPr>
                <w:sz w:val="24"/>
                <w:szCs w:val="24"/>
                <w:lang w:val="it-IT"/>
              </w:rPr>
              <w:t xml:space="preserve"> – linii laminare, ajustare</w:t>
            </w:r>
          </w:p>
        </w:tc>
        <w:tc>
          <w:tcPr>
            <w:tcW w:w="2535" w:type="dxa"/>
          </w:tcPr>
          <w:p w:rsidR="004C3337" w:rsidRPr="00B55E46" w:rsidRDefault="004C3337" w:rsidP="00F57E39">
            <w:pPr>
              <w:framePr w:hSpace="180" w:wrap="around" w:vAnchor="page" w:hAnchor="margin" w:y="2215"/>
              <w:rPr>
                <w:sz w:val="24"/>
                <w:szCs w:val="24"/>
                <w:lang w:val="it-IT"/>
              </w:rPr>
            </w:pPr>
            <w:r w:rsidRPr="00B55E46">
              <w:rPr>
                <w:sz w:val="24"/>
                <w:szCs w:val="24"/>
                <w:lang w:val="it-IT"/>
              </w:rPr>
              <w:t>zgomot</w:t>
            </w:r>
          </w:p>
          <w:p w:rsidR="004C3337" w:rsidRPr="00B55E46" w:rsidRDefault="004C3337" w:rsidP="00F57E39">
            <w:pPr>
              <w:framePr w:hSpace="180" w:wrap="around" w:vAnchor="page" w:hAnchor="margin" w:y="2215"/>
              <w:rPr>
                <w:sz w:val="24"/>
                <w:szCs w:val="24"/>
                <w:lang w:val="it-IT"/>
              </w:rPr>
            </w:pPr>
            <w:r w:rsidRPr="00B55E46">
              <w:rPr>
                <w:sz w:val="24"/>
                <w:szCs w:val="24"/>
                <w:lang w:val="it-IT"/>
              </w:rPr>
              <w:t xml:space="preserve">radiatie calorica </w:t>
            </w:r>
          </w:p>
          <w:p w:rsidR="004C3337" w:rsidRPr="00B55E46" w:rsidRDefault="004C3337" w:rsidP="00F57E39">
            <w:pPr>
              <w:framePr w:hSpace="180" w:wrap="around" w:vAnchor="page" w:hAnchor="margin" w:y="2215"/>
              <w:rPr>
                <w:sz w:val="24"/>
                <w:szCs w:val="24"/>
                <w:lang w:val="it-IT"/>
              </w:rPr>
            </w:pPr>
            <w:r w:rsidRPr="00B55E46">
              <w:rPr>
                <w:sz w:val="24"/>
                <w:szCs w:val="24"/>
                <w:lang w:val="it-IT"/>
              </w:rPr>
              <w:lastRenderedPageBreak/>
              <w:t>emisii difuze</w:t>
            </w:r>
          </w:p>
          <w:p w:rsidR="004C3337" w:rsidRPr="00B55E46" w:rsidRDefault="004C3337" w:rsidP="00F57E39">
            <w:pPr>
              <w:framePr w:hSpace="180" w:wrap="around" w:vAnchor="page" w:hAnchor="margin" w:y="2215"/>
              <w:rPr>
                <w:sz w:val="24"/>
                <w:szCs w:val="24"/>
                <w:lang w:val="it-IT"/>
              </w:rPr>
            </w:pPr>
            <w:r w:rsidRPr="00B55E46">
              <w:rPr>
                <w:sz w:val="24"/>
                <w:szCs w:val="24"/>
                <w:lang w:val="it-IT"/>
              </w:rPr>
              <w:t>pulberi</w:t>
            </w:r>
          </w:p>
        </w:tc>
        <w:tc>
          <w:tcPr>
            <w:tcW w:w="2534" w:type="dxa"/>
          </w:tcPr>
          <w:p w:rsidR="004C3337" w:rsidRPr="00B55E46" w:rsidRDefault="004C3337" w:rsidP="00F57E39">
            <w:pPr>
              <w:framePr w:hSpace="180" w:wrap="around" w:vAnchor="page" w:hAnchor="margin" w:y="2215"/>
              <w:rPr>
                <w:sz w:val="24"/>
                <w:szCs w:val="24"/>
              </w:rPr>
            </w:pPr>
            <w:r w:rsidRPr="00B55E46">
              <w:rPr>
                <w:sz w:val="24"/>
                <w:szCs w:val="24"/>
              </w:rPr>
              <w:lastRenderedPageBreak/>
              <w:t>aer</w:t>
            </w:r>
          </w:p>
        </w:tc>
        <w:tc>
          <w:tcPr>
            <w:tcW w:w="2429" w:type="dxa"/>
          </w:tcPr>
          <w:p w:rsidR="004C3337" w:rsidRPr="00B55E46" w:rsidRDefault="00D84EFD" w:rsidP="00D84EFD">
            <w:pPr>
              <w:framePr w:hSpace="180" w:wrap="around" w:vAnchor="page" w:hAnchor="margin" w:y="2215"/>
              <w:rPr>
                <w:sz w:val="24"/>
                <w:szCs w:val="24"/>
                <w:lang w:val="fr-FR"/>
              </w:rPr>
            </w:pPr>
            <w:r w:rsidRPr="00B55E46">
              <w:rPr>
                <w:sz w:val="24"/>
                <w:szCs w:val="24"/>
                <w:lang w:val="fr-FR"/>
              </w:rPr>
              <w:t>personal Lamino</w:t>
            </w:r>
            <w:r w:rsidR="004C3337" w:rsidRPr="00B55E46">
              <w:rPr>
                <w:sz w:val="24"/>
                <w:szCs w:val="24"/>
                <w:lang w:val="fr-FR"/>
              </w:rPr>
              <w:t>r</w:t>
            </w:r>
          </w:p>
        </w:tc>
      </w:tr>
    </w:tbl>
    <w:p w:rsidR="004C3337" w:rsidRPr="00B55E46" w:rsidRDefault="004C3337" w:rsidP="004C3337">
      <w:pPr>
        <w:rPr>
          <w:sz w:val="24"/>
          <w:szCs w:val="24"/>
        </w:rPr>
      </w:pPr>
    </w:p>
    <w:p w:rsidR="004C3337" w:rsidRPr="00B55E46" w:rsidRDefault="004C3337" w:rsidP="004C3337">
      <w:pPr>
        <w:rPr>
          <w:sz w:val="24"/>
          <w:szCs w:val="24"/>
        </w:rPr>
      </w:pPr>
    </w:p>
    <w:tbl>
      <w:tblPr>
        <w:tblW w:w="9924"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6"/>
        <w:gridCol w:w="54"/>
        <w:gridCol w:w="2481"/>
        <w:gridCol w:w="2481"/>
        <w:gridCol w:w="53"/>
        <w:gridCol w:w="2429"/>
      </w:tblGrid>
      <w:tr w:rsidR="004C3337" w:rsidRPr="00B55E46" w:rsidTr="00B37195">
        <w:trPr>
          <w:cantSplit/>
        </w:trPr>
        <w:tc>
          <w:tcPr>
            <w:tcW w:w="9924" w:type="dxa"/>
            <w:gridSpan w:val="6"/>
          </w:tcPr>
          <w:p w:rsidR="004C3337" w:rsidRPr="00B55E46" w:rsidRDefault="004C3337" w:rsidP="00F57E39">
            <w:pPr>
              <w:jc w:val="center"/>
              <w:rPr>
                <w:sz w:val="24"/>
                <w:szCs w:val="24"/>
                <w:lang w:val="fr-FR"/>
              </w:rPr>
            </w:pPr>
            <w:r w:rsidRPr="00B55E46">
              <w:rPr>
                <w:sz w:val="24"/>
                <w:szCs w:val="24"/>
                <w:lang w:val="fr-FR"/>
              </w:rPr>
              <w:t>Surse de poluare a apei</w:t>
            </w:r>
          </w:p>
        </w:tc>
      </w:tr>
      <w:tr w:rsidR="004C3337" w:rsidRPr="00B55E46" w:rsidTr="00B37195">
        <w:trPr>
          <w:cantSplit/>
        </w:trPr>
        <w:tc>
          <w:tcPr>
            <w:tcW w:w="2480" w:type="dxa"/>
            <w:gridSpan w:val="2"/>
          </w:tcPr>
          <w:p w:rsidR="004C3337" w:rsidRPr="00B55E46" w:rsidRDefault="004C3337" w:rsidP="00F57E39">
            <w:pPr>
              <w:rPr>
                <w:sz w:val="24"/>
                <w:szCs w:val="24"/>
                <w:lang w:val="es-ES"/>
              </w:rPr>
            </w:pPr>
            <w:r w:rsidRPr="00B55E46">
              <w:rPr>
                <w:sz w:val="24"/>
                <w:szCs w:val="24"/>
                <w:lang w:val="es-ES"/>
              </w:rPr>
              <w:t xml:space="preserve">Laminoare </w:t>
            </w:r>
            <w:r w:rsidR="00C51B97" w:rsidRPr="00B55E46">
              <w:rPr>
                <w:sz w:val="24"/>
                <w:szCs w:val="24"/>
                <w:lang w:val="es-ES"/>
              </w:rPr>
              <w:t xml:space="preserve">- gospodaria de apa GA 1 </w:t>
            </w:r>
          </w:p>
        </w:tc>
        <w:tc>
          <w:tcPr>
            <w:tcW w:w="2481" w:type="dxa"/>
          </w:tcPr>
          <w:p w:rsidR="004C3337" w:rsidRPr="00B55E46" w:rsidRDefault="004C3337" w:rsidP="00F57E39">
            <w:pPr>
              <w:rPr>
                <w:sz w:val="24"/>
                <w:szCs w:val="24"/>
                <w:lang w:val="fr-FR"/>
              </w:rPr>
            </w:pPr>
            <w:r w:rsidRPr="00B55E46">
              <w:rPr>
                <w:sz w:val="24"/>
                <w:szCs w:val="24"/>
                <w:lang w:val="fr-FR"/>
              </w:rPr>
              <w:t>substante extractibile</w:t>
            </w:r>
          </w:p>
        </w:tc>
        <w:tc>
          <w:tcPr>
            <w:tcW w:w="2481" w:type="dxa"/>
          </w:tcPr>
          <w:p w:rsidR="004C3337" w:rsidRPr="00B55E46" w:rsidRDefault="004C3337" w:rsidP="00F57E39">
            <w:pPr>
              <w:rPr>
                <w:sz w:val="24"/>
                <w:szCs w:val="24"/>
              </w:rPr>
            </w:pPr>
            <w:r w:rsidRPr="00B55E46">
              <w:rPr>
                <w:sz w:val="24"/>
                <w:szCs w:val="24"/>
              </w:rPr>
              <w:t>apa</w:t>
            </w:r>
          </w:p>
        </w:tc>
        <w:tc>
          <w:tcPr>
            <w:tcW w:w="2482" w:type="dxa"/>
            <w:gridSpan w:val="2"/>
          </w:tcPr>
          <w:p w:rsidR="004C3337" w:rsidRPr="00B55E46" w:rsidRDefault="004C3337" w:rsidP="00F57E39">
            <w:pPr>
              <w:rPr>
                <w:sz w:val="24"/>
                <w:szCs w:val="24"/>
              </w:rPr>
            </w:pPr>
            <w:r w:rsidRPr="00B55E46">
              <w:rPr>
                <w:sz w:val="24"/>
                <w:szCs w:val="24"/>
              </w:rPr>
              <w:t>mediul ( ape suprafata )</w:t>
            </w:r>
          </w:p>
        </w:tc>
      </w:tr>
      <w:tr w:rsidR="004C3337" w:rsidRPr="00B55E46" w:rsidTr="00B37195">
        <w:trPr>
          <w:cantSplit/>
        </w:trPr>
        <w:tc>
          <w:tcPr>
            <w:tcW w:w="9924" w:type="dxa"/>
            <w:gridSpan w:val="6"/>
          </w:tcPr>
          <w:p w:rsidR="004C3337" w:rsidRPr="00B55E46" w:rsidRDefault="004C3337" w:rsidP="00F57E39">
            <w:pPr>
              <w:jc w:val="center"/>
              <w:rPr>
                <w:sz w:val="24"/>
                <w:szCs w:val="24"/>
                <w:lang w:val="fr-FR"/>
              </w:rPr>
            </w:pPr>
            <w:r w:rsidRPr="00B55E46">
              <w:rPr>
                <w:sz w:val="24"/>
                <w:szCs w:val="24"/>
                <w:lang w:val="fr-FR"/>
              </w:rPr>
              <w:t>Surse de poluare a solului</w:t>
            </w:r>
          </w:p>
        </w:tc>
      </w:tr>
      <w:tr w:rsidR="004C3337" w:rsidRPr="00B55E46" w:rsidTr="00B37195">
        <w:tc>
          <w:tcPr>
            <w:tcW w:w="2426" w:type="dxa"/>
          </w:tcPr>
          <w:p w:rsidR="004C3337" w:rsidRPr="00B55E46" w:rsidRDefault="004C3337" w:rsidP="00F57E39">
            <w:pPr>
              <w:spacing w:line="278" w:lineRule="exact"/>
              <w:rPr>
                <w:sz w:val="24"/>
                <w:szCs w:val="24"/>
              </w:rPr>
            </w:pPr>
            <w:r w:rsidRPr="00B55E46">
              <w:rPr>
                <w:sz w:val="24"/>
                <w:szCs w:val="24"/>
              </w:rPr>
              <w:t>Halda de zgura Buituri</w:t>
            </w:r>
          </w:p>
        </w:tc>
        <w:tc>
          <w:tcPr>
            <w:tcW w:w="2535" w:type="dxa"/>
            <w:gridSpan w:val="2"/>
          </w:tcPr>
          <w:p w:rsidR="004C3337" w:rsidRPr="00B55E46" w:rsidRDefault="004C3337" w:rsidP="00F57E39">
            <w:pPr>
              <w:spacing w:line="278" w:lineRule="exact"/>
              <w:rPr>
                <w:sz w:val="24"/>
                <w:szCs w:val="24"/>
                <w:lang w:val="fr-FR"/>
              </w:rPr>
            </w:pPr>
            <w:r w:rsidRPr="00B55E46">
              <w:rPr>
                <w:sz w:val="24"/>
                <w:szCs w:val="24"/>
                <w:lang w:val="fr-FR"/>
              </w:rPr>
              <w:t>pulberi, deseuri</w:t>
            </w:r>
          </w:p>
        </w:tc>
        <w:tc>
          <w:tcPr>
            <w:tcW w:w="2534" w:type="dxa"/>
            <w:gridSpan w:val="2"/>
          </w:tcPr>
          <w:p w:rsidR="004C3337" w:rsidRPr="00B55E46" w:rsidRDefault="004C3337" w:rsidP="00F57E39">
            <w:pPr>
              <w:spacing w:line="278" w:lineRule="exact"/>
              <w:rPr>
                <w:sz w:val="24"/>
                <w:szCs w:val="24"/>
                <w:lang w:val="fr-FR"/>
              </w:rPr>
            </w:pPr>
            <w:r w:rsidRPr="00B55E46">
              <w:rPr>
                <w:sz w:val="24"/>
                <w:szCs w:val="24"/>
                <w:lang w:val="fr-FR"/>
              </w:rPr>
              <w:t xml:space="preserve">aer </w:t>
            </w:r>
          </w:p>
          <w:p w:rsidR="004C3337" w:rsidRPr="00B55E46" w:rsidRDefault="004C3337" w:rsidP="00F57E39">
            <w:pPr>
              <w:spacing w:line="278" w:lineRule="exact"/>
              <w:rPr>
                <w:sz w:val="24"/>
                <w:szCs w:val="24"/>
                <w:lang w:val="fr-FR"/>
              </w:rPr>
            </w:pPr>
            <w:r w:rsidRPr="00B55E46">
              <w:rPr>
                <w:sz w:val="24"/>
                <w:szCs w:val="24"/>
                <w:lang w:val="fr-FR"/>
              </w:rPr>
              <w:t xml:space="preserve">ape meteorice </w:t>
            </w:r>
          </w:p>
        </w:tc>
        <w:tc>
          <w:tcPr>
            <w:tcW w:w="2429" w:type="dxa"/>
          </w:tcPr>
          <w:p w:rsidR="004C3337" w:rsidRPr="00B55E46" w:rsidRDefault="004C3337" w:rsidP="00F57E39">
            <w:pPr>
              <w:spacing w:line="278" w:lineRule="exact"/>
              <w:rPr>
                <w:sz w:val="24"/>
                <w:szCs w:val="24"/>
                <w:lang w:val="fr-FR"/>
              </w:rPr>
            </w:pPr>
            <w:r w:rsidRPr="00B55E46">
              <w:rPr>
                <w:sz w:val="24"/>
                <w:szCs w:val="24"/>
                <w:lang w:val="fr-FR"/>
              </w:rPr>
              <w:t xml:space="preserve">mediul – aer, apa, sol  </w:t>
            </w:r>
          </w:p>
        </w:tc>
      </w:tr>
      <w:tr w:rsidR="004C3337" w:rsidRPr="00B55E46" w:rsidTr="00B37195">
        <w:trPr>
          <w:cantSplit/>
        </w:trPr>
        <w:tc>
          <w:tcPr>
            <w:tcW w:w="9924" w:type="dxa"/>
            <w:gridSpan w:val="6"/>
          </w:tcPr>
          <w:p w:rsidR="004C3337" w:rsidRPr="00B55E46" w:rsidRDefault="004C3337" w:rsidP="00F57E39">
            <w:pPr>
              <w:spacing w:line="278" w:lineRule="exact"/>
              <w:jc w:val="center"/>
              <w:rPr>
                <w:sz w:val="24"/>
                <w:szCs w:val="24"/>
                <w:lang w:val="fr-FR"/>
              </w:rPr>
            </w:pPr>
            <w:r w:rsidRPr="00B55E46">
              <w:rPr>
                <w:sz w:val="24"/>
                <w:szCs w:val="24"/>
                <w:lang w:val="fr-FR"/>
              </w:rPr>
              <w:t>Surse de poluare cu substante toxice si periculoase</w:t>
            </w:r>
          </w:p>
        </w:tc>
      </w:tr>
      <w:tr w:rsidR="004C3337" w:rsidRPr="00B55E46" w:rsidTr="00B37195">
        <w:tc>
          <w:tcPr>
            <w:tcW w:w="2426" w:type="dxa"/>
          </w:tcPr>
          <w:p w:rsidR="004C3337" w:rsidRPr="00B55E46" w:rsidRDefault="004C3337" w:rsidP="00F57E39">
            <w:pPr>
              <w:rPr>
                <w:sz w:val="24"/>
                <w:szCs w:val="24"/>
                <w:lang w:val="it-IT"/>
              </w:rPr>
            </w:pPr>
            <w:r w:rsidRPr="00B55E46">
              <w:rPr>
                <w:sz w:val="24"/>
                <w:szCs w:val="24"/>
                <w:lang w:val="it-IT"/>
              </w:rPr>
              <w:t>Manipulare, transport, depozitare substante si deseuri periculoase, utilizare combustibili</w:t>
            </w:r>
          </w:p>
        </w:tc>
        <w:tc>
          <w:tcPr>
            <w:tcW w:w="2535" w:type="dxa"/>
            <w:gridSpan w:val="2"/>
          </w:tcPr>
          <w:p w:rsidR="004C3337" w:rsidRPr="00B55E46" w:rsidRDefault="004C3337" w:rsidP="00F57E39">
            <w:pPr>
              <w:rPr>
                <w:sz w:val="24"/>
                <w:szCs w:val="24"/>
                <w:lang w:val="fr-FR"/>
              </w:rPr>
            </w:pPr>
            <w:r w:rsidRPr="00B55E46">
              <w:rPr>
                <w:sz w:val="24"/>
                <w:szCs w:val="24"/>
                <w:lang w:val="fr-FR"/>
              </w:rPr>
              <w:t>substante toxice, corozive, inflamabile, explozive, radiatii</w:t>
            </w:r>
          </w:p>
        </w:tc>
        <w:tc>
          <w:tcPr>
            <w:tcW w:w="2534" w:type="dxa"/>
            <w:gridSpan w:val="2"/>
          </w:tcPr>
          <w:p w:rsidR="004C3337" w:rsidRPr="00B55E46" w:rsidRDefault="004C3337" w:rsidP="00F57E39">
            <w:pPr>
              <w:rPr>
                <w:sz w:val="24"/>
                <w:szCs w:val="24"/>
                <w:lang w:val="fr-FR"/>
              </w:rPr>
            </w:pPr>
            <w:r w:rsidRPr="00B55E46">
              <w:rPr>
                <w:sz w:val="24"/>
                <w:szCs w:val="24"/>
                <w:lang w:val="fr-FR"/>
              </w:rPr>
              <w:t xml:space="preserve">aer, contact direct  </w:t>
            </w:r>
          </w:p>
          <w:p w:rsidR="004C3337" w:rsidRPr="00B55E46" w:rsidRDefault="004C3337" w:rsidP="00F57E39">
            <w:pPr>
              <w:rPr>
                <w:sz w:val="24"/>
                <w:szCs w:val="24"/>
                <w:lang w:val="fr-FR"/>
              </w:rPr>
            </w:pPr>
          </w:p>
        </w:tc>
        <w:tc>
          <w:tcPr>
            <w:tcW w:w="2429" w:type="dxa"/>
          </w:tcPr>
          <w:p w:rsidR="004C3337" w:rsidRPr="00B55E46" w:rsidRDefault="004C3337" w:rsidP="00F57E39">
            <w:pPr>
              <w:rPr>
                <w:sz w:val="24"/>
                <w:szCs w:val="24"/>
                <w:lang w:val="it-IT"/>
              </w:rPr>
            </w:pPr>
            <w:r w:rsidRPr="00B55E46">
              <w:rPr>
                <w:sz w:val="24"/>
                <w:szCs w:val="24"/>
                <w:lang w:val="it-IT"/>
              </w:rPr>
              <w:t xml:space="preserve">omul                      </w:t>
            </w:r>
          </w:p>
          <w:p w:rsidR="004C3337" w:rsidRPr="00B55E46" w:rsidRDefault="004C3337" w:rsidP="00F57E39">
            <w:pPr>
              <w:rPr>
                <w:sz w:val="24"/>
                <w:szCs w:val="24"/>
                <w:lang w:val="it-IT"/>
              </w:rPr>
            </w:pPr>
            <w:r w:rsidRPr="00B55E46">
              <w:rPr>
                <w:sz w:val="24"/>
                <w:szCs w:val="24"/>
                <w:lang w:val="it-IT"/>
              </w:rPr>
              <w:t xml:space="preserve">mediul (aer, sol)     </w:t>
            </w:r>
          </w:p>
          <w:p w:rsidR="004C3337" w:rsidRPr="00B55E46" w:rsidRDefault="004C3337" w:rsidP="00F57E39">
            <w:pPr>
              <w:rPr>
                <w:sz w:val="24"/>
                <w:szCs w:val="24"/>
                <w:lang w:val="it-IT"/>
              </w:rPr>
            </w:pPr>
            <w:r w:rsidRPr="00B55E46">
              <w:rPr>
                <w:sz w:val="24"/>
                <w:szCs w:val="24"/>
                <w:lang w:val="it-IT"/>
              </w:rPr>
              <w:t xml:space="preserve">bunuri materiale     </w:t>
            </w:r>
          </w:p>
        </w:tc>
      </w:tr>
    </w:tbl>
    <w:p w:rsidR="004C3337" w:rsidRPr="00B55E46" w:rsidRDefault="004C3337" w:rsidP="004C3337">
      <w:pPr>
        <w:ind w:firstLine="709"/>
        <w:jc w:val="center"/>
        <w:rPr>
          <w:sz w:val="24"/>
          <w:szCs w:val="24"/>
          <w:lang w:val="it-IT"/>
        </w:rPr>
      </w:pPr>
    </w:p>
    <w:p w:rsidR="004C3337" w:rsidRPr="00B55E46" w:rsidRDefault="004C3337" w:rsidP="004C3337">
      <w:pPr>
        <w:ind w:firstLine="720"/>
        <w:rPr>
          <w:sz w:val="24"/>
          <w:szCs w:val="24"/>
          <w:lang w:val="it-IT"/>
        </w:rPr>
      </w:pPr>
    </w:p>
    <w:p w:rsidR="004C3337" w:rsidRPr="00B55E46" w:rsidRDefault="004C3337" w:rsidP="004C3337">
      <w:pPr>
        <w:ind w:firstLine="720"/>
        <w:rPr>
          <w:sz w:val="24"/>
          <w:szCs w:val="24"/>
          <w:lang w:val="it-IT"/>
        </w:rPr>
      </w:pPr>
    </w:p>
    <w:p w:rsidR="004C3337" w:rsidRPr="00B55E46" w:rsidRDefault="004C3337" w:rsidP="004C3337">
      <w:pPr>
        <w:ind w:left="57" w:firstLine="623"/>
        <w:rPr>
          <w:sz w:val="24"/>
          <w:szCs w:val="24"/>
          <w:lang w:val="it-IT"/>
        </w:rPr>
      </w:pPr>
      <w:r w:rsidRPr="00B55E46">
        <w:rPr>
          <w:b/>
          <w:sz w:val="24"/>
          <w:szCs w:val="24"/>
          <w:lang w:val="it-IT"/>
        </w:rPr>
        <w:t xml:space="preserve">6. Interpretarea datelor si recomandari </w:t>
      </w:r>
    </w:p>
    <w:p w:rsidR="004C3337" w:rsidRPr="00B55E46" w:rsidRDefault="004C3337" w:rsidP="004C3337">
      <w:pPr>
        <w:ind w:left="57" w:firstLine="623"/>
        <w:rPr>
          <w:sz w:val="24"/>
          <w:szCs w:val="24"/>
          <w:highlight w:val="yellow"/>
          <w:lang w:val="it-IT"/>
        </w:rPr>
      </w:pPr>
    </w:p>
    <w:p w:rsidR="004C3337" w:rsidRPr="00B55E46" w:rsidRDefault="004C3337" w:rsidP="004C3337">
      <w:pPr>
        <w:ind w:firstLine="709"/>
        <w:jc w:val="both"/>
        <w:rPr>
          <w:i/>
          <w:sz w:val="24"/>
          <w:szCs w:val="24"/>
          <w:lang w:val="it-IT"/>
        </w:rPr>
      </w:pPr>
      <w:r w:rsidRPr="00B55E46">
        <w:rPr>
          <w:i/>
          <w:sz w:val="24"/>
          <w:szCs w:val="24"/>
          <w:lang w:val="it-IT"/>
        </w:rPr>
        <w:t xml:space="preserve">- </w:t>
      </w:r>
      <w:r w:rsidR="00C51B97" w:rsidRPr="00B55E46">
        <w:rPr>
          <w:i/>
          <w:sz w:val="24"/>
          <w:szCs w:val="24"/>
          <w:lang w:val="it-IT"/>
        </w:rPr>
        <w:t>realizarea auditurilor de mediu in perioadele stabilite prin SMM si analiza la nivel de conducere a neconformitatilor</w:t>
      </w:r>
    </w:p>
    <w:p w:rsidR="004C3337" w:rsidRPr="00B55E46" w:rsidRDefault="004C3337" w:rsidP="004C3337">
      <w:pPr>
        <w:ind w:firstLine="709"/>
        <w:rPr>
          <w:i/>
          <w:sz w:val="24"/>
          <w:szCs w:val="24"/>
          <w:lang w:val="it-IT"/>
        </w:rPr>
      </w:pPr>
      <w:r w:rsidRPr="00B55E46">
        <w:rPr>
          <w:i/>
          <w:sz w:val="24"/>
          <w:szCs w:val="24"/>
          <w:lang w:val="it-IT"/>
        </w:rPr>
        <w:t>- Prevenirea</w:t>
      </w:r>
      <w:r w:rsidR="00134E08" w:rsidRPr="00B55E46">
        <w:rPr>
          <w:i/>
          <w:sz w:val="24"/>
          <w:szCs w:val="24"/>
          <w:lang w:val="it-IT"/>
        </w:rPr>
        <w:t xml:space="preserve"> poluarii mediului </w:t>
      </w:r>
      <w:r w:rsidRPr="00B55E46">
        <w:rPr>
          <w:i/>
          <w:sz w:val="24"/>
          <w:szCs w:val="24"/>
          <w:lang w:val="it-IT"/>
        </w:rPr>
        <w:t xml:space="preserve"> prin modernizarea fluxurilor de fabricatie conform recomandarilor </w:t>
      </w:r>
      <w:r w:rsidR="00134E08" w:rsidRPr="00B55E46">
        <w:rPr>
          <w:i/>
          <w:sz w:val="24"/>
          <w:szCs w:val="24"/>
          <w:lang w:val="it-IT"/>
        </w:rPr>
        <w:t>BREF Fonta si Otel si implementarea cerintelor Directivei privind emisiile industriale, transpusa prin Legea 278/2013</w:t>
      </w:r>
      <w:r w:rsidRPr="00B55E46">
        <w:rPr>
          <w:i/>
          <w:sz w:val="24"/>
          <w:szCs w:val="24"/>
          <w:lang w:val="it-IT"/>
        </w:rPr>
        <w:t xml:space="preserve"> </w:t>
      </w:r>
    </w:p>
    <w:p w:rsidR="004C3337" w:rsidRPr="00B55E46" w:rsidRDefault="004C3337" w:rsidP="004C3337">
      <w:pPr>
        <w:ind w:firstLine="709"/>
        <w:rPr>
          <w:b/>
          <w:sz w:val="24"/>
          <w:szCs w:val="24"/>
          <w:highlight w:val="yellow"/>
          <w:lang w:val="it-IT"/>
        </w:rPr>
      </w:pPr>
    </w:p>
    <w:p w:rsidR="004C3337" w:rsidRPr="00B55E46" w:rsidRDefault="004C3337" w:rsidP="004C3337">
      <w:pPr>
        <w:ind w:firstLine="709"/>
        <w:rPr>
          <w:b/>
          <w:sz w:val="24"/>
          <w:szCs w:val="24"/>
          <w:highlight w:val="yellow"/>
          <w:lang w:val="it-IT"/>
        </w:rPr>
      </w:pPr>
      <w:r w:rsidRPr="00B55E46">
        <w:rPr>
          <w:b/>
          <w:sz w:val="24"/>
          <w:szCs w:val="24"/>
          <w:lang w:val="it-IT"/>
        </w:rPr>
        <w:t>PROTECTIA ATMOSFEREI</w:t>
      </w:r>
    </w:p>
    <w:p w:rsidR="004C3337" w:rsidRPr="00B55E46" w:rsidRDefault="004C3337" w:rsidP="004C3337">
      <w:pPr>
        <w:ind w:firstLine="709"/>
        <w:rPr>
          <w:b/>
          <w:sz w:val="24"/>
          <w:szCs w:val="24"/>
          <w:lang w:val="it-IT"/>
        </w:rPr>
      </w:pPr>
      <w:r w:rsidRPr="00B55E46">
        <w:rPr>
          <w:b/>
          <w:sz w:val="24"/>
          <w:szCs w:val="24"/>
          <w:lang w:val="it-IT"/>
        </w:rPr>
        <w:t>Sectia Otelarie</w:t>
      </w:r>
    </w:p>
    <w:p w:rsidR="004C3337" w:rsidRDefault="004C3337" w:rsidP="004C3337">
      <w:pPr>
        <w:ind w:firstLine="709"/>
        <w:rPr>
          <w:bCs/>
          <w:sz w:val="24"/>
          <w:szCs w:val="24"/>
          <w:lang w:val="it-IT"/>
        </w:rPr>
      </w:pPr>
      <w:r w:rsidRPr="00B55E46">
        <w:rPr>
          <w:b/>
          <w:sz w:val="24"/>
          <w:szCs w:val="24"/>
          <w:lang w:val="it-IT"/>
        </w:rPr>
        <w:t xml:space="preserve">- </w:t>
      </w:r>
      <w:r w:rsidRPr="00B55E46">
        <w:rPr>
          <w:bCs/>
          <w:sz w:val="24"/>
          <w:szCs w:val="24"/>
          <w:lang w:val="it-IT"/>
        </w:rPr>
        <w:t>Emisii de pulberi si gaze la cuptorul electric cu arc CE 3 in special in perioada de incarcare – descarcare, impun functionarea sistemului de desprafuire la parametri proiectati si inertizarea jetului de otel si zgura</w:t>
      </w:r>
    </w:p>
    <w:p w:rsidR="00403625" w:rsidRPr="00B55E46" w:rsidRDefault="00403625" w:rsidP="004C3337">
      <w:pPr>
        <w:ind w:firstLine="709"/>
        <w:rPr>
          <w:bCs/>
          <w:sz w:val="24"/>
          <w:szCs w:val="24"/>
          <w:lang w:val="it-IT"/>
        </w:rPr>
      </w:pPr>
      <w:r>
        <w:rPr>
          <w:bCs/>
          <w:sz w:val="24"/>
          <w:szCs w:val="24"/>
          <w:lang w:val="it-IT"/>
        </w:rPr>
        <w:t>- modernizarea sistemului de captare secundar(hota de aspiratie) a gazelor din cuptor astfel incat sa se asigure un randament de captare pe cele doua sisteme de aspiratie de min 98%.</w:t>
      </w:r>
    </w:p>
    <w:p w:rsidR="004C3337" w:rsidRPr="00B55E46" w:rsidRDefault="004C3337" w:rsidP="004C3337">
      <w:pPr>
        <w:ind w:firstLine="709"/>
        <w:rPr>
          <w:bCs/>
          <w:sz w:val="24"/>
          <w:szCs w:val="24"/>
          <w:lang w:val="it-IT"/>
        </w:rPr>
      </w:pPr>
      <w:r w:rsidRPr="00B55E46">
        <w:rPr>
          <w:bCs/>
          <w:sz w:val="24"/>
          <w:szCs w:val="24"/>
          <w:lang w:val="it-IT"/>
        </w:rPr>
        <w:t xml:space="preserve">- Aprinderea masei de otel topit la alimentare cu fier vechi , cu emisii de pulberi si gaze – impune eliminarea produselor petroliere reziduale de pe incarcatura de fier vechi , inainte de a fi introdus in cuptor </w:t>
      </w:r>
    </w:p>
    <w:p w:rsidR="004C3337" w:rsidRPr="00B55E46" w:rsidRDefault="004C3337" w:rsidP="004C3337">
      <w:pPr>
        <w:ind w:firstLine="709"/>
        <w:rPr>
          <w:bCs/>
          <w:sz w:val="24"/>
          <w:szCs w:val="24"/>
          <w:lang w:val="it-IT"/>
        </w:rPr>
      </w:pPr>
      <w:r w:rsidRPr="00B55E46">
        <w:rPr>
          <w:bCs/>
          <w:sz w:val="24"/>
          <w:szCs w:val="24"/>
          <w:lang w:val="it-IT"/>
        </w:rPr>
        <w:t xml:space="preserve">- Zgomot puternic la declansarea arcului electric in cuptorul electric – impune luarea de masuri de izolare fonica a cuptorului electric </w:t>
      </w:r>
    </w:p>
    <w:p w:rsidR="00134E08" w:rsidRPr="00B55E46" w:rsidRDefault="004C3337" w:rsidP="004C3337">
      <w:pPr>
        <w:ind w:firstLine="709"/>
        <w:rPr>
          <w:bCs/>
          <w:sz w:val="24"/>
          <w:szCs w:val="24"/>
          <w:lang w:val="it-IT"/>
        </w:rPr>
      </w:pPr>
      <w:r w:rsidRPr="00B55E46">
        <w:rPr>
          <w:bCs/>
          <w:sz w:val="24"/>
          <w:szCs w:val="24"/>
          <w:lang w:val="it-IT"/>
        </w:rPr>
        <w:t>- Emisii de pulberi si gaze la instalatia de tratament secundar al otelului ( LF ) – este necesar</w:t>
      </w:r>
      <w:r w:rsidR="00134E08" w:rsidRPr="00B55E46">
        <w:rPr>
          <w:bCs/>
          <w:sz w:val="24"/>
          <w:szCs w:val="24"/>
          <w:lang w:val="it-IT"/>
        </w:rPr>
        <w:t xml:space="preserve"> ca instalatia de desprafuire sa functioneze la parametrii proiectati</w:t>
      </w:r>
    </w:p>
    <w:p w:rsidR="00134E08" w:rsidRPr="00B55E46" w:rsidRDefault="00134E08" w:rsidP="004C3337">
      <w:pPr>
        <w:ind w:firstLine="709"/>
        <w:rPr>
          <w:bCs/>
          <w:sz w:val="24"/>
          <w:szCs w:val="24"/>
          <w:lang w:val="it-IT"/>
        </w:rPr>
      </w:pPr>
    </w:p>
    <w:p w:rsidR="004C3337" w:rsidRPr="00B55E46" w:rsidRDefault="004C3337" w:rsidP="004C3337">
      <w:pPr>
        <w:ind w:firstLine="709"/>
        <w:rPr>
          <w:bCs/>
          <w:sz w:val="24"/>
          <w:szCs w:val="24"/>
          <w:lang w:val="it-IT"/>
        </w:rPr>
      </w:pPr>
      <w:r w:rsidRPr="00B55E46">
        <w:rPr>
          <w:b/>
          <w:sz w:val="24"/>
          <w:szCs w:val="24"/>
          <w:lang w:val="it-IT"/>
        </w:rPr>
        <w:t>Sectia Laminor</w:t>
      </w:r>
      <w:r w:rsidR="00D84EFD" w:rsidRPr="00B55E46">
        <w:rPr>
          <w:b/>
          <w:sz w:val="24"/>
          <w:szCs w:val="24"/>
          <w:lang w:val="it-IT"/>
        </w:rPr>
        <w:t xml:space="preserve"> Profile</w:t>
      </w:r>
      <w:r w:rsidRPr="00B55E46">
        <w:rPr>
          <w:b/>
          <w:sz w:val="24"/>
          <w:szCs w:val="24"/>
          <w:lang w:val="it-IT"/>
        </w:rPr>
        <w:t xml:space="preserve"> </w:t>
      </w:r>
    </w:p>
    <w:p w:rsidR="004C3337" w:rsidRPr="00B55E46" w:rsidRDefault="004C3337" w:rsidP="004C3337">
      <w:pPr>
        <w:ind w:firstLine="709"/>
        <w:rPr>
          <w:b/>
          <w:sz w:val="24"/>
          <w:szCs w:val="24"/>
          <w:lang w:val="it-IT"/>
        </w:rPr>
      </w:pPr>
      <w:r w:rsidRPr="00B55E46">
        <w:rPr>
          <w:bCs/>
          <w:sz w:val="24"/>
          <w:szCs w:val="24"/>
          <w:lang w:val="it-IT"/>
        </w:rPr>
        <w:t xml:space="preserve">- </w:t>
      </w:r>
      <w:r w:rsidR="00134E08" w:rsidRPr="00B55E46">
        <w:rPr>
          <w:bCs/>
          <w:sz w:val="24"/>
          <w:szCs w:val="24"/>
          <w:lang w:val="it-IT"/>
        </w:rPr>
        <w:t>monitorizarea emisiilor de NOx si CO si conducerea procesului astfel incat sa nu apara depasiri ale VLE</w:t>
      </w:r>
    </w:p>
    <w:p w:rsidR="004C3337" w:rsidRPr="00B55E46" w:rsidRDefault="004C3337" w:rsidP="004C3337">
      <w:pPr>
        <w:ind w:firstLine="709"/>
        <w:rPr>
          <w:bCs/>
          <w:sz w:val="24"/>
          <w:szCs w:val="24"/>
          <w:lang w:val="it-IT"/>
        </w:rPr>
      </w:pPr>
    </w:p>
    <w:p w:rsidR="004C3337" w:rsidRPr="00B55E46" w:rsidRDefault="004C3337" w:rsidP="004C3337">
      <w:pPr>
        <w:ind w:firstLine="709"/>
        <w:rPr>
          <w:i/>
          <w:sz w:val="24"/>
          <w:szCs w:val="24"/>
          <w:lang w:val="it-IT"/>
        </w:rPr>
      </w:pPr>
      <w:r w:rsidRPr="00B55E46">
        <w:rPr>
          <w:i/>
          <w:sz w:val="24"/>
          <w:szCs w:val="24"/>
          <w:lang w:val="it-IT"/>
        </w:rPr>
        <w:t>- Alte masuri  menite sa imbunatateasca managementul calitatii aerului pe platforma Sectiei Otelarie si</w:t>
      </w:r>
      <w:r w:rsidRPr="00B55E46">
        <w:rPr>
          <w:bCs/>
          <w:sz w:val="24"/>
          <w:szCs w:val="24"/>
          <w:lang w:val="it-IT"/>
        </w:rPr>
        <w:t xml:space="preserve"> Sectiei Laminor</w:t>
      </w:r>
      <w:r w:rsidR="00D84EFD" w:rsidRPr="00B55E46">
        <w:rPr>
          <w:bCs/>
          <w:sz w:val="24"/>
          <w:szCs w:val="24"/>
          <w:lang w:val="it-IT"/>
        </w:rPr>
        <w:t xml:space="preserve"> Profile</w:t>
      </w:r>
      <w:r w:rsidRPr="00B55E46">
        <w:rPr>
          <w:i/>
          <w:sz w:val="24"/>
          <w:szCs w:val="24"/>
          <w:lang w:val="it-IT"/>
        </w:rPr>
        <w:t xml:space="preserve"> a  </w:t>
      </w:r>
      <w:r w:rsidR="00134E08" w:rsidRPr="00B55E46">
        <w:rPr>
          <w:i/>
          <w:sz w:val="24"/>
          <w:szCs w:val="24"/>
          <w:lang w:val="it-IT"/>
        </w:rPr>
        <w:t xml:space="preserve">ARCELORMITTAL </w:t>
      </w:r>
      <w:r w:rsidRPr="00B55E46">
        <w:rPr>
          <w:i/>
          <w:sz w:val="24"/>
          <w:szCs w:val="24"/>
          <w:lang w:val="it-IT"/>
        </w:rPr>
        <w:t xml:space="preserve"> S.A. Hunedoara:</w:t>
      </w:r>
    </w:p>
    <w:p w:rsidR="004C3337" w:rsidRPr="00B55E46" w:rsidRDefault="004C3337" w:rsidP="00134E08">
      <w:pPr>
        <w:tabs>
          <w:tab w:val="left" w:pos="900"/>
          <w:tab w:val="left" w:pos="1440"/>
          <w:tab w:val="left" w:pos="1980"/>
        </w:tabs>
        <w:rPr>
          <w:sz w:val="24"/>
          <w:szCs w:val="24"/>
          <w:lang w:val="it-IT"/>
        </w:rPr>
      </w:pPr>
      <w:r w:rsidRPr="00B55E46">
        <w:rPr>
          <w:i/>
          <w:sz w:val="24"/>
          <w:szCs w:val="24"/>
          <w:lang w:val="it-IT"/>
        </w:rPr>
        <w:lastRenderedPageBreak/>
        <w:tab/>
        <w:t xml:space="preserve"> </w:t>
      </w:r>
      <w:r w:rsidRPr="00B55E46">
        <w:rPr>
          <w:sz w:val="24"/>
          <w:szCs w:val="24"/>
          <w:lang w:val="it-IT"/>
        </w:rPr>
        <w:t xml:space="preserve">- </w:t>
      </w:r>
      <w:r w:rsidRPr="00B55E46">
        <w:rPr>
          <w:i/>
          <w:iCs/>
          <w:sz w:val="24"/>
          <w:szCs w:val="24"/>
          <w:lang w:val="it-IT"/>
        </w:rPr>
        <w:t>luarea</w:t>
      </w:r>
      <w:r w:rsidRPr="00B55E46">
        <w:rPr>
          <w:i/>
          <w:sz w:val="24"/>
          <w:szCs w:val="24"/>
          <w:lang w:val="it-IT"/>
        </w:rPr>
        <w:t xml:space="preserve"> de masuri adecvate pentru reducerea emisiilor de poluanti implicati in efectul de sera (CO</w:t>
      </w:r>
      <w:r w:rsidRPr="00B55E46">
        <w:rPr>
          <w:i/>
          <w:sz w:val="24"/>
          <w:szCs w:val="24"/>
          <w:vertAlign w:val="subscript"/>
          <w:lang w:val="it-IT"/>
        </w:rPr>
        <w:t>2</w:t>
      </w:r>
      <w:r w:rsidRPr="00B55E46">
        <w:rPr>
          <w:i/>
          <w:sz w:val="24"/>
          <w:szCs w:val="24"/>
          <w:lang w:val="it-IT"/>
        </w:rPr>
        <w:t>, CO, NO</w:t>
      </w:r>
      <w:r w:rsidRPr="00B55E46">
        <w:rPr>
          <w:i/>
          <w:sz w:val="24"/>
          <w:szCs w:val="24"/>
          <w:vertAlign w:val="subscript"/>
          <w:lang w:val="it-IT"/>
        </w:rPr>
        <w:t>x</w:t>
      </w:r>
      <w:r w:rsidRPr="00B55E46">
        <w:rPr>
          <w:i/>
          <w:sz w:val="24"/>
          <w:szCs w:val="24"/>
          <w:lang w:val="it-IT"/>
        </w:rPr>
        <w:t xml:space="preserve">, COV) conform Protocolului de la Kyoto: lucrari de modernizare a instalatiilor / tehnologiilor pentru scaderea consumurilor energetice </w:t>
      </w:r>
      <w:r w:rsidRPr="00B55E46">
        <w:rPr>
          <w:sz w:val="24"/>
          <w:szCs w:val="24"/>
          <w:lang w:val="it-IT"/>
        </w:rPr>
        <w:t xml:space="preserve">; </w:t>
      </w:r>
    </w:p>
    <w:p w:rsidR="004C3337" w:rsidRPr="00B55E46" w:rsidRDefault="004C3337" w:rsidP="004C3337">
      <w:pPr>
        <w:ind w:firstLine="993"/>
        <w:rPr>
          <w:i/>
          <w:sz w:val="24"/>
          <w:szCs w:val="24"/>
          <w:lang w:val="it-IT"/>
        </w:rPr>
      </w:pPr>
      <w:r w:rsidRPr="00B55E46">
        <w:rPr>
          <w:sz w:val="24"/>
          <w:szCs w:val="24"/>
          <w:lang w:val="it-IT"/>
        </w:rPr>
        <w:t xml:space="preserve">- </w:t>
      </w:r>
      <w:r w:rsidRPr="00B55E46">
        <w:rPr>
          <w:i/>
          <w:sz w:val="24"/>
          <w:szCs w:val="24"/>
          <w:lang w:val="it-IT"/>
        </w:rPr>
        <w:t xml:space="preserve">imbunatatirea etansarii si izolarii termice a instalatiilor pentru a reduce pierderile de gaze cu continut de poluanti, pierderile de caldura si implicit expunerea personalului la emisii difuze ; </w:t>
      </w:r>
    </w:p>
    <w:p w:rsidR="004C3337" w:rsidRPr="00B55E46" w:rsidRDefault="004C3337" w:rsidP="004C3337">
      <w:pPr>
        <w:ind w:firstLine="993"/>
        <w:rPr>
          <w:i/>
          <w:sz w:val="24"/>
          <w:szCs w:val="24"/>
          <w:lang w:val="it-IT"/>
        </w:rPr>
      </w:pPr>
      <w:r w:rsidRPr="00B55E46">
        <w:rPr>
          <w:sz w:val="24"/>
          <w:szCs w:val="24"/>
          <w:lang w:val="it-IT"/>
        </w:rPr>
        <w:t xml:space="preserve">- </w:t>
      </w:r>
      <w:r w:rsidRPr="00B55E46">
        <w:rPr>
          <w:i/>
          <w:sz w:val="24"/>
          <w:szCs w:val="24"/>
          <w:lang w:val="it-IT"/>
        </w:rPr>
        <w:t xml:space="preserve">imbunatatirea captarii si retinerii in instalatii de depoluare a emisiilor difuze, cresterea performantelor sistemelor de ventilare. </w:t>
      </w:r>
    </w:p>
    <w:p w:rsidR="004C3337" w:rsidRPr="00B55E46" w:rsidRDefault="004C3337" w:rsidP="004C3337">
      <w:pPr>
        <w:ind w:firstLine="709"/>
        <w:rPr>
          <w:bCs/>
          <w:sz w:val="24"/>
          <w:szCs w:val="24"/>
          <w:lang w:val="it-IT"/>
        </w:rPr>
      </w:pPr>
    </w:p>
    <w:p w:rsidR="004C3337" w:rsidRPr="00B55E46" w:rsidRDefault="004C3337" w:rsidP="004C3337">
      <w:pPr>
        <w:ind w:firstLine="709"/>
        <w:rPr>
          <w:b/>
          <w:sz w:val="24"/>
          <w:szCs w:val="24"/>
          <w:highlight w:val="yellow"/>
          <w:lang w:val="it-IT"/>
        </w:rPr>
      </w:pPr>
      <w:r w:rsidRPr="00B55E46">
        <w:rPr>
          <w:b/>
          <w:sz w:val="24"/>
          <w:szCs w:val="24"/>
          <w:lang w:val="it-IT"/>
        </w:rPr>
        <w:t>PROTECTIA APELOR DE SUPRAFATA SI SUBTERANE</w:t>
      </w:r>
    </w:p>
    <w:p w:rsidR="004C3337" w:rsidRPr="00B55E46" w:rsidRDefault="004C3337" w:rsidP="004C3337">
      <w:pPr>
        <w:ind w:firstLine="709"/>
        <w:rPr>
          <w:b/>
          <w:sz w:val="24"/>
          <w:szCs w:val="24"/>
          <w:lang w:val="it-IT"/>
        </w:rPr>
      </w:pPr>
      <w:r w:rsidRPr="00B55E46">
        <w:rPr>
          <w:b/>
          <w:sz w:val="24"/>
          <w:szCs w:val="24"/>
          <w:lang w:val="it-IT"/>
        </w:rPr>
        <w:t>Sectia Otelarie si Sectia Laminoare</w:t>
      </w:r>
    </w:p>
    <w:p w:rsidR="004C3337" w:rsidRPr="00B55E46" w:rsidRDefault="004C3337" w:rsidP="00134E08">
      <w:pPr>
        <w:ind w:firstLine="709"/>
        <w:rPr>
          <w:bCs/>
          <w:sz w:val="24"/>
          <w:szCs w:val="24"/>
          <w:lang w:val="it-IT"/>
        </w:rPr>
      </w:pPr>
      <w:r w:rsidRPr="00B55E46">
        <w:rPr>
          <w:bCs/>
          <w:sz w:val="24"/>
          <w:szCs w:val="24"/>
          <w:lang w:val="it-IT"/>
        </w:rPr>
        <w:t xml:space="preserve">- </w:t>
      </w:r>
      <w:r w:rsidR="00134E08" w:rsidRPr="00B55E46">
        <w:rPr>
          <w:bCs/>
          <w:sz w:val="24"/>
          <w:szCs w:val="24"/>
          <w:lang w:val="it-IT"/>
        </w:rPr>
        <w:t>monitorizarea evacuarilor pe cele trei colectoare si luarea masurilor corespunzatoare in cazul in care apar depasiri a VLE.</w:t>
      </w:r>
    </w:p>
    <w:p w:rsidR="004C3337" w:rsidRPr="00B55E46" w:rsidRDefault="004C3337" w:rsidP="004C3337">
      <w:pPr>
        <w:ind w:firstLine="709"/>
        <w:rPr>
          <w:i/>
          <w:sz w:val="24"/>
          <w:szCs w:val="24"/>
          <w:lang w:val="it-IT"/>
        </w:rPr>
      </w:pPr>
      <w:r w:rsidRPr="00B55E46">
        <w:rPr>
          <w:i/>
          <w:sz w:val="24"/>
          <w:szCs w:val="24"/>
          <w:lang w:val="it-IT"/>
        </w:rPr>
        <w:t xml:space="preserve">- Alte masuri </w:t>
      </w:r>
    </w:p>
    <w:p w:rsidR="004C3337" w:rsidRPr="00B55E46" w:rsidRDefault="004C3337" w:rsidP="004C3337">
      <w:pPr>
        <w:ind w:firstLine="993"/>
        <w:rPr>
          <w:i/>
          <w:sz w:val="24"/>
          <w:szCs w:val="24"/>
          <w:lang w:val="it-IT"/>
        </w:rPr>
      </w:pPr>
      <w:r w:rsidRPr="00B55E46">
        <w:rPr>
          <w:sz w:val="24"/>
          <w:szCs w:val="24"/>
          <w:lang w:val="it-IT"/>
        </w:rPr>
        <w:t xml:space="preserve">- </w:t>
      </w:r>
      <w:r w:rsidRPr="00B55E46">
        <w:rPr>
          <w:i/>
          <w:sz w:val="24"/>
          <w:szCs w:val="24"/>
          <w:lang w:val="it-IT"/>
        </w:rPr>
        <w:t>curatarea periodica a platformelor de lucru pentru a preveni impurificarea apelor freatice ca urmare a antrenarii poluantilor cu apa de ploaie;</w:t>
      </w:r>
    </w:p>
    <w:p w:rsidR="004C3337" w:rsidRPr="00B55E46" w:rsidRDefault="004C3337" w:rsidP="004C3337">
      <w:pPr>
        <w:ind w:firstLine="993"/>
        <w:rPr>
          <w:i/>
          <w:sz w:val="24"/>
          <w:szCs w:val="24"/>
          <w:lang w:val="es-ES"/>
        </w:rPr>
      </w:pPr>
      <w:r w:rsidRPr="00B55E46">
        <w:rPr>
          <w:sz w:val="24"/>
          <w:szCs w:val="24"/>
          <w:lang w:val="es-ES"/>
        </w:rPr>
        <w:t xml:space="preserve">- </w:t>
      </w:r>
      <w:r w:rsidRPr="00B55E46">
        <w:rPr>
          <w:i/>
          <w:sz w:val="24"/>
          <w:szCs w:val="24"/>
          <w:lang w:val="es-ES"/>
        </w:rPr>
        <w:t xml:space="preserve">refacerea colectarilor de ape pluviale din zonele cu potential de poluare. </w:t>
      </w:r>
    </w:p>
    <w:p w:rsidR="004C3337" w:rsidRPr="00B55E46" w:rsidRDefault="004C3337" w:rsidP="004C3337">
      <w:pPr>
        <w:ind w:firstLine="709"/>
        <w:rPr>
          <w:b/>
          <w:sz w:val="24"/>
          <w:szCs w:val="24"/>
          <w:lang w:val="es-ES"/>
        </w:rPr>
      </w:pPr>
    </w:p>
    <w:p w:rsidR="004C3337" w:rsidRPr="00B55E46" w:rsidRDefault="004C3337" w:rsidP="00403625">
      <w:pPr>
        <w:rPr>
          <w:b/>
          <w:sz w:val="24"/>
          <w:szCs w:val="24"/>
          <w:lang w:val="it-IT"/>
        </w:rPr>
      </w:pPr>
      <w:r w:rsidRPr="00B55E46">
        <w:rPr>
          <w:b/>
          <w:sz w:val="24"/>
          <w:szCs w:val="24"/>
          <w:lang w:val="it-IT"/>
        </w:rPr>
        <w:t>PROTECTIA SOLULUI SI IMBUNATATIREA GESTIONARII DESEURILOR</w:t>
      </w:r>
    </w:p>
    <w:p w:rsidR="004C3337" w:rsidRPr="00B55E46" w:rsidRDefault="004C3337" w:rsidP="004C3337">
      <w:pPr>
        <w:rPr>
          <w:b/>
          <w:bCs/>
          <w:sz w:val="24"/>
          <w:szCs w:val="24"/>
          <w:lang w:val="it-IT"/>
        </w:rPr>
      </w:pPr>
      <w:r w:rsidRPr="00B55E46">
        <w:rPr>
          <w:b/>
          <w:bCs/>
          <w:sz w:val="24"/>
          <w:szCs w:val="24"/>
          <w:lang w:val="it-IT"/>
        </w:rPr>
        <w:tab/>
        <w:t>Sectia Otelarie si Sectia Laminoare</w:t>
      </w:r>
    </w:p>
    <w:p w:rsidR="004C3337" w:rsidRPr="00B55E46" w:rsidRDefault="004C3337" w:rsidP="004C3337">
      <w:pPr>
        <w:ind w:firstLine="709"/>
        <w:rPr>
          <w:bCs/>
          <w:sz w:val="24"/>
          <w:szCs w:val="24"/>
          <w:lang w:val="it-IT"/>
        </w:rPr>
      </w:pPr>
      <w:r w:rsidRPr="00B55E46">
        <w:rPr>
          <w:sz w:val="24"/>
          <w:szCs w:val="24"/>
          <w:lang w:val="it-IT"/>
        </w:rPr>
        <w:tab/>
        <w:t xml:space="preserve">- Depasirea limitelor pragului de alerta </w:t>
      </w:r>
      <w:r w:rsidR="00BD580A" w:rsidRPr="00B55E46">
        <w:rPr>
          <w:sz w:val="24"/>
          <w:szCs w:val="24"/>
          <w:lang w:val="it-IT"/>
        </w:rPr>
        <w:t xml:space="preserve"> pentru</w:t>
      </w:r>
      <w:r w:rsidRPr="00B55E46">
        <w:rPr>
          <w:sz w:val="24"/>
          <w:szCs w:val="24"/>
          <w:lang w:val="it-IT"/>
        </w:rPr>
        <w:t xml:space="preserve"> Zn</w:t>
      </w:r>
      <w:r w:rsidR="00BD580A" w:rsidRPr="00B55E46">
        <w:rPr>
          <w:sz w:val="24"/>
          <w:szCs w:val="24"/>
          <w:lang w:val="it-IT"/>
        </w:rPr>
        <w:t xml:space="preserve"> si</w:t>
      </w:r>
      <w:r w:rsidRPr="00B55E46">
        <w:rPr>
          <w:sz w:val="24"/>
          <w:szCs w:val="24"/>
          <w:lang w:val="it-IT"/>
        </w:rPr>
        <w:t xml:space="preserve"> </w:t>
      </w:r>
      <w:r w:rsidR="004A0886" w:rsidRPr="00B55E46">
        <w:rPr>
          <w:sz w:val="24"/>
          <w:szCs w:val="24"/>
          <w:lang w:val="it-IT"/>
        </w:rPr>
        <w:t>Mn in an</w:t>
      </w:r>
      <w:r w:rsidR="00BD580A" w:rsidRPr="00B55E46">
        <w:rPr>
          <w:sz w:val="24"/>
          <w:szCs w:val="24"/>
          <w:lang w:val="it-IT"/>
        </w:rPr>
        <w:t>u</w:t>
      </w:r>
      <w:r w:rsidR="004A0886" w:rsidRPr="00B55E46">
        <w:rPr>
          <w:sz w:val="24"/>
          <w:szCs w:val="24"/>
          <w:lang w:val="it-IT"/>
        </w:rPr>
        <w:t xml:space="preserve">mite puncte ( a se vedea </w:t>
      </w:r>
      <w:r w:rsidR="007F1A52" w:rsidRPr="00B55E46">
        <w:rPr>
          <w:sz w:val="24"/>
          <w:szCs w:val="24"/>
          <w:lang w:val="it-IT"/>
        </w:rPr>
        <w:t xml:space="preserve">graficele </w:t>
      </w:r>
      <w:r w:rsidR="004A0886" w:rsidRPr="00B55E46">
        <w:rPr>
          <w:sz w:val="24"/>
          <w:szCs w:val="24"/>
          <w:lang w:val="it-IT"/>
        </w:rPr>
        <w:t xml:space="preserve"> din cuprinsul documentatiei)</w:t>
      </w:r>
      <w:r w:rsidRPr="00B55E46">
        <w:rPr>
          <w:sz w:val="24"/>
          <w:szCs w:val="24"/>
          <w:lang w:val="it-IT"/>
        </w:rPr>
        <w:t xml:space="preserve"> – se recomanda </w:t>
      </w:r>
      <w:r w:rsidRPr="00B55E46">
        <w:rPr>
          <w:bCs/>
          <w:sz w:val="24"/>
          <w:szCs w:val="24"/>
          <w:lang w:val="it-IT"/>
        </w:rPr>
        <w:t xml:space="preserve">functionarea sistemului de desprafuire de la OE 2 </w:t>
      </w:r>
      <w:r w:rsidR="004A0886" w:rsidRPr="00B55E46">
        <w:rPr>
          <w:bCs/>
          <w:sz w:val="24"/>
          <w:szCs w:val="24"/>
          <w:lang w:val="it-IT"/>
        </w:rPr>
        <w:t xml:space="preserve"> si</w:t>
      </w:r>
      <w:r w:rsidR="00BD580A" w:rsidRPr="00B55E46">
        <w:rPr>
          <w:bCs/>
          <w:sz w:val="24"/>
          <w:szCs w:val="24"/>
          <w:lang w:val="it-IT"/>
        </w:rPr>
        <w:t xml:space="preserve"> </w:t>
      </w:r>
      <w:r w:rsidR="004A0886" w:rsidRPr="00B55E46">
        <w:rPr>
          <w:bCs/>
          <w:sz w:val="24"/>
          <w:szCs w:val="24"/>
          <w:lang w:val="it-IT"/>
        </w:rPr>
        <w:t xml:space="preserve">instalatia de desprafuire de la instalatia de tratament secundar al otelului,  </w:t>
      </w:r>
      <w:r w:rsidRPr="00B55E46">
        <w:rPr>
          <w:bCs/>
          <w:sz w:val="24"/>
          <w:szCs w:val="24"/>
          <w:lang w:val="it-IT"/>
        </w:rPr>
        <w:t xml:space="preserve">la parametri proiectati </w:t>
      </w:r>
      <w:r w:rsidR="004A0886" w:rsidRPr="00B55E46">
        <w:rPr>
          <w:bCs/>
          <w:sz w:val="24"/>
          <w:szCs w:val="24"/>
          <w:lang w:val="it-IT"/>
        </w:rPr>
        <w:t>.</w:t>
      </w:r>
    </w:p>
    <w:p w:rsidR="004C3337" w:rsidRPr="00B55E46" w:rsidRDefault="004C3337" w:rsidP="004C3337">
      <w:pPr>
        <w:ind w:firstLine="709"/>
        <w:rPr>
          <w:i/>
          <w:iCs/>
          <w:sz w:val="24"/>
          <w:szCs w:val="24"/>
          <w:lang w:val="it-IT"/>
        </w:rPr>
      </w:pPr>
      <w:r w:rsidRPr="00B55E46">
        <w:rPr>
          <w:i/>
          <w:iCs/>
          <w:sz w:val="24"/>
          <w:szCs w:val="24"/>
          <w:lang w:val="it-IT"/>
        </w:rPr>
        <w:t>- Pentru a reduce impactul asupra solului si aerului se recomanda  procesarea zgurilor curente rezultate la elaborarea otelului, precum si a celor depozitate deja la halda de zgura Buituri , prin procesarea zgurii si recuperarea scoartelor de otel de cele doua societati care exploateaza halda de zgura Buituri</w:t>
      </w:r>
    </w:p>
    <w:p w:rsidR="004C3337" w:rsidRPr="00B55E46" w:rsidRDefault="004C3337" w:rsidP="004C3337">
      <w:pPr>
        <w:rPr>
          <w:sz w:val="24"/>
          <w:szCs w:val="24"/>
          <w:lang w:val="it-IT"/>
        </w:rPr>
      </w:pPr>
      <w:r w:rsidRPr="00B55E46">
        <w:rPr>
          <w:sz w:val="24"/>
          <w:szCs w:val="24"/>
          <w:lang w:val="it-IT"/>
        </w:rPr>
        <w:tab/>
        <w:t xml:space="preserve">- Depozitul de tunder si slam in hala </w:t>
      </w:r>
      <w:r w:rsidR="004A0886" w:rsidRPr="00B55E46">
        <w:rPr>
          <w:sz w:val="24"/>
          <w:szCs w:val="24"/>
          <w:lang w:val="it-IT"/>
        </w:rPr>
        <w:t>Forja</w:t>
      </w:r>
      <w:r w:rsidRPr="00B55E46">
        <w:rPr>
          <w:sz w:val="24"/>
          <w:szCs w:val="24"/>
          <w:lang w:val="it-IT"/>
        </w:rPr>
        <w:t xml:space="preserve"> – se recomanda </w:t>
      </w:r>
      <w:r w:rsidR="004A0886" w:rsidRPr="00B55E46">
        <w:rPr>
          <w:sz w:val="24"/>
          <w:szCs w:val="24"/>
          <w:lang w:val="it-IT"/>
        </w:rPr>
        <w:t xml:space="preserve">valorificarea in continuare </w:t>
      </w:r>
      <w:r w:rsidRPr="00B55E46">
        <w:rPr>
          <w:sz w:val="24"/>
          <w:szCs w:val="24"/>
          <w:lang w:val="it-IT"/>
        </w:rPr>
        <w:t>prin vanzare la terti</w:t>
      </w:r>
    </w:p>
    <w:p w:rsidR="004A0886" w:rsidRPr="00B55E46" w:rsidRDefault="004C3337" w:rsidP="004A0886">
      <w:pPr>
        <w:rPr>
          <w:sz w:val="24"/>
          <w:szCs w:val="24"/>
          <w:lang w:val="it-IT"/>
        </w:rPr>
      </w:pPr>
      <w:r w:rsidRPr="00B55E46">
        <w:rPr>
          <w:sz w:val="24"/>
          <w:szCs w:val="24"/>
          <w:lang w:val="it-IT"/>
        </w:rPr>
        <w:tab/>
        <w:t xml:space="preserve">- Depozitul de praf de otelarie in hala </w:t>
      </w:r>
      <w:r w:rsidR="004A0886" w:rsidRPr="00B55E46">
        <w:rPr>
          <w:sz w:val="24"/>
          <w:szCs w:val="24"/>
          <w:lang w:val="it-IT"/>
        </w:rPr>
        <w:t>forja</w:t>
      </w:r>
      <w:r w:rsidRPr="00B55E46">
        <w:rPr>
          <w:sz w:val="24"/>
          <w:szCs w:val="24"/>
          <w:lang w:val="it-IT"/>
        </w:rPr>
        <w:t xml:space="preserve"> - </w:t>
      </w:r>
      <w:r w:rsidR="004A0886" w:rsidRPr="00B55E46">
        <w:rPr>
          <w:sz w:val="24"/>
          <w:szCs w:val="24"/>
          <w:lang w:val="it-IT"/>
        </w:rPr>
        <w:t>se recomanda valorificarea in continuare prin vanzare la terti</w:t>
      </w:r>
    </w:p>
    <w:p w:rsidR="004A0886" w:rsidRPr="00B55E46" w:rsidRDefault="004A0886" w:rsidP="004A0886">
      <w:pPr>
        <w:rPr>
          <w:i/>
          <w:sz w:val="24"/>
          <w:szCs w:val="24"/>
          <w:lang w:val="it-IT"/>
        </w:rPr>
      </w:pPr>
    </w:p>
    <w:p w:rsidR="004C3337" w:rsidRPr="00B55E46" w:rsidRDefault="004C3337" w:rsidP="004A0886">
      <w:pPr>
        <w:rPr>
          <w:i/>
          <w:sz w:val="24"/>
          <w:szCs w:val="24"/>
          <w:lang w:val="it-IT"/>
        </w:rPr>
      </w:pPr>
      <w:r w:rsidRPr="00B55E46">
        <w:rPr>
          <w:i/>
          <w:sz w:val="24"/>
          <w:szCs w:val="24"/>
          <w:lang w:val="it-IT"/>
        </w:rPr>
        <w:t xml:space="preserve">- Se recomanda: </w:t>
      </w:r>
    </w:p>
    <w:p w:rsidR="004C3337" w:rsidRPr="00B55E46" w:rsidRDefault="004C3337" w:rsidP="004C3337">
      <w:pPr>
        <w:ind w:firstLine="993"/>
        <w:rPr>
          <w:i/>
          <w:sz w:val="24"/>
          <w:szCs w:val="24"/>
          <w:lang w:val="it-IT"/>
        </w:rPr>
      </w:pPr>
      <w:r w:rsidRPr="00B55E46">
        <w:rPr>
          <w:i/>
          <w:sz w:val="24"/>
          <w:szCs w:val="24"/>
          <w:lang w:val="it-IT"/>
        </w:rPr>
        <w:t xml:space="preserve">- minimizarea cantitatii de deseuri generate la sursa ( dar si de subproduse </w:t>
      </w:r>
      <w:r w:rsidRPr="00B55E46">
        <w:rPr>
          <w:sz w:val="24"/>
          <w:szCs w:val="24"/>
          <w:lang w:val="it-IT"/>
        </w:rPr>
        <w:t xml:space="preserve">- </w:t>
      </w:r>
      <w:r w:rsidRPr="00B55E46">
        <w:rPr>
          <w:i/>
          <w:sz w:val="24"/>
          <w:szCs w:val="24"/>
          <w:lang w:val="it-IT"/>
        </w:rPr>
        <w:t xml:space="preserve">sutaje, tunder) prin respectarea disciplinei tehnologice si controlul riguros al proceselor ( automatizarea cuptoarelor si liniei de laminare pentru a reduce la minimum cantitatea de tunder, sutaje, pulberi oxidice); </w:t>
      </w:r>
    </w:p>
    <w:p w:rsidR="004C3337" w:rsidRPr="00B55E46" w:rsidRDefault="004C3337" w:rsidP="004C3337">
      <w:pPr>
        <w:ind w:firstLine="993"/>
        <w:rPr>
          <w:i/>
          <w:sz w:val="24"/>
          <w:szCs w:val="24"/>
          <w:lang w:val="it-IT"/>
        </w:rPr>
      </w:pPr>
      <w:r w:rsidRPr="00B55E46">
        <w:rPr>
          <w:i/>
          <w:sz w:val="24"/>
          <w:szCs w:val="24"/>
          <w:lang w:val="it-IT"/>
        </w:rPr>
        <w:t xml:space="preserve">- cresterea gradului de reciclare / valorificare a deseurilor prin separarea, sortarea deseurilor (ex. prin separarea tunderului de cuptor de deseurile refractare, tunderul ar putea fi valorificat) ; </w:t>
      </w:r>
    </w:p>
    <w:p w:rsidR="004C3337" w:rsidRPr="00B55E46" w:rsidRDefault="004C3337" w:rsidP="004C3337">
      <w:pPr>
        <w:ind w:firstLine="993"/>
        <w:rPr>
          <w:i/>
          <w:sz w:val="24"/>
          <w:szCs w:val="24"/>
          <w:lang w:val="it-IT"/>
        </w:rPr>
      </w:pPr>
      <w:r w:rsidRPr="00B55E46">
        <w:rPr>
          <w:i/>
          <w:sz w:val="24"/>
          <w:szCs w:val="24"/>
          <w:lang w:val="it-IT"/>
        </w:rPr>
        <w:t xml:space="preserve">- evacuarea periodica din halele de lucru a deseurilor rezultate din operatii de intretinere, reparatii, refacere cuptoare; </w:t>
      </w:r>
    </w:p>
    <w:p w:rsidR="004C3337" w:rsidRPr="00B55E46" w:rsidRDefault="004C3337" w:rsidP="004C3337">
      <w:pPr>
        <w:ind w:firstLine="993"/>
        <w:rPr>
          <w:i/>
          <w:sz w:val="24"/>
          <w:szCs w:val="24"/>
          <w:lang w:val="it-IT"/>
        </w:rPr>
      </w:pPr>
      <w:r w:rsidRPr="00B55E46">
        <w:rPr>
          <w:i/>
          <w:sz w:val="24"/>
          <w:szCs w:val="24"/>
          <w:lang w:val="it-IT"/>
        </w:rPr>
        <w:t>- colectarea si valorificarea uleiurilor si vaselinelor uzate .</w:t>
      </w:r>
    </w:p>
    <w:p w:rsidR="004C3337" w:rsidRPr="00B55E46" w:rsidRDefault="004C3337" w:rsidP="004C3337">
      <w:pPr>
        <w:ind w:firstLine="709"/>
        <w:rPr>
          <w:i/>
          <w:sz w:val="24"/>
          <w:szCs w:val="24"/>
          <w:lang w:val="it-IT"/>
        </w:rPr>
      </w:pPr>
      <w:r w:rsidRPr="00B55E46">
        <w:rPr>
          <w:i/>
          <w:sz w:val="24"/>
          <w:szCs w:val="24"/>
          <w:lang w:val="it-IT"/>
        </w:rPr>
        <w:t>- Alte masuri, menite sa imbunatateasca managementul deseurilor si protectia solului pe platforma Sectiei Otelarie si Sectiei Laminoare</w:t>
      </w:r>
      <w:r w:rsidR="004A0886" w:rsidRPr="00B55E46">
        <w:rPr>
          <w:i/>
          <w:sz w:val="24"/>
          <w:szCs w:val="24"/>
          <w:lang w:val="it-IT"/>
        </w:rPr>
        <w:t xml:space="preserve"> </w:t>
      </w:r>
      <w:r w:rsidRPr="00B55E46">
        <w:rPr>
          <w:i/>
          <w:sz w:val="24"/>
          <w:szCs w:val="24"/>
          <w:lang w:val="it-IT"/>
        </w:rPr>
        <w:t xml:space="preserve"> : </w:t>
      </w:r>
    </w:p>
    <w:p w:rsidR="004C3337" w:rsidRPr="00B55E46" w:rsidRDefault="004C3337" w:rsidP="004C3337">
      <w:pPr>
        <w:ind w:firstLine="993"/>
        <w:rPr>
          <w:i/>
          <w:sz w:val="24"/>
          <w:szCs w:val="24"/>
          <w:lang w:val="it-IT"/>
        </w:rPr>
      </w:pPr>
      <w:r w:rsidRPr="00B55E46">
        <w:rPr>
          <w:sz w:val="24"/>
          <w:szCs w:val="24"/>
          <w:lang w:val="it-IT"/>
        </w:rPr>
        <w:t xml:space="preserve">- </w:t>
      </w:r>
      <w:r w:rsidRPr="00B55E46">
        <w:rPr>
          <w:i/>
          <w:sz w:val="24"/>
          <w:szCs w:val="24"/>
          <w:lang w:val="it-IT"/>
        </w:rPr>
        <w:t>amenajarea spatiilor de depozitare si stocarea pe compartimente pentru a face posibila valorificarea ulterioara ;</w:t>
      </w:r>
    </w:p>
    <w:p w:rsidR="004C3337" w:rsidRPr="00B55E46" w:rsidRDefault="004C3337" w:rsidP="004C3337">
      <w:pPr>
        <w:ind w:firstLine="993"/>
        <w:rPr>
          <w:i/>
          <w:sz w:val="24"/>
          <w:szCs w:val="24"/>
          <w:lang w:val="it-IT"/>
        </w:rPr>
      </w:pPr>
      <w:r w:rsidRPr="00B55E46">
        <w:rPr>
          <w:sz w:val="24"/>
          <w:szCs w:val="24"/>
          <w:lang w:val="it-IT"/>
        </w:rPr>
        <w:lastRenderedPageBreak/>
        <w:t xml:space="preserve">- </w:t>
      </w:r>
      <w:r w:rsidRPr="00B55E46">
        <w:rPr>
          <w:i/>
          <w:sz w:val="24"/>
          <w:szCs w:val="24"/>
          <w:lang w:val="it-IT"/>
        </w:rPr>
        <w:t>continuarea actiunii de inregistrare cantitativa si calitativa a deseurilor pe platforma, precum si a modului de gestionare a acestora, conform Catalogului European al Deseurilor, in</w:t>
      </w:r>
      <w:r w:rsidRPr="00B55E46">
        <w:rPr>
          <w:sz w:val="24"/>
          <w:szCs w:val="24"/>
          <w:lang w:val="it-IT"/>
        </w:rPr>
        <w:t xml:space="preserve"> </w:t>
      </w:r>
      <w:r w:rsidRPr="00B55E46">
        <w:rPr>
          <w:i/>
          <w:sz w:val="24"/>
          <w:szCs w:val="24"/>
          <w:lang w:val="it-IT"/>
        </w:rPr>
        <w:t>corelare c</w:t>
      </w:r>
      <w:r w:rsidR="004A0886" w:rsidRPr="00B55E46">
        <w:rPr>
          <w:i/>
          <w:sz w:val="24"/>
          <w:szCs w:val="24"/>
          <w:lang w:val="it-IT"/>
        </w:rPr>
        <w:t>u HG. 856/2002</w:t>
      </w:r>
      <w:r w:rsidRPr="00B55E46">
        <w:rPr>
          <w:i/>
          <w:sz w:val="24"/>
          <w:szCs w:val="24"/>
          <w:lang w:val="it-IT"/>
        </w:rPr>
        <w:t> ;</w:t>
      </w:r>
    </w:p>
    <w:p w:rsidR="004C3337" w:rsidRPr="00B55E46" w:rsidRDefault="004C3337" w:rsidP="004C3337">
      <w:pPr>
        <w:ind w:left="273" w:firstLine="720"/>
        <w:rPr>
          <w:i/>
          <w:sz w:val="24"/>
          <w:szCs w:val="24"/>
          <w:lang w:val="it-IT"/>
        </w:rPr>
      </w:pPr>
      <w:r w:rsidRPr="00B55E46">
        <w:rPr>
          <w:sz w:val="24"/>
          <w:szCs w:val="24"/>
          <w:lang w:val="it-IT"/>
        </w:rPr>
        <w:t xml:space="preserve">- </w:t>
      </w:r>
      <w:r w:rsidRPr="00B55E46">
        <w:rPr>
          <w:i/>
          <w:sz w:val="24"/>
          <w:szCs w:val="24"/>
          <w:lang w:val="it-IT"/>
        </w:rPr>
        <w:t>monitorizarea</w:t>
      </w:r>
      <w:r w:rsidR="004A0886" w:rsidRPr="00B55E46">
        <w:rPr>
          <w:i/>
          <w:sz w:val="24"/>
          <w:szCs w:val="24"/>
          <w:lang w:val="it-IT"/>
        </w:rPr>
        <w:t xml:space="preserve"> calitatii solului cu laboratoare atestate</w:t>
      </w:r>
      <w:r w:rsidRPr="00B55E46">
        <w:rPr>
          <w:i/>
          <w:sz w:val="24"/>
          <w:szCs w:val="24"/>
          <w:lang w:val="it-IT"/>
        </w:rPr>
        <w:t> ;</w:t>
      </w:r>
    </w:p>
    <w:p w:rsidR="004C3337" w:rsidRPr="00B55E46" w:rsidRDefault="004C3337" w:rsidP="004C3337">
      <w:pPr>
        <w:ind w:firstLine="993"/>
        <w:rPr>
          <w:i/>
          <w:sz w:val="24"/>
          <w:szCs w:val="24"/>
          <w:lang w:val="it-IT"/>
        </w:rPr>
      </w:pPr>
      <w:r w:rsidRPr="00B55E46">
        <w:rPr>
          <w:sz w:val="24"/>
          <w:szCs w:val="24"/>
          <w:lang w:val="it-IT"/>
        </w:rPr>
        <w:t xml:space="preserve">- </w:t>
      </w:r>
      <w:r w:rsidR="004A0886" w:rsidRPr="00B55E46">
        <w:rPr>
          <w:sz w:val="24"/>
          <w:szCs w:val="24"/>
          <w:lang w:val="it-IT"/>
        </w:rPr>
        <w:t xml:space="preserve"> continuarea actiunii de </w:t>
      </w:r>
      <w:r w:rsidR="004A0886" w:rsidRPr="00B55E46">
        <w:rPr>
          <w:i/>
          <w:sz w:val="24"/>
          <w:szCs w:val="24"/>
          <w:lang w:val="it-IT"/>
        </w:rPr>
        <w:t xml:space="preserve">ecologizare a </w:t>
      </w:r>
      <w:r w:rsidRPr="00B55E46">
        <w:rPr>
          <w:i/>
          <w:sz w:val="24"/>
          <w:szCs w:val="24"/>
          <w:lang w:val="it-IT"/>
        </w:rPr>
        <w:t xml:space="preserve"> platformei prin colectarea deseurilor si pulberilor dar si prin actiuni de plantari de arbori si iarba, in</w:t>
      </w:r>
      <w:r w:rsidRPr="00B55E46">
        <w:rPr>
          <w:sz w:val="24"/>
          <w:szCs w:val="24"/>
          <w:lang w:val="it-IT"/>
        </w:rPr>
        <w:t xml:space="preserve"> </w:t>
      </w:r>
      <w:r w:rsidRPr="00B55E46">
        <w:rPr>
          <w:i/>
          <w:sz w:val="24"/>
          <w:szCs w:val="24"/>
          <w:lang w:val="it-IT"/>
        </w:rPr>
        <w:t>special realizarea unei perdele de protectie in</w:t>
      </w:r>
      <w:r w:rsidRPr="00B55E46">
        <w:rPr>
          <w:sz w:val="24"/>
          <w:szCs w:val="24"/>
          <w:lang w:val="it-IT"/>
        </w:rPr>
        <w:t xml:space="preserve"> </w:t>
      </w:r>
      <w:r w:rsidRPr="00B55E46">
        <w:rPr>
          <w:i/>
          <w:sz w:val="24"/>
          <w:szCs w:val="24"/>
          <w:lang w:val="it-IT"/>
        </w:rPr>
        <w:t xml:space="preserve">zona de sud si nord a platformei, pentru diminuarea impactului asupra zonelor locuite din Hunedoara si Pestisu Mare ; </w:t>
      </w:r>
    </w:p>
    <w:p w:rsidR="004C3337" w:rsidRPr="00B55E46" w:rsidRDefault="004C3337" w:rsidP="004C3337">
      <w:pPr>
        <w:ind w:firstLine="993"/>
        <w:rPr>
          <w:sz w:val="24"/>
          <w:szCs w:val="24"/>
          <w:lang w:val="it-IT"/>
        </w:rPr>
      </w:pPr>
      <w:r w:rsidRPr="00B55E46">
        <w:rPr>
          <w:sz w:val="24"/>
          <w:szCs w:val="24"/>
          <w:lang w:val="it-IT"/>
        </w:rPr>
        <w:t xml:space="preserve">- </w:t>
      </w:r>
      <w:r w:rsidRPr="00B55E46">
        <w:rPr>
          <w:i/>
          <w:sz w:val="24"/>
          <w:szCs w:val="24"/>
          <w:lang w:val="it-IT"/>
        </w:rPr>
        <w:t xml:space="preserve">colectarea si reciclarea in procesul tehnologic a deseurilor feroase rezultate din activitatea de demolare; </w:t>
      </w:r>
    </w:p>
    <w:p w:rsidR="004C3337" w:rsidRPr="00B55E46" w:rsidRDefault="004C3337" w:rsidP="004C3337">
      <w:pPr>
        <w:ind w:firstLine="993"/>
        <w:rPr>
          <w:i/>
          <w:sz w:val="24"/>
          <w:szCs w:val="24"/>
          <w:lang w:val="it-IT"/>
        </w:rPr>
      </w:pPr>
      <w:r w:rsidRPr="00B55E46">
        <w:rPr>
          <w:i/>
          <w:sz w:val="24"/>
          <w:szCs w:val="24"/>
          <w:lang w:val="it-IT"/>
        </w:rPr>
        <w:t>- selectarea deseurilor de natura refractara rezultate la operatiile de dezafectare si valorificarea la diversi beneficiari, depozitarea controlata a molozului la halda de zgura.</w:t>
      </w:r>
    </w:p>
    <w:p w:rsidR="004C3337" w:rsidRPr="00B55E46" w:rsidRDefault="004C3337" w:rsidP="004C3337">
      <w:pPr>
        <w:ind w:firstLine="993"/>
        <w:rPr>
          <w:sz w:val="24"/>
          <w:szCs w:val="24"/>
          <w:lang w:val="it-IT"/>
        </w:rPr>
      </w:pPr>
    </w:p>
    <w:p w:rsidR="004C3337" w:rsidRPr="00B55E46" w:rsidRDefault="004C3337" w:rsidP="004C3337">
      <w:pPr>
        <w:ind w:firstLine="709"/>
        <w:rPr>
          <w:sz w:val="24"/>
          <w:szCs w:val="24"/>
          <w:lang w:val="it-IT"/>
        </w:rPr>
      </w:pPr>
    </w:p>
    <w:p w:rsidR="004C3337" w:rsidRPr="00B55E46" w:rsidRDefault="004C3337" w:rsidP="004C3337">
      <w:pPr>
        <w:ind w:firstLine="709"/>
        <w:rPr>
          <w:sz w:val="24"/>
          <w:szCs w:val="24"/>
          <w:lang w:val="it-IT"/>
        </w:rPr>
      </w:pPr>
    </w:p>
    <w:p w:rsidR="004C3337" w:rsidRPr="00B55E46" w:rsidRDefault="004C3337" w:rsidP="004C3337">
      <w:pPr>
        <w:rPr>
          <w:b/>
          <w:sz w:val="24"/>
          <w:szCs w:val="24"/>
          <w:lang w:val="it-IT"/>
        </w:rPr>
      </w:pPr>
    </w:p>
    <w:p w:rsidR="002F4441" w:rsidRPr="00B55E46" w:rsidRDefault="002F4441" w:rsidP="002F4441">
      <w:pPr>
        <w:rPr>
          <w:sz w:val="24"/>
          <w:szCs w:val="24"/>
        </w:rPr>
      </w:pPr>
    </w:p>
    <w:p w:rsidR="002F4441" w:rsidRPr="00B55E46" w:rsidRDefault="00332DDB" w:rsidP="002F4441">
      <w:pPr>
        <w:rPr>
          <w:sz w:val="24"/>
          <w:szCs w:val="24"/>
        </w:rPr>
      </w:pPr>
      <w:r>
        <w:rPr>
          <w:noProof/>
          <w:sz w:val="24"/>
          <w:szCs w:val="24"/>
        </w:rPr>
        <w:pict>
          <v:rect id="_x0000_s1242" style="position:absolute;margin-left:648.45pt;margin-top:301.15pt;width:28.1pt;height:13.05pt;z-index:251813888;mso-position-horizontal-relative:page;mso-position-vertical-relative:page" o:allowincell="f" filled="f" stroked="f">
            <v:textbox style="mso-next-textbox:#_x0000_s1242" inset="1pt,1pt,1pt,1pt">
              <w:txbxContent>
                <w:p w:rsidR="005D0B8E" w:rsidRDefault="005D0B8E" w:rsidP="002F4441">
                  <w:pPr>
                    <w:jc w:val="center"/>
                  </w:pPr>
                </w:p>
              </w:txbxContent>
            </v:textbox>
            <w10:wrap anchorx="page" anchory="page"/>
          </v:rect>
        </w:pict>
      </w:r>
    </w:p>
    <w:p w:rsidR="002F4441" w:rsidRPr="00B55E46" w:rsidRDefault="00332DDB" w:rsidP="002F4441">
      <w:pPr>
        <w:rPr>
          <w:sz w:val="24"/>
          <w:szCs w:val="24"/>
        </w:rPr>
      </w:pPr>
      <w:r>
        <w:rPr>
          <w:noProof/>
          <w:sz w:val="24"/>
          <w:szCs w:val="24"/>
        </w:rPr>
        <w:pict>
          <v:rect id="_x0000_s1176" style="position:absolute;margin-left:552.7pt;margin-top:317.3pt;width:47.8pt;height:31.05pt;z-index:251765760;mso-position-horizontal-relative:page;mso-position-vertical-relative:page" o:allowincell="f" filled="f" stroked="f">
            <v:textbox style="mso-next-textbox:#_x0000_s1176" inset="1pt,1pt,1pt,1pt">
              <w:txbxContent>
                <w:p w:rsidR="005D0B8E" w:rsidRDefault="005D0B8E" w:rsidP="002F4441">
                  <w:pPr>
                    <w:jc w:val="center"/>
                  </w:pPr>
                </w:p>
              </w:txbxContent>
            </v:textbox>
            <w10:wrap anchorx="page" anchory="page"/>
          </v:rect>
        </w:pict>
      </w:r>
    </w:p>
    <w:p w:rsidR="002F4441" w:rsidRPr="00B55E46" w:rsidRDefault="00332DDB" w:rsidP="002F4441">
      <w:pPr>
        <w:rPr>
          <w:sz w:val="24"/>
          <w:szCs w:val="24"/>
        </w:rPr>
      </w:pPr>
      <w:r>
        <w:rPr>
          <w:noProof/>
          <w:sz w:val="24"/>
          <w:szCs w:val="24"/>
        </w:rPr>
        <w:pict>
          <v:rect id="_x0000_s1206" style="position:absolute;margin-left:285.95pt;margin-top:320.85pt;width:59.65pt;height:10.35pt;z-index:251781120;mso-position-horizontal-relative:page;mso-position-vertical-relative:page" o:allowincell="f" filled="f" stroked="f">
            <v:textbox style="mso-next-textbox:#_x0000_s1206" inset="1pt,1pt,1pt,1pt">
              <w:txbxContent>
                <w:p w:rsidR="005D0B8E" w:rsidRPr="003767EC" w:rsidRDefault="005D0B8E" w:rsidP="002F4441"/>
              </w:txbxContent>
            </v:textbox>
            <w10:wrap anchorx="page" anchory="page"/>
          </v:rect>
        </w:pict>
      </w:r>
      <w:r>
        <w:rPr>
          <w:noProof/>
          <w:sz w:val="24"/>
          <w:szCs w:val="24"/>
        </w:rPr>
        <w:pict>
          <v:rect id="_x0000_s1218" style="position:absolute;margin-left:78.45pt;margin-top:317.75pt;width:27.05pt;height:13.05pt;z-index:251791360;mso-position-horizontal-relative:page;mso-position-vertical-relative:page" o:allowincell="f" filled="f" stroked="f">
            <v:textbox style="mso-next-textbox:#_x0000_s1218" inset="1pt,1pt,1pt,1pt">
              <w:txbxContent>
                <w:p w:rsidR="005D0B8E" w:rsidRPr="003767EC" w:rsidRDefault="005D0B8E" w:rsidP="002F4441"/>
              </w:txbxContent>
            </v:textbox>
            <w10:wrap anchorx="page" anchory="page"/>
          </v:rect>
        </w:pict>
      </w:r>
    </w:p>
    <w:p w:rsidR="002F4441" w:rsidRPr="00B55E46" w:rsidRDefault="00332DDB" w:rsidP="002F4441">
      <w:pPr>
        <w:rPr>
          <w:sz w:val="24"/>
          <w:szCs w:val="24"/>
        </w:rPr>
      </w:pPr>
      <w:r>
        <w:rPr>
          <w:noProof/>
          <w:sz w:val="24"/>
          <w:szCs w:val="24"/>
        </w:rPr>
        <w:pict>
          <v:rect id="_x0000_s1221" style="position:absolute;margin-left:81.45pt;margin-top:342.8pt;width:27.05pt;height:13.05pt;z-index:251794432;mso-position-horizontal-relative:page;mso-position-vertical-relative:page" o:allowincell="f" filled="f" stroked="f">
            <v:textbox style="mso-next-textbox:#_x0000_s1221" inset="1pt,1pt,1pt,1pt">
              <w:txbxContent>
                <w:p w:rsidR="005D0B8E" w:rsidRDefault="005D0B8E" w:rsidP="002F4441">
                  <w:pPr>
                    <w:jc w:val="center"/>
                  </w:pPr>
                </w:p>
              </w:txbxContent>
            </v:textbox>
            <w10:wrap anchorx="page" anchory="page"/>
          </v:rect>
        </w:pict>
      </w:r>
    </w:p>
    <w:p w:rsidR="002F4441" w:rsidRPr="00B55E46" w:rsidRDefault="002F4441" w:rsidP="002F4441">
      <w:pPr>
        <w:rPr>
          <w:sz w:val="24"/>
          <w:szCs w:val="24"/>
        </w:rPr>
      </w:pPr>
    </w:p>
    <w:p w:rsidR="002F4441" w:rsidRPr="00B55E46" w:rsidRDefault="00332DDB" w:rsidP="002F4441">
      <w:pPr>
        <w:rPr>
          <w:sz w:val="24"/>
          <w:szCs w:val="24"/>
        </w:rPr>
      </w:pPr>
      <w:r>
        <w:rPr>
          <w:noProof/>
          <w:sz w:val="24"/>
          <w:szCs w:val="24"/>
        </w:rPr>
        <w:pict>
          <v:rect id="_x0000_s1239" style="position:absolute;margin-left:540pt;margin-top:367.2pt;width:37.05pt;height:13.05pt;z-index:251810816;mso-position-horizontal-relative:page;mso-position-vertical-relative:page" o:allowincell="f" filled="f" stroked="f">
            <v:textbox style="mso-next-textbox:#_x0000_s1239" inset="1pt,1pt,1pt,1pt">
              <w:txbxContent>
                <w:p w:rsidR="005D0B8E" w:rsidRDefault="005D0B8E" w:rsidP="002F4441">
                  <w:pPr>
                    <w:jc w:val="center"/>
                  </w:pPr>
                </w:p>
              </w:txbxContent>
            </v:textbox>
            <w10:wrap anchorx="page" anchory="page"/>
          </v:rect>
        </w:pict>
      </w:r>
      <w:r>
        <w:rPr>
          <w:noProof/>
          <w:sz w:val="24"/>
          <w:szCs w:val="24"/>
        </w:rPr>
        <w:pict>
          <v:rect id="_x0000_s1222" style="position:absolute;margin-left:80.7pt;margin-top:370pt;width:27.05pt;height:13.05pt;z-index:251795456;mso-position-horizontal-relative:page;mso-position-vertical-relative:page" o:allowincell="f" filled="f" stroked="f">
            <v:textbox style="mso-next-textbox:#_x0000_s1222" inset="1pt,1pt,1pt,1pt">
              <w:txbxContent>
                <w:p w:rsidR="005D0B8E" w:rsidRPr="003767EC" w:rsidRDefault="005D0B8E" w:rsidP="002F4441"/>
              </w:txbxContent>
            </v:textbox>
            <w10:wrap anchorx="page" anchory="page"/>
          </v:rect>
        </w:pict>
      </w:r>
    </w:p>
    <w:p w:rsidR="002F4441" w:rsidRPr="00B55E46" w:rsidRDefault="002F4441" w:rsidP="002F4441">
      <w:pPr>
        <w:rPr>
          <w:sz w:val="24"/>
          <w:szCs w:val="24"/>
        </w:rPr>
      </w:pPr>
    </w:p>
    <w:p w:rsidR="002F4441" w:rsidRPr="00B55E46" w:rsidRDefault="002F4441" w:rsidP="002F4441">
      <w:pPr>
        <w:rPr>
          <w:sz w:val="24"/>
          <w:szCs w:val="24"/>
        </w:rPr>
      </w:pPr>
    </w:p>
    <w:p w:rsidR="002F4441" w:rsidRPr="00B55E46" w:rsidRDefault="002F4441" w:rsidP="002F4441">
      <w:pPr>
        <w:rPr>
          <w:sz w:val="24"/>
          <w:szCs w:val="24"/>
        </w:rPr>
      </w:pPr>
    </w:p>
    <w:p w:rsidR="002F4441" w:rsidRPr="00B55E46" w:rsidRDefault="00332DDB" w:rsidP="002F4441">
      <w:pPr>
        <w:rPr>
          <w:sz w:val="24"/>
          <w:szCs w:val="24"/>
        </w:rPr>
      </w:pPr>
      <w:r>
        <w:rPr>
          <w:noProof/>
          <w:sz w:val="24"/>
          <w:szCs w:val="24"/>
        </w:rPr>
        <w:pict>
          <v:rect id="_x0000_s1237" style="position:absolute;margin-left:612pt;margin-top:441pt;width:37.05pt;height:13.05pt;z-index:251808768;mso-position-horizontal-relative:page;mso-position-vertical-relative:page" o:allowincell="f" filled="f" stroked="f">
            <v:textbox inset="1pt,1pt,1pt,1pt">
              <w:txbxContent>
                <w:p w:rsidR="005D0B8E" w:rsidRDefault="005D0B8E" w:rsidP="002F4441">
                  <w:pPr>
                    <w:jc w:val="center"/>
                  </w:pPr>
                </w:p>
              </w:txbxContent>
            </v:textbox>
            <w10:wrap anchorx="page" anchory="page"/>
          </v:rect>
        </w:pict>
      </w:r>
    </w:p>
    <w:p w:rsidR="002F4441" w:rsidRPr="00B55E46" w:rsidRDefault="002F4441" w:rsidP="002F4441">
      <w:pPr>
        <w:rPr>
          <w:sz w:val="24"/>
          <w:szCs w:val="24"/>
        </w:rPr>
      </w:pPr>
    </w:p>
    <w:p w:rsidR="002F4441" w:rsidRPr="00B55E46" w:rsidRDefault="002F4441" w:rsidP="002F4441">
      <w:pPr>
        <w:rPr>
          <w:sz w:val="24"/>
          <w:szCs w:val="24"/>
        </w:rPr>
      </w:pPr>
    </w:p>
    <w:p w:rsidR="002F4441" w:rsidRPr="00B55E46" w:rsidRDefault="002F4441" w:rsidP="002F4441">
      <w:pPr>
        <w:rPr>
          <w:sz w:val="24"/>
          <w:szCs w:val="24"/>
        </w:rPr>
      </w:pPr>
    </w:p>
    <w:p w:rsidR="002F4441" w:rsidRPr="00B55E46" w:rsidRDefault="002F4441" w:rsidP="002F4441">
      <w:pPr>
        <w:rPr>
          <w:sz w:val="24"/>
          <w:szCs w:val="24"/>
        </w:rPr>
      </w:pPr>
    </w:p>
    <w:p w:rsidR="002F4441" w:rsidRPr="00B55E46" w:rsidRDefault="002F4441" w:rsidP="002F4441">
      <w:pPr>
        <w:rPr>
          <w:sz w:val="24"/>
          <w:szCs w:val="24"/>
        </w:rPr>
      </w:pPr>
    </w:p>
    <w:p w:rsidR="002F4441" w:rsidRPr="00B55E46" w:rsidRDefault="002F4441" w:rsidP="002F4441">
      <w:pPr>
        <w:rPr>
          <w:sz w:val="24"/>
          <w:szCs w:val="24"/>
        </w:rPr>
      </w:pPr>
    </w:p>
    <w:p w:rsidR="002F4441" w:rsidRPr="00B55E46" w:rsidRDefault="002F4441" w:rsidP="002F4441">
      <w:pPr>
        <w:rPr>
          <w:sz w:val="24"/>
          <w:szCs w:val="24"/>
        </w:rPr>
      </w:pPr>
    </w:p>
    <w:p w:rsidR="002F4441" w:rsidRPr="00B55E46" w:rsidRDefault="00332DDB" w:rsidP="002F4441">
      <w:pPr>
        <w:rPr>
          <w:sz w:val="24"/>
          <w:szCs w:val="24"/>
        </w:rPr>
      </w:pPr>
      <w:r>
        <w:rPr>
          <w:noProof/>
          <w:sz w:val="24"/>
          <w:szCs w:val="24"/>
        </w:rPr>
        <w:pict>
          <v:rect id="_x0000_s1234" style="position:absolute;margin-left:3.7pt;margin-top:567pt;width:770.3pt;height:17.3pt;z-index:251805696;mso-position-horizontal-relative:page;mso-position-vertical-relative:page" o:allowincell="f" filled="f" stroked="f">
            <v:textbox inset="0,0,0,0">
              <w:txbxContent>
                <w:p w:rsidR="005D0B8E" w:rsidRPr="002F4441" w:rsidRDefault="005D0B8E" w:rsidP="002F4441">
                  <w:pPr>
                    <w:rPr>
                      <w:b/>
                      <w:sz w:val="28"/>
                      <w:szCs w:val="28"/>
                    </w:rPr>
                  </w:pPr>
                  <w:r>
                    <w:rPr>
                      <w:b/>
                      <w:sz w:val="28"/>
                      <w:szCs w:val="28"/>
                    </w:rPr>
                    <w:t xml:space="preserve">  </w:t>
                  </w:r>
                </w:p>
              </w:txbxContent>
            </v:textbox>
            <w10:wrap anchorx="page" anchory="page"/>
          </v:rect>
        </w:pict>
      </w:r>
    </w:p>
    <w:p w:rsidR="004C3337" w:rsidRPr="00B55E46" w:rsidRDefault="004C3337" w:rsidP="002F4441">
      <w:pPr>
        <w:rPr>
          <w:sz w:val="24"/>
          <w:szCs w:val="24"/>
        </w:rPr>
      </w:pPr>
    </w:p>
    <w:p w:rsidR="004C3337" w:rsidRPr="00B55E46" w:rsidRDefault="004C3337" w:rsidP="004C3337">
      <w:pPr>
        <w:rPr>
          <w:sz w:val="24"/>
          <w:szCs w:val="24"/>
        </w:rPr>
      </w:pPr>
    </w:p>
    <w:p w:rsidR="002F4441" w:rsidRPr="00B55E46" w:rsidRDefault="002F4441" w:rsidP="00EC6FCB">
      <w:pPr>
        <w:rPr>
          <w:sz w:val="24"/>
          <w:szCs w:val="24"/>
        </w:rPr>
      </w:pPr>
    </w:p>
    <w:p w:rsidR="002F4441" w:rsidRPr="00B55E46" w:rsidRDefault="002F4441" w:rsidP="004C3337">
      <w:pPr>
        <w:jc w:val="center"/>
        <w:rPr>
          <w:sz w:val="24"/>
          <w:szCs w:val="24"/>
        </w:rPr>
      </w:pPr>
    </w:p>
    <w:p w:rsidR="009B16F3" w:rsidRPr="00B55E46" w:rsidRDefault="009B16F3" w:rsidP="004C3337">
      <w:pPr>
        <w:jc w:val="center"/>
        <w:rPr>
          <w:sz w:val="24"/>
          <w:szCs w:val="24"/>
        </w:rPr>
      </w:pPr>
    </w:p>
    <w:p w:rsidR="00350F71" w:rsidRPr="00B55E46" w:rsidRDefault="00350F71" w:rsidP="004C3337">
      <w:pPr>
        <w:jc w:val="center"/>
        <w:rPr>
          <w:sz w:val="24"/>
          <w:szCs w:val="24"/>
        </w:rPr>
      </w:pPr>
    </w:p>
    <w:p w:rsidR="009B16F3" w:rsidRPr="00B55E46" w:rsidRDefault="009B16F3" w:rsidP="004C3337">
      <w:pPr>
        <w:jc w:val="center"/>
        <w:rPr>
          <w:sz w:val="24"/>
          <w:szCs w:val="24"/>
        </w:rPr>
      </w:pPr>
    </w:p>
    <w:p w:rsidR="009B16F3" w:rsidRPr="00B55E46" w:rsidRDefault="009B16F3" w:rsidP="004C3337">
      <w:pPr>
        <w:jc w:val="center"/>
        <w:rPr>
          <w:sz w:val="24"/>
          <w:szCs w:val="24"/>
        </w:rPr>
      </w:pPr>
    </w:p>
    <w:p w:rsidR="009B16F3" w:rsidRPr="00B55E46" w:rsidRDefault="009B16F3" w:rsidP="004C3337">
      <w:pPr>
        <w:jc w:val="center"/>
        <w:rPr>
          <w:sz w:val="24"/>
          <w:szCs w:val="24"/>
        </w:rPr>
      </w:pPr>
    </w:p>
    <w:p w:rsidR="004C3337" w:rsidRPr="00B55E46" w:rsidRDefault="004C3337" w:rsidP="004C3337">
      <w:pPr>
        <w:rPr>
          <w:sz w:val="24"/>
          <w:szCs w:val="24"/>
        </w:rPr>
        <w:sectPr w:rsidR="004C3337" w:rsidRPr="00B55E46" w:rsidSect="00C61C8F">
          <w:headerReference w:type="default" r:id="rId69"/>
          <w:type w:val="nextColumn"/>
          <w:pgSz w:w="11907" w:h="16840" w:code="9"/>
          <w:pgMar w:top="1440" w:right="1440" w:bottom="1440" w:left="1440" w:header="709" w:footer="709" w:gutter="0"/>
          <w:cols w:space="720"/>
          <w:docGrid w:linePitch="360"/>
        </w:sectPr>
      </w:pPr>
    </w:p>
    <w:p w:rsidR="004C3337" w:rsidRPr="00B55E46" w:rsidRDefault="004C3337" w:rsidP="004C3337">
      <w:pPr>
        <w:spacing w:line="360" w:lineRule="auto"/>
        <w:jc w:val="center"/>
        <w:rPr>
          <w:b/>
          <w:sz w:val="24"/>
          <w:szCs w:val="24"/>
          <w:lang w:val="fr-FR"/>
        </w:rPr>
      </w:pPr>
    </w:p>
    <w:p w:rsidR="008B159E" w:rsidRPr="00B55E46" w:rsidRDefault="004C3337" w:rsidP="008B159E">
      <w:pPr>
        <w:spacing w:line="360" w:lineRule="auto"/>
        <w:jc w:val="both"/>
        <w:rPr>
          <w:b/>
          <w:sz w:val="24"/>
          <w:szCs w:val="24"/>
        </w:rPr>
      </w:pPr>
      <w:r w:rsidRPr="00B55E46">
        <w:rPr>
          <w:b/>
          <w:sz w:val="24"/>
          <w:szCs w:val="24"/>
          <w:lang w:val="fr-FR"/>
        </w:rPr>
        <w:tab/>
      </w:r>
      <w:r w:rsidRPr="00B55E46">
        <w:rPr>
          <w:b/>
          <w:sz w:val="24"/>
          <w:szCs w:val="24"/>
          <w:lang w:val="fr-FR"/>
        </w:rPr>
        <w:tab/>
      </w:r>
      <w:r w:rsidRPr="00B55E46">
        <w:rPr>
          <w:b/>
          <w:sz w:val="24"/>
          <w:szCs w:val="24"/>
          <w:lang w:val="fr-FR"/>
        </w:rPr>
        <w:tab/>
      </w:r>
    </w:p>
    <w:p w:rsidR="00186310" w:rsidRPr="00B55E46" w:rsidRDefault="004C3337" w:rsidP="004C3337">
      <w:pPr>
        <w:rPr>
          <w:sz w:val="24"/>
          <w:szCs w:val="24"/>
        </w:rPr>
      </w:pPr>
      <w:r w:rsidRPr="00B55E46">
        <w:rPr>
          <w:b/>
          <w:sz w:val="24"/>
          <w:szCs w:val="24"/>
        </w:rPr>
        <w:t xml:space="preserve"> </w:t>
      </w:r>
    </w:p>
    <w:sectPr w:rsidR="00186310" w:rsidRPr="00B55E46" w:rsidSect="00C61C8F">
      <w:type w:val="nextColumn"/>
      <w:pgSz w:w="11907"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2DDB" w:rsidRDefault="00332DDB" w:rsidP="004E4FCD">
      <w:r>
        <w:separator/>
      </w:r>
    </w:p>
  </w:endnote>
  <w:endnote w:type="continuationSeparator" w:id="0">
    <w:p w:rsidR="00332DDB" w:rsidRDefault="00332DDB" w:rsidP="004E4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RomDidactic">
    <w:altName w:val="Bookman Old Style"/>
    <w:charset w:val="00"/>
    <w:family w:val="roman"/>
    <w:pitch w:val="variable"/>
    <w:sig w:usb0="00000003" w:usb1="00000000" w:usb2="00000000" w:usb3="00000000" w:csb0="00000001" w:csb1="00000000"/>
  </w:font>
  <w:font w:name="Optimum">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8E" w:rsidRDefault="005D0B8E">
    <w:pPr>
      <w:pStyle w:val="Footer"/>
      <w:pBdr>
        <w:top w:val="thinThickSmallGap" w:sz="24" w:space="1" w:color="622423" w:themeColor="accent2" w:themeShade="7F"/>
      </w:pBdr>
      <w:rPr>
        <w:rFonts w:asciiTheme="majorHAnsi" w:hAnsiTheme="majorHAnsi"/>
      </w:rPr>
    </w:pPr>
    <w:r>
      <w:rPr>
        <w:rFonts w:asciiTheme="majorHAnsi" w:hAnsiTheme="majorHAnsi"/>
      </w:rPr>
      <w:t>Evaluator: SC PHOEBUS ADVISER SRL</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2A5785" w:rsidRPr="002A5785">
      <w:rPr>
        <w:rFonts w:asciiTheme="majorHAnsi" w:hAnsiTheme="majorHAnsi"/>
        <w:noProof/>
      </w:rPr>
      <w:t>97</w:t>
    </w:r>
    <w:r>
      <w:rPr>
        <w:rFonts w:asciiTheme="majorHAnsi" w:hAnsiTheme="majorHAnsi"/>
        <w:noProof/>
      </w:rPr>
      <w:fldChar w:fldCharType="end"/>
    </w:r>
  </w:p>
  <w:p w:rsidR="005D0B8E" w:rsidRDefault="005D0B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8E" w:rsidRDefault="005D0B8E">
    <w:pPr>
      <w:pStyle w:val="Footer"/>
      <w:pBdr>
        <w:top w:val="thinThickSmallGap" w:sz="24" w:space="1" w:color="622423" w:themeColor="accent2" w:themeShade="7F"/>
      </w:pBdr>
      <w:rPr>
        <w:rFonts w:asciiTheme="majorHAnsi" w:hAnsiTheme="majorHAnsi"/>
      </w:rPr>
    </w:pPr>
    <w:r>
      <w:rPr>
        <w:rFonts w:asciiTheme="majorHAnsi" w:hAnsiTheme="majorHAnsi"/>
      </w:rPr>
      <w:t>Evaluator: SC PHOEBUS ADVISER SRL</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2A5785" w:rsidRPr="002A5785">
      <w:rPr>
        <w:rFonts w:asciiTheme="majorHAnsi" w:hAnsiTheme="majorHAnsi"/>
        <w:noProof/>
      </w:rPr>
      <w:t>159</w:t>
    </w:r>
    <w:r>
      <w:rPr>
        <w:rFonts w:asciiTheme="majorHAnsi" w:hAnsiTheme="majorHAnsi"/>
        <w:noProof/>
      </w:rPr>
      <w:fldChar w:fldCharType="end"/>
    </w:r>
  </w:p>
  <w:p w:rsidR="005D0B8E" w:rsidRPr="00B56B13" w:rsidRDefault="005D0B8E" w:rsidP="00A92D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2DDB" w:rsidRDefault="00332DDB" w:rsidP="004E4FCD">
      <w:r>
        <w:separator/>
      </w:r>
    </w:p>
  </w:footnote>
  <w:footnote w:type="continuationSeparator" w:id="0">
    <w:p w:rsidR="00332DDB" w:rsidRDefault="00332DDB" w:rsidP="004E4F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8D7B8FA904FB4E3E8ABB354435CB272F"/>
      </w:placeholder>
      <w:dataBinding w:prefixMappings="xmlns:ns0='http://schemas.openxmlformats.org/package/2006/metadata/core-properties' xmlns:ns1='http://purl.org/dc/elements/1.1/'" w:xpath="/ns0:coreProperties[1]/ns1:title[1]" w:storeItemID="{6C3C8BC8-F283-45AE-878A-BAB7291924A1}"/>
      <w:text/>
    </w:sdtPr>
    <w:sdtEndPr/>
    <w:sdtContent>
      <w:p w:rsidR="005D0B8E" w:rsidRDefault="005D0B8E">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RAPORT DE AMPLASAMENT</w:t>
        </w:r>
      </w:p>
    </w:sdtContent>
  </w:sdt>
  <w:p w:rsidR="005D0B8E" w:rsidRDefault="005D0B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19700564"/>
      <w:placeholder>
        <w:docPart w:val="6F214489A5534196A678E4F84BB0847D"/>
      </w:placeholder>
      <w:dataBinding w:prefixMappings="xmlns:ns0='http://schemas.openxmlformats.org/package/2006/metadata/core-properties' xmlns:ns1='http://purl.org/dc/elements/1.1/'" w:xpath="/ns0:coreProperties[1]/ns1:title[1]" w:storeItemID="{6C3C8BC8-F283-45AE-878A-BAB7291924A1}"/>
      <w:text/>
    </w:sdtPr>
    <w:sdtEndPr/>
    <w:sdtContent>
      <w:p w:rsidR="005D0B8E" w:rsidRDefault="005D0B8E">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RAPORT DE AMPLASAMENT</w:t>
        </w:r>
      </w:p>
    </w:sdtContent>
  </w:sdt>
  <w:p w:rsidR="005D0B8E" w:rsidRDefault="005D0B8E">
    <w:pPr>
      <w:spacing w:line="360" w:lineRule="auto"/>
      <w:ind w:left="360"/>
      <w:jc w:val="center"/>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1333503349"/>
      <w:placeholder>
        <w:docPart w:val="B2638352EB06491CA4593FB927872E89"/>
      </w:placeholder>
      <w:dataBinding w:prefixMappings="xmlns:ns0='http://schemas.openxmlformats.org/package/2006/metadata/core-properties' xmlns:ns1='http://purl.org/dc/elements/1.1/'" w:xpath="/ns0:coreProperties[1]/ns1:title[1]" w:storeItemID="{6C3C8BC8-F283-45AE-878A-BAB7291924A1}"/>
      <w:text/>
    </w:sdtPr>
    <w:sdtEndPr/>
    <w:sdtContent>
      <w:p w:rsidR="005D0B8E" w:rsidRDefault="005D0B8E">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RAPORT DE AMPLASAMENT</w:t>
        </w:r>
      </w:p>
    </w:sdtContent>
  </w:sdt>
  <w:p w:rsidR="005D0B8E" w:rsidRDefault="005D0B8E">
    <w:pPr>
      <w:spacing w:line="360" w:lineRule="auto"/>
      <w:ind w:left="36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B4A32"/>
    <w:multiLevelType w:val="hybridMultilevel"/>
    <w:tmpl w:val="BE80BCCE"/>
    <w:lvl w:ilvl="0" w:tplc="10C00DE8">
      <w:start w:val="2"/>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4F4900"/>
    <w:multiLevelType w:val="singleLevel"/>
    <w:tmpl w:val="0409000F"/>
    <w:lvl w:ilvl="0">
      <w:start w:val="1"/>
      <w:numFmt w:val="decimal"/>
      <w:lvlText w:val="%1."/>
      <w:lvlJc w:val="left"/>
      <w:pPr>
        <w:tabs>
          <w:tab w:val="num" w:pos="360"/>
        </w:tabs>
        <w:ind w:left="360" w:hanging="360"/>
      </w:pPr>
    </w:lvl>
  </w:abstractNum>
  <w:abstractNum w:abstractNumId="2">
    <w:nsid w:val="18EB1CD1"/>
    <w:multiLevelType w:val="multilevel"/>
    <w:tmpl w:val="F176BB12"/>
    <w:lvl w:ilvl="0">
      <w:start w:val="2"/>
      <w:numFmt w:val="decimal"/>
      <w:lvlText w:val="%1."/>
      <w:lvlJc w:val="left"/>
      <w:pPr>
        <w:tabs>
          <w:tab w:val="num" w:pos="480"/>
        </w:tabs>
        <w:ind w:left="480" w:hanging="480"/>
      </w:pPr>
      <w:rPr>
        <w:rFonts w:hint="default"/>
      </w:rPr>
    </w:lvl>
    <w:lvl w:ilvl="1">
      <w:start w:val="14"/>
      <w:numFmt w:val="decimal"/>
      <w:lvlText w:val="%1.%2."/>
      <w:lvlJc w:val="left"/>
      <w:pPr>
        <w:tabs>
          <w:tab w:val="num" w:pos="1189"/>
        </w:tabs>
        <w:ind w:left="1189" w:hanging="48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ascii="Times New Roman" w:hAnsi="Times New Roman" w:hint="default"/>
        <w:b w:val="0"/>
        <w:i w:val="0"/>
        <w:sz w:val="24"/>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3">
    <w:nsid w:val="1CF9451F"/>
    <w:multiLevelType w:val="hybridMultilevel"/>
    <w:tmpl w:val="E9A4E7BE"/>
    <w:lvl w:ilvl="0" w:tplc="10C00DE8">
      <w:start w:val="2"/>
      <w:numFmt w:val="bullet"/>
      <w:lvlText w:val="-"/>
      <w:lvlJc w:val="left"/>
      <w:pPr>
        <w:ind w:left="720" w:hanging="360"/>
      </w:pPr>
      <w:rPr>
        <w:rFonts w:ascii="Times New Roman" w:eastAsia="Times New Roman" w:hAnsi="Times New Roman" w:cs="Times New Roman" w:hint="default"/>
        <w:color w:val="auto"/>
      </w:rPr>
    </w:lvl>
    <w:lvl w:ilvl="1" w:tplc="04090001">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E4E3D36"/>
    <w:multiLevelType w:val="hybridMultilevel"/>
    <w:tmpl w:val="C50C086A"/>
    <w:lvl w:ilvl="0" w:tplc="FFFFFFFF">
      <w:start w:val="1"/>
      <w:numFmt w:val="lowerLetter"/>
      <w:lvlText w:val="%1)"/>
      <w:lvlJc w:val="left"/>
      <w:pPr>
        <w:tabs>
          <w:tab w:val="num" w:pos="960"/>
        </w:tabs>
        <w:ind w:left="960" w:hanging="360"/>
      </w:pPr>
      <w:rPr>
        <w:rFonts w:hint="default"/>
      </w:rPr>
    </w:lvl>
    <w:lvl w:ilvl="1" w:tplc="FFFFFFFF">
      <w:numFmt w:val="bullet"/>
      <w:lvlText w:val="-"/>
      <w:lvlJc w:val="left"/>
      <w:pPr>
        <w:tabs>
          <w:tab w:val="num" w:pos="1680"/>
        </w:tabs>
        <w:ind w:left="1680" w:hanging="360"/>
      </w:pPr>
      <w:rPr>
        <w:rFonts w:ascii="Times New Roman" w:eastAsia="Times New Roman" w:hAnsi="Times New Roman" w:cs="Times New Roman" w:hint="default"/>
        <w:b w:val="0"/>
      </w:rPr>
    </w:lvl>
    <w:lvl w:ilvl="2" w:tplc="FFFFFFFF">
      <w:start w:val="3"/>
      <w:numFmt w:val="upperLetter"/>
      <w:lvlText w:val="%3."/>
      <w:lvlJc w:val="left"/>
      <w:pPr>
        <w:tabs>
          <w:tab w:val="num" w:pos="2700"/>
        </w:tabs>
        <w:ind w:left="2700" w:hanging="480"/>
      </w:pPr>
      <w:rPr>
        <w:rFonts w:hint="default"/>
      </w:rPr>
    </w:lvl>
    <w:lvl w:ilvl="3" w:tplc="08DC2B4C">
      <w:start w:val="5"/>
      <w:numFmt w:val="decimal"/>
      <w:lvlText w:val="%4."/>
      <w:lvlJc w:val="left"/>
      <w:pPr>
        <w:ind w:left="3120" w:hanging="360"/>
      </w:pPr>
      <w:rPr>
        <w:rFonts w:hint="default"/>
      </w:rPr>
    </w:lvl>
    <w:lvl w:ilvl="4" w:tplc="FFFFFFFF" w:tentative="1">
      <w:start w:val="1"/>
      <w:numFmt w:val="lowerLetter"/>
      <w:lvlText w:val="%5."/>
      <w:lvlJc w:val="left"/>
      <w:pPr>
        <w:tabs>
          <w:tab w:val="num" w:pos="3840"/>
        </w:tabs>
        <w:ind w:left="3840" w:hanging="360"/>
      </w:pPr>
    </w:lvl>
    <w:lvl w:ilvl="5" w:tplc="FFFFFFFF" w:tentative="1">
      <w:start w:val="1"/>
      <w:numFmt w:val="lowerRoman"/>
      <w:lvlText w:val="%6."/>
      <w:lvlJc w:val="right"/>
      <w:pPr>
        <w:tabs>
          <w:tab w:val="num" w:pos="4560"/>
        </w:tabs>
        <w:ind w:left="4560" w:hanging="180"/>
      </w:pPr>
    </w:lvl>
    <w:lvl w:ilvl="6" w:tplc="FFFFFFFF" w:tentative="1">
      <w:start w:val="1"/>
      <w:numFmt w:val="decimal"/>
      <w:lvlText w:val="%7."/>
      <w:lvlJc w:val="left"/>
      <w:pPr>
        <w:tabs>
          <w:tab w:val="num" w:pos="5280"/>
        </w:tabs>
        <w:ind w:left="5280" w:hanging="360"/>
      </w:pPr>
    </w:lvl>
    <w:lvl w:ilvl="7" w:tplc="FFFFFFFF" w:tentative="1">
      <w:start w:val="1"/>
      <w:numFmt w:val="lowerLetter"/>
      <w:lvlText w:val="%8."/>
      <w:lvlJc w:val="left"/>
      <w:pPr>
        <w:tabs>
          <w:tab w:val="num" w:pos="6000"/>
        </w:tabs>
        <w:ind w:left="6000" w:hanging="360"/>
      </w:pPr>
    </w:lvl>
    <w:lvl w:ilvl="8" w:tplc="FFFFFFFF" w:tentative="1">
      <w:start w:val="1"/>
      <w:numFmt w:val="lowerRoman"/>
      <w:lvlText w:val="%9."/>
      <w:lvlJc w:val="right"/>
      <w:pPr>
        <w:tabs>
          <w:tab w:val="num" w:pos="6720"/>
        </w:tabs>
        <w:ind w:left="6720" w:hanging="180"/>
      </w:pPr>
    </w:lvl>
  </w:abstractNum>
  <w:abstractNum w:abstractNumId="5">
    <w:nsid w:val="1F68044D"/>
    <w:multiLevelType w:val="hybridMultilevel"/>
    <w:tmpl w:val="B7C81BA6"/>
    <w:lvl w:ilvl="0" w:tplc="81144E42">
      <w:start w:val="1"/>
      <w:numFmt w:val="lowerLetter"/>
      <w:lvlText w:val="%1)"/>
      <w:lvlJc w:val="left"/>
      <w:pPr>
        <w:ind w:left="1657" w:hanging="948"/>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238F4FDA"/>
    <w:multiLevelType w:val="singleLevel"/>
    <w:tmpl w:val="59F45B16"/>
    <w:lvl w:ilvl="0">
      <w:start w:val="2"/>
      <w:numFmt w:val="bullet"/>
      <w:lvlText w:val="-"/>
      <w:lvlJc w:val="left"/>
      <w:pPr>
        <w:tabs>
          <w:tab w:val="num" w:pos="1080"/>
        </w:tabs>
        <w:ind w:left="1080" w:hanging="360"/>
      </w:pPr>
      <w:rPr>
        <w:rFonts w:ascii="Arial" w:hAnsi="Arial" w:hint="default"/>
      </w:rPr>
    </w:lvl>
  </w:abstractNum>
  <w:abstractNum w:abstractNumId="7">
    <w:nsid w:val="23B03DDE"/>
    <w:multiLevelType w:val="singleLevel"/>
    <w:tmpl w:val="540CC100"/>
    <w:lvl w:ilvl="0">
      <w:start w:val="1"/>
      <w:numFmt w:val="decimal"/>
      <w:pStyle w:val="BodyTextNum"/>
      <w:lvlText w:val="%1."/>
      <w:lvlJc w:val="left"/>
      <w:pPr>
        <w:tabs>
          <w:tab w:val="num" w:pos="425"/>
        </w:tabs>
        <w:ind w:left="425" w:hanging="425"/>
      </w:pPr>
      <w:rPr>
        <w:b w:val="0"/>
        <w:i w:val="0"/>
      </w:rPr>
    </w:lvl>
  </w:abstractNum>
  <w:abstractNum w:abstractNumId="8">
    <w:nsid w:val="2510168B"/>
    <w:multiLevelType w:val="hybridMultilevel"/>
    <w:tmpl w:val="81DEB2DE"/>
    <w:lvl w:ilvl="0" w:tplc="CC8EE840">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DB638D"/>
    <w:multiLevelType w:val="singleLevel"/>
    <w:tmpl w:val="695AF7A0"/>
    <w:lvl w:ilvl="0">
      <w:numFmt w:val="bullet"/>
      <w:lvlText w:val="-"/>
      <w:lvlJc w:val="left"/>
      <w:pPr>
        <w:tabs>
          <w:tab w:val="num" w:pos="1080"/>
        </w:tabs>
        <w:ind w:left="0" w:firstLine="720"/>
      </w:pPr>
      <w:rPr>
        <w:rFonts w:hint="default"/>
      </w:rPr>
    </w:lvl>
  </w:abstractNum>
  <w:abstractNum w:abstractNumId="10">
    <w:nsid w:val="295E42E7"/>
    <w:multiLevelType w:val="singleLevel"/>
    <w:tmpl w:val="A4862E86"/>
    <w:lvl w:ilvl="0">
      <w:start w:val="1"/>
      <w:numFmt w:val="upperLetter"/>
      <w:lvlText w:val="%1."/>
      <w:lvlJc w:val="left"/>
      <w:pPr>
        <w:tabs>
          <w:tab w:val="num" w:pos="1069"/>
        </w:tabs>
        <w:ind w:left="1069" w:hanging="360"/>
      </w:pPr>
      <w:rPr>
        <w:rFonts w:hint="default"/>
      </w:rPr>
    </w:lvl>
  </w:abstractNum>
  <w:abstractNum w:abstractNumId="11">
    <w:nsid w:val="2B5E02D5"/>
    <w:multiLevelType w:val="multilevel"/>
    <w:tmpl w:val="DACE8C08"/>
    <w:lvl w:ilvl="0">
      <w:start w:val="1"/>
      <w:numFmt w:val="upperLetter"/>
      <w:lvlText w:val=""/>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2C481007"/>
    <w:multiLevelType w:val="hybridMultilevel"/>
    <w:tmpl w:val="DDCC67C6"/>
    <w:lvl w:ilvl="0" w:tplc="A5C61458">
      <w:start w:val="7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3900B6"/>
    <w:multiLevelType w:val="multilevel"/>
    <w:tmpl w:val="AE86E7EC"/>
    <w:lvl w:ilvl="0">
      <w:start w:val="1"/>
      <w:numFmt w:val="upperRoman"/>
      <w:pStyle w:val="Heading7"/>
      <w:lvlText w:val="%1."/>
      <w:lvlJc w:val="left"/>
      <w:pPr>
        <w:tabs>
          <w:tab w:val="num" w:pos="1425"/>
        </w:tabs>
        <w:ind w:left="1425" w:hanging="720"/>
      </w:pPr>
      <w:rPr>
        <w:rFonts w:hint="default"/>
        <w:b/>
      </w:rPr>
    </w:lvl>
    <w:lvl w:ilvl="1">
      <w:start w:val="1"/>
      <w:numFmt w:val="decimal"/>
      <w:isLgl/>
      <w:lvlText w:val="%1.%2"/>
      <w:lvlJc w:val="left"/>
      <w:pPr>
        <w:tabs>
          <w:tab w:val="num" w:pos="1065"/>
        </w:tabs>
        <w:ind w:left="1065" w:hanging="360"/>
      </w:pPr>
      <w:rPr>
        <w:rFonts w:hint="default"/>
      </w:rPr>
    </w:lvl>
    <w:lvl w:ilvl="2">
      <w:start w:val="1"/>
      <w:numFmt w:val="decimal"/>
      <w:isLgl/>
      <w:lvlText w:val="%1.%2.%3"/>
      <w:lvlJc w:val="left"/>
      <w:pPr>
        <w:tabs>
          <w:tab w:val="num" w:pos="1425"/>
        </w:tabs>
        <w:ind w:left="1425" w:hanging="720"/>
      </w:pPr>
      <w:rPr>
        <w:rFonts w:hint="default"/>
      </w:rPr>
    </w:lvl>
    <w:lvl w:ilvl="3">
      <w:start w:val="1"/>
      <w:numFmt w:val="decimal"/>
      <w:isLgl/>
      <w:lvlText w:val="%1.%2.%3.%4"/>
      <w:lvlJc w:val="left"/>
      <w:pPr>
        <w:tabs>
          <w:tab w:val="num" w:pos="1425"/>
        </w:tabs>
        <w:ind w:left="1425" w:hanging="720"/>
      </w:pPr>
      <w:rPr>
        <w:rFonts w:hint="default"/>
      </w:rPr>
    </w:lvl>
    <w:lvl w:ilvl="4">
      <w:start w:val="1"/>
      <w:numFmt w:val="decimal"/>
      <w:isLgl/>
      <w:lvlText w:val="%1.%2.%3.%4.%5"/>
      <w:lvlJc w:val="left"/>
      <w:pPr>
        <w:tabs>
          <w:tab w:val="num" w:pos="1785"/>
        </w:tabs>
        <w:ind w:left="1785" w:hanging="1080"/>
      </w:pPr>
      <w:rPr>
        <w:rFonts w:hint="default"/>
      </w:rPr>
    </w:lvl>
    <w:lvl w:ilvl="5">
      <w:start w:val="1"/>
      <w:numFmt w:val="decimal"/>
      <w:isLgl/>
      <w:lvlText w:val="%1.%2.%3.%4.%5.%6"/>
      <w:lvlJc w:val="left"/>
      <w:pPr>
        <w:tabs>
          <w:tab w:val="num" w:pos="1785"/>
        </w:tabs>
        <w:ind w:left="1785" w:hanging="1080"/>
      </w:pPr>
      <w:rPr>
        <w:rFonts w:hint="default"/>
      </w:rPr>
    </w:lvl>
    <w:lvl w:ilvl="6">
      <w:start w:val="1"/>
      <w:numFmt w:val="decimal"/>
      <w:isLgl/>
      <w:lvlText w:val="%1.%2.%3.%4.%5.%6.%7"/>
      <w:lvlJc w:val="left"/>
      <w:pPr>
        <w:tabs>
          <w:tab w:val="num" w:pos="2145"/>
        </w:tabs>
        <w:ind w:left="2145" w:hanging="1440"/>
      </w:pPr>
      <w:rPr>
        <w:rFonts w:hint="default"/>
      </w:rPr>
    </w:lvl>
    <w:lvl w:ilvl="7">
      <w:start w:val="1"/>
      <w:numFmt w:val="decimal"/>
      <w:isLgl/>
      <w:lvlText w:val="%1.%2.%3.%4.%5.%6.%7.%8"/>
      <w:lvlJc w:val="left"/>
      <w:pPr>
        <w:tabs>
          <w:tab w:val="num" w:pos="2145"/>
        </w:tabs>
        <w:ind w:left="2145" w:hanging="1440"/>
      </w:pPr>
      <w:rPr>
        <w:rFonts w:hint="default"/>
      </w:rPr>
    </w:lvl>
    <w:lvl w:ilvl="8">
      <w:start w:val="1"/>
      <w:numFmt w:val="decimal"/>
      <w:isLgl/>
      <w:lvlText w:val="%1.%2.%3.%4.%5.%6.%7.%8.%9"/>
      <w:lvlJc w:val="left"/>
      <w:pPr>
        <w:tabs>
          <w:tab w:val="num" w:pos="2505"/>
        </w:tabs>
        <w:ind w:left="2505" w:hanging="1800"/>
      </w:pPr>
      <w:rPr>
        <w:rFonts w:hint="default"/>
      </w:rPr>
    </w:lvl>
  </w:abstractNum>
  <w:abstractNum w:abstractNumId="14">
    <w:nsid w:val="38FB44B9"/>
    <w:multiLevelType w:val="multilevel"/>
    <w:tmpl w:val="DD76BB5C"/>
    <w:lvl w:ilvl="0">
      <w:start w:val="1"/>
      <w:numFmt w:val="decimal"/>
      <w:lvlText w:val="%1."/>
      <w:lvlJc w:val="left"/>
      <w:pPr>
        <w:tabs>
          <w:tab w:val="num" w:pos="1069"/>
        </w:tabs>
        <w:ind w:left="1069" w:hanging="360"/>
      </w:pPr>
      <w:rPr>
        <w:rFonts w:hint="default"/>
      </w:rPr>
    </w:lvl>
    <w:lvl w:ilvl="1">
      <w:start w:val="1"/>
      <w:numFmt w:val="decimal"/>
      <w:isLgl/>
      <w:lvlText w:val="%1.%2."/>
      <w:lvlJc w:val="left"/>
      <w:pPr>
        <w:tabs>
          <w:tab w:val="num" w:pos="1069"/>
        </w:tabs>
        <w:ind w:left="113" w:firstLine="596"/>
      </w:pPr>
      <w:rPr>
        <w:rFonts w:ascii="Times New Roman" w:hAnsi="Times New Roman" w:hint="default"/>
        <w:b/>
        <w:i w:val="0"/>
        <w:sz w:val="24"/>
      </w:rPr>
    </w:lvl>
    <w:lvl w:ilvl="2">
      <w:start w:val="1"/>
      <w:numFmt w:val="decimal"/>
      <w:isLgl/>
      <w:lvlText w:val="%1.%2.%3."/>
      <w:lvlJc w:val="left"/>
      <w:pPr>
        <w:tabs>
          <w:tab w:val="num" w:pos="1429"/>
        </w:tabs>
        <w:ind w:left="1429" w:hanging="720"/>
      </w:pPr>
      <w:rPr>
        <w:rFonts w:hint="default"/>
      </w:rPr>
    </w:lvl>
    <w:lvl w:ilvl="3">
      <w:start w:val="1"/>
      <w:numFmt w:val="decimal"/>
      <w:isLgl/>
      <w:lvlText w:val="%1.%2.%3.%4."/>
      <w:lvlJc w:val="left"/>
      <w:pPr>
        <w:tabs>
          <w:tab w:val="num" w:pos="1429"/>
        </w:tabs>
        <w:ind w:left="1429" w:hanging="720"/>
      </w:pPr>
      <w:rPr>
        <w:rFonts w:hint="default"/>
      </w:rPr>
    </w:lvl>
    <w:lvl w:ilvl="4">
      <w:start w:val="1"/>
      <w:numFmt w:val="decimal"/>
      <w:isLgl/>
      <w:lvlText w:val="%1.%2.%3.%4.%5."/>
      <w:lvlJc w:val="left"/>
      <w:pPr>
        <w:tabs>
          <w:tab w:val="num" w:pos="1789"/>
        </w:tabs>
        <w:ind w:left="1789" w:hanging="1080"/>
      </w:pPr>
      <w:rPr>
        <w:rFonts w:hint="default"/>
      </w:rPr>
    </w:lvl>
    <w:lvl w:ilvl="5">
      <w:start w:val="1"/>
      <w:numFmt w:val="decimal"/>
      <w:isLgl/>
      <w:lvlText w:val="%1.%2.%3.%4.%5.%6."/>
      <w:lvlJc w:val="left"/>
      <w:pPr>
        <w:tabs>
          <w:tab w:val="num" w:pos="1789"/>
        </w:tabs>
        <w:ind w:left="1789" w:hanging="1080"/>
      </w:pPr>
      <w:rPr>
        <w:rFonts w:hint="default"/>
      </w:rPr>
    </w:lvl>
    <w:lvl w:ilvl="6">
      <w:start w:val="1"/>
      <w:numFmt w:val="decimal"/>
      <w:isLgl/>
      <w:lvlText w:val="%1.%2.%3.%4.%5.%6.%7."/>
      <w:lvlJc w:val="left"/>
      <w:pPr>
        <w:tabs>
          <w:tab w:val="num" w:pos="2149"/>
        </w:tabs>
        <w:ind w:left="2149" w:hanging="1440"/>
      </w:pPr>
      <w:rPr>
        <w:rFonts w:hint="default"/>
      </w:rPr>
    </w:lvl>
    <w:lvl w:ilvl="7">
      <w:start w:val="1"/>
      <w:numFmt w:val="decimal"/>
      <w:isLgl/>
      <w:lvlText w:val="%1.%2.%3.%4.%5.%6.%7.%8."/>
      <w:lvlJc w:val="left"/>
      <w:pPr>
        <w:tabs>
          <w:tab w:val="num" w:pos="2149"/>
        </w:tabs>
        <w:ind w:left="2149" w:hanging="1440"/>
      </w:pPr>
      <w:rPr>
        <w:rFonts w:hint="default"/>
      </w:rPr>
    </w:lvl>
    <w:lvl w:ilvl="8">
      <w:start w:val="1"/>
      <w:numFmt w:val="decimal"/>
      <w:isLgl/>
      <w:lvlText w:val="%1.%2.%3.%4.%5.%6.%7.%8.%9."/>
      <w:lvlJc w:val="left"/>
      <w:pPr>
        <w:tabs>
          <w:tab w:val="num" w:pos="2509"/>
        </w:tabs>
        <w:ind w:left="2509" w:hanging="1800"/>
      </w:pPr>
      <w:rPr>
        <w:rFonts w:hint="default"/>
      </w:rPr>
    </w:lvl>
  </w:abstractNum>
  <w:abstractNum w:abstractNumId="15">
    <w:nsid w:val="3AE10BE7"/>
    <w:multiLevelType w:val="singleLevel"/>
    <w:tmpl w:val="9D02E87A"/>
    <w:lvl w:ilvl="0">
      <w:start w:val="6"/>
      <w:numFmt w:val="bullet"/>
      <w:lvlText w:val="-"/>
      <w:lvlJc w:val="left"/>
      <w:pPr>
        <w:tabs>
          <w:tab w:val="num" w:pos="1080"/>
        </w:tabs>
        <w:ind w:left="1080" w:hanging="360"/>
      </w:pPr>
      <w:rPr>
        <w:rFonts w:hint="default"/>
      </w:rPr>
    </w:lvl>
  </w:abstractNum>
  <w:abstractNum w:abstractNumId="16">
    <w:nsid w:val="3B8217D6"/>
    <w:multiLevelType w:val="singleLevel"/>
    <w:tmpl w:val="59F45B16"/>
    <w:lvl w:ilvl="0">
      <w:start w:val="2"/>
      <w:numFmt w:val="bullet"/>
      <w:lvlText w:val="-"/>
      <w:lvlJc w:val="left"/>
      <w:pPr>
        <w:tabs>
          <w:tab w:val="num" w:pos="1080"/>
        </w:tabs>
        <w:ind w:left="1080" w:hanging="360"/>
      </w:pPr>
      <w:rPr>
        <w:rFonts w:ascii="Arial" w:hAnsi="Arial" w:hint="default"/>
      </w:rPr>
    </w:lvl>
  </w:abstractNum>
  <w:abstractNum w:abstractNumId="17">
    <w:nsid w:val="42EF1F3F"/>
    <w:multiLevelType w:val="singleLevel"/>
    <w:tmpl w:val="64DCA0CE"/>
    <w:lvl w:ilvl="0">
      <w:start w:val="1"/>
      <w:numFmt w:val="bullet"/>
      <w:pStyle w:val="HyphenBullet"/>
      <w:lvlText w:val=""/>
      <w:lvlJc w:val="left"/>
      <w:pPr>
        <w:tabs>
          <w:tab w:val="num" w:pos="2376"/>
        </w:tabs>
        <w:ind w:left="2376" w:hanging="360"/>
      </w:pPr>
      <w:rPr>
        <w:rFonts w:ascii="Symbol" w:hAnsi="Symbol" w:cs="Times New Roman" w:hint="default"/>
        <w:sz w:val="20"/>
        <w:szCs w:val="20"/>
      </w:rPr>
    </w:lvl>
  </w:abstractNum>
  <w:abstractNum w:abstractNumId="18">
    <w:nsid w:val="451E5A98"/>
    <w:multiLevelType w:val="hybridMultilevel"/>
    <w:tmpl w:val="B85AD97E"/>
    <w:lvl w:ilvl="0" w:tplc="08669E72">
      <w:numFmt w:val="bullet"/>
      <w:lvlText w:val="-"/>
      <w:lvlJc w:val="left"/>
      <w:pPr>
        <w:tabs>
          <w:tab w:val="num" w:pos="1065"/>
        </w:tabs>
        <w:ind w:left="1065" w:hanging="360"/>
      </w:pPr>
      <w:rPr>
        <w:rFonts w:ascii="Times New Roman" w:eastAsia="Times New Roman" w:hAnsi="Times New Roman" w:cs="Times New Roman" w:hint="default"/>
      </w:rPr>
    </w:lvl>
    <w:lvl w:ilvl="1" w:tplc="04180003">
      <w:start w:val="1"/>
      <w:numFmt w:val="bullet"/>
      <w:lvlText w:val="o"/>
      <w:lvlJc w:val="left"/>
      <w:pPr>
        <w:tabs>
          <w:tab w:val="num" w:pos="1785"/>
        </w:tabs>
        <w:ind w:left="1785" w:hanging="360"/>
      </w:pPr>
      <w:rPr>
        <w:rFonts w:ascii="Courier New" w:hAnsi="Courier New" w:cs="Courier New" w:hint="default"/>
      </w:rPr>
    </w:lvl>
    <w:lvl w:ilvl="2" w:tplc="04180005" w:tentative="1">
      <w:start w:val="1"/>
      <w:numFmt w:val="bullet"/>
      <w:lvlText w:val=""/>
      <w:lvlJc w:val="left"/>
      <w:pPr>
        <w:tabs>
          <w:tab w:val="num" w:pos="2505"/>
        </w:tabs>
        <w:ind w:left="2505" w:hanging="360"/>
      </w:pPr>
      <w:rPr>
        <w:rFonts w:ascii="Wingdings" w:hAnsi="Wingdings" w:hint="default"/>
      </w:rPr>
    </w:lvl>
    <w:lvl w:ilvl="3" w:tplc="04180001" w:tentative="1">
      <w:start w:val="1"/>
      <w:numFmt w:val="bullet"/>
      <w:lvlText w:val=""/>
      <w:lvlJc w:val="left"/>
      <w:pPr>
        <w:tabs>
          <w:tab w:val="num" w:pos="3225"/>
        </w:tabs>
        <w:ind w:left="3225" w:hanging="360"/>
      </w:pPr>
      <w:rPr>
        <w:rFonts w:ascii="Symbol" w:hAnsi="Symbol" w:hint="default"/>
      </w:rPr>
    </w:lvl>
    <w:lvl w:ilvl="4" w:tplc="04180003" w:tentative="1">
      <w:start w:val="1"/>
      <w:numFmt w:val="bullet"/>
      <w:lvlText w:val="o"/>
      <w:lvlJc w:val="left"/>
      <w:pPr>
        <w:tabs>
          <w:tab w:val="num" w:pos="3945"/>
        </w:tabs>
        <w:ind w:left="3945" w:hanging="360"/>
      </w:pPr>
      <w:rPr>
        <w:rFonts w:ascii="Courier New" w:hAnsi="Courier New" w:cs="Courier New" w:hint="default"/>
      </w:rPr>
    </w:lvl>
    <w:lvl w:ilvl="5" w:tplc="04180005" w:tentative="1">
      <w:start w:val="1"/>
      <w:numFmt w:val="bullet"/>
      <w:lvlText w:val=""/>
      <w:lvlJc w:val="left"/>
      <w:pPr>
        <w:tabs>
          <w:tab w:val="num" w:pos="4665"/>
        </w:tabs>
        <w:ind w:left="4665" w:hanging="360"/>
      </w:pPr>
      <w:rPr>
        <w:rFonts w:ascii="Wingdings" w:hAnsi="Wingdings" w:hint="default"/>
      </w:rPr>
    </w:lvl>
    <w:lvl w:ilvl="6" w:tplc="04180001" w:tentative="1">
      <w:start w:val="1"/>
      <w:numFmt w:val="bullet"/>
      <w:lvlText w:val=""/>
      <w:lvlJc w:val="left"/>
      <w:pPr>
        <w:tabs>
          <w:tab w:val="num" w:pos="5385"/>
        </w:tabs>
        <w:ind w:left="5385" w:hanging="360"/>
      </w:pPr>
      <w:rPr>
        <w:rFonts w:ascii="Symbol" w:hAnsi="Symbol" w:hint="default"/>
      </w:rPr>
    </w:lvl>
    <w:lvl w:ilvl="7" w:tplc="04180003" w:tentative="1">
      <w:start w:val="1"/>
      <w:numFmt w:val="bullet"/>
      <w:lvlText w:val="o"/>
      <w:lvlJc w:val="left"/>
      <w:pPr>
        <w:tabs>
          <w:tab w:val="num" w:pos="6105"/>
        </w:tabs>
        <w:ind w:left="6105" w:hanging="360"/>
      </w:pPr>
      <w:rPr>
        <w:rFonts w:ascii="Courier New" w:hAnsi="Courier New" w:cs="Courier New" w:hint="default"/>
      </w:rPr>
    </w:lvl>
    <w:lvl w:ilvl="8" w:tplc="04180005" w:tentative="1">
      <w:start w:val="1"/>
      <w:numFmt w:val="bullet"/>
      <w:lvlText w:val=""/>
      <w:lvlJc w:val="left"/>
      <w:pPr>
        <w:tabs>
          <w:tab w:val="num" w:pos="6825"/>
        </w:tabs>
        <w:ind w:left="6825" w:hanging="360"/>
      </w:pPr>
      <w:rPr>
        <w:rFonts w:ascii="Wingdings" w:hAnsi="Wingdings" w:hint="default"/>
      </w:rPr>
    </w:lvl>
  </w:abstractNum>
  <w:abstractNum w:abstractNumId="19">
    <w:nsid w:val="488E3FA1"/>
    <w:multiLevelType w:val="hybridMultilevel"/>
    <w:tmpl w:val="71BE1C5C"/>
    <w:lvl w:ilvl="0" w:tplc="10C00DE8">
      <w:start w:val="2"/>
      <w:numFmt w:val="bullet"/>
      <w:lvlText w:val="-"/>
      <w:lvlJc w:val="left"/>
      <w:pPr>
        <w:tabs>
          <w:tab w:val="num" w:pos="720"/>
        </w:tabs>
        <w:ind w:left="720" w:hanging="360"/>
      </w:pPr>
      <w:rPr>
        <w:rFonts w:ascii="Times New Roman" w:eastAsia="Times New Roman" w:hAnsi="Times New Roman" w:cs="Times New Roman" w:hint="default"/>
      </w:rPr>
    </w:lvl>
    <w:lvl w:ilvl="1" w:tplc="04180001">
      <w:start w:val="1"/>
      <w:numFmt w:val="bullet"/>
      <w:lvlText w:val=""/>
      <w:lvlJc w:val="left"/>
      <w:pPr>
        <w:tabs>
          <w:tab w:val="num" w:pos="1440"/>
        </w:tabs>
        <w:ind w:left="1440" w:hanging="360"/>
      </w:pPr>
      <w:rPr>
        <w:rFonts w:ascii="Symbol" w:hAnsi="Symbol"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0">
    <w:nsid w:val="4B1F34F3"/>
    <w:multiLevelType w:val="hybridMultilevel"/>
    <w:tmpl w:val="B7F49CB4"/>
    <w:lvl w:ilvl="0" w:tplc="834C823C">
      <w:start w:val="1"/>
      <w:numFmt w:val="decimal"/>
      <w:suff w:val="nothing"/>
      <w:lvlText w:val="%1)"/>
      <w:lvlJc w:val="left"/>
      <w:pPr>
        <w:ind w:left="417"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nsid w:val="4BA23B74"/>
    <w:multiLevelType w:val="hybridMultilevel"/>
    <w:tmpl w:val="FDBE0600"/>
    <w:lvl w:ilvl="0" w:tplc="4A946066">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C80298"/>
    <w:multiLevelType w:val="singleLevel"/>
    <w:tmpl w:val="42A07094"/>
    <w:lvl w:ilvl="0">
      <w:start w:val="1"/>
      <w:numFmt w:val="bullet"/>
      <w:pStyle w:val="bullett1indent"/>
      <w:lvlText w:val=""/>
      <w:lvlJc w:val="left"/>
      <w:pPr>
        <w:tabs>
          <w:tab w:val="num" w:pos="360"/>
        </w:tabs>
        <w:ind w:left="283" w:hanging="283"/>
      </w:pPr>
      <w:rPr>
        <w:rFonts w:ascii="Symbol" w:hAnsi="Symbol" w:cs="Times New Roman" w:hint="default"/>
        <w:color w:val="auto"/>
        <w:sz w:val="16"/>
        <w:szCs w:val="16"/>
      </w:rPr>
    </w:lvl>
  </w:abstractNum>
  <w:abstractNum w:abstractNumId="23">
    <w:nsid w:val="50B450D5"/>
    <w:multiLevelType w:val="singleLevel"/>
    <w:tmpl w:val="59F45B16"/>
    <w:lvl w:ilvl="0">
      <w:start w:val="2"/>
      <w:numFmt w:val="bullet"/>
      <w:lvlText w:val="-"/>
      <w:lvlJc w:val="left"/>
      <w:pPr>
        <w:tabs>
          <w:tab w:val="num" w:pos="1080"/>
        </w:tabs>
        <w:ind w:left="1080" w:hanging="360"/>
      </w:pPr>
      <w:rPr>
        <w:rFonts w:ascii="Arial" w:hAnsi="Arial" w:hint="default"/>
      </w:rPr>
    </w:lvl>
  </w:abstractNum>
  <w:abstractNum w:abstractNumId="24">
    <w:nsid w:val="536D3E01"/>
    <w:multiLevelType w:val="singleLevel"/>
    <w:tmpl w:val="D560582A"/>
    <w:lvl w:ilvl="0">
      <w:start w:val="3"/>
      <w:numFmt w:val="bullet"/>
      <w:lvlText w:val="-"/>
      <w:lvlJc w:val="left"/>
      <w:pPr>
        <w:tabs>
          <w:tab w:val="num" w:pos="1800"/>
        </w:tabs>
        <w:ind w:left="1800" w:hanging="360"/>
      </w:pPr>
      <w:rPr>
        <w:rFonts w:ascii="Times New Roman" w:hAnsi="Times New Roman" w:hint="default"/>
      </w:rPr>
    </w:lvl>
  </w:abstractNum>
  <w:abstractNum w:abstractNumId="25">
    <w:nsid w:val="53BD52B2"/>
    <w:multiLevelType w:val="hybridMultilevel"/>
    <w:tmpl w:val="F65CC954"/>
    <w:lvl w:ilvl="0" w:tplc="681EBAA4">
      <w:start w:val="1"/>
      <w:numFmt w:val="lowerLetter"/>
      <w:lvlText w:val="%1)"/>
      <w:lvlJc w:val="left"/>
      <w:pPr>
        <w:tabs>
          <w:tab w:val="num" w:pos="1065"/>
        </w:tabs>
        <w:ind w:left="1065" w:hanging="360"/>
      </w:pPr>
      <w:rPr>
        <w:rFonts w:hint="default"/>
      </w:rPr>
    </w:lvl>
    <w:lvl w:ilvl="1" w:tplc="04180019" w:tentative="1">
      <w:start w:val="1"/>
      <w:numFmt w:val="lowerLetter"/>
      <w:lvlText w:val="%2."/>
      <w:lvlJc w:val="left"/>
      <w:pPr>
        <w:tabs>
          <w:tab w:val="num" w:pos="1785"/>
        </w:tabs>
        <w:ind w:left="1785" w:hanging="360"/>
      </w:pPr>
    </w:lvl>
    <w:lvl w:ilvl="2" w:tplc="0418001B" w:tentative="1">
      <w:start w:val="1"/>
      <w:numFmt w:val="lowerRoman"/>
      <w:lvlText w:val="%3."/>
      <w:lvlJc w:val="right"/>
      <w:pPr>
        <w:tabs>
          <w:tab w:val="num" w:pos="2505"/>
        </w:tabs>
        <w:ind w:left="2505" w:hanging="180"/>
      </w:pPr>
    </w:lvl>
    <w:lvl w:ilvl="3" w:tplc="0418000F" w:tentative="1">
      <w:start w:val="1"/>
      <w:numFmt w:val="decimal"/>
      <w:lvlText w:val="%4."/>
      <w:lvlJc w:val="left"/>
      <w:pPr>
        <w:tabs>
          <w:tab w:val="num" w:pos="3225"/>
        </w:tabs>
        <w:ind w:left="3225" w:hanging="360"/>
      </w:pPr>
    </w:lvl>
    <w:lvl w:ilvl="4" w:tplc="04180019" w:tentative="1">
      <w:start w:val="1"/>
      <w:numFmt w:val="lowerLetter"/>
      <w:lvlText w:val="%5."/>
      <w:lvlJc w:val="left"/>
      <w:pPr>
        <w:tabs>
          <w:tab w:val="num" w:pos="3945"/>
        </w:tabs>
        <w:ind w:left="3945" w:hanging="360"/>
      </w:pPr>
    </w:lvl>
    <w:lvl w:ilvl="5" w:tplc="0418001B" w:tentative="1">
      <w:start w:val="1"/>
      <w:numFmt w:val="lowerRoman"/>
      <w:lvlText w:val="%6."/>
      <w:lvlJc w:val="right"/>
      <w:pPr>
        <w:tabs>
          <w:tab w:val="num" w:pos="4665"/>
        </w:tabs>
        <w:ind w:left="4665" w:hanging="180"/>
      </w:pPr>
    </w:lvl>
    <w:lvl w:ilvl="6" w:tplc="0418000F" w:tentative="1">
      <w:start w:val="1"/>
      <w:numFmt w:val="decimal"/>
      <w:lvlText w:val="%7."/>
      <w:lvlJc w:val="left"/>
      <w:pPr>
        <w:tabs>
          <w:tab w:val="num" w:pos="5385"/>
        </w:tabs>
        <w:ind w:left="5385" w:hanging="360"/>
      </w:pPr>
    </w:lvl>
    <w:lvl w:ilvl="7" w:tplc="04180019" w:tentative="1">
      <w:start w:val="1"/>
      <w:numFmt w:val="lowerLetter"/>
      <w:lvlText w:val="%8."/>
      <w:lvlJc w:val="left"/>
      <w:pPr>
        <w:tabs>
          <w:tab w:val="num" w:pos="6105"/>
        </w:tabs>
        <w:ind w:left="6105" w:hanging="360"/>
      </w:pPr>
    </w:lvl>
    <w:lvl w:ilvl="8" w:tplc="0418001B" w:tentative="1">
      <w:start w:val="1"/>
      <w:numFmt w:val="lowerRoman"/>
      <w:lvlText w:val="%9."/>
      <w:lvlJc w:val="right"/>
      <w:pPr>
        <w:tabs>
          <w:tab w:val="num" w:pos="6825"/>
        </w:tabs>
        <w:ind w:left="6825" w:hanging="180"/>
      </w:pPr>
    </w:lvl>
  </w:abstractNum>
  <w:abstractNum w:abstractNumId="26">
    <w:nsid w:val="55E03793"/>
    <w:multiLevelType w:val="hybridMultilevel"/>
    <w:tmpl w:val="BF7EDF3C"/>
    <w:lvl w:ilvl="0" w:tplc="D7848AC8">
      <w:start w:val="1"/>
      <w:numFmt w:val="lowerLetter"/>
      <w:lvlText w:val="%1)"/>
      <w:lvlJc w:val="left"/>
      <w:pPr>
        <w:tabs>
          <w:tab w:val="num" w:pos="1069"/>
        </w:tabs>
        <w:ind w:left="1069" w:hanging="360"/>
      </w:pPr>
      <w:rPr>
        <w:rFonts w:hint="default"/>
      </w:rPr>
    </w:lvl>
    <w:lvl w:ilvl="1" w:tplc="04180019" w:tentative="1">
      <w:start w:val="1"/>
      <w:numFmt w:val="lowerLetter"/>
      <w:lvlText w:val="%2."/>
      <w:lvlJc w:val="left"/>
      <w:pPr>
        <w:tabs>
          <w:tab w:val="num" w:pos="1789"/>
        </w:tabs>
        <w:ind w:left="1789" w:hanging="360"/>
      </w:pPr>
    </w:lvl>
    <w:lvl w:ilvl="2" w:tplc="0418001B" w:tentative="1">
      <w:start w:val="1"/>
      <w:numFmt w:val="lowerRoman"/>
      <w:lvlText w:val="%3."/>
      <w:lvlJc w:val="right"/>
      <w:pPr>
        <w:tabs>
          <w:tab w:val="num" w:pos="2509"/>
        </w:tabs>
        <w:ind w:left="2509" w:hanging="180"/>
      </w:pPr>
    </w:lvl>
    <w:lvl w:ilvl="3" w:tplc="0418000F" w:tentative="1">
      <w:start w:val="1"/>
      <w:numFmt w:val="decimal"/>
      <w:lvlText w:val="%4."/>
      <w:lvlJc w:val="left"/>
      <w:pPr>
        <w:tabs>
          <w:tab w:val="num" w:pos="3229"/>
        </w:tabs>
        <w:ind w:left="3229" w:hanging="360"/>
      </w:pPr>
    </w:lvl>
    <w:lvl w:ilvl="4" w:tplc="04180019" w:tentative="1">
      <w:start w:val="1"/>
      <w:numFmt w:val="lowerLetter"/>
      <w:lvlText w:val="%5."/>
      <w:lvlJc w:val="left"/>
      <w:pPr>
        <w:tabs>
          <w:tab w:val="num" w:pos="3949"/>
        </w:tabs>
        <w:ind w:left="3949" w:hanging="360"/>
      </w:pPr>
    </w:lvl>
    <w:lvl w:ilvl="5" w:tplc="0418001B" w:tentative="1">
      <w:start w:val="1"/>
      <w:numFmt w:val="lowerRoman"/>
      <w:lvlText w:val="%6."/>
      <w:lvlJc w:val="right"/>
      <w:pPr>
        <w:tabs>
          <w:tab w:val="num" w:pos="4669"/>
        </w:tabs>
        <w:ind w:left="4669" w:hanging="180"/>
      </w:pPr>
    </w:lvl>
    <w:lvl w:ilvl="6" w:tplc="0418000F" w:tentative="1">
      <w:start w:val="1"/>
      <w:numFmt w:val="decimal"/>
      <w:lvlText w:val="%7."/>
      <w:lvlJc w:val="left"/>
      <w:pPr>
        <w:tabs>
          <w:tab w:val="num" w:pos="5389"/>
        </w:tabs>
        <w:ind w:left="5389" w:hanging="360"/>
      </w:pPr>
    </w:lvl>
    <w:lvl w:ilvl="7" w:tplc="04180019" w:tentative="1">
      <w:start w:val="1"/>
      <w:numFmt w:val="lowerLetter"/>
      <w:lvlText w:val="%8."/>
      <w:lvlJc w:val="left"/>
      <w:pPr>
        <w:tabs>
          <w:tab w:val="num" w:pos="6109"/>
        </w:tabs>
        <w:ind w:left="6109" w:hanging="360"/>
      </w:pPr>
    </w:lvl>
    <w:lvl w:ilvl="8" w:tplc="0418001B" w:tentative="1">
      <w:start w:val="1"/>
      <w:numFmt w:val="lowerRoman"/>
      <w:lvlText w:val="%9."/>
      <w:lvlJc w:val="right"/>
      <w:pPr>
        <w:tabs>
          <w:tab w:val="num" w:pos="6829"/>
        </w:tabs>
        <w:ind w:left="6829" w:hanging="180"/>
      </w:pPr>
    </w:lvl>
  </w:abstractNum>
  <w:abstractNum w:abstractNumId="27">
    <w:nsid w:val="593473AF"/>
    <w:multiLevelType w:val="singleLevel"/>
    <w:tmpl w:val="668A158A"/>
    <w:lvl w:ilvl="0">
      <w:start w:val="1"/>
      <w:numFmt w:val="bullet"/>
      <w:lvlText w:val=""/>
      <w:lvlJc w:val="left"/>
      <w:pPr>
        <w:tabs>
          <w:tab w:val="num" w:pos="360"/>
        </w:tabs>
        <w:ind w:left="360" w:hanging="360"/>
      </w:pPr>
      <w:rPr>
        <w:rFonts w:ascii="Wingdings" w:hAnsi="Wingdings" w:hint="default"/>
        <w:sz w:val="24"/>
      </w:rPr>
    </w:lvl>
  </w:abstractNum>
  <w:abstractNum w:abstractNumId="28">
    <w:nsid w:val="5ADD0BA3"/>
    <w:multiLevelType w:val="hybridMultilevel"/>
    <w:tmpl w:val="878EE674"/>
    <w:lvl w:ilvl="0" w:tplc="181AE92A">
      <w:start w:val="1"/>
      <w:numFmt w:val="lowerLetter"/>
      <w:lvlText w:val="%1)"/>
      <w:lvlJc w:val="left"/>
      <w:pPr>
        <w:tabs>
          <w:tab w:val="num" w:pos="1080"/>
        </w:tabs>
        <w:ind w:left="1080" w:hanging="360"/>
      </w:pPr>
      <w:rPr>
        <w:rFonts w:hint="default"/>
      </w:rPr>
    </w:lvl>
    <w:lvl w:ilvl="1" w:tplc="04180019" w:tentative="1">
      <w:start w:val="1"/>
      <w:numFmt w:val="lowerLetter"/>
      <w:lvlText w:val="%2."/>
      <w:lvlJc w:val="left"/>
      <w:pPr>
        <w:tabs>
          <w:tab w:val="num" w:pos="1800"/>
        </w:tabs>
        <w:ind w:left="1800" w:hanging="360"/>
      </w:pPr>
    </w:lvl>
    <w:lvl w:ilvl="2" w:tplc="0418001B" w:tentative="1">
      <w:start w:val="1"/>
      <w:numFmt w:val="lowerRoman"/>
      <w:lvlText w:val="%3."/>
      <w:lvlJc w:val="right"/>
      <w:pPr>
        <w:tabs>
          <w:tab w:val="num" w:pos="2520"/>
        </w:tabs>
        <w:ind w:left="2520" w:hanging="180"/>
      </w:pPr>
    </w:lvl>
    <w:lvl w:ilvl="3" w:tplc="0418000F" w:tentative="1">
      <w:start w:val="1"/>
      <w:numFmt w:val="decimal"/>
      <w:lvlText w:val="%4."/>
      <w:lvlJc w:val="left"/>
      <w:pPr>
        <w:tabs>
          <w:tab w:val="num" w:pos="3240"/>
        </w:tabs>
        <w:ind w:left="3240" w:hanging="360"/>
      </w:pPr>
    </w:lvl>
    <w:lvl w:ilvl="4" w:tplc="04180019" w:tentative="1">
      <w:start w:val="1"/>
      <w:numFmt w:val="lowerLetter"/>
      <w:lvlText w:val="%5."/>
      <w:lvlJc w:val="left"/>
      <w:pPr>
        <w:tabs>
          <w:tab w:val="num" w:pos="3960"/>
        </w:tabs>
        <w:ind w:left="3960" w:hanging="360"/>
      </w:pPr>
    </w:lvl>
    <w:lvl w:ilvl="5" w:tplc="0418001B" w:tentative="1">
      <w:start w:val="1"/>
      <w:numFmt w:val="lowerRoman"/>
      <w:lvlText w:val="%6."/>
      <w:lvlJc w:val="right"/>
      <w:pPr>
        <w:tabs>
          <w:tab w:val="num" w:pos="4680"/>
        </w:tabs>
        <w:ind w:left="4680" w:hanging="180"/>
      </w:pPr>
    </w:lvl>
    <w:lvl w:ilvl="6" w:tplc="0418000F" w:tentative="1">
      <w:start w:val="1"/>
      <w:numFmt w:val="decimal"/>
      <w:lvlText w:val="%7."/>
      <w:lvlJc w:val="left"/>
      <w:pPr>
        <w:tabs>
          <w:tab w:val="num" w:pos="5400"/>
        </w:tabs>
        <w:ind w:left="5400" w:hanging="360"/>
      </w:pPr>
    </w:lvl>
    <w:lvl w:ilvl="7" w:tplc="04180019" w:tentative="1">
      <w:start w:val="1"/>
      <w:numFmt w:val="lowerLetter"/>
      <w:lvlText w:val="%8."/>
      <w:lvlJc w:val="left"/>
      <w:pPr>
        <w:tabs>
          <w:tab w:val="num" w:pos="6120"/>
        </w:tabs>
        <w:ind w:left="6120" w:hanging="360"/>
      </w:pPr>
    </w:lvl>
    <w:lvl w:ilvl="8" w:tplc="0418001B" w:tentative="1">
      <w:start w:val="1"/>
      <w:numFmt w:val="lowerRoman"/>
      <w:lvlText w:val="%9."/>
      <w:lvlJc w:val="right"/>
      <w:pPr>
        <w:tabs>
          <w:tab w:val="num" w:pos="6840"/>
        </w:tabs>
        <w:ind w:left="6840" w:hanging="180"/>
      </w:pPr>
    </w:lvl>
  </w:abstractNum>
  <w:abstractNum w:abstractNumId="29">
    <w:nsid w:val="63E815C1"/>
    <w:multiLevelType w:val="singleLevel"/>
    <w:tmpl w:val="4A946066"/>
    <w:lvl w:ilvl="0">
      <w:numFmt w:val="bullet"/>
      <w:lvlText w:val="-"/>
      <w:lvlJc w:val="left"/>
      <w:pPr>
        <w:tabs>
          <w:tab w:val="num" w:pos="1080"/>
        </w:tabs>
        <w:ind w:left="0" w:firstLine="720"/>
      </w:pPr>
      <w:rPr>
        <w:rFonts w:hint="default"/>
      </w:rPr>
    </w:lvl>
  </w:abstractNum>
  <w:abstractNum w:abstractNumId="30">
    <w:nsid w:val="6973303E"/>
    <w:multiLevelType w:val="hybridMultilevel"/>
    <w:tmpl w:val="E0C0AC90"/>
    <w:lvl w:ilvl="0" w:tplc="2A22B726">
      <w:start w:val="1"/>
      <w:numFmt w:val="lowerLetter"/>
      <w:lvlText w:val="%1)"/>
      <w:lvlJc w:val="left"/>
      <w:pPr>
        <w:ind w:left="417" w:hanging="360"/>
      </w:pPr>
      <w:rPr>
        <w:rFonts w:hint="default"/>
      </w:rPr>
    </w:lvl>
    <w:lvl w:ilvl="1" w:tplc="04180019" w:tentative="1">
      <w:start w:val="1"/>
      <w:numFmt w:val="lowerLetter"/>
      <w:lvlText w:val="%2."/>
      <w:lvlJc w:val="left"/>
      <w:pPr>
        <w:ind w:left="1137" w:hanging="360"/>
      </w:pPr>
    </w:lvl>
    <w:lvl w:ilvl="2" w:tplc="0418001B" w:tentative="1">
      <w:start w:val="1"/>
      <w:numFmt w:val="lowerRoman"/>
      <w:lvlText w:val="%3."/>
      <w:lvlJc w:val="right"/>
      <w:pPr>
        <w:ind w:left="1857" w:hanging="180"/>
      </w:pPr>
    </w:lvl>
    <w:lvl w:ilvl="3" w:tplc="0418000F" w:tentative="1">
      <w:start w:val="1"/>
      <w:numFmt w:val="decimal"/>
      <w:lvlText w:val="%4."/>
      <w:lvlJc w:val="left"/>
      <w:pPr>
        <w:ind w:left="2577" w:hanging="360"/>
      </w:pPr>
    </w:lvl>
    <w:lvl w:ilvl="4" w:tplc="04180019" w:tentative="1">
      <w:start w:val="1"/>
      <w:numFmt w:val="lowerLetter"/>
      <w:lvlText w:val="%5."/>
      <w:lvlJc w:val="left"/>
      <w:pPr>
        <w:ind w:left="3297" w:hanging="360"/>
      </w:pPr>
    </w:lvl>
    <w:lvl w:ilvl="5" w:tplc="0418001B" w:tentative="1">
      <w:start w:val="1"/>
      <w:numFmt w:val="lowerRoman"/>
      <w:lvlText w:val="%6."/>
      <w:lvlJc w:val="right"/>
      <w:pPr>
        <w:ind w:left="4017" w:hanging="180"/>
      </w:pPr>
    </w:lvl>
    <w:lvl w:ilvl="6" w:tplc="0418000F" w:tentative="1">
      <w:start w:val="1"/>
      <w:numFmt w:val="decimal"/>
      <w:lvlText w:val="%7."/>
      <w:lvlJc w:val="left"/>
      <w:pPr>
        <w:ind w:left="4737" w:hanging="360"/>
      </w:pPr>
    </w:lvl>
    <w:lvl w:ilvl="7" w:tplc="04180019" w:tentative="1">
      <w:start w:val="1"/>
      <w:numFmt w:val="lowerLetter"/>
      <w:lvlText w:val="%8."/>
      <w:lvlJc w:val="left"/>
      <w:pPr>
        <w:ind w:left="5457" w:hanging="360"/>
      </w:pPr>
    </w:lvl>
    <w:lvl w:ilvl="8" w:tplc="0418001B" w:tentative="1">
      <w:start w:val="1"/>
      <w:numFmt w:val="lowerRoman"/>
      <w:lvlText w:val="%9."/>
      <w:lvlJc w:val="right"/>
      <w:pPr>
        <w:ind w:left="6177" w:hanging="180"/>
      </w:pPr>
    </w:lvl>
  </w:abstractNum>
  <w:abstractNum w:abstractNumId="31">
    <w:nsid w:val="6D5E72AF"/>
    <w:multiLevelType w:val="multilevel"/>
    <w:tmpl w:val="DF926F72"/>
    <w:lvl w:ilvl="0">
      <w:start w:val="1"/>
      <w:numFmt w:val="upperRoman"/>
      <w:pStyle w:val="Heading8"/>
      <w:lvlText w:val="%1."/>
      <w:lvlJc w:val="left"/>
      <w:pPr>
        <w:tabs>
          <w:tab w:val="num" w:pos="1440"/>
        </w:tabs>
        <w:ind w:left="1440" w:hanging="720"/>
      </w:pPr>
      <w:rPr>
        <w:rFonts w:hint="default"/>
      </w:rPr>
    </w:lvl>
    <w:lvl w:ilvl="1">
      <w:start w:val="3"/>
      <w:numFmt w:val="upperLetter"/>
      <w:lvlText w:val="-"/>
      <w:lvlJc w:val="left"/>
      <w:pPr>
        <w:tabs>
          <w:tab w:val="num" w:pos="1800"/>
        </w:tabs>
        <w:ind w:left="1800" w:hanging="360"/>
      </w:pPr>
      <w:rPr>
        <w:rFonts w:hint="default"/>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2">
    <w:nsid w:val="73F84A5A"/>
    <w:multiLevelType w:val="hybridMultilevel"/>
    <w:tmpl w:val="21121E4A"/>
    <w:lvl w:ilvl="0" w:tplc="CB86746E">
      <w:start w:val="1"/>
      <w:numFmt w:val="lowerLetter"/>
      <w:lvlText w:val="%1)"/>
      <w:lvlJc w:val="left"/>
      <w:pPr>
        <w:tabs>
          <w:tab w:val="num" w:pos="1080"/>
        </w:tabs>
        <w:ind w:left="1080" w:hanging="360"/>
      </w:pPr>
      <w:rPr>
        <w:rFonts w:hint="default"/>
      </w:rPr>
    </w:lvl>
    <w:lvl w:ilvl="1" w:tplc="04180019" w:tentative="1">
      <w:start w:val="1"/>
      <w:numFmt w:val="lowerLetter"/>
      <w:lvlText w:val="%2."/>
      <w:lvlJc w:val="left"/>
      <w:pPr>
        <w:tabs>
          <w:tab w:val="num" w:pos="1800"/>
        </w:tabs>
        <w:ind w:left="1800" w:hanging="360"/>
      </w:pPr>
    </w:lvl>
    <w:lvl w:ilvl="2" w:tplc="0418001B" w:tentative="1">
      <w:start w:val="1"/>
      <w:numFmt w:val="lowerRoman"/>
      <w:lvlText w:val="%3."/>
      <w:lvlJc w:val="right"/>
      <w:pPr>
        <w:tabs>
          <w:tab w:val="num" w:pos="2520"/>
        </w:tabs>
        <w:ind w:left="2520" w:hanging="180"/>
      </w:pPr>
    </w:lvl>
    <w:lvl w:ilvl="3" w:tplc="0418000F" w:tentative="1">
      <w:start w:val="1"/>
      <w:numFmt w:val="decimal"/>
      <w:lvlText w:val="%4."/>
      <w:lvlJc w:val="left"/>
      <w:pPr>
        <w:tabs>
          <w:tab w:val="num" w:pos="3240"/>
        </w:tabs>
        <w:ind w:left="3240" w:hanging="360"/>
      </w:pPr>
    </w:lvl>
    <w:lvl w:ilvl="4" w:tplc="04180019" w:tentative="1">
      <w:start w:val="1"/>
      <w:numFmt w:val="lowerLetter"/>
      <w:lvlText w:val="%5."/>
      <w:lvlJc w:val="left"/>
      <w:pPr>
        <w:tabs>
          <w:tab w:val="num" w:pos="3960"/>
        </w:tabs>
        <w:ind w:left="3960" w:hanging="360"/>
      </w:pPr>
    </w:lvl>
    <w:lvl w:ilvl="5" w:tplc="0418001B" w:tentative="1">
      <w:start w:val="1"/>
      <w:numFmt w:val="lowerRoman"/>
      <w:lvlText w:val="%6."/>
      <w:lvlJc w:val="right"/>
      <w:pPr>
        <w:tabs>
          <w:tab w:val="num" w:pos="4680"/>
        </w:tabs>
        <w:ind w:left="4680" w:hanging="180"/>
      </w:pPr>
    </w:lvl>
    <w:lvl w:ilvl="6" w:tplc="0418000F" w:tentative="1">
      <w:start w:val="1"/>
      <w:numFmt w:val="decimal"/>
      <w:lvlText w:val="%7."/>
      <w:lvlJc w:val="left"/>
      <w:pPr>
        <w:tabs>
          <w:tab w:val="num" w:pos="5400"/>
        </w:tabs>
        <w:ind w:left="5400" w:hanging="360"/>
      </w:pPr>
    </w:lvl>
    <w:lvl w:ilvl="7" w:tplc="04180019" w:tentative="1">
      <w:start w:val="1"/>
      <w:numFmt w:val="lowerLetter"/>
      <w:lvlText w:val="%8."/>
      <w:lvlJc w:val="left"/>
      <w:pPr>
        <w:tabs>
          <w:tab w:val="num" w:pos="6120"/>
        </w:tabs>
        <w:ind w:left="6120" w:hanging="360"/>
      </w:pPr>
    </w:lvl>
    <w:lvl w:ilvl="8" w:tplc="0418001B" w:tentative="1">
      <w:start w:val="1"/>
      <w:numFmt w:val="lowerRoman"/>
      <w:lvlText w:val="%9."/>
      <w:lvlJc w:val="right"/>
      <w:pPr>
        <w:tabs>
          <w:tab w:val="num" w:pos="6840"/>
        </w:tabs>
        <w:ind w:left="6840" w:hanging="180"/>
      </w:pPr>
    </w:lvl>
  </w:abstractNum>
  <w:abstractNum w:abstractNumId="33">
    <w:nsid w:val="77ED0C23"/>
    <w:multiLevelType w:val="singleLevel"/>
    <w:tmpl w:val="F1A4CAE4"/>
    <w:lvl w:ilvl="0">
      <w:start w:val="1"/>
      <w:numFmt w:val="bullet"/>
      <w:lvlText w:val=""/>
      <w:lvlJc w:val="left"/>
      <w:pPr>
        <w:tabs>
          <w:tab w:val="num" w:pos="360"/>
        </w:tabs>
        <w:ind w:left="360" w:hanging="360"/>
      </w:pPr>
      <w:rPr>
        <w:rFonts w:ascii="Wingdings" w:hAnsi="Wingdings" w:hint="default"/>
        <w:b w:val="0"/>
        <w:i w:val="0"/>
        <w:sz w:val="20"/>
      </w:rPr>
    </w:lvl>
  </w:abstractNum>
  <w:abstractNum w:abstractNumId="34">
    <w:nsid w:val="7BDA3223"/>
    <w:multiLevelType w:val="singleLevel"/>
    <w:tmpl w:val="EA42ACFA"/>
    <w:lvl w:ilvl="0">
      <w:start w:val="1"/>
      <w:numFmt w:val="lowerLetter"/>
      <w:pStyle w:val="Bulletabc"/>
      <w:lvlText w:val="%1)"/>
      <w:lvlJc w:val="left"/>
      <w:pPr>
        <w:tabs>
          <w:tab w:val="num" w:pos="2016"/>
        </w:tabs>
        <w:ind w:left="2016" w:hanging="864"/>
      </w:pPr>
      <w:rPr>
        <w:rFonts w:ascii="Arial Narrow" w:hAnsi="Arial Narrow" w:cs="Times New Roman" w:hint="default"/>
        <w:sz w:val="22"/>
        <w:szCs w:val="22"/>
      </w:rPr>
    </w:lvl>
  </w:abstractNum>
  <w:abstractNum w:abstractNumId="35">
    <w:nsid w:val="7C2D1025"/>
    <w:multiLevelType w:val="singleLevel"/>
    <w:tmpl w:val="59F45B16"/>
    <w:lvl w:ilvl="0">
      <w:start w:val="2"/>
      <w:numFmt w:val="bullet"/>
      <w:lvlText w:val="-"/>
      <w:lvlJc w:val="left"/>
      <w:pPr>
        <w:tabs>
          <w:tab w:val="num" w:pos="1080"/>
        </w:tabs>
        <w:ind w:left="1080" w:hanging="360"/>
      </w:pPr>
      <w:rPr>
        <w:rFonts w:ascii="Arial" w:hAnsi="Arial" w:hint="default"/>
      </w:rPr>
    </w:lvl>
  </w:abstractNum>
  <w:abstractNum w:abstractNumId="36">
    <w:nsid w:val="7C2F7BF8"/>
    <w:multiLevelType w:val="multilevel"/>
    <w:tmpl w:val="D744C9A6"/>
    <w:lvl w:ilvl="0">
      <w:start w:val="5"/>
      <w:numFmt w:val="decimal"/>
      <w:lvlText w:val="%1."/>
      <w:lvlJc w:val="left"/>
      <w:pPr>
        <w:tabs>
          <w:tab w:val="num" w:pos="1040"/>
        </w:tabs>
        <w:ind w:left="57" w:firstLine="623"/>
      </w:pPr>
      <w:rPr>
        <w:rFonts w:hint="default"/>
      </w:rPr>
    </w:lvl>
    <w:lvl w:ilvl="1">
      <w:start w:val="1"/>
      <w:numFmt w:val="decimal"/>
      <w:lvlText w:val="%2."/>
      <w:lvlJc w:val="left"/>
      <w:pPr>
        <w:tabs>
          <w:tab w:val="num" w:pos="1440"/>
        </w:tabs>
        <w:ind w:left="1440" w:hanging="360"/>
      </w:pPr>
    </w:lvl>
    <w:lvl w:ilvl="2">
      <w:numFmt w:val="bullet"/>
      <w:lvlText w:val="-"/>
      <w:lvlJc w:val="left"/>
      <w:pPr>
        <w:tabs>
          <w:tab w:val="num" w:pos="2160"/>
        </w:tabs>
        <w:ind w:left="2160" w:hanging="360"/>
      </w:pPr>
      <w:rPr>
        <w:rFonts w:ascii="Times New Roman" w:eastAsia="Times New Roman" w:hAnsi="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lowerLetter"/>
      <w:lvlText w:val="%5)"/>
      <w:lvlJc w:val="left"/>
      <w:pPr>
        <w:tabs>
          <w:tab w:val="num" w:pos="3600"/>
        </w:tabs>
        <w:ind w:left="3600" w:hanging="360"/>
      </w:pPr>
      <w:rPr>
        <w:rFont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7DB847CD"/>
    <w:multiLevelType w:val="singleLevel"/>
    <w:tmpl w:val="739814DE"/>
    <w:lvl w:ilvl="0">
      <w:start w:val="1"/>
      <w:numFmt w:val="decimal"/>
      <w:lvlText w:val="%1."/>
      <w:lvlJc w:val="left"/>
      <w:pPr>
        <w:tabs>
          <w:tab w:val="num" w:pos="1440"/>
        </w:tabs>
        <w:ind w:left="1440" w:hanging="360"/>
      </w:pPr>
      <w:rPr>
        <w:rFonts w:hint="default"/>
      </w:rPr>
    </w:lvl>
  </w:abstractNum>
  <w:abstractNum w:abstractNumId="38">
    <w:nsid w:val="7EB00C2F"/>
    <w:multiLevelType w:val="singleLevel"/>
    <w:tmpl w:val="668A158A"/>
    <w:lvl w:ilvl="0">
      <w:start w:val="1"/>
      <w:numFmt w:val="bullet"/>
      <w:lvlText w:val=""/>
      <w:lvlJc w:val="left"/>
      <w:pPr>
        <w:tabs>
          <w:tab w:val="num" w:pos="360"/>
        </w:tabs>
        <w:ind w:left="360" w:hanging="360"/>
      </w:pPr>
      <w:rPr>
        <w:rFonts w:ascii="Wingdings" w:hAnsi="Wingdings" w:hint="default"/>
        <w:sz w:val="24"/>
      </w:rPr>
    </w:lvl>
  </w:abstractNum>
  <w:num w:numId="1">
    <w:abstractNumId w:val="14"/>
  </w:num>
  <w:num w:numId="2">
    <w:abstractNumId w:val="29"/>
  </w:num>
  <w:num w:numId="3">
    <w:abstractNumId w:val="9"/>
  </w:num>
  <w:num w:numId="4">
    <w:abstractNumId w:val="36"/>
  </w:num>
  <w:num w:numId="5">
    <w:abstractNumId w:val="37"/>
  </w:num>
  <w:num w:numId="6">
    <w:abstractNumId w:val="13"/>
  </w:num>
  <w:num w:numId="7">
    <w:abstractNumId w:val="31"/>
  </w:num>
  <w:num w:numId="8">
    <w:abstractNumId w:val="15"/>
  </w:num>
  <w:num w:numId="9">
    <w:abstractNumId w:val="10"/>
  </w:num>
  <w:num w:numId="10">
    <w:abstractNumId w:val="11"/>
  </w:num>
  <w:num w:numId="11">
    <w:abstractNumId w:val="2"/>
  </w:num>
  <w:num w:numId="12">
    <w:abstractNumId w:val="24"/>
  </w:num>
  <w:num w:numId="13">
    <w:abstractNumId w:val="1"/>
  </w:num>
  <w:num w:numId="14">
    <w:abstractNumId w:val="28"/>
  </w:num>
  <w:num w:numId="15">
    <w:abstractNumId w:val="26"/>
  </w:num>
  <w:num w:numId="16">
    <w:abstractNumId w:val="32"/>
  </w:num>
  <w:num w:numId="17">
    <w:abstractNumId w:val="33"/>
  </w:num>
  <w:num w:numId="18">
    <w:abstractNumId w:val="38"/>
  </w:num>
  <w:num w:numId="19">
    <w:abstractNumId w:val="27"/>
  </w:num>
  <w:num w:numId="20">
    <w:abstractNumId w:val="35"/>
  </w:num>
  <w:num w:numId="21">
    <w:abstractNumId w:val="23"/>
  </w:num>
  <w:num w:numId="22">
    <w:abstractNumId w:val="16"/>
  </w:num>
  <w:num w:numId="23">
    <w:abstractNumId w:val="6"/>
  </w:num>
  <w:num w:numId="24">
    <w:abstractNumId w:val="12"/>
  </w:num>
  <w:num w:numId="25">
    <w:abstractNumId w:val="34"/>
  </w:num>
  <w:num w:numId="26">
    <w:abstractNumId w:val="22"/>
  </w:num>
  <w:num w:numId="27">
    <w:abstractNumId w:val="17"/>
  </w:num>
  <w:num w:numId="28">
    <w:abstractNumId w:val="7"/>
    <w:lvlOverride w:ilvl="0">
      <w:startOverride w:val="1"/>
    </w:lvlOverride>
  </w:num>
  <w:num w:numId="29">
    <w:abstractNumId w:val="5"/>
  </w:num>
  <w:num w:numId="30">
    <w:abstractNumId w:val="18"/>
  </w:num>
  <w:num w:numId="31">
    <w:abstractNumId w:val="25"/>
  </w:num>
  <w:num w:numId="32">
    <w:abstractNumId w:val="19"/>
  </w:num>
  <w:num w:numId="33">
    <w:abstractNumId w:val="4"/>
  </w:num>
  <w:num w:numId="34">
    <w:abstractNumId w:val="8"/>
  </w:num>
  <w:num w:numId="35">
    <w:abstractNumId w:val="21"/>
  </w:num>
  <w:num w:numId="36">
    <w:abstractNumId w:val="3"/>
  </w:num>
  <w:num w:numId="37">
    <w:abstractNumId w:val="30"/>
  </w:num>
  <w:num w:numId="38">
    <w:abstractNumId w:val="0"/>
  </w:num>
  <w:num w:numId="39">
    <w:abstractNumId w:val="2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C3337"/>
    <w:rsid w:val="00012152"/>
    <w:rsid w:val="000170D2"/>
    <w:rsid w:val="00020BC7"/>
    <w:rsid w:val="000327E9"/>
    <w:rsid w:val="00035E8F"/>
    <w:rsid w:val="00036B9D"/>
    <w:rsid w:val="00046491"/>
    <w:rsid w:val="000542CE"/>
    <w:rsid w:val="00062C79"/>
    <w:rsid w:val="00065CA8"/>
    <w:rsid w:val="000800BA"/>
    <w:rsid w:val="000869D9"/>
    <w:rsid w:val="000A066F"/>
    <w:rsid w:val="000C3E0D"/>
    <w:rsid w:val="000C5E27"/>
    <w:rsid w:val="000C6663"/>
    <w:rsid w:val="000C66CD"/>
    <w:rsid w:val="000C7C6C"/>
    <w:rsid w:val="000D340B"/>
    <w:rsid w:val="000F1977"/>
    <w:rsid w:val="000F2562"/>
    <w:rsid w:val="000F443D"/>
    <w:rsid w:val="000F5FDF"/>
    <w:rsid w:val="001007BD"/>
    <w:rsid w:val="0010155A"/>
    <w:rsid w:val="001108A2"/>
    <w:rsid w:val="00110AA8"/>
    <w:rsid w:val="00113733"/>
    <w:rsid w:val="00133DD8"/>
    <w:rsid w:val="00134E08"/>
    <w:rsid w:val="001415FC"/>
    <w:rsid w:val="00147A73"/>
    <w:rsid w:val="00160371"/>
    <w:rsid w:val="001607D0"/>
    <w:rsid w:val="00163136"/>
    <w:rsid w:val="00165CF3"/>
    <w:rsid w:val="00186310"/>
    <w:rsid w:val="00191161"/>
    <w:rsid w:val="001947EF"/>
    <w:rsid w:val="001A53E3"/>
    <w:rsid w:val="001B2718"/>
    <w:rsid w:val="001C2162"/>
    <w:rsid w:val="001E1089"/>
    <w:rsid w:val="001F6E43"/>
    <w:rsid w:val="002001AE"/>
    <w:rsid w:val="00206E33"/>
    <w:rsid w:val="00213157"/>
    <w:rsid w:val="00213BFB"/>
    <w:rsid w:val="0021690D"/>
    <w:rsid w:val="00244EFB"/>
    <w:rsid w:val="002461BB"/>
    <w:rsid w:val="0025534E"/>
    <w:rsid w:val="00263354"/>
    <w:rsid w:val="00266D84"/>
    <w:rsid w:val="00271389"/>
    <w:rsid w:val="0029199D"/>
    <w:rsid w:val="00295C26"/>
    <w:rsid w:val="00297724"/>
    <w:rsid w:val="00297C04"/>
    <w:rsid w:val="002A4109"/>
    <w:rsid w:val="002A5785"/>
    <w:rsid w:val="002B4B77"/>
    <w:rsid w:val="002C1FE8"/>
    <w:rsid w:val="002C6DF0"/>
    <w:rsid w:val="002D0762"/>
    <w:rsid w:val="002D67B5"/>
    <w:rsid w:val="002E2699"/>
    <w:rsid w:val="002E62A9"/>
    <w:rsid w:val="002F1BB6"/>
    <w:rsid w:val="002F4441"/>
    <w:rsid w:val="002F5584"/>
    <w:rsid w:val="003078C9"/>
    <w:rsid w:val="0032530C"/>
    <w:rsid w:val="00332D47"/>
    <w:rsid w:val="00332DDB"/>
    <w:rsid w:val="00334F9E"/>
    <w:rsid w:val="003506ED"/>
    <w:rsid w:val="00350F71"/>
    <w:rsid w:val="0037322B"/>
    <w:rsid w:val="00387FA7"/>
    <w:rsid w:val="003A100A"/>
    <w:rsid w:val="003A718F"/>
    <w:rsid w:val="003B0222"/>
    <w:rsid w:val="003E134B"/>
    <w:rsid w:val="003F0CEF"/>
    <w:rsid w:val="003F5E20"/>
    <w:rsid w:val="00400DDF"/>
    <w:rsid w:val="00403625"/>
    <w:rsid w:val="00403E7E"/>
    <w:rsid w:val="00411195"/>
    <w:rsid w:val="00434A29"/>
    <w:rsid w:val="00445ACA"/>
    <w:rsid w:val="00447731"/>
    <w:rsid w:val="00447880"/>
    <w:rsid w:val="004501B8"/>
    <w:rsid w:val="0045021D"/>
    <w:rsid w:val="00451638"/>
    <w:rsid w:val="00454688"/>
    <w:rsid w:val="004638F7"/>
    <w:rsid w:val="004665D6"/>
    <w:rsid w:val="004742D7"/>
    <w:rsid w:val="004757C2"/>
    <w:rsid w:val="004A0886"/>
    <w:rsid w:val="004B160C"/>
    <w:rsid w:val="004B3605"/>
    <w:rsid w:val="004B78D1"/>
    <w:rsid w:val="004C3337"/>
    <w:rsid w:val="004E0E08"/>
    <w:rsid w:val="004E2323"/>
    <w:rsid w:val="004E4FCD"/>
    <w:rsid w:val="00505010"/>
    <w:rsid w:val="00510C24"/>
    <w:rsid w:val="00510C26"/>
    <w:rsid w:val="00511214"/>
    <w:rsid w:val="00511989"/>
    <w:rsid w:val="00512599"/>
    <w:rsid w:val="00513138"/>
    <w:rsid w:val="00513A67"/>
    <w:rsid w:val="005216AD"/>
    <w:rsid w:val="005242E9"/>
    <w:rsid w:val="005340CC"/>
    <w:rsid w:val="00540213"/>
    <w:rsid w:val="00545EF6"/>
    <w:rsid w:val="00546729"/>
    <w:rsid w:val="00583F17"/>
    <w:rsid w:val="00585C47"/>
    <w:rsid w:val="00593ADE"/>
    <w:rsid w:val="0059537A"/>
    <w:rsid w:val="005B56F7"/>
    <w:rsid w:val="005C01CC"/>
    <w:rsid w:val="005D0B8E"/>
    <w:rsid w:val="005F02F6"/>
    <w:rsid w:val="005F2928"/>
    <w:rsid w:val="00622E77"/>
    <w:rsid w:val="006251F8"/>
    <w:rsid w:val="006253B2"/>
    <w:rsid w:val="006311CE"/>
    <w:rsid w:val="006454E9"/>
    <w:rsid w:val="00650424"/>
    <w:rsid w:val="00654CAA"/>
    <w:rsid w:val="006609B9"/>
    <w:rsid w:val="00665689"/>
    <w:rsid w:val="00671683"/>
    <w:rsid w:val="00673D6D"/>
    <w:rsid w:val="00676549"/>
    <w:rsid w:val="006830B2"/>
    <w:rsid w:val="0069282D"/>
    <w:rsid w:val="00695490"/>
    <w:rsid w:val="006A1BFA"/>
    <w:rsid w:val="006B2FE3"/>
    <w:rsid w:val="006C1743"/>
    <w:rsid w:val="006C4343"/>
    <w:rsid w:val="006E06CD"/>
    <w:rsid w:val="006F37F8"/>
    <w:rsid w:val="00714744"/>
    <w:rsid w:val="0071620F"/>
    <w:rsid w:val="00720A7B"/>
    <w:rsid w:val="00740B1D"/>
    <w:rsid w:val="00742B54"/>
    <w:rsid w:val="007631B6"/>
    <w:rsid w:val="00775E47"/>
    <w:rsid w:val="00785C2C"/>
    <w:rsid w:val="00794C05"/>
    <w:rsid w:val="007A0334"/>
    <w:rsid w:val="007A395B"/>
    <w:rsid w:val="007A5EF2"/>
    <w:rsid w:val="007A6488"/>
    <w:rsid w:val="007B666F"/>
    <w:rsid w:val="007E154C"/>
    <w:rsid w:val="007E3067"/>
    <w:rsid w:val="007E6FDE"/>
    <w:rsid w:val="007E77C7"/>
    <w:rsid w:val="007F1A52"/>
    <w:rsid w:val="007F7F34"/>
    <w:rsid w:val="0081137E"/>
    <w:rsid w:val="008120E2"/>
    <w:rsid w:val="00814709"/>
    <w:rsid w:val="00831732"/>
    <w:rsid w:val="008575BB"/>
    <w:rsid w:val="00862BDE"/>
    <w:rsid w:val="0087073E"/>
    <w:rsid w:val="0087694F"/>
    <w:rsid w:val="0089227E"/>
    <w:rsid w:val="00897A3B"/>
    <w:rsid w:val="008A52E8"/>
    <w:rsid w:val="008B159E"/>
    <w:rsid w:val="008B6B84"/>
    <w:rsid w:val="008C02D6"/>
    <w:rsid w:val="008C0611"/>
    <w:rsid w:val="008E1D0A"/>
    <w:rsid w:val="008F1CFB"/>
    <w:rsid w:val="00910CF4"/>
    <w:rsid w:val="009337AC"/>
    <w:rsid w:val="00937189"/>
    <w:rsid w:val="00944F12"/>
    <w:rsid w:val="00945290"/>
    <w:rsid w:val="009634A4"/>
    <w:rsid w:val="009A0174"/>
    <w:rsid w:val="009B16F3"/>
    <w:rsid w:val="009B617F"/>
    <w:rsid w:val="009C6CD4"/>
    <w:rsid w:val="009D6E31"/>
    <w:rsid w:val="009E3BE6"/>
    <w:rsid w:val="00A01B1D"/>
    <w:rsid w:val="00A03567"/>
    <w:rsid w:val="00A37788"/>
    <w:rsid w:val="00A40885"/>
    <w:rsid w:val="00A42F4A"/>
    <w:rsid w:val="00A83DFD"/>
    <w:rsid w:val="00A86627"/>
    <w:rsid w:val="00A86B95"/>
    <w:rsid w:val="00A86F9F"/>
    <w:rsid w:val="00A92B36"/>
    <w:rsid w:val="00A92D60"/>
    <w:rsid w:val="00A94FA9"/>
    <w:rsid w:val="00A965CB"/>
    <w:rsid w:val="00A97D17"/>
    <w:rsid w:val="00AB7D9F"/>
    <w:rsid w:val="00AC271F"/>
    <w:rsid w:val="00AD3B04"/>
    <w:rsid w:val="00AD4198"/>
    <w:rsid w:val="00AE46C4"/>
    <w:rsid w:val="00AE6CA5"/>
    <w:rsid w:val="00AF4E29"/>
    <w:rsid w:val="00AF4EA2"/>
    <w:rsid w:val="00B03090"/>
    <w:rsid w:val="00B03788"/>
    <w:rsid w:val="00B116F8"/>
    <w:rsid w:val="00B1751D"/>
    <w:rsid w:val="00B370EF"/>
    <w:rsid w:val="00B37195"/>
    <w:rsid w:val="00B55E46"/>
    <w:rsid w:val="00B57261"/>
    <w:rsid w:val="00B60B43"/>
    <w:rsid w:val="00B6718A"/>
    <w:rsid w:val="00B679CB"/>
    <w:rsid w:val="00B702D6"/>
    <w:rsid w:val="00B7055E"/>
    <w:rsid w:val="00B8730D"/>
    <w:rsid w:val="00B9519C"/>
    <w:rsid w:val="00BA0DB2"/>
    <w:rsid w:val="00BA28F6"/>
    <w:rsid w:val="00BB3079"/>
    <w:rsid w:val="00BB4590"/>
    <w:rsid w:val="00BC385C"/>
    <w:rsid w:val="00BD31C5"/>
    <w:rsid w:val="00BD580A"/>
    <w:rsid w:val="00BE0683"/>
    <w:rsid w:val="00BE30A3"/>
    <w:rsid w:val="00BE3D98"/>
    <w:rsid w:val="00BE5160"/>
    <w:rsid w:val="00BF4F58"/>
    <w:rsid w:val="00C05101"/>
    <w:rsid w:val="00C139CF"/>
    <w:rsid w:val="00C17EEC"/>
    <w:rsid w:val="00C2422D"/>
    <w:rsid w:val="00C26695"/>
    <w:rsid w:val="00C26C6B"/>
    <w:rsid w:val="00C372C3"/>
    <w:rsid w:val="00C37A24"/>
    <w:rsid w:val="00C50EC1"/>
    <w:rsid w:val="00C5190B"/>
    <w:rsid w:val="00C51B97"/>
    <w:rsid w:val="00C528B3"/>
    <w:rsid w:val="00C60818"/>
    <w:rsid w:val="00C61C8F"/>
    <w:rsid w:val="00C71B17"/>
    <w:rsid w:val="00C82F4B"/>
    <w:rsid w:val="00C8650E"/>
    <w:rsid w:val="00C877AE"/>
    <w:rsid w:val="00C92550"/>
    <w:rsid w:val="00CA5C4D"/>
    <w:rsid w:val="00CB42C5"/>
    <w:rsid w:val="00CC2F16"/>
    <w:rsid w:val="00CC4F72"/>
    <w:rsid w:val="00CC7AB1"/>
    <w:rsid w:val="00CD29CD"/>
    <w:rsid w:val="00CD420C"/>
    <w:rsid w:val="00CE7515"/>
    <w:rsid w:val="00CE7AD7"/>
    <w:rsid w:val="00CF1FCC"/>
    <w:rsid w:val="00D01B0D"/>
    <w:rsid w:val="00D055BC"/>
    <w:rsid w:val="00D0572F"/>
    <w:rsid w:val="00D577CF"/>
    <w:rsid w:val="00D5786F"/>
    <w:rsid w:val="00D63F35"/>
    <w:rsid w:val="00D70CE9"/>
    <w:rsid w:val="00D72B9C"/>
    <w:rsid w:val="00D72ED8"/>
    <w:rsid w:val="00D80CED"/>
    <w:rsid w:val="00D81A55"/>
    <w:rsid w:val="00D84EFD"/>
    <w:rsid w:val="00D8520A"/>
    <w:rsid w:val="00D857D3"/>
    <w:rsid w:val="00D87D53"/>
    <w:rsid w:val="00D93EC5"/>
    <w:rsid w:val="00DA72B6"/>
    <w:rsid w:val="00DA79AC"/>
    <w:rsid w:val="00DB13B8"/>
    <w:rsid w:val="00DB23FB"/>
    <w:rsid w:val="00DD10A2"/>
    <w:rsid w:val="00DD21B4"/>
    <w:rsid w:val="00DE0FDB"/>
    <w:rsid w:val="00DE680A"/>
    <w:rsid w:val="00E02243"/>
    <w:rsid w:val="00E16F02"/>
    <w:rsid w:val="00E25683"/>
    <w:rsid w:val="00E4383C"/>
    <w:rsid w:val="00E51C08"/>
    <w:rsid w:val="00E55446"/>
    <w:rsid w:val="00E70744"/>
    <w:rsid w:val="00E757F0"/>
    <w:rsid w:val="00E76C4F"/>
    <w:rsid w:val="00E8662E"/>
    <w:rsid w:val="00E86B85"/>
    <w:rsid w:val="00E97688"/>
    <w:rsid w:val="00EA78BE"/>
    <w:rsid w:val="00EB1314"/>
    <w:rsid w:val="00EB59B1"/>
    <w:rsid w:val="00EB6EAA"/>
    <w:rsid w:val="00EC6FCB"/>
    <w:rsid w:val="00ED1100"/>
    <w:rsid w:val="00ED2B5E"/>
    <w:rsid w:val="00ED2CD5"/>
    <w:rsid w:val="00EE6FC9"/>
    <w:rsid w:val="00EF04E8"/>
    <w:rsid w:val="00EF7CC2"/>
    <w:rsid w:val="00F10FF3"/>
    <w:rsid w:val="00F25FAA"/>
    <w:rsid w:val="00F355E3"/>
    <w:rsid w:val="00F46257"/>
    <w:rsid w:val="00F57E39"/>
    <w:rsid w:val="00F6306F"/>
    <w:rsid w:val="00F71539"/>
    <w:rsid w:val="00F73357"/>
    <w:rsid w:val="00F81576"/>
    <w:rsid w:val="00F815E6"/>
    <w:rsid w:val="00F873F5"/>
    <w:rsid w:val="00F93D82"/>
    <w:rsid w:val="00FA470D"/>
    <w:rsid w:val="00FB156D"/>
    <w:rsid w:val="00FC05B3"/>
    <w:rsid w:val="00FD2BB0"/>
    <w:rsid w:val="00FE54D8"/>
    <w:rsid w:val="00FE765A"/>
    <w:rsid w:val="00FF6C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3337"/>
    <w:pPr>
      <w:spacing w:after="0" w:line="240" w:lineRule="auto"/>
    </w:pPr>
    <w:rPr>
      <w:rFonts w:ascii="Times New Roman" w:eastAsia="Times New Roman" w:hAnsi="Times New Roman" w:cs="Times New Roman"/>
      <w:sz w:val="20"/>
      <w:szCs w:val="20"/>
      <w:lang w:val="en-US" w:eastAsia="ro-RO"/>
    </w:rPr>
  </w:style>
  <w:style w:type="paragraph" w:styleId="Heading1">
    <w:name w:val="heading 1"/>
    <w:basedOn w:val="Normal"/>
    <w:next w:val="Normal"/>
    <w:link w:val="Heading1Char"/>
    <w:qFormat/>
    <w:rsid w:val="004C3337"/>
    <w:pPr>
      <w:keepNext/>
      <w:jc w:val="center"/>
      <w:outlineLvl w:val="0"/>
    </w:pPr>
    <w:rPr>
      <w:rFonts w:ascii="Arial" w:hAnsi="Arial"/>
      <w:b/>
      <w:sz w:val="28"/>
      <w:lang w:val="fr-FR"/>
    </w:rPr>
  </w:style>
  <w:style w:type="paragraph" w:styleId="Heading2">
    <w:name w:val="heading 2"/>
    <w:basedOn w:val="Normal"/>
    <w:next w:val="Normal"/>
    <w:link w:val="Heading2Char"/>
    <w:qFormat/>
    <w:rsid w:val="004C3337"/>
    <w:pPr>
      <w:keepNext/>
      <w:spacing w:line="360" w:lineRule="auto"/>
      <w:jc w:val="both"/>
      <w:outlineLvl w:val="1"/>
    </w:pPr>
    <w:rPr>
      <w:b/>
      <w:sz w:val="24"/>
      <w:lang w:val="fr-FR"/>
    </w:rPr>
  </w:style>
  <w:style w:type="paragraph" w:styleId="Heading3">
    <w:name w:val="heading 3"/>
    <w:basedOn w:val="Normal"/>
    <w:next w:val="Normal"/>
    <w:link w:val="Heading3Char"/>
    <w:qFormat/>
    <w:rsid w:val="004C3337"/>
    <w:pPr>
      <w:keepNext/>
      <w:ind w:left="-540" w:firstLine="1080"/>
      <w:outlineLvl w:val="2"/>
    </w:pPr>
    <w:rPr>
      <w:rFonts w:ascii="Arial" w:hAnsi="Arial"/>
      <w:b/>
      <w:i/>
      <w:sz w:val="32"/>
    </w:rPr>
  </w:style>
  <w:style w:type="paragraph" w:styleId="Heading4">
    <w:name w:val="heading 4"/>
    <w:basedOn w:val="Normal"/>
    <w:next w:val="Normal"/>
    <w:link w:val="Heading4Char"/>
    <w:qFormat/>
    <w:rsid w:val="004C3337"/>
    <w:pPr>
      <w:keepNext/>
      <w:overflowPunct w:val="0"/>
      <w:autoSpaceDE w:val="0"/>
      <w:autoSpaceDN w:val="0"/>
      <w:adjustRightInd w:val="0"/>
      <w:textAlignment w:val="baseline"/>
      <w:outlineLvl w:val="3"/>
    </w:pPr>
    <w:rPr>
      <w:sz w:val="24"/>
      <w:u w:val="single"/>
      <w:lang w:val="ro-RO"/>
    </w:rPr>
  </w:style>
  <w:style w:type="paragraph" w:styleId="Heading5">
    <w:name w:val="heading 5"/>
    <w:basedOn w:val="Normal"/>
    <w:next w:val="Normal"/>
    <w:link w:val="Heading5Char"/>
    <w:qFormat/>
    <w:rsid w:val="004C3337"/>
    <w:pPr>
      <w:keepNext/>
      <w:spacing w:line="360" w:lineRule="auto"/>
      <w:jc w:val="center"/>
      <w:outlineLvl w:val="4"/>
    </w:pPr>
    <w:rPr>
      <w:rFonts w:ascii="RomDidactic" w:hAnsi="RomDidactic"/>
      <w:b/>
      <w:sz w:val="24"/>
    </w:rPr>
  </w:style>
  <w:style w:type="paragraph" w:styleId="Heading6">
    <w:name w:val="heading 6"/>
    <w:basedOn w:val="Normal"/>
    <w:next w:val="Normal"/>
    <w:link w:val="Heading6Char"/>
    <w:qFormat/>
    <w:rsid w:val="004C3337"/>
    <w:pPr>
      <w:widowControl w:val="0"/>
      <w:autoSpaceDE w:val="0"/>
      <w:autoSpaceDN w:val="0"/>
      <w:adjustRightInd w:val="0"/>
      <w:spacing w:before="240" w:after="60"/>
      <w:outlineLvl w:val="5"/>
    </w:pPr>
    <w:rPr>
      <w:rFonts w:ascii="Arial" w:hAnsi="Arial"/>
      <w:i/>
      <w:sz w:val="22"/>
      <w:lang w:val="en-GB"/>
    </w:rPr>
  </w:style>
  <w:style w:type="paragraph" w:styleId="Heading7">
    <w:name w:val="heading 7"/>
    <w:basedOn w:val="Normal"/>
    <w:next w:val="Normal"/>
    <w:link w:val="Heading7Char"/>
    <w:qFormat/>
    <w:rsid w:val="004C3337"/>
    <w:pPr>
      <w:keepNext/>
      <w:numPr>
        <w:numId w:val="6"/>
      </w:numPr>
      <w:tabs>
        <w:tab w:val="clear" w:pos="1425"/>
        <w:tab w:val="num" w:pos="900"/>
      </w:tabs>
      <w:outlineLvl w:val="6"/>
    </w:pPr>
    <w:rPr>
      <w:b/>
      <w:sz w:val="24"/>
      <w:lang w:val="ro-RO"/>
    </w:rPr>
  </w:style>
  <w:style w:type="paragraph" w:styleId="Heading8">
    <w:name w:val="heading 8"/>
    <w:basedOn w:val="Normal"/>
    <w:next w:val="Normal"/>
    <w:link w:val="Heading8Char"/>
    <w:qFormat/>
    <w:rsid w:val="004C3337"/>
    <w:pPr>
      <w:keepNext/>
      <w:numPr>
        <w:numId w:val="7"/>
      </w:numPr>
      <w:autoSpaceDE w:val="0"/>
      <w:autoSpaceDN w:val="0"/>
      <w:adjustRightInd w:val="0"/>
      <w:outlineLvl w:val="7"/>
    </w:pPr>
    <w:rPr>
      <w:b/>
      <w:sz w:val="24"/>
      <w:lang w:val="en-GB"/>
    </w:rPr>
  </w:style>
  <w:style w:type="paragraph" w:styleId="Heading9">
    <w:name w:val="heading 9"/>
    <w:basedOn w:val="Normal"/>
    <w:next w:val="Normal"/>
    <w:link w:val="Heading9Char"/>
    <w:qFormat/>
    <w:rsid w:val="004C3337"/>
    <w:pPr>
      <w:keepNext/>
      <w:outlineLvl w:val="8"/>
    </w:pPr>
    <w:rPr>
      <w:sz w:val="24"/>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3337"/>
    <w:rPr>
      <w:rFonts w:ascii="Arial" w:eastAsia="Times New Roman" w:hAnsi="Arial" w:cs="Times New Roman"/>
      <w:b/>
      <w:sz w:val="28"/>
      <w:szCs w:val="20"/>
      <w:lang w:val="fr-FR" w:eastAsia="ro-RO"/>
    </w:rPr>
  </w:style>
  <w:style w:type="character" w:customStyle="1" w:styleId="Heading2Char">
    <w:name w:val="Heading 2 Char"/>
    <w:basedOn w:val="DefaultParagraphFont"/>
    <w:link w:val="Heading2"/>
    <w:rsid w:val="004C3337"/>
    <w:rPr>
      <w:rFonts w:ascii="Times New Roman" w:eastAsia="Times New Roman" w:hAnsi="Times New Roman" w:cs="Times New Roman"/>
      <w:b/>
      <w:sz w:val="24"/>
      <w:szCs w:val="20"/>
      <w:lang w:val="fr-FR" w:eastAsia="ro-RO"/>
    </w:rPr>
  </w:style>
  <w:style w:type="character" w:customStyle="1" w:styleId="Heading3Char">
    <w:name w:val="Heading 3 Char"/>
    <w:basedOn w:val="DefaultParagraphFont"/>
    <w:link w:val="Heading3"/>
    <w:rsid w:val="004C3337"/>
    <w:rPr>
      <w:rFonts w:ascii="Arial" w:eastAsia="Times New Roman" w:hAnsi="Arial" w:cs="Times New Roman"/>
      <w:b/>
      <w:i/>
      <w:sz w:val="32"/>
      <w:szCs w:val="20"/>
      <w:lang w:val="en-US" w:eastAsia="ro-RO"/>
    </w:rPr>
  </w:style>
  <w:style w:type="character" w:customStyle="1" w:styleId="Heading4Char">
    <w:name w:val="Heading 4 Char"/>
    <w:basedOn w:val="DefaultParagraphFont"/>
    <w:link w:val="Heading4"/>
    <w:rsid w:val="004C3337"/>
    <w:rPr>
      <w:rFonts w:ascii="Times New Roman" w:eastAsia="Times New Roman" w:hAnsi="Times New Roman" w:cs="Times New Roman"/>
      <w:sz w:val="24"/>
      <w:szCs w:val="20"/>
      <w:u w:val="single"/>
      <w:lang w:eastAsia="ro-RO"/>
    </w:rPr>
  </w:style>
  <w:style w:type="character" w:customStyle="1" w:styleId="Heading5Char">
    <w:name w:val="Heading 5 Char"/>
    <w:basedOn w:val="DefaultParagraphFont"/>
    <w:link w:val="Heading5"/>
    <w:rsid w:val="004C3337"/>
    <w:rPr>
      <w:rFonts w:ascii="RomDidactic" w:eastAsia="Times New Roman" w:hAnsi="RomDidactic" w:cs="Times New Roman"/>
      <w:b/>
      <w:sz w:val="24"/>
      <w:szCs w:val="20"/>
      <w:lang w:val="en-US" w:eastAsia="ro-RO"/>
    </w:rPr>
  </w:style>
  <w:style w:type="character" w:customStyle="1" w:styleId="Heading6Char">
    <w:name w:val="Heading 6 Char"/>
    <w:basedOn w:val="DefaultParagraphFont"/>
    <w:link w:val="Heading6"/>
    <w:rsid w:val="004C3337"/>
    <w:rPr>
      <w:rFonts w:ascii="Arial" w:eastAsia="Times New Roman" w:hAnsi="Arial" w:cs="Times New Roman"/>
      <w:i/>
      <w:szCs w:val="20"/>
      <w:lang w:val="en-GB" w:eastAsia="ro-RO"/>
    </w:rPr>
  </w:style>
  <w:style w:type="character" w:customStyle="1" w:styleId="Heading7Char">
    <w:name w:val="Heading 7 Char"/>
    <w:basedOn w:val="DefaultParagraphFont"/>
    <w:link w:val="Heading7"/>
    <w:rsid w:val="004C3337"/>
    <w:rPr>
      <w:rFonts w:ascii="Times New Roman" w:eastAsia="Times New Roman" w:hAnsi="Times New Roman" w:cs="Times New Roman"/>
      <w:b/>
      <w:sz w:val="24"/>
      <w:szCs w:val="20"/>
      <w:lang w:eastAsia="ro-RO"/>
    </w:rPr>
  </w:style>
  <w:style w:type="character" w:customStyle="1" w:styleId="Heading8Char">
    <w:name w:val="Heading 8 Char"/>
    <w:basedOn w:val="DefaultParagraphFont"/>
    <w:link w:val="Heading8"/>
    <w:rsid w:val="004C3337"/>
    <w:rPr>
      <w:rFonts w:ascii="Times New Roman" w:eastAsia="Times New Roman" w:hAnsi="Times New Roman" w:cs="Times New Roman"/>
      <w:b/>
      <w:sz w:val="24"/>
      <w:szCs w:val="20"/>
      <w:lang w:val="en-GB" w:eastAsia="ro-RO"/>
    </w:rPr>
  </w:style>
  <w:style w:type="character" w:customStyle="1" w:styleId="Heading9Char">
    <w:name w:val="Heading 9 Char"/>
    <w:basedOn w:val="DefaultParagraphFont"/>
    <w:link w:val="Heading9"/>
    <w:rsid w:val="004C3337"/>
    <w:rPr>
      <w:rFonts w:ascii="Times New Roman" w:eastAsia="Times New Roman" w:hAnsi="Times New Roman" w:cs="Times New Roman"/>
      <w:sz w:val="24"/>
      <w:szCs w:val="20"/>
      <w:lang w:val="fr-FR" w:eastAsia="ro-RO"/>
    </w:rPr>
  </w:style>
  <w:style w:type="character" w:styleId="Hyperlink">
    <w:name w:val="Hyperlink"/>
    <w:basedOn w:val="DefaultParagraphFont"/>
    <w:uiPriority w:val="99"/>
    <w:rsid w:val="004C3337"/>
    <w:rPr>
      <w:color w:val="0000FF"/>
      <w:u w:val="single"/>
    </w:rPr>
  </w:style>
  <w:style w:type="paragraph" w:styleId="BodyText2">
    <w:name w:val="Body Text 2"/>
    <w:basedOn w:val="Normal"/>
    <w:link w:val="BodyText2Char"/>
    <w:rsid w:val="004C3337"/>
    <w:pPr>
      <w:jc w:val="center"/>
    </w:pPr>
    <w:rPr>
      <w:rFonts w:ascii="RomDidactic" w:hAnsi="RomDidactic"/>
      <w:b/>
      <w:sz w:val="28"/>
    </w:rPr>
  </w:style>
  <w:style w:type="character" w:customStyle="1" w:styleId="BodyText2Char">
    <w:name w:val="Body Text 2 Char"/>
    <w:basedOn w:val="DefaultParagraphFont"/>
    <w:link w:val="BodyText2"/>
    <w:semiHidden/>
    <w:rsid w:val="004C3337"/>
    <w:rPr>
      <w:rFonts w:ascii="RomDidactic" w:eastAsia="Times New Roman" w:hAnsi="RomDidactic" w:cs="Times New Roman"/>
      <w:b/>
      <w:sz w:val="28"/>
      <w:szCs w:val="20"/>
      <w:lang w:val="en-US" w:eastAsia="ro-RO"/>
    </w:rPr>
  </w:style>
  <w:style w:type="paragraph" w:styleId="Header">
    <w:name w:val="header"/>
    <w:basedOn w:val="Normal"/>
    <w:link w:val="HeaderChar"/>
    <w:uiPriority w:val="99"/>
    <w:rsid w:val="004C3337"/>
    <w:pPr>
      <w:tabs>
        <w:tab w:val="center" w:pos="4320"/>
        <w:tab w:val="right" w:pos="8640"/>
      </w:tabs>
    </w:pPr>
  </w:style>
  <w:style w:type="character" w:customStyle="1" w:styleId="HeaderChar">
    <w:name w:val="Header Char"/>
    <w:basedOn w:val="DefaultParagraphFont"/>
    <w:link w:val="Header"/>
    <w:uiPriority w:val="99"/>
    <w:rsid w:val="004C3337"/>
    <w:rPr>
      <w:rFonts w:ascii="Times New Roman" w:eastAsia="Times New Roman" w:hAnsi="Times New Roman" w:cs="Times New Roman"/>
      <w:sz w:val="20"/>
      <w:szCs w:val="20"/>
      <w:lang w:val="en-US" w:eastAsia="ro-RO"/>
    </w:rPr>
  </w:style>
  <w:style w:type="paragraph" w:styleId="Footer">
    <w:name w:val="footer"/>
    <w:aliases w:val=" Char, Char Char Char Char,Char,Char Char Char Char, Char Char Char, Char Caracter Caracter, Char Caracter,Char Caracter Caracter,Char Caracter"/>
    <w:basedOn w:val="Normal"/>
    <w:link w:val="FooterChar"/>
    <w:uiPriority w:val="99"/>
    <w:rsid w:val="004C3337"/>
    <w:pPr>
      <w:tabs>
        <w:tab w:val="center" w:pos="4320"/>
        <w:tab w:val="right" w:pos="8640"/>
      </w:tabs>
    </w:pPr>
  </w:style>
  <w:style w:type="character" w:customStyle="1" w:styleId="FooterChar">
    <w:name w:val="Footer Char"/>
    <w:aliases w:val=" Char Char, Char Char Char Char Char,Char Char,Char Char Char Char Char, Char Char Char Char1, Char Caracter Caracter Char, Char Caracter Char,Char Caracter Caracter Char,Char Caracter Char"/>
    <w:basedOn w:val="DefaultParagraphFont"/>
    <w:link w:val="Footer"/>
    <w:uiPriority w:val="99"/>
    <w:rsid w:val="004C3337"/>
    <w:rPr>
      <w:rFonts w:ascii="Times New Roman" w:eastAsia="Times New Roman" w:hAnsi="Times New Roman" w:cs="Times New Roman"/>
      <w:sz w:val="20"/>
      <w:szCs w:val="20"/>
      <w:lang w:val="en-US" w:eastAsia="ro-RO"/>
    </w:rPr>
  </w:style>
  <w:style w:type="paragraph" w:styleId="BodyTextIndent">
    <w:name w:val="Body Text Indent"/>
    <w:basedOn w:val="Normal"/>
    <w:link w:val="BodyTextIndentChar"/>
    <w:rsid w:val="004C3337"/>
    <w:pPr>
      <w:ind w:firstLine="708"/>
      <w:jc w:val="both"/>
    </w:pPr>
    <w:rPr>
      <w:sz w:val="24"/>
      <w:lang w:val="ro-RO"/>
    </w:rPr>
  </w:style>
  <w:style w:type="character" w:customStyle="1" w:styleId="BodyTextIndentChar">
    <w:name w:val="Body Text Indent Char"/>
    <w:basedOn w:val="DefaultParagraphFont"/>
    <w:link w:val="BodyTextIndent"/>
    <w:semiHidden/>
    <w:rsid w:val="004C3337"/>
    <w:rPr>
      <w:rFonts w:ascii="Times New Roman" w:eastAsia="Times New Roman" w:hAnsi="Times New Roman" w:cs="Times New Roman"/>
      <w:sz w:val="24"/>
      <w:szCs w:val="20"/>
      <w:lang w:eastAsia="ro-RO"/>
    </w:rPr>
  </w:style>
  <w:style w:type="paragraph" w:styleId="PlainText">
    <w:name w:val="Plain Text"/>
    <w:basedOn w:val="Normal"/>
    <w:link w:val="PlainTextChar"/>
    <w:semiHidden/>
    <w:rsid w:val="004C3337"/>
    <w:pPr>
      <w:widowControl w:val="0"/>
      <w:autoSpaceDE w:val="0"/>
      <w:autoSpaceDN w:val="0"/>
      <w:adjustRightInd w:val="0"/>
    </w:pPr>
    <w:rPr>
      <w:rFonts w:ascii="Courier New" w:hAnsi="Courier New"/>
    </w:rPr>
  </w:style>
  <w:style w:type="character" w:customStyle="1" w:styleId="PlainTextChar">
    <w:name w:val="Plain Text Char"/>
    <w:basedOn w:val="DefaultParagraphFont"/>
    <w:link w:val="PlainText"/>
    <w:semiHidden/>
    <w:rsid w:val="004C3337"/>
    <w:rPr>
      <w:rFonts w:ascii="Courier New" w:eastAsia="Times New Roman" w:hAnsi="Courier New" w:cs="Times New Roman"/>
      <w:sz w:val="20"/>
      <w:szCs w:val="20"/>
      <w:lang w:val="en-US" w:eastAsia="ro-RO"/>
    </w:rPr>
  </w:style>
  <w:style w:type="paragraph" w:styleId="BodyText">
    <w:name w:val="Body Text"/>
    <w:basedOn w:val="Normal"/>
    <w:link w:val="BodyTextChar"/>
    <w:rsid w:val="004C3337"/>
    <w:pPr>
      <w:widowControl w:val="0"/>
      <w:autoSpaceDE w:val="0"/>
      <w:autoSpaceDN w:val="0"/>
      <w:adjustRightInd w:val="0"/>
      <w:spacing w:after="120"/>
    </w:pPr>
    <w:rPr>
      <w:rFonts w:ascii="Optimum" w:hAnsi="Optimum"/>
      <w:sz w:val="28"/>
      <w:lang w:val="en-GB"/>
    </w:rPr>
  </w:style>
  <w:style w:type="character" w:customStyle="1" w:styleId="BodyTextChar">
    <w:name w:val="Body Text Char"/>
    <w:basedOn w:val="DefaultParagraphFont"/>
    <w:link w:val="BodyText"/>
    <w:semiHidden/>
    <w:rsid w:val="004C3337"/>
    <w:rPr>
      <w:rFonts w:ascii="Optimum" w:eastAsia="Times New Roman" w:hAnsi="Optimum" w:cs="Times New Roman"/>
      <w:sz w:val="28"/>
      <w:szCs w:val="20"/>
      <w:lang w:val="en-GB" w:eastAsia="ro-RO"/>
    </w:rPr>
  </w:style>
  <w:style w:type="paragraph" w:styleId="List">
    <w:name w:val="List"/>
    <w:basedOn w:val="Normal"/>
    <w:semiHidden/>
    <w:rsid w:val="004C3337"/>
    <w:pPr>
      <w:widowControl w:val="0"/>
      <w:autoSpaceDE w:val="0"/>
      <w:autoSpaceDN w:val="0"/>
      <w:adjustRightInd w:val="0"/>
      <w:ind w:left="360" w:hanging="360"/>
    </w:pPr>
    <w:rPr>
      <w:rFonts w:ascii="Optimum" w:hAnsi="Optimum"/>
      <w:sz w:val="28"/>
      <w:lang w:val="en-GB"/>
    </w:rPr>
  </w:style>
  <w:style w:type="paragraph" w:styleId="List2">
    <w:name w:val="List 2"/>
    <w:basedOn w:val="Normal"/>
    <w:semiHidden/>
    <w:rsid w:val="004C3337"/>
    <w:pPr>
      <w:widowControl w:val="0"/>
      <w:autoSpaceDE w:val="0"/>
      <w:autoSpaceDN w:val="0"/>
      <w:adjustRightInd w:val="0"/>
      <w:ind w:left="720" w:hanging="360"/>
    </w:pPr>
    <w:rPr>
      <w:rFonts w:ascii="Optimum" w:hAnsi="Optimum"/>
      <w:sz w:val="28"/>
      <w:lang w:val="en-GB"/>
    </w:rPr>
  </w:style>
  <w:style w:type="paragraph" w:styleId="BodyTextIndent2">
    <w:name w:val="Body Text Indent 2"/>
    <w:basedOn w:val="Normal"/>
    <w:link w:val="BodyTextIndent2Char"/>
    <w:rsid w:val="004C3337"/>
    <w:pPr>
      <w:ind w:left="360"/>
      <w:jc w:val="both"/>
    </w:pPr>
    <w:rPr>
      <w:b/>
      <w:sz w:val="24"/>
      <w:lang w:val="ro-RO"/>
    </w:rPr>
  </w:style>
  <w:style w:type="character" w:customStyle="1" w:styleId="BodyTextIndent2Char">
    <w:name w:val="Body Text Indent 2 Char"/>
    <w:basedOn w:val="DefaultParagraphFont"/>
    <w:link w:val="BodyTextIndent2"/>
    <w:semiHidden/>
    <w:rsid w:val="004C3337"/>
    <w:rPr>
      <w:rFonts w:ascii="Times New Roman" w:eastAsia="Times New Roman" w:hAnsi="Times New Roman" w:cs="Times New Roman"/>
      <w:b/>
      <w:sz w:val="24"/>
      <w:szCs w:val="20"/>
      <w:lang w:eastAsia="ro-RO"/>
    </w:rPr>
  </w:style>
  <w:style w:type="paragraph" w:styleId="BodyText3">
    <w:name w:val="Body Text 3"/>
    <w:basedOn w:val="Normal"/>
    <w:link w:val="BodyText3Char"/>
    <w:rsid w:val="004C3337"/>
    <w:rPr>
      <w:sz w:val="28"/>
    </w:rPr>
  </w:style>
  <w:style w:type="character" w:customStyle="1" w:styleId="BodyText3Char">
    <w:name w:val="Body Text 3 Char"/>
    <w:basedOn w:val="DefaultParagraphFont"/>
    <w:link w:val="BodyText3"/>
    <w:semiHidden/>
    <w:rsid w:val="004C3337"/>
    <w:rPr>
      <w:rFonts w:ascii="Times New Roman" w:eastAsia="Times New Roman" w:hAnsi="Times New Roman" w:cs="Times New Roman"/>
      <w:sz w:val="28"/>
      <w:szCs w:val="20"/>
      <w:lang w:val="en-US" w:eastAsia="ro-RO"/>
    </w:rPr>
  </w:style>
  <w:style w:type="paragraph" w:customStyle="1" w:styleId="BodyText21">
    <w:name w:val="Body Text 21"/>
    <w:basedOn w:val="Normal"/>
    <w:rsid w:val="004C3337"/>
    <w:pPr>
      <w:overflowPunct w:val="0"/>
      <w:autoSpaceDE w:val="0"/>
      <w:autoSpaceDN w:val="0"/>
      <w:adjustRightInd w:val="0"/>
      <w:ind w:left="720" w:hanging="12"/>
      <w:textAlignment w:val="baseline"/>
    </w:pPr>
    <w:rPr>
      <w:sz w:val="24"/>
      <w:lang w:val="ro-RO"/>
    </w:rPr>
  </w:style>
  <w:style w:type="paragraph" w:customStyle="1" w:styleId="BodyTextIndent31">
    <w:name w:val="Body Text Indent 31"/>
    <w:basedOn w:val="Normal"/>
    <w:rsid w:val="004C3337"/>
    <w:pPr>
      <w:overflowPunct w:val="0"/>
      <w:autoSpaceDE w:val="0"/>
      <w:autoSpaceDN w:val="0"/>
      <w:adjustRightInd w:val="0"/>
      <w:ind w:left="1440" w:hanging="24"/>
      <w:textAlignment w:val="baseline"/>
    </w:pPr>
    <w:rPr>
      <w:sz w:val="24"/>
      <w:lang w:val="ro-RO"/>
    </w:rPr>
  </w:style>
  <w:style w:type="paragraph" w:styleId="BodyTextIndent3">
    <w:name w:val="Body Text Indent 3"/>
    <w:basedOn w:val="Normal"/>
    <w:link w:val="BodyTextIndent3Char"/>
    <w:rsid w:val="004C3337"/>
    <w:pPr>
      <w:spacing w:before="9"/>
      <w:ind w:firstLine="709"/>
    </w:pPr>
    <w:rPr>
      <w:sz w:val="24"/>
      <w:lang w:val="fr-FR"/>
    </w:rPr>
  </w:style>
  <w:style w:type="character" w:customStyle="1" w:styleId="BodyTextIndent3Char">
    <w:name w:val="Body Text Indent 3 Char"/>
    <w:basedOn w:val="DefaultParagraphFont"/>
    <w:link w:val="BodyTextIndent3"/>
    <w:rsid w:val="004C3337"/>
    <w:rPr>
      <w:rFonts w:ascii="Times New Roman" w:eastAsia="Times New Roman" w:hAnsi="Times New Roman" w:cs="Times New Roman"/>
      <w:sz w:val="24"/>
      <w:szCs w:val="20"/>
      <w:lang w:val="fr-FR" w:eastAsia="ro-RO"/>
    </w:rPr>
  </w:style>
  <w:style w:type="character" w:styleId="FollowedHyperlink">
    <w:name w:val="FollowedHyperlink"/>
    <w:basedOn w:val="DefaultParagraphFont"/>
    <w:semiHidden/>
    <w:rsid w:val="004C3337"/>
    <w:rPr>
      <w:color w:val="800080"/>
      <w:u w:val="single"/>
    </w:rPr>
  </w:style>
  <w:style w:type="paragraph" w:styleId="Title">
    <w:name w:val="Title"/>
    <w:basedOn w:val="Normal"/>
    <w:link w:val="TitleChar"/>
    <w:qFormat/>
    <w:rsid w:val="004C3337"/>
    <w:pPr>
      <w:widowControl w:val="0"/>
      <w:jc w:val="center"/>
    </w:pPr>
    <w:rPr>
      <w:rFonts w:ascii="Arial" w:hAnsi="Arial"/>
      <w:b/>
      <w:sz w:val="24"/>
      <w:u w:val="single"/>
    </w:rPr>
  </w:style>
  <w:style w:type="character" w:customStyle="1" w:styleId="TitleChar">
    <w:name w:val="Title Char"/>
    <w:basedOn w:val="DefaultParagraphFont"/>
    <w:link w:val="Title"/>
    <w:rsid w:val="004C3337"/>
    <w:rPr>
      <w:rFonts w:ascii="Arial" w:eastAsia="Times New Roman" w:hAnsi="Arial" w:cs="Times New Roman"/>
      <w:b/>
      <w:sz w:val="24"/>
      <w:szCs w:val="20"/>
      <w:u w:val="single"/>
      <w:lang w:val="en-US" w:eastAsia="ro-RO"/>
    </w:rPr>
  </w:style>
  <w:style w:type="character" w:styleId="PageNumber">
    <w:name w:val="page number"/>
    <w:basedOn w:val="DefaultParagraphFont"/>
    <w:rsid w:val="004C3337"/>
  </w:style>
  <w:style w:type="character" w:styleId="CommentReference">
    <w:name w:val="annotation reference"/>
    <w:basedOn w:val="DefaultParagraphFont"/>
    <w:unhideWhenUsed/>
    <w:rsid w:val="004C3337"/>
    <w:rPr>
      <w:sz w:val="16"/>
      <w:szCs w:val="16"/>
    </w:rPr>
  </w:style>
  <w:style w:type="paragraph" w:styleId="CommentText">
    <w:name w:val="annotation text"/>
    <w:basedOn w:val="Normal"/>
    <w:link w:val="CommentTextChar"/>
    <w:unhideWhenUsed/>
    <w:rsid w:val="004C3337"/>
  </w:style>
  <w:style w:type="character" w:customStyle="1" w:styleId="CommentTextChar">
    <w:name w:val="Comment Text Char"/>
    <w:basedOn w:val="DefaultParagraphFont"/>
    <w:link w:val="CommentText"/>
    <w:rsid w:val="004C3337"/>
    <w:rPr>
      <w:rFonts w:ascii="Times New Roman" w:eastAsia="Times New Roman" w:hAnsi="Times New Roman" w:cs="Times New Roman"/>
      <w:sz w:val="20"/>
      <w:szCs w:val="20"/>
      <w:lang w:val="en-US" w:eastAsia="ro-RO"/>
    </w:rPr>
  </w:style>
  <w:style w:type="paragraph" w:styleId="CommentSubject">
    <w:name w:val="annotation subject"/>
    <w:basedOn w:val="CommentText"/>
    <w:next w:val="CommentText"/>
    <w:link w:val="CommentSubjectChar"/>
    <w:unhideWhenUsed/>
    <w:rsid w:val="004C3337"/>
    <w:rPr>
      <w:b/>
      <w:bCs/>
    </w:rPr>
  </w:style>
  <w:style w:type="character" w:customStyle="1" w:styleId="CommentSubjectChar">
    <w:name w:val="Comment Subject Char"/>
    <w:basedOn w:val="CommentTextChar"/>
    <w:link w:val="CommentSubject"/>
    <w:rsid w:val="004C3337"/>
    <w:rPr>
      <w:rFonts w:ascii="Times New Roman" w:eastAsia="Times New Roman" w:hAnsi="Times New Roman" w:cs="Times New Roman"/>
      <w:b/>
      <w:bCs/>
      <w:sz w:val="20"/>
      <w:szCs w:val="20"/>
      <w:lang w:val="en-US" w:eastAsia="ro-RO"/>
    </w:rPr>
  </w:style>
  <w:style w:type="paragraph" w:styleId="BalloonText">
    <w:name w:val="Balloon Text"/>
    <w:basedOn w:val="Normal"/>
    <w:link w:val="BalloonTextChar"/>
    <w:unhideWhenUsed/>
    <w:rsid w:val="004C3337"/>
    <w:rPr>
      <w:rFonts w:ascii="Tahoma" w:hAnsi="Tahoma" w:cs="Tahoma"/>
      <w:sz w:val="16"/>
      <w:szCs w:val="16"/>
    </w:rPr>
  </w:style>
  <w:style w:type="character" w:customStyle="1" w:styleId="BalloonTextChar">
    <w:name w:val="Balloon Text Char"/>
    <w:basedOn w:val="DefaultParagraphFont"/>
    <w:link w:val="BalloonText"/>
    <w:rsid w:val="004C3337"/>
    <w:rPr>
      <w:rFonts w:ascii="Tahoma" w:eastAsia="Times New Roman" w:hAnsi="Tahoma" w:cs="Tahoma"/>
      <w:sz w:val="16"/>
      <w:szCs w:val="16"/>
      <w:lang w:val="en-US" w:eastAsia="ro-RO"/>
    </w:rPr>
  </w:style>
  <w:style w:type="paragraph" w:styleId="Caption">
    <w:name w:val="caption"/>
    <w:basedOn w:val="Normal"/>
    <w:next w:val="Normal"/>
    <w:qFormat/>
    <w:rsid w:val="00DD21B4"/>
    <w:rPr>
      <w:b/>
      <w:sz w:val="24"/>
      <w:lang w:eastAsia="en-US"/>
    </w:rPr>
  </w:style>
  <w:style w:type="paragraph" w:styleId="ListParagraph">
    <w:name w:val="List Paragraph"/>
    <w:basedOn w:val="Normal"/>
    <w:uiPriority w:val="34"/>
    <w:qFormat/>
    <w:rsid w:val="006A1BFA"/>
    <w:pPr>
      <w:ind w:left="720"/>
      <w:contextualSpacing/>
    </w:pPr>
    <w:rPr>
      <w:color w:val="000000"/>
      <w:kern w:val="28"/>
      <w:lang w:eastAsia="en-US"/>
    </w:rPr>
  </w:style>
  <w:style w:type="paragraph" w:customStyle="1" w:styleId="table">
    <w:name w:val="table"/>
    <w:basedOn w:val="Normal"/>
    <w:rsid w:val="00332D47"/>
    <w:pPr>
      <w:spacing w:after="120"/>
    </w:pPr>
    <w:rPr>
      <w:lang w:val="en-GB" w:eastAsia="en-US"/>
    </w:rPr>
  </w:style>
  <w:style w:type="paragraph" w:customStyle="1" w:styleId="WW-BodyText3">
    <w:name w:val="WW-Body Text 3"/>
    <w:basedOn w:val="Normal"/>
    <w:rsid w:val="00332D47"/>
    <w:pPr>
      <w:widowControl w:val="0"/>
      <w:suppressAutoHyphens/>
      <w:spacing w:line="360" w:lineRule="auto"/>
      <w:jc w:val="both"/>
    </w:pPr>
    <w:rPr>
      <w:rFonts w:eastAsia="Lucida Sans Unicode"/>
      <w:sz w:val="24"/>
      <w:lang w:val="fr-FR"/>
    </w:rPr>
  </w:style>
  <w:style w:type="paragraph" w:customStyle="1" w:styleId="ListofTables">
    <w:name w:val="List of Tables"/>
    <w:basedOn w:val="Normal"/>
    <w:rsid w:val="00332D47"/>
    <w:pPr>
      <w:spacing w:before="120" w:after="120"/>
      <w:ind w:left="284"/>
      <w:jc w:val="both"/>
    </w:pPr>
    <w:rPr>
      <w:b/>
      <w:bCs/>
      <w:lang w:val="en-GB" w:eastAsia="en-US"/>
    </w:rPr>
  </w:style>
  <w:style w:type="paragraph" w:styleId="TOC1">
    <w:name w:val="toc 1"/>
    <w:basedOn w:val="Normal"/>
    <w:next w:val="Normal"/>
    <w:autoRedefine/>
    <w:uiPriority w:val="39"/>
    <w:qFormat/>
    <w:rsid w:val="00332D47"/>
    <w:pPr>
      <w:spacing w:before="60" w:after="120"/>
    </w:pPr>
    <w:rPr>
      <w:b/>
      <w:i/>
      <w:iCs/>
      <w:caps/>
      <w:noProof/>
      <w:sz w:val="26"/>
      <w:szCs w:val="21"/>
      <w:lang w:val="ro-RO" w:eastAsia="en-US"/>
    </w:rPr>
  </w:style>
  <w:style w:type="paragraph" w:styleId="BlockText">
    <w:name w:val="Block Text"/>
    <w:basedOn w:val="Normal"/>
    <w:rsid w:val="00332D47"/>
    <w:pPr>
      <w:ind w:left="113" w:right="113"/>
      <w:jc w:val="center"/>
    </w:pPr>
    <w:rPr>
      <w:rFonts w:ascii="Arial" w:hAnsi="Arial"/>
      <w:lang w:val="ro-RO"/>
    </w:rPr>
  </w:style>
  <w:style w:type="character" w:styleId="FootnoteReference">
    <w:name w:val="footnote reference"/>
    <w:basedOn w:val="DefaultParagraphFont"/>
    <w:semiHidden/>
    <w:rsid w:val="00332D47"/>
    <w:rPr>
      <w:vertAlign w:val="superscript"/>
    </w:rPr>
  </w:style>
  <w:style w:type="paragraph" w:styleId="FootnoteText">
    <w:name w:val="footnote text"/>
    <w:basedOn w:val="Normal"/>
    <w:link w:val="FootnoteTextChar"/>
    <w:semiHidden/>
    <w:rsid w:val="00332D47"/>
    <w:pPr>
      <w:widowControl w:val="0"/>
    </w:pPr>
    <w:rPr>
      <w:sz w:val="18"/>
      <w:szCs w:val="18"/>
      <w:lang w:val="en-GB" w:eastAsia="en-US"/>
    </w:rPr>
  </w:style>
  <w:style w:type="character" w:customStyle="1" w:styleId="FootnoteTextChar">
    <w:name w:val="Footnote Text Char"/>
    <w:basedOn w:val="DefaultParagraphFont"/>
    <w:link w:val="FootnoteText"/>
    <w:semiHidden/>
    <w:rsid w:val="00332D47"/>
    <w:rPr>
      <w:rFonts w:ascii="Times New Roman" w:eastAsia="Times New Roman" w:hAnsi="Times New Roman" w:cs="Times New Roman"/>
      <w:sz w:val="18"/>
      <w:szCs w:val="18"/>
      <w:lang w:val="en-GB"/>
    </w:rPr>
  </w:style>
  <w:style w:type="paragraph" w:customStyle="1" w:styleId="Bulletabc">
    <w:name w:val="Bullet abc"/>
    <w:basedOn w:val="Normal"/>
    <w:rsid w:val="00332D47"/>
    <w:pPr>
      <w:numPr>
        <w:numId w:val="25"/>
      </w:numPr>
      <w:spacing w:before="120" w:after="120"/>
      <w:jc w:val="both"/>
    </w:pPr>
    <w:rPr>
      <w:lang w:val="en-GB" w:eastAsia="en-US"/>
    </w:rPr>
  </w:style>
  <w:style w:type="paragraph" w:customStyle="1" w:styleId="bullett1indent">
    <w:name w:val="bullett1 indent"/>
    <w:basedOn w:val="Normal"/>
    <w:rsid w:val="00332D47"/>
    <w:pPr>
      <w:numPr>
        <w:numId w:val="26"/>
      </w:numPr>
      <w:spacing w:before="60"/>
    </w:pPr>
    <w:rPr>
      <w:sz w:val="18"/>
      <w:szCs w:val="18"/>
      <w:lang w:val="en-GB" w:eastAsia="en-US"/>
    </w:rPr>
  </w:style>
  <w:style w:type="paragraph" w:customStyle="1" w:styleId="HyphenBullet">
    <w:name w:val="Hyphen Bullet"/>
    <w:basedOn w:val="Normal"/>
    <w:rsid w:val="00332D47"/>
    <w:pPr>
      <w:numPr>
        <w:numId w:val="27"/>
      </w:numPr>
      <w:spacing w:before="60" w:after="60"/>
      <w:jc w:val="both"/>
    </w:pPr>
    <w:rPr>
      <w:lang w:val="en-GB" w:eastAsia="en-US"/>
    </w:rPr>
  </w:style>
  <w:style w:type="paragraph" w:customStyle="1" w:styleId="BodyTextNum">
    <w:name w:val="Body Text Num"/>
    <w:basedOn w:val="BodyText"/>
    <w:next w:val="BodyText"/>
    <w:rsid w:val="00332D47"/>
    <w:pPr>
      <w:widowControl/>
      <w:numPr>
        <w:numId w:val="28"/>
      </w:numPr>
      <w:suppressAutoHyphens/>
      <w:autoSpaceDE/>
      <w:autoSpaceDN/>
      <w:adjustRightInd/>
      <w:spacing w:before="180" w:after="0"/>
    </w:pPr>
    <w:rPr>
      <w:rFonts w:ascii="Times New Roman" w:hAnsi="Times New Roman"/>
      <w:color w:val="000000"/>
      <w:sz w:val="18"/>
      <w:szCs w:val="18"/>
      <w:lang w:eastAsia="en-US"/>
    </w:rPr>
  </w:style>
  <w:style w:type="character" w:styleId="Strong">
    <w:name w:val="Strong"/>
    <w:basedOn w:val="DefaultParagraphFont"/>
    <w:qFormat/>
    <w:rsid w:val="00332D47"/>
    <w:rPr>
      <w:b/>
    </w:rPr>
  </w:style>
  <w:style w:type="paragraph" w:customStyle="1" w:styleId="NormalWeb1">
    <w:name w:val="Normal (Web)1"/>
    <w:basedOn w:val="Normal"/>
    <w:rsid w:val="00332D47"/>
    <w:rPr>
      <w:rFonts w:ascii="Arial Unicode MS" w:eastAsia="Arial Unicode MS" w:hAnsi="Arial Unicode MS" w:cs="Arial Unicode MS"/>
      <w:color w:val="000000"/>
      <w:sz w:val="24"/>
      <w:szCs w:val="24"/>
      <w:lang w:eastAsia="en-US"/>
    </w:rPr>
  </w:style>
  <w:style w:type="paragraph" w:styleId="Subtitle">
    <w:name w:val="Subtitle"/>
    <w:basedOn w:val="Normal"/>
    <w:link w:val="SubtitleChar"/>
    <w:qFormat/>
    <w:rsid w:val="00332D47"/>
    <w:pPr>
      <w:jc w:val="center"/>
    </w:pPr>
    <w:rPr>
      <w:rFonts w:ascii="Arial" w:hAnsi="Arial"/>
      <w:sz w:val="28"/>
      <w:lang w:val="en-GB" w:eastAsia="en-US"/>
    </w:rPr>
  </w:style>
  <w:style w:type="character" w:customStyle="1" w:styleId="SubtitleChar">
    <w:name w:val="Subtitle Char"/>
    <w:basedOn w:val="DefaultParagraphFont"/>
    <w:link w:val="Subtitle"/>
    <w:rsid w:val="00332D47"/>
    <w:rPr>
      <w:rFonts w:ascii="Arial" w:eastAsia="Times New Roman" w:hAnsi="Arial" w:cs="Times New Roman"/>
      <w:sz w:val="28"/>
      <w:szCs w:val="20"/>
      <w:lang w:val="en-GB"/>
    </w:rPr>
  </w:style>
  <w:style w:type="paragraph" w:customStyle="1" w:styleId="BodyText31">
    <w:name w:val="Body Text 31"/>
    <w:basedOn w:val="Normal"/>
    <w:rsid w:val="00332D47"/>
    <w:pPr>
      <w:suppressAutoHyphens/>
      <w:ind w:firstLine="720"/>
      <w:jc w:val="both"/>
    </w:pPr>
    <w:rPr>
      <w:rFonts w:ascii="Arial" w:hAnsi="Arial" w:cs="Arial"/>
      <w:sz w:val="24"/>
      <w:szCs w:val="24"/>
      <w:lang w:val="ro-RO" w:eastAsia="ar-SA"/>
    </w:rPr>
  </w:style>
  <w:style w:type="paragraph" w:styleId="TOCHeading">
    <w:name w:val="TOC Heading"/>
    <w:basedOn w:val="Heading1"/>
    <w:next w:val="Normal"/>
    <w:uiPriority w:val="39"/>
    <w:qFormat/>
    <w:rsid w:val="00332D47"/>
    <w:pPr>
      <w:keepLines/>
      <w:spacing w:before="480" w:line="276" w:lineRule="auto"/>
      <w:jc w:val="left"/>
      <w:outlineLvl w:val="9"/>
    </w:pPr>
    <w:rPr>
      <w:rFonts w:ascii="Cambria" w:hAnsi="Cambria"/>
      <w:bCs/>
      <w:color w:val="365F91"/>
      <w:szCs w:val="28"/>
      <w:lang w:val="ro-RO" w:eastAsia="en-US"/>
    </w:rPr>
  </w:style>
  <w:style w:type="paragraph" w:styleId="TOC2">
    <w:name w:val="toc 2"/>
    <w:basedOn w:val="Normal"/>
    <w:next w:val="Normal"/>
    <w:autoRedefine/>
    <w:uiPriority w:val="39"/>
    <w:unhideWhenUsed/>
    <w:qFormat/>
    <w:rsid w:val="00332D47"/>
    <w:pPr>
      <w:spacing w:after="100" w:line="276" w:lineRule="auto"/>
      <w:ind w:left="220"/>
    </w:pPr>
    <w:rPr>
      <w:rFonts w:ascii="Calibri" w:hAnsi="Calibri"/>
      <w:sz w:val="22"/>
      <w:szCs w:val="22"/>
      <w:lang w:val="ro-RO" w:eastAsia="en-US"/>
    </w:rPr>
  </w:style>
  <w:style w:type="paragraph" w:styleId="TOC3">
    <w:name w:val="toc 3"/>
    <w:basedOn w:val="Normal"/>
    <w:next w:val="Normal"/>
    <w:autoRedefine/>
    <w:uiPriority w:val="39"/>
    <w:unhideWhenUsed/>
    <w:qFormat/>
    <w:rsid w:val="00332D47"/>
    <w:pPr>
      <w:spacing w:after="100" w:line="276" w:lineRule="auto"/>
      <w:ind w:left="440"/>
    </w:pPr>
    <w:rPr>
      <w:rFonts w:ascii="Calibri" w:hAnsi="Calibri"/>
      <w:sz w:val="22"/>
      <w:szCs w:val="22"/>
      <w:lang w:val="ro-RO" w:eastAsia="en-US"/>
    </w:rPr>
  </w:style>
  <w:style w:type="paragraph" w:styleId="TOC4">
    <w:name w:val="toc 4"/>
    <w:basedOn w:val="Normal"/>
    <w:next w:val="Normal"/>
    <w:autoRedefine/>
    <w:uiPriority w:val="39"/>
    <w:unhideWhenUsed/>
    <w:rsid w:val="00332D47"/>
    <w:pPr>
      <w:spacing w:after="100" w:line="276" w:lineRule="auto"/>
      <w:ind w:left="660"/>
    </w:pPr>
    <w:rPr>
      <w:rFonts w:ascii="Calibri" w:hAnsi="Calibri"/>
      <w:sz w:val="22"/>
      <w:szCs w:val="22"/>
      <w:lang w:val="ro-RO"/>
    </w:rPr>
  </w:style>
  <w:style w:type="paragraph" w:styleId="TOC5">
    <w:name w:val="toc 5"/>
    <w:basedOn w:val="Normal"/>
    <w:next w:val="Normal"/>
    <w:autoRedefine/>
    <w:uiPriority w:val="39"/>
    <w:unhideWhenUsed/>
    <w:rsid w:val="00332D47"/>
    <w:pPr>
      <w:spacing w:after="100" w:line="276" w:lineRule="auto"/>
      <w:ind w:left="880"/>
    </w:pPr>
    <w:rPr>
      <w:rFonts w:ascii="Calibri" w:hAnsi="Calibri"/>
      <w:sz w:val="22"/>
      <w:szCs w:val="22"/>
      <w:lang w:val="ro-RO"/>
    </w:rPr>
  </w:style>
  <w:style w:type="paragraph" w:styleId="TOC6">
    <w:name w:val="toc 6"/>
    <w:basedOn w:val="Normal"/>
    <w:next w:val="Normal"/>
    <w:autoRedefine/>
    <w:uiPriority w:val="39"/>
    <w:unhideWhenUsed/>
    <w:rsid w:val="00332D47"/>
    <w:pPr>
      <w:spacing w:after="100" w:line="276" w:lineRule="auto"/>
      <w:ind w:left="1100"/>
    </w:pPr>
    <w:rPr>
      <w:rFonts w:ascii="Calibri" w:hAnsi="Calibri"/>
      <w:sz w:val="22"/>
      <w:szCs w:val="22"/>
      <w:lang w:val="ro-RO"/>
    </w:rPr>
  </w:style>
  <w:style w:type="paragraph" w:styleId="TOC7">
    <w:name w:val="toc 7"/>
    <w:basedOn w:val="Normal"/>
    <w:next w:val="Normal"/>
    <w:autoRedefine/>
    <w:uiPriority w:val="39"/>
    <w:unhideWhenUsed/>
    <w:rsid w:val="00332D47"/>
    <w:pPr>
      <w:spacing w:after="100" w:line="276" w:lineRule="auto"/>
      <w:ind w:left="1320"/>
    </w:pPr>
    <w:rPr>
      <w:rFonts w:ascii="Calibri" w:hAnsi="Calibri"/>
      <w:sz w:val="22"/>
      <w:szCs w:val="22"/>
      <w:lang w:val="ro-RO"/>
    </w:rPr>
  </w:style>
  <w:style w:type="paragraph" w:styleId="TOC8">
    <w:name w:val="toc 8"/>
    <w:basedOn w:val="Normal"/>
    <w:next w:val="Normal"/>
    <w:autoRedefine/>
    <w:uiPriority w:val="39"/>
    <w:unhideWhenUsed/>
    <w:rsid w:val="00332D47"/>
    <w:pPr>
      <w:spacing w:after="100" w:line="276" w:lineRule="auto"/>
      <w:ind w:left="1540"/>
    </w:pPr>
    <w:rPr>
      <w:rFonts w:ascii="Calibri" w:hAnsi="Calibri"/>
      <w:sz w:val="22"/>
      <w:szCs w:val="22"/>
      <w:lang w:val="ro-RO"/>
    </w:rPr>
  </w:style>
  <w:style w:type="paragraph" w:styleId="TOC9">
    <w:name w:val="toc 9"/>
    <w:basedOn w:val="Normal"/>
    <w:next w:val="Normal"/>
    <w:autoRedefine/>
    <w:uiPriority w:val="39"/>
    <w:unhideWhenUsed/>
    <w:rsid w:val="00332D47"/>
    <w:pPr>
      <w:spacing w:after="100" w:line="276" w:lineRule="auto"/>
      <w:ind w:left="1760"/>
    </w:pPr>
    <w:rPr>
      <w:rFonts w:ascii="Calibri" w:hAnsi="Calibri"/>
      <w:sz w:val="22"/>
      <w:szCs w:val="22"/>
      <w:lang w:val="ro-RO"/>
    </w:rPr>
  </w:style>
  <w:style w:type="table" w:styleId="TableGrid">
    <w:name w:val="Table Grid"/>
    <w:basedOn w:val="TableNormal"/>
    <w:rsid w:val="00332D4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B23FB"/>
    <w:pPr>
      <w:spacing w:after="0" w:line="240" w:lineRule="auto"/>
    </w:pPr>
    <w:rPr>
      <w:rFonts w:ascii="Times New Roman" w:eastAsia="Times New Roman" w:hAnsi="Times New Roman" w:cs="Times New Roman"/>
      <w:sz w:val="20"/>
      <w:szCs w:val="20"/>
      <w:lang w:val="en-US"/>
    </w:rPr>
  </w:style>
  <w:style w:type="paragraph" w:customStyle="1" w:styleId="ZchnZchn">
    <w:name w:val="Zchn Zchn"/>
    <w:basedOn w:val="Normal"/>
    <w:rsid w:val="00403625"/>
    <w:rPr>
      <w:sz w:val="24"/>
      <w:szCs w:val="24"/>
      <w:lang w:val="pl-PL" w:eastAsia="pl-PL"/>
    </w:rPr>
  </w:style>
  <w:style w:type="paragraph" w:customStyle="1" w:styleId="CaracterCaracter">
    <w:name w:val="Caracter Caracter"/>
    <w:basedOn w:val="Normal"/>
    <w:rsid w:val="00403625"/>
    <w:rPr>
      <w:sz w:val="24"/>
      <w:szCs w:val="24"/>
      <w:lang w:val="pl-PL" w:eastAsia="pl-PL"/>
    </w:rPr>
  </w:style>
  <w:style w:type="paragraph" w:customStyle="1" w:styleId="font0">
    <w:name w:val="font0"/>
    <w:basedOn w:val="Normal"/>
    <w:rsid w:val="00403625"/>
    <w:pPr>
      <w:spacing w:before="100" w:beforeAutospacing="1" w:after="100" w:afterAutospacing="1"/>
    </w:pPr>
    <w:rPr>
      <w:rFonts w:ascii="Calibri" w:hAnsi="Calibri"/>
      <w:color w:val="000000"/>
      <w:sz w:val="22"/>
      <w:szCs w:val="22"/>
      <w:lang w:eastAsia="en-US"/>
    </w:rPr>
  </w:style>
  <w:style w:type="paragraph" w:customStyle="1" w:styleId="font5">
    <w:name w:val="font5"/>
    <w:basedOn w:val="Normal"/>
    <w:rsid w:val="00403625"/>
    <w:pPr>
      <w:spacing w:before="100" w:beforeAutospacing="1" w:after="100" w:afterAutospacing="1"/>
    </w:pPr>
    <w:rPr>
      <w:rFonts w:ascii="Calibri" w:hAnsi="Calibri"/>
      <w:color w:val="000000"/>
      <w:sz w:val="14"/>
      <w:szCs w:val="14"/>
      <w:lang w:eastAsia="en-US"/>
    </w:rPr>
  </w:style>
  <w:style w:type="paragraph" w:customStyle="1" w:styleId="font6">
    <w:name w:val="font6"/>
    <w:basedOn w:val="Normal"/>
    <w:rsid w:val="00403625"/>
    <w:pPr>
      <w:spacing w:before="100" w:beforeAutospacing="1" w:after="100" w:afterAutospacing="1"/>
    </w:pPr>
    <w:rPr>
      <w:rFonts w:ascii="Calibri" w:hAnsi="Calibri"/>
      <w:color w:val="000000"/>
      <w:sz w:val="18"/>
      <w:szCs w:val="18"/>
      <w:lang w:eastAsia="en-US"/>
    </w:rPr>
  </w:style>
  <w:style w:type="paragraph" w:customStyle="1" w:styleId="font7">
    <w:name w:val="font7"/>
    <w:basedOn w:val="Normal"/>
    <w:rsid w:val="00403625"/>
    <w:pPr>
      <w:spacing w:before="100" w:beforeAutospacing="1" w:after="100" w:afterAutospacing="1"/>
    </w:pPr>
    <w:rPr>
      <w:rFonts w:ascii="Calibri" w:hAnsi="Calibri"/>
      <w:color w:val="000000"/>
      <w:sz w:val="22"/>
      <w:szCs w:val="22"/>
      <w:lang w:eastAsia="en-US"/>
    </w:rPr>
  </w:style>
  <w:style w:type="paragraph" w:customStyle="1" w:styleId="font8">
    <w:name w:val="font8"/>
    <w:basedOn w:val="Normal"/>
    <w:rsid w:val="00403625"/>
    <w:pPr>
      <w:spacing w:before="100" w:beforeAutospacing="1" w:after="100" w:afterAutospacing="1"/>
    </w:pPr>
    <w:rPr>
      <w:rFonts w:ascii="Calibri" w:hAnsi="Calibri"/>
      <w:b/>
      <w:bCs/>
      <w:color w:val="000000"/>
      <w:sz w:val="22"/>
      <w:szCs w:val="22"/>
      <w:lang w:eastAsia="en-US"/>
    </w:rPr>
  </w:style>
  <w:style w:type="paragraph" w:customStyle="1" w:styleId="font9">
    <w:name w:val="font9"/>
    <w:basedOn w:val="Normal"/>
    <w:rsid w:val="00403625"/>
    <w:pPr>
      <w:spacing w:before="100" w:beforeAutospacing="1" w:after="100" w:afterAutospacing="1"/>
    </w:pPr>
    <w:rPr>
      <w:rFonts w:ascii="Arial" w:hAnsi="Arial" w:cs="Arial"/>
      <w:color w:val="000000"/>
      <w:sz w:val="22"/>
      <w:szCs w:val="22"/>
      <w:lang w:eastAsia="en-US"/>
    </w:rPr>
  </w:style>
  <w:style w:type="paragraph" w:customStyle="1" w:styleId="font10">
    <w:name w:val="font10"/>
    <w:basedOn w:val="Normal"/>
    <w:rsid w:val="00403625"/>
    <w:pPr>
      <w:spacing w:before="100" w:beforeAutospacing="1" w:after="100" w:afterAutospacing="1"/>
    </w:pPr>
    <w:rPr>
      <w:rFonts w:ascii="Calibri" w:hAnsi="Calibri"/>
      <w:color w:val="000000"/>
      <w:sz w:val="16"/>
      <w:szCs w:val="16"/>
      <w:lang w:eastAsia="en-US"/>
    </w:rPr>
  </w:style>
  <w:style w:type="paragraph" w:customStyle="1" w:styleId="font11">
    <w:name w:val="font11"/>
    <w:basedOn w:val="Normal"/>
    <w:rsid w:val="00403625"/>
    <w:pPr>
      <w:spacing w:before="100" w:beforeAutospacing="1" w:after="100" w:afterAutospacing="1"/>
    </w:pPr>
    <w:rPr>
      <w:rFonts w:ascii="Calibri" w:hAnsi="Calibri"/>
      <w:color w:val="000000"/>
      <w:sz w:val="24"/>
      <w:szCs w:val="24"/>
      <w:lang w:eastAsia="en-US"/>
    </w:rPr>
  </w:style>
  <w:style w:type="paragraph" w:customStyle="1" w:styleId="font12">
    <w:name w:val="font12"/>
    <w:basedOn w:val="Normal"/>
    <w:rsid w:val="00403625"/>
    <w:pPr>
      <w:spacing w:before="100" w:beforeAutospacing="1" w:after="100" w:afterAutospacing="1"/>
    </w:pPr>
    <w:rPr>
      <w:rFonts w:ascii="Calibri" w:hAnsi="Calibri"/>
      <w:color w:val="000000"/>
      <w:sz w:val="14"/>
      <w:szCs w:val="14"/>
      <w:lang w:eastAsia="en-US"/>
    </w:rPr>
  </w:style>
  <w:style w:type="paragraph" w:customStyle="1" w:styleId="xl65">
    <w:name w:val="xl65"/>
    <w:basedOn w:val="Normal"/>
    <w:rsid w:val="00403625"/>
    <w:pPr>
      <w:spacing w:before="100" w:beforeAutospacing="1" w:after="100" w:afterAutospacing="1"/>
    </w:pPr>
    <w:rPr>
      <w:sz w:val="16"/>
      <w:szCs w:val="16"/>
      <w:lang w:eastAsia="en-US"/>
    </w:rPr>
  </w:style>
  <w:style w:type="paragraph" w:customStyle="1" w:styleId="xl66">
    <w:name w:val="xl66"/>
    <w:basedOn w:val="Normal"/>
    <w:rsid w:val="00403625"/>
    <w:pPr>
      <w:spacing w:before="100" w:beforeAutospacing="1" w:after="100" w:afterAutospacing="1"/>
    </w:pPr>
    <w:rPr>
      <w:color w:val="FF0000"/>
      <w:sz w:val="36"/>
      <w:szCs w:val="36"/>
      <w:lang w:eastAsia="en-US"/>
    </w:rPr>
  </w:style>
  <w:style w:type="paragraph" w:customStyle="1" w:styleId="xl67">
    <w:name w:val="xl67"/>
    <w:basedOn w:val="Normal"/>
    <w:rsid w:val="00403625"/>
    <w:pPr>
      <w:spacing w:before="100" w:beforeAutospacing="1" w:after="100" w:afterAutospacing="1"/>
      <w:textAlignment w:val="top"/>
    </w:pPr>
    <w:rPr>
      <w:sz w:val="24"/>
      <w:szCs w:val="24"/>
      <w:lang w:eastAsia="en-US"/>
    </w:rPr>
  </w:style>
  <w:style w:type="paragraph" w:customStyle="1" w:styleId="xl68">
    <w:name w:val="xl68"/>
    <w:basedOn w:val="Normal"/>
    <w:rsid w:val="00403625"/>
    <w:pPr>
      <w:spacing w:before="100" w:beforeAutospacing="1" w:after="100" w:afterAutospacing="1"/>
    </w:pPr>
    <w:rPr>
      <w:sz w:val="24"/>
      <w:szCs w:val="24"/>
      <w:lang w:eastAsia="en-US"/>
    </w:rPr>
  </w:style>
  <w:style w:type="paragraph" w:customStyle="1" w:styleId="xl69">
    <w:name w:val="xl69"/>
    <w:basedOn w:val="Normal"/>
    <w:rsid w:val="00403625"/>
    <w:pPr>
      <w:spacing w:before="100" w:beforeAutospacing="1" w:after="100" w:afterAutospacing="1"/>
      <w:jc w:val="center"/>
    </w:pPr>
    <w:rPr>
      <w:sz w:val="24"/>
      <w:szCs w:val="24"/>
      <w:lang w:eastAsia="en-US"/>
    </w:rPr>
  </w:style>
  <w:style w:type="paragraph" w:customStyle="1" w:styleId="xl70">
    <w:name w:val="xl70"/>
    <w:basedOn w:val="Normal"/>
    <w:rsid w:val="00403625"/>
    <w:pPr>
      <w:spacing w:before="100" w:beforeAutospacing="1" w:after="100" w:afterAutospacing="1"/>
    </w:pPr>
    <w:rPr>
      <w:sz w:val="18"/>
      <w:szCs w:val="18"/>
      <w:lang w:eastAsia="en-US"/>
    </w:rPr>
  </w:style>
  <w:style w:type="paragraph" w:customStyle="1" w:styleId="xl71">
    <w:name w:val="xl71"/>
    <w:basedOn w:val="Normal"/>
    <w:rsid w:val="00403625"/>
    <w:pPr>
      <w:spacing w:before="100" w:beforeAutospacing="1" w:after="100" w:afterAutospacing="1"/>
    </w:pPr>
    <w:rPr>
      <w:sz w:val="16"/>
      <w:szCs w:val="16"/>
      <w:lang w:eastAsia="en-US"/>
    </w:rPr>
  </w:style>
  <w:style w:type="paragraph" w:customStyle="1" w:styleId="xl72">
    <w:name w:val="xl72"/>
    <w:basedOn w:val="Normal"/>
    <w:rsid w:val="00403625"/>
    <w:pPr>
      <w:spacing w:before="100" w:beforeAutospacing="1" w:after="100" w:afterAutospacing="1"/>
      <w:jc w:val="center"/>
    </w:pPr>
    <w:rPr>
      <w:sz w:val="24"/>
      <w:szCs w:val="24"/>
      <w:lang w:eastAsia="en-US"/>
    </w:rPr>
  </w:style>
  <w:style w:type="paragraph" w:customStyle="1" w:styleId="BodyText0">
    <w:name w:val="BodyText"/>
    <w:basedOn w:val="Normal"/>
    <w:rsid w:val="00403625"/>
    <w:rPr>
      <w:snapToGrid w:val="0"/>
      <w:sz w:val="24"/>
      <w:lang w:val="ro-RO" w:eastAsia="en-US"/>
    </w:rPr>
  </w:style>
  <w:style w:type="character" w:styleId="PlaceholderText">
    <w:name w:val="Placeholder Text"/>
    <w:uiPriority w:val="99"/>
    <w:semiHidden/>
    <w:rsid w:val="007E154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94203">
      <w:bodyDiv w:val="1"/>
      <w:marLeft w:val="0"/>
      <w:marRight w:val="0"/>
      <w:marTop w:val="0"/>
      <w:marBottom w:val="0"/>
      <w:divBdr>
        <w:top w:val="none" w:sz="0" w:space="0" w:color="auto"/>
        <w:left w:val="none" w:sz="0" w:space="0" w:color="auto"/>
        <w:bottom w:val="none" w:sz="0" w:space="0" w:color="auto"/>
        <w:right w:val="none" w:sz="0" w:space="0" w:color="auto"/>
      </w:divBdr>
    </w:div>
    <w:div w:id="236020219">
      <w:bodyDiv w:val="1"/>
      <w:marLeft w:val="0"/>
      <w:marRight w:val="0"/>
      <w:marTop w:val="0"/>
      <w:marBottom w:val="0"/>
      <w:divBdr>
        <w:top w:val="none" w:sz="0" w:space="0" w:color="auto"/>
        <w:left w:val="none" w:sz="0" w:space="0" w:color="auto"/>
        <w:bottom w:val="none" w:sz="0" w:space="0" w:color="auto"/>
        <w:right w:val="none" w:sz="0" w:space="0" w:color="auto"/>
      </w:divBdr>
    </w:div>
    <w:div w:id="313996747">
      <w:bodyDiv w:val="1"/>
      <w:marLeft w:val="0"/>
      <w:marRight w:val="0"/>
      <w:marTop w:val="0"/>
      <w:marBottom w:val="0"/>
      <w:divBdr>
        <w:top w:val="none" w:sz="0" w:space="0" w:color="auto"/>
        <w:left w:val="none" w:sz="0" w:space="0" w:color="auto"/>
        <w:bottom w:val="none" w:sz="0" w:space="0" w:color="auto"/>
        <w:right w:val="none" w:sz="0" w:space="0" w:color="auto"/>
      </w:divBdr>
    </w:div>
    <w:div w:id="346446957">
      <w:bodyDiv w:val="1"/>
      <w:marLeft w:val="0"/>
      <w:marRight w:val="0"/>
      <w:marTop w:val="0"/>
      <w:marBottom w:val="0"/>
      <w:divBdr>
        <w:top w:val="none" w:sz="0" w:space="0" w:color="auto"/>
        <w:left w:val="none" w:sz="0" w:space="0" w:color="auto"/>
        <w:bottom w:val="none" w:sz="0" w:space="0" w:color="auto"/>
        <w:right w:val="none" w:sz="0" w:space="0" w:color="auto"/>
      </w:divBdr>
    </w:div>
    <w:div w:id="474219650">
      <w:bodyDiv w:val="1"/>
      <w:marLeft w:val="0"/>
      <w:marRight w:val="0"/>
      <w:marTop w:val="0"/>
      <w:marBottom w:val="0"/>
      <w:divBdr>
        <w:top w:val="none" w:sz="0" w:space="0" w:color="auto"/>
        <w:left w:val="none" w:sz="0" w:space="0" w:color="auto"/>
        <w:bottom w:val="none" w:sz="0" w:space="0" w:color="auto"/>
        <w:right w:val="none" w:sz="0" w:space="0" w:color="auto"/>
      </w:divBdr>
    </w:div>
    <w:div w:id="474372961">
      <w:bodyDiv w:val="1"/>
      <w:marLeft w:val="0"/>
      <w:marRight w:val="0"/>
      <w:marTop w:val="0"/>
      <w:marBottom w:val="0"/>
      <w:divBdr>
        <w:top w:val="none" w:sz="0" w:space="0" w:color="auto"/>
        <w:left w:val="none" w:sz="0" w:space="0" w:color="auto"/>
        <w:bottom w:val="none" w:sz="0" w:space="0" w:color="auto"/>
        <w:right w:val="none" w:sz="0" w:space="0" w:color="auto"/>
      </w:divBdr>
    </w:div>
    <w:div w:id="526338615">
      <w:bodyDiv w:val="1"/>
      <w:marLeft w:val="0"/>
      <w:marRight w:val="0"/>
      <w:marTop w:val="0"/>
      <w:marBottom w:val="0"/>
      <w:divBdr>
        <w:top w:val="none" w:sz="0" w:space="0" w:color="auto"/>
        <w:left w:val="none" w:sz="0" w:space="0" w:color="auto"/>
        <w:bottom w:val="none" w:sz="0" w:space="0" w:color="auto"/>
        <w:right w:val="none" w:sz="0" w:space="0" w:color="auto"/>
      </w:divBdr>
    </w:div>
    <w:div w:id="664548885">
      <w:bodyDiv w:val="1"/>
      <w:marLeft w:val="0"/>
      <w:marRight w:val="0"/>
      <w:marTop w:val="0"/>
      <w:marBottom w:val="0"/>
      <w:divBdr>
        <w:top w:val="none" w:sz="0" w:space="0" w:color="auto"/>
        <w:left w:val="none" w:sz="0" w:space="0" w:color="auto"/>
        <w:bottom w:val="none" w:sz="0" w:space="0" w:color="auto"/>
        <w:right w:val="none" w:sz="0" w:space="0" w:color="auto"/>
      </w:divBdr>
    </w:div>
    <w:div w:id="833108027">
      <w:bodyDiv w:val="1"/>
      <w:marLeft w:val="0"/>
      <w:marRight w:val="0"/>
      <w:marTop w:val="0"/>
      <w:marBottom w:val="0"/>
      <w:divBdr>
        <w:top w:val="none" w:sz="0" w:space="0" w:color="auto"/>
        <w:left w:val="none" w:sz="0" w:space="0" w:color="auto"/>
        <w:bottom w:val="none" w:sz="0" w:space="0" w:color="auto"/>
        <w:right w:val="none" w:sz="0" w:space="0" w:color="auto"/>
      </w:divBdr>
    </w:div>
    <w:div w:id="855342189">
      <w:bodyDiv w:val="1"/>
      <w:marLeft w:val="0"/>
      <w:marRight w:val="0"/>
      <w:marTop w:val="0"/>
      <w:marBottom w:val="0"/>
      <w:divBdr>
        <w:top w:val="none" w:sz="0" w:space="0" w:color="auto"/>
        <w:left w:val="none" w:sz="0" w:space="0" w:color="auto"/>
        <w:bottom w:val="none" w:sz="0" w:space="0" w:color="auto"/>
        <w:right w:val="none" w:sz="0" w:space="0" w:color="auto"/>
      </w:divBdr>
    </w:div>
    <w:div w:id="968627977">
      <w:bodyDiv w:val="1"/>
      <w:marLeft w:val="0"/>
      <w:marRight w:val="0"/>
      <w:marTop w:val="0"/>
      <w:marBottom w:val="0"/>
      <w:divBdr>
        <w:top w:val="none" w:sz="0" w:space="0" w:color="auto"/>
        <w:left w:val="none" w:sz="0" w:space="0" w:color="auto"/>
        <w:bottom w:val="none" w:sz="0" w:space="0" w:color="auto"/>
        <w:right w:val="none" w:sz="0" w:space="0" w:color="auto"/>
      </w:divBdr>
    </w:div>
    <w:div w:id="1084455904">
      <w:bodyDiv w:val="1"/>
      <w:marLeft w:val="0"/>
      <w:marRight w:val="0"/>
      <w:marTop w:val="0"/>
      <w:marBottom w:val="0"/>
      <w:divBdr>
        <w:top w:val="none" w:sz="0" w:space="0" w:color="auto"/>
        <w:left w:val="none" w:sz="0" w:space="0" w:color="auto"/>
        <w:bottom w:val="none" w:sz="0" w:space="0" w:color="auto"/>
        <w:right w:val="none" w:sz="0" w:space="0" w:color="auto"/>
      </w:divBdr>
    </w:div>
    <w:div w:id="1207446226">
      <w:bodyDiv w:val="1"/>
      <w:marLeft w:val="0"/>
      <w:marRight w:val="0"/>
      <w:marTop w:val="0"/>
      <w:marBottom w:val="0"/>
      <w:divBdr>
        <w:top w:val="none" w:sz="0" w:space="0" w:color="auto"/>
        <w:left w:val="none" w:sz="0" w:space="0" w:color="auto"/>
        <w:bottom w:val="none" w:sz="0" w:space="0" w:color="auto"/>
        <w:right w:val="none" w:sz="0" w:space="0" w:color="auto"/>
      </w:divBdr>
    </w:div>
    <w:div w:id="1229224031">
      <w:bodyDiv w:val="1"/>
      <w:marLeft w:val="0"/>
      <w:marRight w:val="0"/>
      <w:marTop w:val="0"/>
      <w:marBottom w:val="0"/>
      <w:divBdr>
        <w:top w:val="none" w:sz="0" w:space="0" w:color="auto"/>
        <w:left w:val="none" w:sz="0" w:space="0" w:color="auto"/>
        <w:bottom w:val="none" w:sz="0" w:space="0" w:color="auto"/>
        <w:right w:val="none" w:sz="0" w:space="0" w:color="auto"/>
      </w:divBdr>
    </w:div>
    <w:div w:id="1231380216">
      <w:bodyDiv w:val="1"/>
      <w:marLeft w:val="0"/>
      <w:marRight w:val="0"/>
      <w:marTop w:val="0"/>
      <w:marBottom w:val="0"/>
      <w:divBdr>
        <w:top w:val="none" w:sz="0" w:space="0" w:color="auto"/>
        <w:left w:val="none" w:sz="0" w:space="0" w:color="auto"/>
        <w:bottom w:val="none" w:sz="0" w:space="0" w:color="auto"/>
        <w:right w:val="none" w:sz="0" w:space="0" w:color="auto"/>
      </w:divBdr>
    </w:div>
    <w:div w:id="1361929509">
      <w:bodyDiv w:val="1"/>
      <w:marLeft w:val="0"/>
      <w:marRight w:val="0"/>
      <w:marTop w:val="0"/>
      <w:marBottom w:val="0"/>
      <w:divBdr>
        <w:top w:val="none" w:sz="0" w:space="0" w:color="auto"/>
        <w:left w:val="none" w:sz="0" w:space="0" w:color="auto"/>
        <w:bottom w:val="none" w:sz="0" w:space="0" w:color="auto"/>
        <w:right w:val="none" w:sz="0" w:space="0" w:color="auto"/>
      </w:divBdr>
    </w:div>
    <w:div w:id="1548180637">
      <w:bodyDiv w:val="1"/>
      <w:marLeft w:val="0"/>
      <w:marRight w:val="0"/>
      <w:marTop w:val="0"/>
      <w:marBottom w:val="0"/>
      <w:divBdr>
        <w:top w:val="none" w:sz="0" w:space="0" w:color="auto"/>
        <w:left w:val="none" w:sz="0" w:space="0" w:color="auto"/>
        <w:bottom w:val="none" w:sz="0" w:space="0" w:color="auto"/>
        <w:right w:val="none" w:sz="0" w:space="0" w:color="auto"/>
      </w:divBdr>
    </w:div>
    <w:div w:id="1604654758">
      <w:bodyDiv w:val="1"/>
      <w:marLeft w:val="0"/>
      <w:marRight w:val="0"/>
      <w:marTop w:val="0"/>
      <w:marBottom w:val="0"/>
      <w:divBdr>
        <w:top w:val="none" w:sz="0" w:space="0" w:color="auto"/>
        <w:left w:val="none" w:sz="0" w:space="0" w:color="auto"/>
        <w:bottom w:val="none" w:sz="0" w:space="0" w:color="auto"/>
        <w:right w:val="none" w:sz="0" w:space="0" w:color="auto"/>
      </w:divBdr>
    </w:div>
    <w:div w:id="1661734689">
      <w:bodyDiv w:val="1"/>
      <w:marLeft w:val="0"/>
      <w:marRight w:val="0"/>
      <w:marTop w:val="0"/>
      <w:marBottom w:val="0"/>
      <w:divBdr>
        <w:top w:val="none" w:sz="0" w:space="0" w:color="auto"/>
        <w:left w:val="none" w:sz="0" w:space="0" w:color="auto"/>
        <w:bottom w:val="none" w:sz="0" w:space="0" w:color="auto"/>
        <w:right w:val="none" w:sz="0" w:space="0" w:color="auto"/>
      </w:divBdr>
    </w:div>
    <w:div w:id="1825120956">
      <w:bodyDiv w:val="1"/>
      <w:marLeft w:val="0"/>
      <w:marRight w:val="0"/>
      <w:marTop w:val="0"/>
      <w:marBottom w:val="0"/>
      <w:divBdr>
        <w:top w:val="none" w:sz="0" w:space="0" w:color="auto"/>
        <w:left w:val="none" w:sz="0" w:space="0" w:color="auto"/>
        <w:bottom w:val="none" w:sz="0" w:space="0" w:color="auto"/>
        <w:right w:val="none" w:sz="0" w:space="0" w:color="auto"/>
      </w:divBdr>
    </w:div>
    <w:div w:id="1891071284">
      <w:bodyDiv w:val="1"/>
      <w:marLeft w:val="0"/>
      <w:marRight w:val="0"/>
      <w:marTop w:val="0"/>
      <w:marBottom w:val="0"/>
      <w:divBdr>
        <w:top w:val="none" w:sz="0" w:space="0" w:color="auto"/>
        <w:left w:val="none" w:sz="0" w:space="0" w:color="auto"/>
        <w:bottom w:val="none" w:sz="0" w:space="0" w:color="auto"/>
        <w:right w:val="none" w:sz="0" w:space="0" w:color="auto"/>
      </w:divBdr>
    </w:div>
    <w:div w:id="1904293888">
      <w:bodyDiv w:val="1"/>
      <w:marLeft w:val="0"/>
      <w:marRight w:val="0"/>
      <w:marTop w:val="0"/>
      <w:marBottom w:val="0"/>
      <w:divBdr>
        <w:top w:val="none" w:sz="0" w:space="0" w:color="auto"/>
        <w:left w:val="none" w:sz="0" w:space="0" w:color="auto"/>
        <w:bottom w:val="none" w:sz="0" w:space="0" w:color="auto"/>
        <w:right w:val="none" w:sz="0" w:space="0" w:color="auto"/>
      </w:divBdr>
    </w:div>
    <w:div w:id="1987582701">
      <w:bodyDiv w:val="1"/>
      <w:marLeft w:val="0"/>
      <w:marRight w:val="0"/>
      <w:marTop w:val="0"/>
      <w:marBottom w:val="0"/>
      <w:divBdr>
        <w:top w:val="none" w:sz="0" w:space="0" w:color="auto"/>
        <w:left w:val="none" w:sz="0" w:space="0" w:color="auto"/>
        <w:bottom w:val="none" w:sz="0" w:space="0" w:color="auto"/>
        <w:right w:val="none" w:sz="0" w:space="0" w:color="auto"/>
      </w:divBdr>
    </w:div>
    <w:div w:id="1996640670">
      <w:bodyDiv w:val="1"/>
      <w:marLeft w:val="0"/>
      <w:marRight w:val="0"/>
      <w:marTop w:val="0"/>
      <w:marBottom w:val="0"/>
      <w:divBdr>
        <w:top w:val="none" w:sz="0" w:space="0" w:color="auto"/>
        <w:left w:val="none" w:sz="0" w:space="0" w:color="auto"/>
        <w:bottom w:val="none" w:sz="0" w:space="0" w:color="auto"/>
        <w:right w:val="none" w:sz="0" w:space="0" w:color="auto"/>
      </w:divBdr>
    </w:div>
    <w:div w:id="2077823793">
      <w:bodyDiv w:val="1"/>
      <w:marLeft w:val="0"/>
      <w:marRight w:val="0"/>
      <w:marTop w:val="0"/>
      <w:marBottom w:val="0"/>
      <w:divBdr>
        <w:top w:val="none" w:sz="0" w:space="0" w:color="auto"/>
        <w:left w:val="none" w:sz="0" w:space="0" w:color="auto"/>
        <w:bottom w:val="none" w:sz="0" w:space="0" w:color="auto"/>
        <w:right w:val="none" w:sz="0" w:space="0" w:color="auto"/>
      </w:divBdr>
    </w:div>
    <w:div w:id="2081636999">
      <w:bodyDiv w:val="1"/>
      <w:marLeft w:val="0"/>
      <w:marRight w:val="0"/>
      <w:marTop w:val="0"/>
      <w:marBottom w:val="0"/>
      <w:divBdr>
        <w:top w:val="none" w:sz="0" w:space="0" w:color="auto"/>
        <w:left w:val="none" w:sz="0" w:space="0" w:color="auto"/>
        <w:bottom w:val="none" w:sz="0" w:space="0" w:color="auto"/>
        <w:right w:val="none" w:sz="0" w:space="0" w:color="auto"/>
      </w:divBdr>
    </w:div>
    <w:div w:id="2092072936">
      <w:bodyDiv w:val="1"/>
      <w:marLeft w:val="0"/>
      <w:marRight w:val="0"/>
      <w:marTop w:val="0"/>
      <w:marBottom w:val="0"/>
      <w:divBdr>
        <w:top w:val="none" w:sz="0" w:space="0" w:color="auto"/>
        <w:left w:val="none" w:sz="0" w:space="0" w:color="auto"/>
        <w:bottom w:val="none" w:sz="0" w:space="0" w:color="auto"/>
        <w:right w:val="none" w:sz="0" w:space="0" w:color="auto"/>
      </w:divBdr>
    </w:div>
    <w:div w:id="2138834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D7B8FA904FB4E3E8ABB354435CB272F"/>
        <w:category>
          <w:name w:val="General"/>
          <w:gallery w:val="placeholder"/>
        </w:category>
        <w:types>
          <w:type w:val="bbPlcHdr"/>
        </w:types>
        <w:behaviors>
          <w:behavior w:val="content"/>
        </w:behaviors>
        <w:guid w:val="{904465C2-B8F8-4FF3-BC55-9B176EC83DCA}"/>
      </w:docPartPr>
      <w:docPartBody>
        <w:p w:rsidR="002F059D" w:rsidRDefault="00571F15" w:rsidP="00571F15">
          <w:pPr>
            <w:pStyle w:val="8D7B8FA904FB4E3E8ABB354435CB272F"/>
          </w:pPr>
          <w:r>
            <w:rPr>
              <w:rFonts w:asciiTheme="majorHAnsi" w:eastAsiaTheme="majorEastAsia" w:hAnsiTheme="majorHAnsi" w:cstheme="majorBidi"/>
              <w:sz w:val="32"/>
              <w:szCs w:val="32"/>
            </w:rPr>
            <w:t>[Type the document title]</w:t>
          </w:r>
        </w:p>
      </w:docPartBody>
    </w:docPart>
    <w:docPart>
      <w:docPartPr>
        <w:name w:val="6F214489A5534196A678E4F84BB0847D"/>
        <w:category>
          <w:name w:val="General"/>
          <w:gallery w:val="placeholder"/>
        </w:category>
        <w:types>
          <w:type w:val="bbPlcHdr"/>
        </w:types>
        <w:behaviors>
          <w:behavior w:val="content"/>
        </w:behaviors>
        <w:guid w:val="{23F66D14-FDA4-4753-9B4B-74F074750F0D}"/>
      </w:docPartPr>
      <w:docPartBody>
        <w:p w:rsidR="002F059D" w:rsidRDefault="00571F15" w:rsidP="00571F15">
          <w:pPr>
            <w:pStyle w:val="6F214489A5534196A678E4F84BB0847D"/>
          </w:pPr>
          <w:r>
            <w:rPr>
              <w:rFonts w:asciiTheme="majorHAnsi" w:eastAsiaTheme="majorEastAsia" w:hAnsiTheme="majorHAnsi" w:cstheme="majorBidi"/>
              <w:sz w:val="32"/>
              <w:szCs w:val="32"/>
            </w:rPr>
            <w:t>[Type the document title]</w:t>
          </w:r>
        </w:p>
      </w:docPartBody>
    </w:docPart>
    <w:docPart>
      <w:docPartPr>
        <w:name w:val="B2638352EB06491CA4593FB927872E89"/>
        <w:category>
          <w:name w:val="General"/>
          <w:gallery w:val="placeholder"/>
        </w:category>
        <w:types>
          <w:type w:val="bbPlcHdr"/>
        </w:types>
        <w:behaviors>
          <w:behavior w:val="content"/>
        </w:behaviors>
        <w:guid w:val="{BDB6FD7F-31E6-4527-A10C-1D4C99D6B3EE}"/>
      </w:docPartPr>
      <w:docPartBody>
        <w:p w:rsidR="00E52DEA" w:rsidRDefault="00B67EB7" w:rsidP="00B67EB7">
          <w:pPr>
            <w:pStyle w:val="B2638352EB06491CA4593FB927872E89"/>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RomDidactic">
    <w:altName w:val="Bookman Old Style"/>
    <w:charset w:val="00"/>
    <w:family w:val="roman"/>
    <w:pitch w:val="variable"/>
    <w:sig w:usb0="00000003" w:usb1="00000000" w:usb2="00000000" w:usb3="00000000" w:csb0="00000001" w:csb1="00000000"/>
  </w:font>
  <w:font w:name="Optimum">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571F15"/>
    <w:rsid w:val="00012C90"/>
    <w:rsid w:val="0010599E"/>
    <w:rsid w:val="001D45EE"/>
    <w:rsid w:val="002F059D"/>
    <w:rsid w:val="003643BA"/>
    <w:rsid w:val="00447EB5"/>
    <w:rsid w:val="004C2436"/>
    <w:rsid w:val="00571F15"/>
    <w:rsid w:val="006702F2"/>
    <w:rsid w:val="00744899"/>
    <w:rsid w:val="00B67EB7"/>
    <w:rsid w:val="00B8317B"/>
    <w:rsid w:val="00C86005"/>
    <w:rsid w:val="00D95D8D"/>
    <w:rsid w:val="00E52D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5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BB660C8D614CA2AF410C45EBD1655C">
    <w:name w:val="CFBB660C8D614CA2AF410C45EBD1655C"/>
    <w:rsid w:val="00571F15"/>
  </w:style>
  <w:style w:type="paragraph" w:customStyle="1" w:styleId="7828D44A7F00486B8D0769F906AE6B00">
    <w:name w:val="7828D44A7F00486B8D0769F906AE6B00"/>
    <w:rsid w:val="00571F15"/>
  </w:style>
  <w:style w:type="paragraph" w:customStyle="1" w:styleId="07649C12362B4146B273432BF2F7A330">
    <w:name w:val="07649C12362B4146B273432BF2F7A330"/>
    <w:rsid w:val="00571F15"/>
  </w:style>
  <w:style w:type="paragraph" w:customStyle="1" w:styleId="8D7B8FA904FB4E3E8ABB354435CB272F">
    <w:name w:val="8D7B8FA904FB4E3E8ABB354435CB272F"/>
    <w:rsid w:val="00571F15"/>
  </w:style>
  <w:style w:type="paragraph" w:customStyle="1" w:styleId="112836D2DE9244349F9352E860F51FDB">
    <w:name w:val="112836D2DE9244349F9352E860F51FDB"/>
    <w:rsid w:val="00571F15"/>
  </w:style>
  <w:style w:type="paragraph" w:customStyle="1" w:styleId="6F214489A5534196A678E4F84BB0847D">
    <w:name w:val="6F214489A5534196A678E4F84BB0847D"/>
    <w:rsid w:val="00571F15"/>
  </w:style>
  <w:style w:type="paragraph" w:customStyle="1" w:styleId="B2638352EB06491CA4593FB927872E89">
    <w:name w:val="B2638352EB06491CA4593FB927872E89"/>
    <w:rsid w:val="00B67EB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A4F94-B34F-4CEE-B78E-F1C2FF2F1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159</Pages>
  <Words>33639</Words>
  <Characters>191745</Characters>
  <Application>Microsoft Office Word</Application>
  <DocSecurity>0</DocSecurity>
  <Lines>1597</Lines>
  <Paragraphs>449</Paragraphs>
  <ScaleCrop>false</ScaleCrop>
  <HeadingPairs>
    <vt:vector size="2" baseType="variant">
      <vt:variant>
        <vt:lpstr>Title</vt:lpstr>
      </vt:variant>
      <vt:variant>
        <vt:i4>1</vt:i4>
      </vt:variant>
    </vt:vector>
  </HeadingPairs>
  <TitlesOfParts>
    <vt:vector size="1" baseType="lpstr">
      <vt:lpstr>RAPORT DE AMPLASAMENT</vt:lpstr>
    </vt:vector>
  </TitlesOfParts>
  <Company>CSC</Company>
  <LinksUpToDate>false</LinksUpToDate>
  <CharactersWithSpaces>224935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DE AMPLASAMENT</dc:title>
  <dc:creator>elisabeta.predescu</dc:creator>
  <cp:lastModifiedBy>Nicorici, Cristina</cp:lastModifiedBy>
  <cp:revision>17</cp:revision>
  <cp:lastPrinted>2019-02-04T09:46:00Z</cp:lastPrinted>
  <dcterms:created xsi:type="dcterms:W3CDTF">2018-12-08T16:13:00Z</dcterms:created>
  <dcterms:modified xsi:type="dcterms:W3CDTF">2019-02-15T13:10:00Z</dcterms:modified>
</cp:coreProperties>
</file>