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1B91B8C" w:rsidR="00DE792C" w:rsidRPr="00CE46A4" w:rsidRDefault="007E6483" w:rsidP="00CE46A4">
      <w:pPr>
        <w:pStyle w:val="Header"/>
        <w:spacing w:line="360" w:lineRule="auto"/>
        <w:rPr>
          <w:rFonts w:ascii="Trebuchet MS" w:hAnsi="Trebuchet MS"/>
          <w:b/>
          <w:bCs/>
        </w:rPr>
      </w:pPr>
      <w:r w:rsidRPr="00CE46A4">
        <w:rPr>
          <w:rFonts w:ascii="Trebuchet MS" w:hAnsi="Trebuchet MS"/>
          <w:b/>
          <w:bCs/>
        </w:rPr>
        <w:t xml:space="preserve">AGENȚIA PENTRU PROTECȚIA MEDIULUI </w:t>
      </w:r>
      <w:r w:rsidR="00F6362C" w:rsidRPr="00CE46A4">
        <w:rPr>
          <w:rFonts w:ascii="Trebuchet MS" w:hAnsi="Trebuchet MS"/>
          <w:b/>
          <w:bCs/>
        </w:rPr>
        <w:t>HUNEDOARA</w:t>
      </w:r>
    </w:p>
    <w:p w14:paraId="064CFD4E" w14:textId="118DF979" w:rsidR="001755DF" w:rsidRPr="00CE46A4" w:rsidRDefault="001755DF" w:rsidP="00CE46A4">
      <w:pPr>
        <w:spacing w:after="0" w:line="360" w:lineRule="auto"/>
        <w:rPr>
          <w:rFonts w:ascii="Trebuchet MS" w:hAnsi="Trebuchet MS"/>
        </w:rPr>
      </w:pPr>
      <w:bookmarkStart w:id="0" w:name="_GoBack"/>
      <w:bookmarkEnd w:id="0"/>
    </w:p>
    <w:p w14:paraId="7E739F7C" w14:textId="73D6BDA4" w:rsidR="001755DF" w:rsidRPr="00CE46A4" w:rsidRDefault="009950E4" w:rsidP="00CE46A4">
      <w:pPr>
        <w:spacing w:after="0" w:line="360" w:lineRule="auto"/>
        <w:rPr>
          <w:rFonts w:ascii="Trebuchet MS" w:eastAsia="Times New Roman" w:hAnsi="Trebuchet MS"/>
          <w:b/>
        </w:rPr>
      </w:pPr>
      <w:r w:rsidRPr="00CE46A4">
        <w:rPr>
          <w:rFonts w:ascii="Trebuchet MS" w:eastAsia="Times New Roman" w:hAnsi="Trebuchet MS"/>
          <w:b/>
        </w:rPr>
        <w:t xml:space="preserve">Nr. </w:t>
      </w:r>
      <w:r w:rsidR="00A07CD4" w:rsidRPr="00CE46A4">
        <w:rPr>
          <w:rFonts w:ascii="Trebuchet MS" w:eastAsia="Times New Roman" w:hAnsi="Trebuchet MS"/>
          <w:b/>
        </w:rPr>
        <w:t>4224</w:t>
      </w:r>
      <w:r w:rsidRPr="00CE46A4">
        <w:rPr>
          <w:rFonts w:ascii="Trebuchet MS" w:eastAsia="Times New Roman" w:hAnsi="Trebuchet MS"/>
          <w:b/>
        </w:rPr>
        <w:t>/AAA/</w:t>
      </w:r>
      <w:r w:rsidR="00481054">
        <w:rPr>
          <w:rFonts w:ascii="Trebuchet MS" w:eastAsia="Times New Roman" w:hAnsi="Trebuchet MS"/>
          <w:b/>
        </w:rPr>
        <w:t>07.03.2024</w:t>
      </w:r>
    </w:p>
    <w:p w14:paraId="7821EBFA" w14:textId="77777777" w:rsidR="009950E4" w:rsidRPr="00CE46A4" w:rsidRDefault="009950E4" w:rsidP="00CE46A4">
      <w:pPr>
        <w:spacing w:after="0" w:line="360" w:lineRule="auto"/>
        <w:ind w:firstLine="540"/>
        <w:jc w:val="center"/>
        <w:rPr>
          <w:rFonts w:ascii="Trebuchet MS" w:eastAsia="Times New Roman" w:hAnsi="Trebuchet MS"/>
          <w:b/>
        </w:rPr>
      </w:pPr>
    </w:p>
    <w:p w14:paraId="7AC39636" w14:textId="02182F81" w:rsidR="00651E62" w:rsidRPr="00CE46A4" w:rsidRDefault="00651E62" w:rsidP="00CE46A4">
      <w:pPr>
        <w:spacing w:after="0" w:line="360" w:lineRule="auto"/>
        <w:ind w:firstLine="540"/>
        <w:jc w:val="center"/>
        <w:rPr>
          <w:rFonts w:ascii="Trebuchet MS" w:eastAsia="Times New Roman" w:hAnsi="Trebuchet MS"/>
          <w:b/>
        </w:rPr>
      </w:pPr>
      <w:r w:rsidRPr="00CE46A4">
        <w:rPr>
          <w:rFonts w:ascii="Trebuchet MS" w:eastAsia="Times New Roman" w:hAnsi="Trebuchet MS"/>
          <w:b/>
        </w:rPr>
        <w:t xml:space="preserve">DECIZIA ETAPEI DE INCADRARE </w:t>
      </w:r>
      <w:r w:rsidR="009950E4" w:rsidRPr="00CE46A4">
        <w:rPr>
          <w:rFonts w:ascii="Trebuchet MS" w:eastAsia="Times New Roman" w:hAnsi="Trebuchet MS"/>
          <w:b/>
        </w:rPr>
        <w:t>(PROIECT )</w:t>
      </w:r>
    </w:p>
    <w:p w14:paraId="74E3291F" w14:textId="77777777" w:rsidR="00C32456" w:rsidRPr="00CE46A4" w:rsidRDefault="00C32456" w:rsidP="00CE46A4">
      <w:pPr>
        <w:spacing w:after="0" w:line="360" w:lineRule="auto"/>
        <w:ind w:firstLine="540"/>
        <w:jc w:val="center"/>
        <w:rPr>
          <w:rFonts w:ascii="Trebuchet MS" w:eastAsia="Times New Roman" w:hAnsi="Trebuchet MS"/>
          <w:b/>
        </w:rPr>
      </w:pPr>
    </w:p>
    <w:p w14:paraId="11876D6D" w14:textId="77777777" w:rsidR="00C32456" w:rsidRPr="00CE46A4" w:rsidRDefault="00CA498D" w:rsidP="00CE46A4">
      <w:pPr>
        <w:spacing w:after="0" w:line="360" w:lineRule="auto"/>
        <w:rPr>
          <w:rFonts w:ascii="Trebuchet MS" w:eastAsia="Times New Roman" w:hAnsi="Trebuchet MS"/>
          <w:b/>
        </w:rPr>
      </w:pPr>
      <w:r w:rsidRPr="00CE46A4">
        <w:rPr>
          <w:rFonts w:ascii="Trebuchet MS" w:eastAsia="Times New Roman" w:hAnsi="Trebuchet MS"/>
          <w:b/>
        </w:rPr>
        <w:t xml:space="preserve">                                                       </w:t>
      </w:r>
    </w:p>
    <w:p w14:paraId="77F6C045" w14:textId="32E24947" w:rsidR="00C32456" w:rsidRPr="00CE46A4" w:rsidRDefault="00C32456" w:rsidP="00CE46A4">
      <w:pPr>
        <w:spacing w:after="0" w:line="360" w:lineRule="auto"/>
        <w:ind w:firstLine="540"/>
        <w:jc w:val="both"/>
        <w:rPr>
          <w:rFonts w:ascii="Trebuchet MS" w:eastAsia="Times New Roman" w:hAnsi="Trebuchet MS"/>
          <w:b/>
        </w:rPr>
      </w:pPr>
      <w:r w:rsidRPr="00CE46A4">
        <w:rPr>
          <w:rFonts w:ascii="Trebuchet MS" w:eastAsia="Times New Roman" w:hAnsi="Trebuchet MS"/>
        </w:rPr>
        <w:t xml:space="preserve">Ca urmare a solicitării de emitere a acordului de mediu adresate de </w:t>
      </w:r>
      <w:r w:rsidRPr="00CE46A4">
        <w:rPr>
          <w:rFonts w:ascii="Trebuchet MS" w:eastAsia="Times New Roman" w:hAnsi="Trebuchet MS"/>
          <w:b/>
        </w:rPr>
        <w:t xml:space="preserve">SC </w:t>
      </w:r>
      <w:r w:rsidR="00A07CD4" w:rsidRPr="00CE46A4">
        <w:rPr>
          <w:rFonts w:ascii="Trebuchet MS" w:eastAsia="Times New Roman" w:hAnsi="Trebuchet MS"/>
          <w:b/>
        </w:rPr>
        <w:t>BEGA MINERALE INDUSTRIALE SA</w:t>
      </w:r>
      <w:r w:rsidR="00A07CD4" w:rsidRPr="00CE46A4">
        <w:rPr>
          <w:rFonts w:ascii="Trebuchet MS" w:eastAsia="Times New Roman" w:hAnsi="Trebuchet MS"/>
        </w:rPr>
        <w:t xml:space="preserve">, </w:t>
      </w:r>
      <w:r w:rsidRPr="00CE46A4">
        <w:rPr>
          <w:rFonts w:ascii="Trebuchet MS" w:eastAsia="Times New Roman" w:hAnsi="Trebuchet MS"/>
        </w:rPr>
        <w:t>cu  sediul în Timişoara, Calea Şagului, nr.143/b,. judeţul Timiş,  înregistrată la Agenţia pentru Protecţia Mediului Hunedoara cu nr.4</w:t>
      </w:r>
      <w:r w:rsidR="00A07CD4" w:rsidRPr="00CE46A4">
        <w:rPr>
          <w:rFonts w:ascii="Trebuchet MS" w:eastAsia="Times New Roman" w:hAnsi="Trebuchet MS"/>
        </w:rPr>
        <w:t>224</w:t>
      </w:r>
      <w:r w:rsidRPr="00CE46A4">
        <w:rPr>
          <w:rFonts w:ascii="Trebuchet MS" w:eastAsia="Times New Roman" w:hAnsi="Trebuchet MS"/>
        </w:rPr>
        <w:t xml:space="preserve"> din</w:t>
      </w:r>
      <w:r w:rsidR="00A07CD4" w:rsidRPr="00CE46A4">
        <w:rPr>
          <w:rFonts w:ascii="Trebuchet MS" w:eastAsia="Times New Roman" w:hAnsi="Trebuchet MS"/>
        </w:rPr>
        <w:t xml:space="preserve"> 10</w:t>
      </w:r>
      <w:r w:rsidRPr="00CE46A4">
        <w:rPr>
          <w:rFonts w:ascii="Trebuchet MS" w:eastAsia="Times New Roman" w:hAnsi="Trebuchet MS"/>
        </w:rPr>
        <w:t>.05.2023,  în baza Legii nr.292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nr.49/2011,cu modificările şi completările ulterioare,  Agenţia pentru Protecţia Mediului Hunedoara decide, ca urmare a consultărilor   desfăşurate în cadrul şedinţei Comisiei de Analiză Tehnică din data de</w:t>
      </w:r>
      <w:r w:rsidR="00A07CD4" w:rsidRPr="00CE46A4">
        <w:rPr>
          <w:rFonts w:ascii="Trebuchet MS" w:eastAsia="Times New Roman" w:hAnsi="Trebuchet MS"/>
        </w:rPr>
        <w:t xml:space="preserve"> 27.02.2024</w:t>
      </w:r>
      <w:r w:rsidRPr="00CE46A4">
        <w:rPr>
          <w:rFonts w:ascii="Trebuchet MS" w:eastAsia="Times New Roman" w:hAnsi="Trebuchet MS"/>
        </w:rPr>
        <w:t>, că proiectul: ,,</w:t>
      </w:r>
      <w:r w:rsidR="00BF3A45" w:rsidRPr="00CE46A4">
        <w:rPr>
          <w:rFonts w:ascii="Trebuchet MS" w:hAnsi="Trebuchet MS"/>
        </w:rPr>
        <w:t xml:space="preserve"> </w:t>
      </w:r>
      <w:r w:rsidR="00BF3A45" w:rsidRPr="00CE46A4">
        <w:rPr>
          <w:rFonts w:ascii="Trebuchet MS" w:eastAsia="Times New Roman" w:hAnsi="Trebuchet MS"/>
          <w:b/>
        </w:rPr>
        <w:t xml:space="preserve">EXPLOATARE BENTONITĂ, PERIMETRUL DOBRA-MIHĂIEŞTI </w:t>
      </w:r>
      <w:r w:rsidR="00BF3A45" w:rsidRPr="00CE46A4">
        <w:rPr>
          <w:rFonts w:ascii="Trebuchet MS" w:eastAsia="Times New Roman" w:hAnsi="Trebuchet MS"/>
        </w:rPr>
        <w:t>‘’</w:t>
      </w:r>
      <w:r w:rsidRPr="00CE46A4">
        <w:rPr>
          <w:rFonts w:ascii="Trebuchet MS" w:eastAsia="Times New Roman" w:hAnsi="Trebuchet MS"/>
        </w:rPr>
        <w:t>propus a fi amplasat în Comuna Gurasada, sat</w:t>
      </w:r>
      <w:r w:rsidR="00BF3A45" w:rsidRPr="00CE46A4">
        <w:rPr>
          <w:rFonts w:ascii="Trebuchet MS" w:eastAsia="Times New Roman" w:hAnsi="Trebuchet MS"/>
        </w:rPr>
        <w:t xml:space="preserve"> Mihăieşti </w:t>
      </w:r>
      <w:r w:rsidRPr="00CE46A4">
        <w:rPr>
          <w:rFonts w:ascii="Trebuchet MS" w:eastAsia="Times New Roman" w:hAnsi="Trebuchet MS"/>
        </w:rPr>
        <w:t>, judeţul Hunedoara  nu se supune evaluării impactului asupra mediului şi nu supune evaluării adecvate şi nu se supune evaluării impactului asupra corpurilor de apă.</w:t>
      </w:r>
    </w:p>
    <w:p w14:paraId="7E417BBC" w14:textId="77777777" w:rsidR="007040A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Justificarea prezentei decizii:</w:t>
      </w:r>
    </w:p>
    <w:p w14:paraId="2921D0FC" w14:textId="060EBBA6"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I.  Motivele pe baza cărora s-a stabilit necesitatea neefectuării evaluării impactului asupra mediului  sunt următoarele :</w:t>
      </w:r>
    </w:p>
    <w:p w14:paraId="115B1AE2" w14:textId="776421E9" w:rsidR="00C32456" w:rsidRPr="00CE46A4" w:rsidRDefault="007040A6" w:rsidP="00CE46A4">
      <w:pPr>
        <w:spacing w:after="0" w:line="360" w:lineRule="auto"/>
        <w:jc w:val="both"/>
        <w:rPr>
          <w:rFonts w:ascii="Trebuchet MS" w:eastAsia="Times New Roman" w:hAnsi="Trebuchet MS"/>
        </w:rPr>
      </w:pPr>
      <w:r w:rsidRPr="00CE46A4">
        <w:rPr>
          <w:rFonts w:ascii="Trebuchet MS" w:eastAsia="Times New Roman" w:hAnsi="Trebuchet MS"/>
        </w:rPr>
        <w:t>a)</w:t>
      </w:r>
      <w:r w:rsidR="00C32456" w:rsidRPr="00CE46A4">
        <w:rPr>
          <w:rFonts w:ascii="Trebuchet MS" w:eastAsia="Times New Roman" w:hAnsi="Trebuchet MS"/>
        </w:rPr>
        <w:t xml:space="preserve">Proiectul se încadrează în prevederile Legii nr.292 /2018 privind evaluarea impactului anumitor proiecte publice şi private asupra mediului,  anexa nr. 2, pct.2, lit. a ; </w:t>
      </w:r>
    </w:p>
    <w:p w14:paraId="6F230094" w14:textId="7BED3649" w:rsidR="00C32456" w:rsidRPr="00EA0BC2" w:rsidRDefault="007040A6" w:rsidP="00CE46A4">
      <w:pPr>
        <w:spacing w:after="0" w:line="360" w:lineRule="auto"/>
        <w:jc w:val="both"/>
        <w:rPr>
          <w:rFonts w:ascii="Trebuchet MS" w:eastAsia="Times New Roman" w:hAnsi="Trebuchet MS"/>
        </w:rPr>
      </w:pPr>
      <w:r w:rsidRPr="00CE46A4">
        <w:rPr>
          <w:rFonts w:ascii="Trebuchet MS" w:eastAsia="Times New Roman" w:hAnsi="Trebuchet MS"/>
        </w:rPr>
        <w:t>b)</w:t>
      </w:r>
      <w:r w:rsidR="00C32456" w:rsidRPr="00CE46A4">
        <w:rPr>
          <w:rFonts w:ascii="Trebuchet MS" w:eastAsia="Times New Roman" w:hAnsi="Trebuchet MS"/>
        </w:rPr>
        <w:t>Certificat de urbanism nr.</w:t>
      </w:r>
      <w:r w:rsidR="00C022E3" w:rsidRPr="00EA0BC2">
        <w:rPr>
          <w:rFonts w:ascii="Trebuchet MS" w:eastAsia="Times New Roman" w:hAnsi="Trebuchet MS"/>
        </w:rPr>
        <w:t>5/03.03.2022</w:t>
      </w:r>
      <w:r w:rsidR="00C32456" w:rsidRPr="00EA0BC2">
        <w:rPr>
          <w:rFonts w:ascii="Trebuchet MS" w:eastAsia="Times New Roman" w:hAnsi="Trebuchet MS"/>
        </w:rPr>
        <w:t xml:space="preserve"> emis de </w:t>
      </w:r>
      <w:r w:rsidR="00C022E3" w:rsidRPr="00EA0BC2">
        <w:rPr>
          <w:rFonts w:ascii="Trebuchet MS" w:eastAsia="Times New Roman" w:hAnsi="Trebuchet MS"/>
        </w:rPr>
        <w:t xml:space="preserve">Primăria Comunei Dobra </w:t>
      </w:r>
      <w:r w:rsidR="00C32456" w:rsidRPr="00EA0BC2">
        <w:rPr>
          <w:rFonts w:ascii="Trebuchet MS" w:eastAsia="Times New Roman" w:hAnsi="Trebuchet MS"/>
        </w:rPr>
        <w:t xml:space="preserve">valabil 24 de luni de la data emiterii </w:t>
      </w:r>
      <w:r w:rsidR="00EA0BC2">
        <w:rPr>
          <w:rFonts w:ascii="Trebuchet MS" w:eastAsia="Times New Roman" w:hAnsi="Trebuchet MS"/>
        </w:rPr>
        <w:t>cu prelungire până la data de 03.03.2025</w:t>
      </w:r>
    </w:p>
    <w:p w14:paraId="2CDA1B9D" w14:textId="5E031A1B" w:rsidR="00C32456" w:rsidRPr="00CE46A4" w:rsidRDefault="007040A6" w:rsidP="00CE46A4">
      <w:pPr>
        <w:spacing w:after="0" w:line="360" w:lineRule="auto"/>
        <w:jc w:val="both"/>
        <w:rPr>
          <w:rFonts w:ascii="Trebuchet MS" w:eastAsia="Times New Roman" w:hAnsi="Trebuchet MS"/>
        </w:rPr>
      </w:pPr>
      <w:r w:rsidRPr="00CE46A4">
        <w:rPr>
          <w:rFonts w:ascii="Trebuchet MS" w:eastAsia="Times New Roman" w:hAnsi="Trebuchet MS"/>
        </w:rPr>
        <w:t>c)</w:t>
      </w:r>
      <w:r w:rsidR="00C32456" w:rsidRPr="00CE46A4">
        <w:rPr>
          <w:rFonts w:ascii="Trebuchet MS" w:eastAsia="Times New Roman" w:hAnsi="Trebuchet MS"/>
        </w:rPr>
        <w:t xml:space="preserve">Punct de vedere emis de CFM domeniul Biodiveristate din cadrul APM Hunedoara din data de </w:t>
      </w:r>
      <w:r w:rsidR="0010618A" w:rsidRPr="00CE46A4">
        <w:rPr>
          <w:rFonts w:ascii="Trebuchet MS" w:eastAsia="Times New Roman" w:hAnsi="Trebuchet MS"/>
        </w:rPr>
        <w:t>23.05.2023</w:t>
      </w:r>
    </w:p>
    <w:p w14:paraId="4662149A" w14:textId="7BAEFD86" w:rsidR="00C32456" w:rsidRPr="00CE46A4" w:rsidRDefault="007040A6" w:rsidP="00CE46A4">
      <w:pPr>
        <w:spacing w:after="0" w:line="360" w:lineRule="auto"/>
        <w:jc w:val="both"/>
        <w:rPr>
          <w:rFonts w:ascii="Trebuchet MS" w:eastAsia="Times New Roman" w:hAnsi="Trebuchet MS"/>
        </w:rPr>
      </w:pPr>
      <w:r w:rsidRPr="00CE46A4">
        <w:rPr>
          <w:rFonts w:ascii="Trebuchet MS" w:eastAsia="Times New Roman" w:hAnsi="Trebuchet MS"/>
        </w:rPr>
        <w:t>d)</w:t>
      </w:r>
      <w:r w:rsidR="009E6ADA" w:rsidRPr="00CE46A4">
        <w:rPr>
          <w:rFonts w:ascii="Trebuchet MS" w:eastAsia="Times New Roman" w:hAnsi="Trebuchet MS"/>
        </w:rPr>
        <w:t>Contract</w:t>
      </w:r>
      <w:r w:rsidR="00C32456" w:rsidRPr="00CE46A4">
        <w:rPr>
          <w:rFonts w:ascii="Trebuchet MS" w:eastAsia="Times New Roman" w:hAnsi="Trebuchet MS"/>
        </w:rPr>
        <w:t xml:space="preserve"> de concesiune pentru exploatare nr.</w:t>
      </w:r>
      <w:r w:rsidR="00D15F7B" w:rsidRPr="00CE46A4">
        <w:rPr>
          <w:rFonts w:ascii="Trebuchet MS" w:eastAsia="Times New Roman" w:hAnsi="Trebuchet MS"/>
        </w:rPr>
        <w:t>1538/02.09.1997</w:t>
      </w:r>
      <w:r w:rsidR="00C32456" w:rsidRPr="00CE46A4">
        <w:rPr>
          <w:rFonts w:ascii="Trebuchet MS" w:eastAsia="Times New Roman" w:hAnsi="Trebuchet MS"/>
        </w:rPr>
        <w:t xml:space="preserve"> </w:t>
      </w:r>
      <w:r w:rsidR="00163608" w:rsidRPr="00CE46A4">
        <w:rPr>
          <w:rFonts w:ascii="Trebuchet MS" w:eastAsia="Times New Roman" w:hAnsi="Trebuchet MS"/>
        </w:rPr>
        <w:t xml:space="preserve">şi act adiţional nr.1/41/37/22.11.2022 </w:t>
      </w:r>
      <w:r w:rsidR="00C32456" w:rsidRPr="00CE46A4">
        <w:rPr>
          <w:rFonts w:ascii="Trebuchet MS" w:eastAsia="Times New Roman" w:hAnsi="Trebuchet MS"/>
        </w:rPr>
        <w:t>emis</w:t>
      </w:r>
      <w:r w:rsidR="00163608" w:rsidRPr="00CE46A4">
        <w:rPr>
          <w:rFonts w:ascii="Trebuchet MS" w:eastAsia="Times New Roman" w:hAnsi="Trebuchet MS"/>
        </w:rPr>
        <w:t>e</w:t>
      </w:r>
      <w:r w:rsidR="00C32456" w:rsidRPr="00CE46A4">
        <w:rPr>
          <w:rFonts w:ascii="Trebuchet MS" w:eastAsia="Times New Roman" w:hAnsi="Trebuchet MS"/>
        </w:rPr>
        <w:t xml:space="preserve"> de </w:t>
      </w:r>
      <w:r w:rsidR="00FD78BD" w:rsidRPr="00CE46A4">
        <w:rPr>
          <w:rFonts w:ascii="Trebuchet MS" w:eastAsia="Times New Roman" w:hAnsi="Trebuchet MS"/>
        </w:rPr>
        <w:t xml:space="preserve">Primăria Comunei Dobra </w:t>
      </w:r>
      <w:r w:rsidR="00C32456" w:rsidRPr="00CE46A4">
        <w:rPr>
          <w:rFonts w:ascii="Trebuchet MS" w:eastAsia="Times New Roman" w:hAnsi="Trebuchet MS"/>
        </w:rPr>
        <w:t xml:space="preserve">cu valabilitate de </w:t>
      </w:r>
      <w:r w:rsidR="00163608" w:rsidRPr="00CE46A4">
        <w:rPr>
          <w:rFonts w:ascii="Trebuchet MS" w:eastAsia="Times New Roman" w:hAnsi="Trebuchet MS"/>
        </w:rPr>
        <w:t>35</w:t>
      </w:r>
      <w:r w:rsidR="00C32456" w:rsidRPr="00CE46A4">
        <w:rPr>
          <w:rFonts w:ascii="Trebuchet MS" w:eastAsia="Times New Roman" w:hAnsi="Trebuchet MS"/>
        </w:rPr>
        <w:t xml:space="preserve"> ani</w:t>
      </w:r>
      <w:r w:rsidR="009E4AE7" w:rsidRPr="00CE46A4">
        <w:rPr>
          <w:rFonts w:ascii="Trebuchet MS" w:eastAsia="Times New Roman" w:hAnsi="Trebuchet MS"/>
        </w:rPr>
        <w:t>.</w:t>
      </w:r>
    </w:p>
    <w:p w14:paraId="3BBD251F" w14:textId="681BB20B" w:rsidR="00C32456" w:rsidRPr="00CE46A4" w:rsidRDefault="007040A6" w:rsidP="00CE46A4">
      <w:pPr>
        <w:spacing w:after="0" w:line="360" w:lineRule="auto"/>
        <w:rPr>
          <w:rFonts w:ascii="Trebuchet MS" w:eastAsia="Times New Roman" w:hAnsi="Trebuchet MS"/>
        </w:rPr>
      </w:pPr>
      <w:r w:rsidRPr="00CE46A4">
        <w:rPr>
          <w:rFonts w:ascii="Trebuchet MS" w:eastAsia="Times New Roman" w:hAnsi="Trebuchet MS"/>
        </w:rPr>
        <w:t>e)</w:t>
      </w:r>
      <w:r w:rsidR="00C32456" w:rsidRPr="00CE46A4">
        <w:rPr>
          <w:rFonts w:ascii="Trebuchet MS" w:eastAsia="Times New Roman" w:hAnsi="Trebuchet MS"/>
        </w:rPr>
        <w:t xml:space="preserve">Fişa perimetrului de exploatare </w:t>
      </w:r>
    </w:p>
    <w:p w14:paraId="6245F38C" w14:textId="421EB332" w:rsidR="00C32456" w:rsidRPr="00CE46A4" w:rsidRDefault="002F269B" w:rsidP="00CE46A4">
      <w:pPr>
        <w:spacing w:after="0" w:line="360" w:lineRule="auto"/>
        <w:rPr>
          <w:rFonts w:ascii="Trebuchet MS" w:eastAsia="Times New Roman" w:hAnsi="Trebuchet MS"/>
        </w:rPr>
      </w:pPr>
      <w:r w:rsidRPr="00CE46A4">
        <w:rPr>
          <w:rFonts w:ascii="Trebuchet MS" w:eastAsia="Times New Roman" w:hAnsi="Trebuchet MS"/>
        </w:rPr>
        <w:lastRenderedPageBreak/>
        <w:t>f)</w:t>
      </w:r>
      <w:r w:rsidR="00C32456" w:rsidRPr="00CE46A4">
        <w:rPr>
          <w:rFonts w:ascii="Trebuchet MS" w:eastAsia="Times New Roman" w:hAnsi="Trebuchet MS"/>
        </w:rPr>
        <w:t>Extras CF  emis de Oficiul de Cadastru şi Publicitate Imobiliară Hunedoara</w:t>
      </w:r>
    </w:p>
    <w:p w14:paraId="309D212B" w14:textId="4101A971" w:rsidR="00C32456" w:rsidRPr="00CE46A4" w:rsidRDefault="002F269B" w:rsidP="00CE46A4">
      <w:pPr>
        <w:spacing w:after="0" w:line="360" w:lineRule="auto"/>
        <w:rPr>
          <w:rFonts w:ascii="Trebuchet MS" w:eastAsia="Times New Roman" w:hAnsi="Trebuchet MS"/>
        </w:rPr>
      </w:pPr>
      <w:r w:rsidRPr="00CE46A4">
        <w:rPr>
          <w:rFonts w:ascii="Trebuchet MS" w:eastAsia="Times New Roman" w:hAnsi="Trebuchet MS"/>
        </w:rPr>
        <w:t>g)</w:t>
      </w:r>
      <w:r w:rsidR="00C32456" w:rsidRPr="00CE46A4">
        <w:rPr>
          <w:rFonts w:ascii="Trebuchet MS" w:eastAsia="Times New Roman" w:hAnsi="Trebuchet MS"/>
        </w:rPr>
        <w:t>Aviz de Gospodărire a Apelor nr.</w:t>
      </w:r>
      <w:r w:rsidR="00B71B2F" w:rsidRPr="00CE46A4">
        <w:rPr>
          <w:rFonts w:ascii="Trebuchet MS" w:eastAsia="Times New Roman" w:hAnsi="Trebuchet MS"/>
        </w:rPr>
        <w:t>447/13.12.2023</w:t>
      </w:r>
      <w:r w:rsidR="00C32456" w:rsidRPr="00CE46A4">
        <w:rPr>
          <w:rFonts w:ascii="Trebuchet MS" w:eastAsia="Times New Roman" w:hAnsi="Trebuchet MS"/>
        </w:rPr>
        <w:t xml:space="preserve"> emis de ABA Mureş</w:t>
      </w:r>
    </w:p>
    <w:p w14:paraId="065D9B0C" w14:textId="5172BA8C" w:rsidR="00A872F6" w:rsidRPr="00CE46A4" w:rsidRDefault="00A872F6" w:rsidP="00CE46A4">
      <w:pPr>
        <w:spacing w:after="0" w:line="360" w:lineRule="auto"/>
        <w:rPr>
          <w:rFonts w:ascii="Trebuchet MS" w:eastAsia="Times New Roman" w:hAnsi="Trebuchet MS"/>
        </w:rPr>
      </w:pPr>
      <w:r w:rsidRPr="00CE46A4">
        <w:rPr>
          <w:rFonts w:ascii="Trebuchet MS" w:eastAsia="Times New Roman" w:hAnsi="Trebuchet MS"/>
        </w:rPr>
        <w:t>h)</w:t>
      </w:r>
      <w:r w:rsidR="00C32456" w:rsidRPr="00CE46A4">
        <w:rPr>
          <w:rFonts w:ascii="Trebuchet MS" w:eastAsia="Times New Roman" w:hAnsi="Trebuchet MS"/>
        </w:rPr>
        <w:t>Punct de vedere nr.</w:t>
      </w:r>
      <w:r w:rsidR="00AC28F0" w:rsidRPr="00CE46A4">
        <w:rPr>
          <w:rFonts w:ascii="Trebuchet MS" w:eastAsia="Times New Roman" w:hAnsi="Trebuchet MS"/>
        </w:rPr>
        <w:t>319/GNMCJ Hunedoara/15.02.2024</w:t>
      </w:r>
      <w:r w:rsidR="00C32456" w:rsidRPr="00CE46A4">
        <w:rPr>
          <w:rFonts w:ascii="Trebuchet MS" w:eastAsia="Times New Roman" w:hAnsi="Trebuchet MS"/>
        </w:rPr>
        <w:t xml:space="preserve"> emise de Garda Naţională de Mediu Comisariatul Judeţean Hunedoara</w:t>
      </w:r>
    </w:p>
    <w:p w14:paraId="170E4A43" w14:textId="031A6F1A" w:rsidR="00C32456" w:rsidRPr="00CE46A4" w:rsidRDefault="00A872F6" w:rsidP="00CE46A4">
      <w:pPr>
        <w:spacing w:after="0" w:line="360" w:lineRule="auto"/>
        <w:rPr>
          <w:rFonts w:ascii="Trebuchet MS" w:eastAsia="Times New Roman" w:hAnsi="Trebuchet MS"/>
        </w:rPr>
      </w:pPr>
      <w:r w:rsidRPr="00CE46A4">
        <w:rPr>
          <w:rFonts w:ascii="Trebuchet MS" w:eastAsia="Times New Roman" w:hAnsi="Trebuchet MS"/>
        </w:rPr>
        <w:t>i)</w:t>
      </w:r>
      <w:r w:rsidR="00C32456" w:rsidRPr="00CE46A4">
        <w:rPr>
          <w:rFonts w:ascii="Trebuchet MS" w:eastAsia="Times New Roman" w:hAnsi="Trebuchet MS"/>
        </w:rPr>
        <w:t xml:space="preserve"> </w:t>
      </w:r>
      <w:r w:rsidRPr="00CE46A4">
        <w:rPr>
          <w:rFonts w:ascii="Trebuchet MS" w:eastAsia="Times New Roman" w:hAnsi="Trebuchet MS"/>
        </w:rPr>
        <w:t xml:space="preserve">Punct de vedere nr4519454/15.02.2024 emis de ISUJ ,, Iancu de Hunedoara’’Hunedoara  </w:t>
      </w:r>
    </w:p>
    <w:p w14:paraId="1A43A570" w14:textId="4908C517" w:rsidR="00C32456" w:rsidRPr="00CE46A4" w:rsidRDefault="00B71B2F" w:rsidP="00CE46A4">
      <w:pPr>
        <w:spacing w:after="0" w:line="360" w:lineRule="auto"/>
        <w:rPr>
          <w:rFonts w:ascii="Trebuchet MS" w:eastAsia="Times New Roman" w:hAnsi="Trebuchet MS"/>
        </w:rPr>
      </w:pPr>
      <w:r w:rsidRPr="00CE46A4">
        <w:rPr>
          <w:rFonts w:ascii="Trebuchet MS" w:eastAsia="Times New Roman" w:hAnsi="Trebuchet MS"/>
        </w:rPr>
        <w:t>j</w:t>
      </w:r>
      <w:r w:rsidR="00D15CC2" w:rsidRPr="00CE46A4">
        <w:rPr>
          <w:rFonts w:ascii="Trebuchet MS" w:eastAsia="Times New Roman" w:hAnsi="Trebuchet MS"/>
        </w:rPr>
        <w:t xml:space="preserve">)Decizia nr.27033/ASN/34588/06.12.2023 emisă de ABA Mureş </w:t>
      </w:r>
    </w:p>
    <w:p w14:paraId="302E7CE6" w14:textId="2C21C1EE" w:rsidR="00C32456" w:rsidRPr="00CE46A4" w:rsidRDefault="00B71B2F" w:rsidP="00CE46A4">
      <w:pPr>
        <w:spacing w:after="0" w:line="360" w:lineRule="auto"/>
        <w:rPr>
          <w:rFonts w:ascii="Trebuchet MS" w:eastAsia="Times New Roman" w:hAnsi="Trebuchet MS"/>
        </w:rPr>
      </w:pPr>
      <w:r w:rsidRPr="00CE46A4">
        <w:rPr>
          <w:rFonts w:ascii="Trebuchet MS" w:eastAsia="Times New Roman" w:hAnsi="Trebuchet MS"/>
        </w:rPr>
        <w:t>k</w:t>
      </w:r>
      <w:r w:rsidR="00A872F6" w:rsidRPr="00CE46A4">
        <w:rPr>
          <w:rFonts w:ascii="Trebuchet MS" w:eastAsia="Times New Roman" w:hAnsi="Trebuchet MS"/>
        </w:rPr>
        <w:t>)</w:t>
      </w:r>
      <w:r w:rsidR="00C32456" w:rsidRPr="00CE46A4">
        <w:rPr>
          <w:rFonts w:ascii="Trebuchet MS" w:eastAsia="Times New Roman" w:hAnsi="Trebuchet MS"/>
        </w:rPr>
        <w:t>Punct de vedere nr.</w:t>
      </w:r>
      <w:r w:rsidR="00A872F6" w:rsidRPr="00CE46A4">
        <w:rPr>
          <w:rFonts w:ascii="Trebuchet MS" w:eastAsia="Times New Roman" w:hAnsi="Trebuchet MS"/>
        </w:rPr>
        <w:t>2630/09.02.2024</w:t>
      </w:r>
      <w:r w:rsidR="00C32456" w:rsidRPr="00CE46A4">
        <w:rPr>
          <w:rFonts w:ascii="Trebuchet MS" w:eastAsia="Times New Roman" w:hAnsi="Trebuchet MS"/>
        </w:rPr>
        <w:t xml:space="preserve"> emis de DSVSA Hunedoara</w:t>
      </w:r>
    </w:p>
    <w:p w14:paraId="03B97118" w14:textId="5EB04C91" w:rsidR="0010618A" w:rsidRPr="00CE46A4" w:rsidRDefault="00B71B2F" w:rsidP="00CE46A4">
      <w:pPr>
        <w:spacing w:after="0" w:line="360" w:lineRule="auto"/>
        <w:rPr>
          <w:rFonts w:ascii="Trebuchet MS" w:eastAsia="Times New Roman" w:hAnsi="Trebuchet MS"/>
        </w:rPr>
      </w:pPr>
      <w:r w:rsidRPr="00CE46A4">
        <w:rPr>
          <w:rFonts w:ascii="Trebuchet MS" w:eastAsia="Times New Roman" w:hAnsi="Trebuchet MS"/>
        </w:rPr>
        <w:t>l)</w:t>
      </w:r>
      <w:r w:rsidR="0010618A" w:rsidRPr="00CE46A4">
        <w:rPr>
          <w:rFonts w:ascii="Trebuchet MS" w:eastAsia="Times New Roman" w:hAnsi="Trebuchet MS"/>
        </w:rPr>
        <w:t xml:space="preserve"> Punct de vedere din </w:t>
      </w:r>
    </w:p>
    <w:p w14:paraId="751943AB" w14:textId="39D459DA" w:rsidR="00AE192E" w:rsidRPr="00CE46A4" w:rsidRDefault="00B71B2F" w:rsidP="00CE46A4">
      <w:pPr>
        <w:spacing w:after="0" w:line="360" w:lineRule="auto"/>
        <w:rPr>
          <w:rFonts w:ascii="Trebuchet MS" w:eastAsia="Times New Roman" w:hAnsi="Trebuchet MS"/>
        </w:rPr>
      </w:pPr>
      <w:r w:rsidRPr="00CE46A4">
        <w:rPr>
          <w:rFonts w:ascii="Trebuchet MS" w:eastAsia="Times New Roman" w:hAnsi="Trebuchet MS"/>
        </w:rPr>
        <w:t>m</w:t>
      </w:r>
      <w:r w:rsidR="00C022E3" w:rsidRPr="00CE46A4">
        <w:rPr>
          <w:rFonts w:ascii="Trebuchet MS" w:eastAsia="Times New Roman" w:hAnsi="Trebuchet MS"/>
        </w:rPr>
        <w:t>)</w:t>
      </w:r>
      <w:r w:rsidR="00C32456" w:rsidRPr="00CE46A4">
        <w:rPr>
          <w:rFonts w:ascii="Trebuchet MS" w:eastAsia="Times New Roman" w:hAnsi="Trebuchet MS"/>
        </w:rPr>
        <w:t>Memoriu tehnic întocmit de SC BEGA MINERALE  INDUSTRIALE SA –ing. Sgârdea Vali Irinel –tel.0256/201434</w:t>
      </w:r>
    </w:p>
    <w:p w14:paraId="54633789" w14:textId="77777777" w:rsidR="00C32456" w:rsidRPr="00CE46A4" w:rsidRDefault="00C32456" w:rsidP="00CE46A4">
      <w:pPr>
        <w:spacing w:after="0" w:line="360" w:lineRule="auto"/>
        <w:rPr>
          <w:rFonts w:ascii="Trebuchet MS" w:eastAsia="Times New Roman" w:hAnsi="Trebuchet MS"/>
        </w:rPr>
      </w:pPr>
      <w:r w:rsidRPr="00CE46A4">
        <w:rPr>
          <w:rFonts w:ascii="Trebuchet MS" w:eastAsia="Times New Roman" w:hAnsi="Trebuchet MS"/>
        </w:rPr>
        <w:t>1. Caracteristicile proiectului:</w:t>
      </w:r>
    </w:p>
    <w:p w14:paraId="7D566E37" w14:textId="0171D0DD"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La identificarea caracteristicilor proiectului se iau în considerare urmatoarele aspecte:</w:t>
      </w:r>
      <w:r w:rsidR="0047729E" w:rsidRPr="00CE46A4">
        <w:rPr>
          <w:rFonts w:ascii="Trebuchet MS" w:eastAsia="Times New Roman" w:hAnsi="Trebuchet MS"/>
        </w:rPr>
        <w:t xml:space="preserve"> </w:t>
      </w:r>
    </w:p>
    <w:p w14:paraId="6009A3BD" w14:textId="47272EDC"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a)mărimea proiectului- Proiectul propune exploatarea bentonitei din perimetrul ,,</w:t>
      </w:r>
      <w:r w:rsidR="009745F4" w:rsidRPr="00CE46A4">
        <w:rPr>
          <w:rFonts w:ascii="Trebuchet MS" w:eastAsia="Times New Roman" w:hAnsi="Trebuchet MS"/>
        </w:rPr>
        <w:t>Dobra- Mihăieşti</w:t>
      </w:r>
      <w:r w:rsidR="009745F4" w:rsidRPr="00CE46A4">
        <w:rPr>
          <w:rFonts w:ascii="Trebuchet MS" w:eastAsia="Times New Roman" w:hAnsi="Trebuchet MS"/>
          <w:lang w:val="en-US"/>
        </w:rPr>
        <w:t>’’</w:t>
      </w:r>
      <w:r w:rsidR="009745F4" w:rsidRPr="00CE46A4">
        <w:rPr>
          <w:rFonts w:ascii="Trebuchet MS" w:eastAsia="Times New Roman" w:hAnsi="Trebuchet MS"/>
        </w:rPr>
        <w:t xml:space="preserve">, </w:t>
      </w:r>
      <w:r w:rsidRPr="00CE46A4">
        <w:rPr>
          <w:rFonts w:ascii="Trebuchet MS" w:eastAsia="Times New Roman" w:hAnsi="Trebuchet MS"/>
        </w:rPr>
        <w:t>situat în extrav</w:t>
      </w:r>
      <w:r w:rsidR="009745F4" w:rsidRPr="00CE46A4">
        <w:rPr>
          <w:rFonts w:ascii="Trebuchet MS" w:eastAsia="Times New Roman" w:hAnsi="Trebuchet MS"/>
        </w:rPr>
        <w:t>i</w:t>
      </w:r>
      <w:r w:rsidRPr="00CE46A4">
        <w:rPr>
          <w:rFonts w:ascii="Trebuchet MS" w:eastAsia="Times New Roman" w:hAnsi="Trebuchet MS"/>
        </w:rPr>
        <w:t>l</w:t>
      </w:r>
      <w:r w:rsidR="009745F4" w:rsidRPr="00CE46A4">
        <w:rPr>
          <w:rFonts w:ascii="Trebuchet MS" w:eastAsia="Times New Roman" w:hAnsi="Trebuchet MS"/>
        </w:rPr>
        <w:t>a</w:t>
      </w:r>
      <w:r w:rsidRPr="00CE46A4">
        <w:rPr>
          <w:rFonts w:ascii="Trebuchet MS" w:eastAsia="Times New Roman" w:hAnsi="Trebuchet MS"/>
        </w:rPr>
        <w:t>n</w:t>
      </w:r>
      <w:r w:rsidR="009745F4" w:rsidRPr="00CE46A4">
        <w:rPr>
          <w:rFonts w:ascii="Trebuchet MS" w:eastAsia="Times New Roman" w:hAnsi="Trebuchet MS"/>
        </w:rPr>
        <w:t>ul</w:t>
      </w:r>
      <w:r w:rsidRPr="00CE46A4">
        <w:rPr>
          <w:rFonts w:ascii="Trebuchet MS" w:eastAsia="Times New Roman" w:hAnsi="Trebuchet MS"/>
        </w:rPr>
        <w:t xml:space="preserve"> </w:t>
      </w:r>
      <w:r w:rsidR="009745F4" w:rsidRPr="00CE46A4">
        <w:rPr>
          <w:rFonts w:ascii="Trebuchet MS" w:eastAsia="Times New Roman" w:hAnsi="Trebuchet MS"/>
        </w:rPr>
        <w:t>comunei Dobra</w:t>
      </w:r>
      <w:r w:rsidRPr="00CE46A4">
        <w:rPr>
          <w:rFonts w:ascii="Trebuchet MS" w:eastAsia="Times New Roman" w:hAnsi="Trebuchet MS"/>
        </w:rPr>
        <w:t xml:space="preserve">.  </w:t>
      </w:r>
      <w:r w:rsidRPr="00CE46A4">
        <w:rPr>
          <w:rFonts w:ascii="Trebuchet MS" w:eastAsia="Times New Roman" w:hAnsi="Trebuchet MS"/>
          <w:b/>
        </w:rPr>
        <w:t xml:space="preserve">Suprafaţa totală a perimetrului de exploatare este de </w:t>
      </w:r>
      <w:r w:rsidR="009745F4" w:rsidRPr="00CE46A4">
        <w:rPr>
          <w:rFonts w:ascii="Trebuchet MS" w:eastAsia="Times New Roman" w:hAnsi="Trebuchet MS"/>
          <w:b/>
        </w:rPr>
        <w:t>0,328 kmp</w:t>
      </w:r>
      <w:r w:rsidRPr="00CE46A4">
        <w:rPr>
          <w:rFonts w:ascii="Trebuchet MS" w:eastAsia="Times New Roman" w:hAnsi="Trebuchet MS"/>
        </w:rPr>
        <w:t xml:space="preserve">, iar terenul aparţine </w:t>
      </w:r>
      <w:r w:rsidR="009745F4" w:rsidRPr="00CE46A4">
        <w:rPr>
          <w:rFonts w:ascii="Trebuchet MS" w:eastAsia="Times New Roman" w:hAnsi="Trebuchet MS"/>
        </w:rPr>
        <w:t>comunei Dobra</w:t>
      </w:r>
      <w:r w:rsidRPr="00CE46A4">
        <w:rPr>
          <w:rFonts w:ascii="Trebuchet MS" w:eastAsia="Times New Roman" w:hAnsi="Trebuchet MS"/>
        </w:rPr>
        <w:t xml:space="preserve"> conform</w:t>
      </w:r>
      <w:r w:rsidR="00541DBC" w:rsidRPr="00CE46A4">
        <w:rPr>
          <w:rFonts w:ascii="Trebuchet MS" w:eastAsia="Times New Roman" w:hAnsi="Trebuchet MS"/>
        </w:rPr>
        <w:t xml:space="preserve"> </w:t>
      </w:r>
      <w:r w:rsidR="0054495B" w:rsidRPr="00CE46A4">
        <w:rPr>
          <w:rFonts w:ascii="Trebuchet MS" w:eastAsia="Times New Roman" w:hAnsi="Trebuchet MS"/>
        </w:rPr>
        <w:t>Extrasului CF.cod cadastral</w:t>
      </w:r>
      <w:r w:rsidR="006B1EFE" w:rsidRPr="00CE46A4">
        <w:rPr>
          <w:rFonts w:ascii="Trebuchet MS" w:eastAsia="Times New Roman" w:hAnsi="Trebuchet MS"/>
        </w:rPr>
        <w:t xml:space="preserve"> </w:t>
      </w:r>
      <w:r w:rsidR="0054495B" w:rsidRPr="00CE46A4">
        <w:rPr>
          <w:rFonts w:ascii="Trebuchet MS" w:eastAsia="Times New Roman" w:hAnsi="Trebuchet MS"/>
        </w:rPr>
        <w:t>nr.61221 ,</w:t>
      </w:r>
      <w:r w:rsidR="006B1EFE" w:rsidRPr="00CE46A4">
        <w:rPr>
          <w:rFonts w:ascii="Trebuchet MS" w:eastAsia="Times New Roman" w:hAnsi="Trebuchet MS"/>
        </w:rPr>
        <w:t xml:space="preserve"> </w:t>
      </w:r>
      <w:r w:rsidRPr="00CE46A4">
        <w:rPr>
          <w:rFonts w:ascii="Trebuchet MS" w:eastAsia="Times New Roman" w:hAnsi="Trebuchet MS"/>
        </w:rPr>
        <w:t xml:space="preserve">având categoria de folosinţă : </w:t>
      </w:r>
      <w:r w:rsidR="004F37B6" w:rsidRPr="00CE46A4">
        <w:rPr>
          <w:rFonts w:ascii="Trebuchet MS" w:eastAsia="Times New Roman" w:hAnsi="Trebuchet MS"/>
        </w:rPr>
        <w:t>păşune</w:t>
      </w:r>
      <w:r w:rsidRPr="00CE46A4">
        <w:rPr>
          <w:rFonts w:ascii="Trebuchet MS" w:eastAsia="Times New Roman" w:hAnsi="Trebuchet MS"/>
        </w:rPr>
        <w:t>.</w:t>
      </w:r>
      <w:r w:rsidR="0054495B" w:rsidRPr="00CE46A4">
        <w:rPr>
          <w:rFonts w:ascii="Trebuchet MS" w:eastAsia="Times New Roman" w:hAnsi="Trebuchet MS"/>
        </w:rPr>
        <w:t xml:space="preserve"> Suprafaţa perimetrului pentru care se solicită </w:t>
      </w:r>
      <w:r w:rsidR="006B1EFE" w:rsidRPr="00CE46A4">
        <w:rPr>
          <w:rFonts w:ascii="Trebuchet MS" w:eastAsia="Times New Roman" w:hAnsi="Trebuchet MS"/>
        </w:rPr>
        <w:t>a</w:t>
      </w:r>
      <w:r w:rsidR="0054495B" w:rsidRPr="00CE46A4">
        <w:rPr>
          <w:rFonts w:ascii="Trebuchet MS" w:eastAsia="Times New Roman" w:hAnsi="Trebuchet MS"/>
        </w:rPr>
        <w:t xml:space="preserve">cordul e mediu este de </w:t>
      </w:r>
      <w:r w:rsidR="0054495B" w:rsidRPr="00CE46A4">
        <w:rPr>
          <w:rFonts w:ascii="Trebuchet MS" w:eastAsia="Times New Roman" w:hAnsi="Trebuchet MS"/>
          <w:b/>
        </w:rPr>
        <w:t>514.165 mp</w:t>
      </w:r>
    </w:p>
    <w:p w14:paraId="6CDB6A3E" w14:textId="77777777" w:rsidR="00C32456" w:rsidRPr="00CE46A4" w:rsidRDefault="00C32456" w:rsidP="00CE46A4">
      <w:pPr>
        <w:spacing w:after="0" w:line="360" w:lineRule="auto"/>
        <w:rPr>
          <w:rFonts w:ascii="Trebuchet MS" w:eastAsia="Times New Roman" w:hAnsi="Trebuchet MS"/>
        </w:rPr>
      </w:pPr>
      <w:r w:rsidRPr="00CE46A4">
        <w:rPr>
          <w:rFonts w:ascii="Trebuchet MS" w:eastAsia="Times New Roman" w:hAnsi="Trebuchet MS"/>
        </w:rPr>
        <w:t>Coordonatele perimetrului de exploatare sunt următoarele:</w:t>
      </w:r>
    </w:p>
    <w:tbl>
      <w:tblPr>
        <w:tblStyle w:val="TableGrid"/>
        <w:tblW w:w="0" w:type="auto"/>
        <w:tblLook w:val="04A0" w:firstRow="1" w:lastRow="0" w:firstColumn="1" w:lastColumn="0" w:noHBand="0" w:noVBand="1"/>
      </w:tblPr>
      <w:tblGrid>
        <w:gridCol w:w="1129"/>
        <w:gridCol w:w="4111"/>
        <w:gridCol w:w="4496"/>
      </w:tblGrid>
      <w:tr w:rsidR="00E10B4E" w:rsidRPr="00CE46A4" w14:paraId="632FA132" w14:textId="77777777" w:rsidTr="00E10B4E">
        <w:trPr>
          <w:trHeight w:val="540"/>
        </w:trPr>
        <w:tc>
          <w:tcPr>
            <w:tcW w:w="1129" w:type="dxa"/>
            <w:vMerge w:val="restart"/>
          </w:tcPr>
          <w:p w14:paraId="524F253D" w14:textId="262240D9" w:rsidR="00E10B4E" w:rsidRPr="00CE46A4" w:rsidRDefault="00E10B4E" w:rsidP="00CE46A4">
            <w:pPr>
              <w:spacing w:line="360" w:lineRule="auto"/>
              <w:jc w:val="center"/>
              <w:rPr>
                <w:rFonts w:ascii="Trebuchet MS" w:eastAsia="Times New Roman" w:hAnsi="Trebuchet MS"/>
              </w:rPr>
            </w:pPr>
            <w:r w:rsidRPr="00CE46A4">
              <w:rPr>
                <w:rFonts w:ascii="Trebuchet MS" w:eastAsia="Times New Roman" w:hAnsi="Trebuchet MS"/>
              </w:rPr>
              <w:t>Nr.pct.</w:t>
            </w:r>
          </w:p>
        </w:tc>
        <w:tc>
          <w:tcPr>
            <w:tcW w:w="8607" w:type="dxa"/>
            <w:gridSpan w:val="2"/>
          </w:tcPr>
          <w:p w14:paraId="221A47C1" w14:textId="77777777" w:rsidR="00E10B4E" w:rsidRPr="00CE46A4" w:rsidRDefault="00E10B4E" w:rsidP="00CE46A4">
            <w:pPr>
              <w:spacing w:line="360" w:lineRule="auto"/>
              <w:jc w:val="center"/>
              <w:rPr>
                <w:rFonts w:ascii="Trebuchet MS" w:eastAsia="Times New Roman" w:hAnsi="Trebuchet MS"/>
              </w:rPr>
            </w:pPr>
            <w:r w:rsidRPr="00CE46A4">
              <w:rPr>
                <w:rFonts w:ascii="Trebuchet MS" w:eastAsia="Times New Roman" w:hAnsi="Trebuchet MS"/>
              </w:rPr>
              <w:t>Coordonate STEREO 70</w:t>
            </w:r>
          </w:p>
          <w:p w14:paraId="61F0851D" w14:textId="58E69CCD" w:rsidR="00E10B4E" w:rsidRPr="00CE46A4" w:rsidRDefault="00E10B4E" w:rsidP="00CE46A4">
            <w:pPr>
              <w:spacing w:line="360" w:lineRule="auto"/>
              <w:jc w:val="center"/>
              <w:rPr>
                <w:rFonts w:ascii="Trebuchet MS" w:eastAsia="Times New Roman" w:hAnsi="Trebuchet MS"/>
              </w:rPr>
            </w:pPr>
          </w:p>
        </w:tc>
      </w:tr>
      <w:tr w:rsidR="00E10B4E" w:rsidRPr="00CE46A4" w14:paraId="35298C7E" w14:textId="4687407C" w:rsidTr="00E10B4E">
        <w:trPr>
          <w:trHeight w:val="285"/>
        </w:trPr>
        <w:tc>
          <w:tcPr>
            <w:tcW w:w="1129" w:type="dxa"/>
            <w:vMerge/>
          </w:tcPr>
          <w:p w14:paraId="5BED4CEB" w14:textId="77777777" w:rsidR="00E10B4E" w:rsidRPr="00CE46A4" w:rsidRDefault="00E10B4E" w:rsidP="00CE46A4">
            <w:pPr>
              <w:spacing w:line="360" w:lineRule="auto"/>
              <w:jc w:val="center"/>
              <w:rPr>
                <w:rFonts w:ascii="Trebuchet MS" w:eastAsia="Times New Roman" w:hAnsi="Trebuchet MS"/>
              </w:rPr>
            </w:pPr>
          </w:p>
        </w:tc>
        <w:tc>
          <w:tcPr>
            <w:tcW w:w="4111" w:type="dxa"/>
          </w:tcPr>
          <w:p w14:paraId="39ACCC62" w14:textId="12D8E42C" w:rsidR="00E10B4E" w:rsidRPr="00CE46A4" w:rsidRDefault="00E10B4E" w:rsidP="00CE46A4">
            <w:pPr>
              <w:spacing w:line="360" w:lineRule="auto"/>
              <w:jc w:val="center"/>
              <w:rPr>
                <w:rFonts w:ascii="Trebuchet MS" w:eastAsia="Times New Roman" w:hAnsi="Trebuchet MS"/>
                <w:lang w:val="en-US"/>
              </w:rPr>
            </w:pPr>
            <w:r w:rsidRPr="00CE46A4">
              <w:rPr>
                <w:rFonts w:ascii="Trebuchet MS" w:eastAsia="Times New Roman" w:hAnsi="Trebuchet MS"/>
              </w:rPr>
              <w:t>X</w:t>
            </w:r>
            <w:r w:rsidRPr="00CE46A4">
              <w:rPr>
                <w:rFonts w:ascii="Trebuchet MS" w:eastAsia="Times New Roman" w:hAnsi="Trebuchet MS"/>
                <w:lang w:val="en-US"/>
              </w:rPr>
              <w:t>(Nord)</w:t>
            </w:r>
          </w:p>
        </w:tc>
        <w:tc>
          <w:tcPr>
            <w:tcW w:w="4496" w:type="dxa"/>
          </w:tcPr>
          <w:p w14:paraId="4DC1AF43" w14:textId="7C020C66" w:rsidR="00E10B4E" w:rsidRPr="00CE46A4" w:rsidRDefault="00E10B4E" w:rsidP="00CE46A4">
            <w:pPr>
              <w:spacing w:line="360" w:lineRule="auto"/>
              <w:jc w:val="center"/>
              <w:rPr>
                <w:rFonts w:ascii="Trebuchet MS" w:eastAsia="Times New Roman" w:hAnsi="Trebuchet MS"/>
              </w:rPr>
            </w:pPr>
            <w:r w:rsidRPr="00CE46A4">
              <w:rPr>
                <w:rFonts w:ascii="Trebuchet MS" w:eastAsia="Times New Roman" w:hAnsi="Trebuchet MS"/>
              </w:rPr>
              <w:t>Y(Est)</w:t>
            </w:r>
          </w:p>
        </w:tc>
      </w:tr>
      <w:tr w:rsidR="00E10B4E" w:rsidRPr="00CE46A4" w14:paraId="220904EF" w14:textId="77777777" w:rsidTr="00E10B4E">
        <w:tc>
          <w:tcPr>
            <w:tcW w:w="1129" w:type="dxa"/>
          </w:tcPr>
          <w:p w14:paraId="3547D813" w14:textId="409F3BD0" w:rsidR="00E10B4E" w:rsidRPr="00CE46A4" w:rsidRDefault="00E10B4E" w:rsidP="00CE46A4">
            <w:pPr>
              <w:spacing w:line="360" w:lineRule="auto"/>
              <w:jc w:val="center"/>
              <w:rPr>
                <w:rFonts w:ascii="Trebuchet MS" w:eastAsia="Times New Roman" w:hAnsi="Trebuchet MS"/>
              </w:rPr>
            </w:pPr>
            <w:r w:rsidRPr="00CE46A4">
              <w:rPr>
                <w:rFonts w:ascii="Trebuchet MS" w:eastAsia="Times New Roman" w:hAnsi="Trebuchet MS"/>
              </w:rPr>
              <w:t>1</w:t>
            </w:r>
          </w:p>
        </w:tc>
        <w:tc>
          <w:tcPr>
            <w:tcW w:w="4111" w:type="dxa"/>
          </w:tcPr>
          <w:p w14:paraId="203933BC" w14:textId="49FC7391" w:rsidR="00E10B4E" w:rsidRPr="00CE46A4" w:rsidRDefault="00252C7E" w:rsidP="00CE46A4">
            <w:pPr>
              <w:spacing w:line="360" w:lineRule="auto"/>
              <w:jc w:val="center"/>
              <w:rPr>
                <w:rFonts w:ascii="Trebuchet MS" w:eastAsia="Times New Roman" w:hAnsi="Trebuchet MS"/>
              </w:rPr>
            </w:pPr>
            <w:r w:rsidRPr="00CE46A4">
              <w:rPr>
                <w:rFonts w:ascii="Trebuchet MS" w:eastAsia="Times New Roman" w:hAnsi="Trebuchet MS"/>
              </w:rPr>
              <w:t>489 223,0</w:t>
            </w:r>
          </w:p>
        </w:tc>
        <w:tc>
          <w:tcPr>
            <w:tcW w:w="4496" w:type="dxa"/>
          </w:tcPr>
          <w:p w14:paraId="4D827D2D" w14:textId="3B386975" w:rsidR="00E10B4E" w:rsidRPr="00CE46A4" w:rsidRDefault="00252C7E" w:rsidP="00CE46A4">
            <w:pPr>
              <w:spacing w:line="360" w:lineRule="auto"/>
              <w:jc w:val="center"/>
              <w:rPr>
                <w:rFonts w:ascii="Trebuchet MS" w:eastAsia="Times New Roman" w:hAnsi="Trebuchet MS"/>
              </w:rPr>
            </w:pPr>
            <w:r w:rsidRPr="00CE46A4">
              <w:rPr>
                <w:rFonts w:ascii="Trebuchet MS" w:eastAsia="Times New Roman" w:hAnsi="Trebuchet MS"/>
              </w:rPr>
              <w:t>309 807,0</w:t>
            </w:r>
          </w:p>
        </w:tc>
      </w:tr>
      <w:tr w:rsidR="00E10B4E" w:rsidRPr="00CE46A4" w14:paraId="1292A757" w14:textId="77777777" w:rsidTr="00E10B4E">
        <w:tc>
          <w:tcPr>
            <w:tcW w:w="1129" w:type="dxa"/>
          </w:tcPr>
          <w:p w14:paraId="4F0F19A4" w14:textId="1AAB77E8" w:rsidR="00E10B4E" w:rsidRPr="00CE46A4" w:rsidRDefault="00E10B4E" w:rsidP="00CE46A4">
            <w:pPr>
              <w:spacing w:line="360" w:lineRule="auto"/>
              <w:jc w:val="center"/>
              <w:rPr>
                <w:rFonts w:ascii="Trebuchet MS" w:eastAsia="Times New Roman" w:hAnsi="Trebuchet MS"/>
              </w:rPr>
            </w:pPr>
            <w:r w:rsidRPr="00CE46A4">
              <w:rPr>
                <w:rFonts w:ascii="Trebuchet MS" w:eastAsia="Times New Roman" w:hAnsi="Trebuchet MS"/>
              </w:rPr>
              <w:t>2</w:t>
            </w:r>
          </w:p>
        </w:tc>
        <w:tc>
          <w:tcPr>
            <w:tcW w:w="4111" w:type="dxa"/>
          </w:tcPr>
          <w:p w14:paraId="11579A19" w14:textId="7442935B" w:rsidR="00E10B4E" w:rsidRPr="00CE46A4" w:rsidRDefault="00252C7E" w:rsidP="00CE46A4">
            <w:pPr>
              <w:spacing w:line="360" w:lineRule="auto"/>
              <w:jc w:val="center"/>
              <w:rPr>
                <w:rFonts w:ascii="Trebuchet MS" w:eastAsia="Times New Roman" w:hAnsi="Trebuchet MS"/>
              </w:rPr>
            </w:pPr>
            <w:r w:rsidRPr="00CE46A4">
              <w:rPr>
                <w:rFonts w:ascii="Trebuchet MS" w:eastAsia="Times New Roman" w:hAnsi="Trebuchet MS"/>
              </w:rPr>
              <w:t>489 674,1</w:t>
            </w:r>
          </w:p>
        </w:tc>
        <w:tc>
          <w:tcPr>
            <w:tcW w:w="4496" w:type="dxa"/>
          </w:tcPr>
          <w:p w14:paraId="68BF6BAC" w14:textId="0DE70FBE" w:rsidR="00E10B4E" w:rsidRPr="00CE46A4" w:rsidRDefault="00252C7E" w:rsidP="00CE46A4">
            <w:pPr>
              <w:spacing w:line="360" w:lineRule="auto"/>
              <w:jc w:val="center"/>
              <w:rPr>
                <w:rFonts w:ascii="Trebuchet MS" w:eastAsia="Times New Roman" w:hAnsi="Trebuchet MS"/>
              </w:rPr>
            </w:pPr>
            <w:r w:rsidRPr="00CE46A4">
              <w:rPr>
                <w:rFonts w:ascii="Trebuchet MS" w:eastAsia="Times New Roman" w:hAnsi="Trebuchet MS"/>
              </w:rPr>
              <w:t>309 780,3</w:t>
            </w:r>
          </w:p>
        </w:tc>
      </w:tr>
      <w:tr w:rsidR="00E10B4E" w:rsidRPr="00CE46A4" w14:paraId="6A89E580" w14:textId="77777777" w:rsidTr="00E10B4E">
        <w:tc>
          <w:tcPr>
            <w:tcW w:w="1129" w:type="dxa"/>
          </w:tcPr>
          <w:p w14:paraId="1F2A5FC4" w14:textId="254224BF" w:rsidR="00E10B4E" w:rsidRPr="00CE46A4" w:rsidRDefault="00E10B4E" w:rsidP="00CE46A4">
            <w:pPr>
              <w:spacing w:line="360" w:lineRule="auto"/>
              <w:jc w:val="center"/>
              <w:rPr>
                <w:rFonts w:ascii="Trebuchet MS" w:eastAsia="Times New Roman" w:hAnsi="Trebuchet MS"/>
              </w:rPr>
            </w:pPr>
            <w:r w:rsidRPr="00CE46A4">
              <w:rPr>
                <w:rFonts w:ascii="Trebuchet MS" w:eastAsia="Times New Roman" w:hAnsi="Trebuchet MS"/>
              </w:rPr>
              <w:t>3</w:t>
            </w:r>
          </w:p>
        </w:tc>
        <w:tc>
          <w:tcPr>
            <w:tcW w:w="4111" w:type="dxa"/>
          </w:tcPr>
          <w:p w14:paraId="37A8ADA8" w14:textId="29671EBE" w:rsidR="00E10B4E" w:rsidRPr="00CE46A4" w:rsidRDefault="00252C7E" w:rsidP="00CE46A4">
            <w:pPr>
              <w:spacing w:line="360" w:lineRule="auto"/>
              <w:jc w:val="center"/>
              <w:rPr>
                <w:rFonts w:ascii="Trebuchet MS" w:eastAsia="Times New Roman" w:hAnsi="Trebuchet MS"/>
              </w:rPr>
            </w:pPr>
            <w:r w:rsidRPr="00CE46A4">
              <w:rPr>
                <w:rFonts w:ascii="Trebuchet MS" w:eastAsia="Times New Roman" w:hAnsi="Trebuchet MS"/>
              </w:rPr>
              <w:t>489 763,8</w:t>
            </w:r>
          </w:p>
        </w:tc>
        <w:tc>
          <w:tcPr>
            <w:tcW w:w="4496" w:type="dxa"/>
          </w:tcPr>
          <w:p w14:paraId="5D1ADC7F" w14:textId="0D0D15B4" w:rsidR="00E10B4E" w:rsidRPr="00CE46A4" w:rsidRDefault="00252C7E" w:rsidP="00CE46A4">
            <w:pPr>
              <w:spacing w:line="360" w:lineRule="auto"/>
              <w:jc w:val="center"/>
              <w:rPr>
                <w:rFonts w:ascii="Trebuchet MS" w:eastAsia="Times New Roman" w:hAnsi="Trebuchet MS"/>
              </w:rPr>
            </w:pPr>
            <w:r w:rsidRPr="00CE46A4">
              <w:rPr>
                <w:rFonts w:ascii="Trebuchet MS" w:eastAsia="Times New Roman" w:hAnsi="Trebuchet MS"/>
              </w:rPr>
              <w:t>310 013,3</w:t>
            </w:r>
          </w:p>
        </w:tc>
      </w:tr>
      <w:tr w:rsidR="00E10B4E" w:rsidRPr="00CE46A4" w14:paraId="5A3D37AA" w14:textId="77777777" w:rsidTr="00E10B4E">
        <w:tc>
          <w:tcPr>
            <w:tcW w:w="1129" w:type="dxa"/>
          </w:tcPr>
          <w:p w14:paraId="473658E2" w14:textId="516EB6FD" w:rsidR="00E10B4E" w:rsidRPr="00CE46A4" w:rsidRDefault="00E10B4E" w:rsidP="00CE46A4">
            <w:pPr>
              <w:spacing w:line="360" w:lineRule="auto"/>
              <w:jc w:val="center"/>
              <w:rPr>
                <w:rFonts w:ascii="Trebuchet MS" w:eastAsia="Times New Roman" w:hAnsi="Trebuchet MS"/>
              </w:rPr>
            </w:pPr>
            <w:r w:rsidRPr="00CE46A4">
              <w:rPr>
                <w:rFonts w:ascii="Trebuchet MS" w:eastAsia="Times New Roman" w:hAnsi="Trebuchet MS"/>
              </w:rPr>
              <w:t>4</w:t>
            </w:r>
          </w:p>
        </w:tc>
        <w:tc>
          <w:tcPr>
            <w:tcW w:w="4111" w:type="dxa"/>
          </w:tcPr>
          <w:p w14:paraId="0AFCB9D6" w14:textId="4FDB3735" w:rsidR="00E10B4E" w:rsidRPr="00CE46A4" w:rsidRDefault="00252C7E" w:rsidP="00CE46A4">
            <w:pPr>
              <w:spacing w:line="360" w:lineRule="auto"/>
              <w:jc w:val="center"/>
              <w:rPr>
                <w:rFonts w:ascii="Trebuchet MS" w:eastAsia="Times New Roman" w:hAnsi="Trebuchet MS"/>
              </w:rPr>
            </w:pPr>
            <w:r w:rsidRPr="00CE46A4">
              <w:rPr>
                <w:rFonts w:ascii="Trebuchet MS" w:eastAsia="Times New Roman" w:hAnsi="Trebuchet MS"/>
              </w:rPr>
              <w:t>490 002,4</w:t>
            </w:r>
          </w:p>
        </w:tc>
        <w:tc>
          <w:tcPr>
            <w:tcW w:w="4496" w:type="dxa"/>
          </w:tcPr>
          <w:p w14:paraId="1C71F127" w14:textId="325D853A" w:rsidR="00E10B4E" w:rsidRPr="00CE46A4" w:rsidRDefault="00252C7E" w:rsidP="00CE46A4">
            <w:pPr>
              <w:spacing w:line="360" w:lineRule="auto"/>
              <w:jc w:val="center"/>
              <w:rPr>
                <w:rFonts w:ascii="Trebuchet MS" w:eastAsia="Times New Roman" w:hAnsi="Trebuchet MS"/>
              </w:rPr>
            </w:pPr>
            <w:r w:rsidRPr="00CE46A4">
              <w:rPr>
                <w:rFonts w:ascii="Trebuchet MS" w:eastAsia="Times New Roman" w:hAnsi="Trebuchet MS"/>
              </w:rPr>
              <w:t>310 515,6</w:t>
            </w:r>
          </w:p>
        </w:tc>
      </w:tr>
      <w:tr w:rsidR="00E10B4E" w:rsidRPr="00CE46A4" w14:paraId="785EFB09" w14:textId="77777777" w:rsidTr="00E10B4E">
        <w:tc>
          <w:tcPr>
            <w:tcW w:w="1129" w:type="dxa"/>
          </w:tcPr>
          <w:p w14:paraId="798D4E12" w14:textId="5B0B6FBB" w:rsidR="00E10B4E" w:rsidRPr="00CE46A4" w:rsidRDefault="00E10B4E" w:rsidP="00CE46A4">
            <w:pPr>
              <w:spacing w:line="360" w:lineRule="auto"/>
              <w:jc w:val="center"/>
              <w:rPr>
                <w:rFonts w:ascii="Trebuchet MS" w:eastAsia="Times New Roman" w:hAnsi="Trebuchet MS"/>
              </w:rPr>
            </w:pPr>
            <w:r w:rsidRPr="00CE46A4">
              <w:rPr>
                <w:rFonts w:ascii="Trebuchet MS" w:eastAsia="Times New Roman" w:hAnsi="Trebuchet MS"/>
              </w:rPr>
              <w:t>5</w:t>
            </w:r>
          </w:p>
        </w:tc>
        <w:tc>
          <w:tcPr>
            <w:tcW w:w="4111" w:type="dxa"/>
          </w:tcPr>
          <w:p w14:paraId="3CF8F629" w14:textId="3DF00ABF" w:rsidR="00E10B4E" w:rsidRPr="00CE46A4" w:rsidRDefault="00252C7E" w:rsidP="00CE46A4">
            <w:pPr>
              <w:spacing w:line="360" w:lineRule="auto"/>
              <w:jc w:val="center"/>
              <w:rPr>
                <w:rFonts w:ascii="Trebuchet MS" w:eastAsia="Times New Roman" w:hAnsi="Trebuchet MS"/>
              </w:rPr>
            </w:pPr>
            <w:r w:rsidRPr="00CE46A4">
              <w:rPr>
                <w:rFonts w:ascii="Trebuchet MS" w:eastAsia="Times New Roman" w:hAnsi="Trebuchet MS"/>
              </w:rPr>
              <w:t>489 641,0</w:t>
            </w:r>
          </w:p>
        </w:tc>
        <w:tc>
          <w:tcPr>
            <w:tcW w:w="4496" w:type="dxa"/>
          </w:tcPr>
          <w:p w14:paraId="360852D8" w14:textId="2BB69D83" w:rsidR="00E10B4E" w:rsidRPr="00CE46A4" w:rsidRDefault="00252C7E" w:rsidP="00CE46A4">
            <w:pPr>
              <w:spacing w:line="360" w:lineRule="auto"/>
              <w:jc w:val="center"/>
              <w:rPr>
                <w:rFonts w:ascii="Trebuchet MS" w:eastAsia="Times New Roman" w:hAnsi="Trebuchet MS"/>
              </w:rPr>
            </w:pPr>
            <w:r w:rsidRPr="00CE46A4">
              <w:rPr>
                <w:rFonts w:ascii="Trebuchet MS" w:eastAsia="Times New Roman" w:hAnsi="Trebuchet MS"/>
              </w:rPr>
              <w:t>310 522,5</w:t>
            </w:r>
          </w:p>
        </w:tc>
      </w:tr>
      <w:tr w:rsidR="00E10B4E" w:rsidRPr="00CE46A4" w14:paraId="648AA93C" w14:textId="77777777" w:rsidTr="00E10B4E">
        <w:tc>
          <w:tcPr>
            <w:tcW w:w="1129" w:type="dxa"/>
          </w:tcPr>
          <w:p w14:paraId="6ED18EEA" w14:textId="6DD90CA6" w:rsidR="00E10B4E" w:rsidRPr="00CE46A4" w:rsidRDefault="00E10B4E" w:rsidP="00CE46A4">
            <w:pPr>
              <w:spacing w:line="360" w:lineRule="auto"/>
              <w:jc w:val="center"/>
              <w:rPr>
                <w:rFonts w:ascii="Trebuchet MS" w:eastAsia="Times New Roman" w:hAnsi="Trebuchet MS"/>
              </w:rPr>
            </w:pPr>
            <w:r w:rsidRPr="00CE46A4">
              <w:rPr>
                <w:rFonts w:ascii="Trebuchet MS" w:eastAsia="Times New Roman" w:hAnsi="Trebuchet MS"/>
              </w:rPr>
              <w:t>6</w:t>
            </w:r>
          </w:p>
        </w:tc>
        <w:tc>
          <w:tcPr>
            <w:tcW w:w="4111" w:type="dxa"/>
          </w:tcPr>
          <w:p w14:paraId="78649094" w14:textId="25EAC760" w:rsidR="00E10B4E" w:rsidRPr="00CE46A4" w:rsidRDefault="00252C7E" w:rsidP="00CE46A4">
            <w:pPr>
              <w:spacing w:line="360" w:lineRule="auto"/>
              <w:jc w:val="center"/>
              <w:rPr>
                <w:rFonts w:ascii="Trebuchet MS" w:eastAsia="Times New Roman" w:hAnsi="Trebuchet MS"/>
              </w:rPr>
            </w:pPr>
            <w:r w:rsidRPr="00CE46A4">
              <w:rPr>
                <w:rFonts w:ascii="Trebuchet MS" w:eastAsia="Times New Roman" w:hAnsi="Trebuchet MS"/>
              </w:rPr>
              <w:t>489 538,3</w:t>
            </w:r>
          </w:p>
        </w:tc>
        <w:tc>
          <w:tcPr>
            <w:tcW w:w="4496" w:type="dxa"/>
          </w:tcPr>
          <w:p w14:paraId="450B7B6C" w14:textId="0218ACA3" w:rsidR="00E10B4E" w:rsidRPr="00CE46A4" w:rsidRDefault="00252C7E" w:rsidP="00CE46A4">
            <w:pPr>
              <w:spacing w:line="360" w:lineRule="auto"/>
              <w:jc w:val="center"/>
              <w:rPr>
                <w:rFonts w:ascii="Trebuchet MS" w:eastAsia="Times New Roman" w:hAnsi="Trebuchet MS"/>
              </w:rPr>
            </w:pPr>
            <w:r w:rsidRPr="00CE46A4">
              <w:rPr>
                <w:rFonts w:ascii="Trebuchet MS" w:eastAsia="Times New Roman" w:hAnsi="Trebuchet MS"/>
              </w:rPr>
              <w:t>310 202,6</w:t>
            </w:r>
          </w:p>
        </w:tc>
      </w:tr>
      <w:tr w:rsidR="00E10B4E" w:rsidRPr="00CE46A4" w14:paraId="22505011" w14:textId="77777777" w:rsidTr="00E10B4E">
        <w:tc>
          <w:tcPr>
            <w:tcW w:w="1129" w:type="dxa"/>
          </w:tcPr>
          <w:p w14:paraId="2F4B8BDB" w14:textId="1BEE1E94" w:rsidR="00E10B4E" w:rsidRPr="00CE46A4" w:rsidRDefault="00E10B4E" w:rsidP="00CE46A4">
            <w:pPr>
              <w:spacing w:line="360" w:lineRule="auto"/>
              <w:jc w:val="center"/>
              <w:rPr>
                <w:rFonts w:ascii="Trebuchet MS" w:eastAsia="Times New Roman" w:hAnsi="Trebuchet MS"/>
              </w:rPr>
            </w:pPr>
            <w:r w:rsidRPr="00CE46A4">
              <w:rPr>
                <w:rFonts w:ascii="Trebuchet MS" w:eastAsia="Times New Roman" w:hAnsi="Trebuchet MS"/>
              </w:rPr>
              <w:t>7</w:t>
            </w:r>
          </w:p>
        </w:tc>
        <w:tc>
          <w:tcPr>
            <w:tcW w:w="4111" w:type="dxa"/>
          </w:tcPr>
          <w:p w14:paraId="00411BF1" w14:textId="043DEE9F" w:rsidR="00E10B4E" w:rsidRPr="00CE46A4" w:rsidRDefault="00252C7E" w:rsidP="00CE46A4">
            <w:pPr>
              <w:spacing w:line="360" w:lineRule="auto"/>
              <w:jc w:val="center"/>
              <w:rPr>
                <w:rFonts w:ascii="Trebuchet MS" w:eastAsia="Times New Roman" w:hAnsi="Trebuchet MS"/>
              </w:rPr>
            </w:pPr>
            <w:r w:rsidRPr="00CE46A4">
              <w:rPr>
                <w:rFonts w:ascii="Trebuchet MS" w:eastAsia="Times New Roman" w:hAnsi="Trebuchet MS"/>
              </w:rPr>
              <w:t>489 230,3</w:t>
            </w:r>
          </w:p>
        </w:tc>
        <w:tc>
          <w:tcPr>
            <w:tcW w:w="4496" w:type="dxa"/>
          </w:tcPr>
          <w:p w14:paraId="5CD995AF" w14:textId="2A11853B" w:rsidR="00E10B4E" w:rsidRPr="00CE46A4" w:rsidRDefault="00252C7E" w:rsidP="00CE46A4">
            <w:pPr>
              <w:spacing w:line="360" w:lineRule="auto"/>
              <w:jc w:val="center"/>
              <w:rPr>
                <w:rFonts w:ascii="Trebuchet MS" w:eastAsia="Times New Roman" w:hAnsi="Trebuchet MS"/>
              </w:rPr>
            </w:pPr>
            <w:r w:rsidRPr="00CE46A4">
              <w:rPr>
                <w:rFonts w:ascii="Trebuchet MS" w:eastAsia="Times New Roman" w:hAnsi="Trebuchet MS"/>
              </w:rPr>
              <w:t>310 214,7</w:t>
            </w:r>
          </w:p>
        </w:tc>
      </w:tr>
    </w:tbl>
    <w:p w14:paraId="3887AB89" w14:textId="2130FA7C" w:rsidR="00C32456" w:rsidRPr="00CE46A4" w:rsidRDefault="00C32456" w:rsidP="00CE46A4">
      <w:pPr>
        <w:spacing w:after="0" w:line="360" w:lineRule="auto"/>
        <w:rPr>
          <w:rFonts w:ascii="Trebuchet MS" w:eastAsia="Times New Roman" w:hAnsi="Trebuchet MS"/>
        </w:rPr>
      </w:pPr>
    </w:p>
    <w:p w14:paraId="1CD1B37E" w14:textId="44F02C45" w:rsidR="00C32456" w:rsidRPr="00CE46A4" w:rsidRDefault="00140E5F"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Având în vedere condiţiile geominiere, în principal forma şi dimensiunile zăcământului, pentru exploatare se utilizează </w:t>
      </w:r>
      <w:r w:rsidR="00D33F2C" w:rsidRPr="00CE46A4">
        <w:rPr>
          <w:rFonts w:ascii="Trebuchet MS" w:eastAsia="Times New Roman" w:hAnsi="Trebuchet MS"/>
        </w:rPr>
        <w:t xml:space="preserve">ca tehnologie </w:t>
      </w:r>
      <w:r w:rsidR="00843D65" w:rsidRPr="00481054">
        <w:rPr>
          <w:rFonts w:ascii="Trebuchet MS" w:eastAsia="Times New Roman" w:hAnsi="Trebuchet MS"/>
          <w:b/>
        </w:rPr>
        <w:t>„METODA DE EXPLOATARE CU TREPTE DREPTE EXTRASE ÎN ORDINE DESCENDENTĂ, DEROCARE CU EXCAVATOR TIP LOPATĂ MECANICĂ, CU TRANSPORTUL STERILULUI LA HALDE EXTERIOARE”</w:t>
      </w:r>
      <w:r w:rsidR="00843D65" w:rsidRPr="00CE46A4">
        <w:rPr>
          <w:rFonts w:ascii="Trebuchet MS" w:eastAsia="Times New Roman" w:hAnsi="Trebuchet MS"/>
        </w:rPr>
        <w:t>.</w:t>
      </w:r>
      <w:r w:rsidRPr="00CE46A4">
        <w:rPr>
          <w:rFonts w:ascii="Trebuchet MS" w:eastAsia="Times New Roman" w:hAnsi="Trebuchet MS"/>
        </w:rPr>
        <w:t xml:space="preserve"> </w:t>
      </w:r>
    </w:p>
    <w:p w14:paraId="5CF6864F" w14:textId="2746E4E4" w:rsidR="00CF4212" w:rsidRPr="00CE46A4" w:rsidRDefault="00CF4212" w:rsidP="00CE46A4">
      <w:pPr>
        <w:spacing w:after="0" w:line="360" w:lineRule="auto"/>
        <w:rPr>
          <w:rFonts w:ascii="Trebuchet MS" w:eastAsia="Times New Roman" w:hAnsi="Trebuchet MS"/>
        </w:rPr>
      </w:pPr>
    </w:p>
    <w:p w14:paraId="161ADCE0" w14:textId="5263E875"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Lucrările propuse vor consta din :</w:t>
      </w:r>
    </w:p>
    <w:p w14:paraId="445C1DEB" w14:textId="7E1551E8" w:rsidR="00EE6201" w:rsidRPr="00CE46A4" w:rsidRDefault="00EE6201" w:rsidP="00CE46A4">
      <w:pPr>
        <w:spacing w:after="0" w:line="360" w:lineRule="auto"/>
        <w:ind w:firstLine="540"/>
        <w:jc w:val="both"/>
        <w:rPr>
          <w:rFonts w:ascii="Trebuchet MS" w:eastAsia="Times New Roman" w:hAnsi="Trebuchet MS"/>
        </w:rPr>
      </w:pPr>
      <w:r w:rsidRPr="00CE46A4">
        <w:rPr>
          <w:rFonts w:ascii="Trebuchet MS" w:eastAsia="Times New Roman" w:hAnsi="Trebuchet MS"/>
          <w:u w:val="single"/>
        </w:rPr>
        <w:lastRenderedPageBreak/>
        <w:t>Lucrările de deschidere</w:t>
      </w:r>
      <w:r w:rsidRPr="00CE46A4">
        <w:rPr>
          <w:rFonts w:ascii="Trebuchet MS" w:eastAsia="Times New Roman" w:hAnsi="Trebuchet MS"/>
        </w:rPr>
        <w:t xml:space="preserve"> din cadrul perimetrului de exploatare vor consta în executarea căilor de transport la treptele de exploatare şi la treptele haldelor de steril, construcţia şanţurilor de gardă la căile de transport şi în lucrări de întreţinere a drumurilor şi şanţurilor de gardă, lucrări care vor fi realizate cu utilajele din dotare.</w:t>
      </w:r>
    </w:p>
    <w:p w14:paraId="2D4F8369" w14:textId="232D95F3" w:rsidR="00EE6201"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u w:val="single"/>
        </w:rPr>
        <w:t>Lucrările de pregătire</w:t>
      </w:r>
      <w:r w:rsidRPr="00CE46A4">
        <w:rPr>
          <w:rFonts w:ascii="Trebuchet MS" w:eastAsia="Times New Roman" w:hAnsi="Trebuchet MS"/>
        </w:rPr>
        <w:t xml:space="preserve"> constau în </w:t>
      </w:r>
      <w:r w:rsidR="00723C37" w:rsidRPr="00CE46A4">
        <w:rPr>
          <w:rFonts w:ascii="Trebuchet MS" w:eastAsia="Times New Roman" w:hAnsi="Trebuchet MS"/>
        </w:rPr>
        <w:t>general, în acele lucrări care presupun îndepărtarea stratelor de roci acoperitoare, iar după executarea lor să rezulte unităţi individuale (blocuri, panouri, fronturi gata de exploatare).</w:t>
      </w:r>
    </w:p>
    <w:p w14:paraId="605DA35C" w14:textId="60D940BF" w:rsidR="00723C37" w:rsidRPr="00CE46A4" w:rsidRDefault="00723C37"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Având în vederea grosimea mică a solului şi grosimea mare a aglomeratelor andezitice, tehnologia de lucru va fi adaptată acestei situaţii şi va consta în:</w:t>
      </w:r>
    </w:p>
    <w:p w14:paraId="0350E4E8" w14:textId="6C0F2412" w:rsidR="00723C37" w:rsidRPr="00CE46A4" w:rsidRDefault="00723C37"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-eliberarea câmpului minier de exploatare de resturi vegetale (arbori, vegetaţie arbustiferă);</w:t>
      </w:r>
    </w:p>
    <w:p w14:paraId="516A3BA6" w14:textId="4A22287B" w:rsidR="00723C37" w:rsidRPr="00CE46A4" w:rsidRDefault="00723C37"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-derocarea şi excavarea sterilului selectiv (sol şi aglomerate andezitice din copertă);</w:t>
      </w:r>
    </w:p>
    <w:p w14:paraId="737F1EF4" w14:textId="4E4F5E2B" w:rsidR="00723C37" w:rsidRPr="00CE46A4" w:rsidRDefault="00723C37"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-încărcarea materialului derocat cu excavatorul sau încărcătorul frontal în mijloacele de transport;</w:t>
      </w:r>
    </w:p>
    <w:p w14:paraId="46924CB6" w14:textId="632B29F5" w:rsidR="00EE6201" w:rsidRPr="00CE46A4" w:rsidRDefault="00723C37"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-transportul materialului la halda destinată;</w:t>
      </w:r>
    </w:p>
    <w:p w14:paraId="376AE080" w14:textId="1716B725" w:rsidR="00132314" w:rsidRPr="00CE46A4" w:rsidRDefault="00132314"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-depozitarea materialului selectiv respectiv sol şi aglomeratele andezitice în depozite individuale;</w:t>
      </w:r>
    </w:p>
    <w:p w14:paraId="61A7F646" w14:textId="70B2037D" w:rsidR="00EE6201" w:rsidRPr="00CE46A4" w:rsidRDefault="00132314"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-realizarea şi întreţinerea drumurilor de acces la treptele de exploatare.</w:t>
      </w:r>
    </w:p>
    <w:p w14:paraId="0CBAF83B" w14:textId="77777777" w:rsidR="00811E2E" w:rsidRPr="00CE46A4" w:rsidRDefault="00811E2E" w:rsidP="00CE46A4">
      <w:pPr>
        <w:spacing w:after="0" w:line="360" w:lineRule="auto"/>
        <w:ind w:firstLine="540"/>
        <w:rPr>
          <w:rFonts w:ascii="Trebuchet MS" w:eastAsia="Times New Roman" w:hAnsi="Trebuchet MS"/>
        </w:rPr>
      </w:pPr>
      <w:r w:rsidRPr="00CE46A4">
        <w:rPr>
          <w:rFonts w:ascii="Trebuchet MS" w:eastAsia="Times New Roman" w:hAnsi="Trebuchet MS"/>
        </w:rPr>
        <w:t>Coperta va fi transportată la cele două halde de steril proiectate, exterioare, ce vor fi amplasate în afara conturului cu rezerve, în partea de nord-est a perimetrului de exploatare, pe terenuri denivelate şi uşor înclinate.</w:t>
      </w:r>
    </w:p>
    <w:p w14:paraId="17440028" w14:textId="7BD1AD3F" w:rsidR="00EE6201" w:rsidRPr="00CE46A4" w:rsidRDefault="00811E2E" w:rsidP="00CE46A4">
      <w:pPr>
        <w:spacing w:after="0" w:line="360" w:lineRule="auto"/>
        <w:ind w:firstLine="540"/>
        <w:rPr>
          <w:rFonts w:ascii="Trebuchet MS" w:eastAsia="Times New Roman" w:hAnsi="Trebuchet MS"/>
        </w:rPr>
      </w:pPr>
      <w:r w:rsidRPr="00CE46A4">
        <w:rPr>
          <w:rFonts w:ascii="Trebuchet MS" w:eastAsia="Times New Roman" w:hAnsi="Trebuchet MS"/>
        </w:rPr>
        <w:t>Materialul steril din coperta zăcământului şi solul vegetal rezultat din activitatea de exploatare se vor depozita în sectoare separate, pe terenuri achiziţionate / concesionate de beneficiar.</w:t>
      </w:r>
    </w:p>
    <w:p w14:paraId="133DDA40" w14:textId="77777777" w:rsidR="00DC57AD" w:rsidRPr="00CE46A4" w:rsidRDefault="00DC57AD" w:rsidP="00CE46A4">
      <w:pPr>
        <w:spacing w:after="0" w:line="360" w:lineRule="auto"/>
        <w:ind w:firstLine="540"/>
        <w:rPr>
          <w:rFonts w:ascii="Trebuchet MS" w:eastAsia="Times New Roman" w:hAnsi="Trebuchet MS"/>
        </w:rPr>
      </w:pPr>
      <w:r w:rsidRPr="00CE46A4">
        <w:rPr>
          <w:rFonts w:ascii="Trebuchet MS" w:eastAsia="Times New Roman" w:hAnsi="Trebuchet MS"/>
        </w:rPr>
        <w:t xml:space="preserve">Pentru efectuarea lucrărilor de decopertă și exploatare se vor utiliza următoarele utilaje specifice exploatării în carieră: </w:t>
      </w:r>
    </w:p>
    <w:p w14:paraId="46EA8F88" w14:textId="77777777" w:rsidR="00DC57AD" w:rsidRPr="00CE46A4" w:rsidRDefault="00DC57AD" w:rsidP="00CE46A4">
      <w:pPr>
        <w:spacing w:after="0" w:line="360" w:lineRule="auto"/>
        <w:ind w:firstLine="540"/>
        <w:rPr>
          <w:rFonts w:ascii="Trebuchet MS" w:eastAsia="Times New Roman" w:hAnsi="Trebuchet MS"/>
        </w:rPr>
      </w:pPr>
      <w:r w:rsidRPr="00CE46A4">
        <w:rPr>
          <w:rFonts w:ascii="Trebuchet MS" w:eastAsia="Times New Roman" w:hAnsi="Trebuchet MS"/>
        </w:rPr>
        <w:t xml:space="preserve">Decopertare: </w:t>
      </w:r>
    </w:p>
    <w:p w14:paraId="2F913CC8" w14:textId="77777777" w:rsidR="00DC57AD" w:rsidRPr="00CE46A4" w:rsidRDefault="00DC57AD" w:rsidP="00CE46A4">
      <w:pPr>
        <w:spacing w:after="0" w:line="360" w:lineRule="auto"/>
        <w:ind w:firstLine="540"/>
        <w:rPr>
          <w:rFonts w:ascii="Trebuchet MS" w:eastAsia="Times New Roman" w:hAnsi="Trebuchet MS"/>
        </w:rPr>
      </w:pPr>
      <w:r w:rsidRPr="00CE46A4">
        <w:rPr>
          <w:rFonts w:ascii="Trebuchet MS" w:eastAsia="Times New Roman" w:hAnsi="Trebuchet MS"/>
        </w:rPr>
        <w:t>-</w:t>
      </w:r>
      <w:r w:rsidRPr="00CE46A4">
        <w:rPr>
          <w:rFonts w:ascii="Trebuchet MS" w:eastAsia="Times New Roman" w:hAnsi="Trebuchet MS"/>
        </w:rPr>
        <w:tab/>
        <w:t>Excavator Caterpillar 318B, capacitate cupă 1,2 mc;</w:t>
      </w:r>
    </w:p>
    <w:p w14:paraId="71D59F77" w14:textId="77777777" w:rsidR="00DC57AD" w:rsidRPr="00CE46A4" w:rsidRDefault="00DC57AD" w:rsidP="00CE46A4">
      <w:pPr>
        <w:spacing w:after="0" w:line="360" w:lineRule="auto"/>
        <w:ind w:firstLine="540"/>
        <w:rPr>
          <w:rFonts w:ascii="Trebuchet MS" w:eastAsia="Times New Roman" w:hAnsi="Trebuchet MS"/>
        </w:rPr>
      </w:pPr>
      <w:r w:rsidRPr="00CE46A4">
        <w:rPr>
          <w:rFonts w:ascii="Trebuchet MS" w:eastAsia="Times New Roman" w:hAnsi="Trebuchet MS"/>
        </w:rPr>
        <w:t>-</w:t>
      </w:r>
      <w:r w:rsidRPr="00CE46A4">
        <w:rPr>
          <w:rFonts w:ascii="Trebuchet MS" w:eastAsia="Times New Roman" w:hAnsi="Trebuchet MS"/>
        </w:rPr>
        <w:tab/>
        <w:t>Buldozer Caterpillar D6R;</w:t>
      </w:r>
    </w:p>
    <w:p w14:paraId="2B539E21" w14:textId="77777777" w:rsidR="00DC57AD" w:rsidRPr="00CE46A4" w:rsidRDefault="00DC57AD" w:rsidP="00CE46A4">
      <w:pPr>
        <w:spacing w:after="0" w:line="360" w:lineRule="auto"/>
        <w:ind w:firstLine="540"/>
        <w:rPr>
          <w:rFonts w:ascii="Trebuchet MS" w:eastAsia="Times New Roman" w:hAnsi="Trebuchet MS"/>
        </w:rPr>
      </w:pPr>
      <w:r w:rsidRPr="00CE46A4">
        <w:rPr>
          <w:rFonts w:ascii="Trebuchet MS" w:eastAsia="Times New Roman" w:hAnsi="Trebuchet MS"/>
        </w:rPr>
        <w:t>Încărcare şi transport material steril:</w:t>
      </w:r>
    </w:p>
    <w:p w14:paraId="41E6223E" w14:textId="77777777" w:rsidR="00DC57AD" w:rsidRPr="00CE46A4" w:rsidRDefault="00DC57AD" w:rsidP="00CE46A4">
      <w:pPr>
        <w:spacing w:after="0" w:line="360" w:lineRule="auto"/>
        <w:ind w:firstLine="540"/>
        <w:rPr>
          <w:rFonts w:ascii="Trebuchet MS" w:eastAsia="Times New Roman" w:hAnsi="Trebuchet MS"/>
        </w:rPr>
      </w:pPr>
      <w:r w:rsidRPr="00CE46A4">
        <w:rPr>
          <w:rFonts w:ascii="Trebuchet MS" w:eastAsia="Times New Roman" w:hAnsi="Trebuchet MS"/>
        </w:rPr>
        <w:t>-</w:t>
      </w:r>
      <w:r w:rsidRPr="00CE46A4">
        <w:rPr>
          <w:rFonts w:ascii="Trebuchet MS" w:eastAsia="Times New Roman" w:hAnsi="Trebuchet MS"/>
        </w:rPr>
        <w:tab/>
        <w:t>Excavator Caterpillar 318B;</w:t>
      </w:r>
    </w:p>
    <w:p w14:paraId="34BC7E97" w14:textId="77777777" w:rsidR="00DC57AD" w:rsidRPr="00CE46A4" w:rsidRDefault="00DC57AD" w:rsidP="00CE46A4">
      <w:pPr>
        <w:spacing w:after="0" w:line="360" w:lineRule="auto"/>
        <w:ind w:firstLine="540"/>
        <w:rPr>
          <w:rFonts w:ascii="Trebuchet MS" w:eastAsia="Times New Roman" w:hAnsi="Trebuchet MS"/>
        </w:rPr>
      </w:pPr>
      <w:r w:rsidRPr="00CE46A4">
        <w:rPr>
          <w:rFonts w:ascii="Trebuchet MS" w:eastAsia="Times New Roman" w:hAnsi="Trebuchet MS"/>
        </w:rPr>
        <w:t>-</w:t>
      </w:r>
      <w:r w:rsidRPr="00CE46A4">
        <w:rPr>
          <w:rFonts w:ascii="Trebuchet MS" w:eastAsia="Times New Roman" w:hAnsi="Trebuchet MS"/>
        </w:rPr>
        <w:tab/>
        <w:t>Încărcător StalowaWola;</w:t>
      </w:r>
    </w:p>
    <w:p w14:paraId="794144A4" w14:textId="3E512712" w:rsidR="00EE6201" w:rsidRPr="00CE46A4" w:rsidRDefault="00DC57AD" w:rsidP="00CE46A4">
      <w:pPr>
        <w:spacing w:after="0" w:line="360" w:lineRule="auto"/>
        <w:ind w:firstLine="540"/>
        <w:rPr>
          <w:rFonts w:ascii="Trebuchet MS" w:eastAsia="Times New Roman" w:hAnsi="Trebuchet MS"/>
        </w:rPr>
      </w:pPr>
      <w:r w:rsidRPr="00CE46A4">
        <w:rPr>
          <w:rFonts w:ascii="Trebuchet MS" w:eastAsia="Times New Roman" w:hAnsi="Trebuchet MS"/>
        </w:rPr>
        <w:t>-</w:t>
      </w:r>
      <w:r w:rsidRPr="00CE46A4">
        <w:rPr>
          <w:rFonts w:ascii="Trebuchet MS" w:eastAsia="Times New Roman" w:hAnsi="Trebuchet MS"/>
        </w:rPr>
        <w:tab/>
        <w:t>Autobasculantă Terex TA 40;</w:t>
      </w:r>
    </w:p>
    <w:p w14:paraId="560173A2" w14:textId="77777777" w:rsidR="00E2314B" w:rsidRPr="00CE46A4" w:rsidRDefault="00E2314B" w:rsidP="00CE46A4">
      <w:pPr>
        <w:spacing w:after="0" w:line="360" w:lineRule="auto"/>
        <w:ind w:firstLine="540"/>
        <w:rPr>
          <w:rFonts w:ascii="Trebuchet MS" w:eastAsia="Times New Roman" w:hAnsi="Trebuchet MS"/>
        </w:rPr>
      </w:pPr>
      <w:r w:rsidRPr="00CE46A4">
        <w:rPr>
          <w:rFonts w:ascii="Trebuchet MS" w:eastAsia="Times New Roman" w:hAnsi="Trebuchet MS"/>
        </w:rPr>
        <w:t>Derocare şi încărcare util:</w:t>
      </w:r>
    </w:p>
    <w:p w14:paraId="10BE0285" w14:textId="77777777" w:rsidR="00E2314B" w:rsidRPr="00CE46A4" w:rsidRDefault="00E2314B" w:rsidP="00CE46A4">
      <w:pPr>
        <w:spacing w:after="0" w:line="360" w:lineRule="auto"/>
        <w:ind w:firstLine="540"/>
        <w:rPr>
          <w:rFonts w:ascii="Trebuchet MS" w:eastAsia="Times New Roman" w:hAnsi="Trebuchet MS"/>
        </w:rPr>
      </w:pPr>
      <w:r w:rsidRPr="00CE46A4">
        <w:rPr>
          <w:rFonts w:ascii="Trebuchet MS" w:eastAsia="Times New Roman" w:hAnsi="Trebuchet MS"/>
        </w:rPr>
        <w:t>-</w:t>
      </w:r>
      <w:r w:rsidRPr="00CE46A4">
        <w:rPr>
          <w:rFonts w:ascii="Trebuchet MS" w:eastAsia="Times New Roman" w:hAnsi="Trebuchet MS"/>
        </w:rPr>
        <w:tab/>
        <w:t>Excavator Caterpillar 318B;</w:t>
      </w:r>
    </w:p>
    <w:p w14:paraId="647354AC" w14:textId="77777777" w:rsidR="00E2314B" w:rsidRPr="00CE46A4" w:rsidRDefault="00E2314B" w:rsidP="00CE46A4">
      <w:pPr>
        <w:spacing w:after="0" w:line="360" w:lineRule="auto"/>
        <w:ind w:firstLine="540"/>
        <w:rPr>
          <w:rFonts w:ascii="Trebuchet MS" w:eastAsia="Times New Roman" w:hAnsi="Trebuchet MS"/>
        </w:rPr>
      </w:pPr>
      <w:r w:rsidRPr="00CE46A4">
        <w:rPr>
          <w:rFonts w:ascii="Trebuchet MS" w:eastAsia="Times New Roman" w:hAnsi="Trebuchet MS"/>
        </w:rPr>
        <w:t>-</w:t>
      </w:r>
      <w:r w:rsidRPr="00CE46A4">
        <w:rPr>
          <w:rFonts w:ascii="Trebuchet MS" w:eastAsia="Times New Roman" w:hAnsi="Trebuchet MS"/>
        </w:rPr>
        <w:tab/>
        <w:t>Încărcător StalowaWola;</w:t>
      </w:r>
    </w:p>
    <w:p w14:paraId="378438B4" w14:textId="77777777" w:rsidR="00E2314B" w:rsidRPr="00CE46A4" w:rsidRDefault="00E2314B" w:rsidP="00CE46A4">
      <w:pPr>
        <w:spacing w:after="0" w:line="360" w:lineRule="auto"/>
        <w:ind w:firstLine="540"/>
        <w:rPr>
          <w:rFonts w:ascii="Trebuchet MS" w:eastAsia="Times New Roman" w:hAnsi="Trebuchet MS"/>
        </w:rPr>
      </w:pPr>
      <w:r w:rsidRPr="00CE46A4">
        <w:rPr>
          <w:rFonts w:ascii="Trebuchet MS" w:eastAsia="Times New Roman" w:hAnsi="Trebuchet MS"/>
        </w:rPr>
        <w:lastRenderedPageBreak/>
        <w:t>Transport util:</w:t>
      </w:r>
    </w:p>
    <w:p w14:paraId="61268ECC" w14:textId="6E189F6F" w:rsidR="00E2314B" w:rsidRPr="00CE46A4" w:rsidRDefault="00E2314B" w:rsidP="00CE46A4">
      <w:pPr>
        <w:spacing w:after="0" w:line="360" w:lineRule="auto"/>
        <w:ind w:firstLine="540"/>
        <w:rPr>
          <w:rFonts w:ascii="Trebuchet MS" w:eastAsia="Times New Roman" w:hAnsi="Trebuchet MS"/>
        </w:rPr>
      </w:pPr>
      <w:r w:rsidRPr="00CE46A4">
        <w:rPr>
          <w:rFonts w:ascii="Trebuchet MS" w:eastAsia="Times New Roman" w:hAnsi="Trebuchet MS"/>
        </w:rPr>
        <w:t>-</w:t>
      </w:r>
      <w:r w:rsidRPr="00CE46A4">
        <w:rPr>
          <w:rFonts w:ascii="Trebuchet MS" w:eastAsia="Times New Roman" w:hAnsi="Trebuchet MS"/>
        </w:rPr>
        <w:tab/>
        <w:t>Autobasculantă tip IVECO, capacitate benă 18 to.</w:t>
      </w:r>
    </w:p>
    <w:p w14:paraId="2929484B" w14:textId="474C6709" w:rsidR="00C32456" w:rsidRPr="00CE46A4" w:rsidRDefault="00B973AF" w:rsidP="00CE46A4">
      <w:pPr>
        <w:spacing w:after="0" w:line="360" w:lineRule="auto"/>
        <w:ind w:firstLine="540"/>
        <w:rPr>
          <w:rFonts w:ascii="Trebuchet MS" w:eastAsia="Times New Roman" w:hAnsi="Trebuchet MS"/>
          <w:u w:val="single"/>
        </w:rPr>
      </w:pPr>
      <w:r w:rsidRPr="00CE46A4">
        <w:rPr>
          <w:rFonts w:ascii="Trebuchet MS" w:eastAsia="Times New Roman" w:hAnsi="Trebuchet MS"/>
          <w:u w:val="single"/>
        </w:rPr>
        <w:t xml:space="preserve">Lucrări de exploatare </w:t>
      </w:r>
    </w:p>
    <w:p w14:paraId="786E467B" w14:textId="75285CA1" w:rsidR="00CF4212" w:rsidRPr="00CE46A4" w:rsidRDefault="00CF4212"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Lucrările de excavare - derocare în faza de exploatare pentru util şi geometria lor în carieră vor fi definite de următorii parametrii:</w:t>
      </w:r>
    </w:p>
    <w:p w14:paraId="3992D7CB" w14:textId="36ABCB5E" w:rsidR="00CF4212" w:rsidRPr="00CE46A4" w:rsidRDefault="00CF4212"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w:t>
      </w:r>
      <w:r w:rsidRPr="00CE46A4">
        <w:rPr>
          <w:rFonts w:ascii="Trebuchet MS" w:eastAsia="Times New Roman" w:hAnsi="Trebuchet MS"/>
        </w:rPr>
        <w:tab/>
        <w:t>înălţime treaptă: H = 5 m;</w:t>
      </w:r>
    </w:p>
    <w:p w14:paraId="516D4B01" w14:textId="1F4A2792" w:rsidR="00CF4212" w:rsidRPr="00CE46A4" w:rsidRDefault="00CF4212"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-unghiul de taluz al treptei de lucru:  = 45</w:t>
      </w:r>
      <w:r w:rsidRPr="00CE46A4">
        <w:rPr>
          <w:rFonts w:ascii="Trebuchet MS" w:eastAsia="Times New Roman" w:hAnsi="Trebuchet MS"/>
          <w:vertAlign w:val="superscript"/>
        </w:rPr>
        <w:t>0</w:t>
      </w:r>
      <w:r w:rsidRPr="00CE46A4">
        <w:rPr>
          <w:rFonts w:ascii="Trebuchet MS" w:eastAsia="Times New Roman" w:hAnsi="Trebuchet MS"/>
        </w:rPr>
        <w:t>;</w:t>
      </w:r>
    </w:p>
    <w:p w14:paraId="68E35168" w14:textId="6D07F7FE" w:rsidR="00CF4212" w:rsidRPr="00CE46A4" w:rsidRDefault="00CF4212"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-unghi de taluz final: =45</w:t>
      </w:r>
      <w:r w:rsidRPr="00CE46A4">
        <w:rPr>
          <w:rFonts w:ascii="Trebuchet MS" w:eastAsia="Times New Roman" w:hAnsi="Trebuchet MS"/>
          <w:vertAlign w:val="superscript"/>
        </w:rPr>
        <w:t>0</w:t>
      </w:r>
      <w:r w:rsidRPr="00CE46A4">
        <w:rPr>
          <w:rFonts w:ascii="Trebuchet MS" w:eastAsia="Times New Roman" w:hAnsi="Trebuchet MS"/>
        </w:rPr>
        <w:t>;</w:t>
      </w:r>
    </w:p>
    <w:p w14:paraId="73B70022" w14:textId="2415F1C8" w:rsidR="00CF4212" w:rsidRPr="00CE46A4" w:rsidRDefault="00CF4212"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-berme trepte în lucru cu lăţimi = 17,5 - 25 m;</w:t>
      </w:r>
    </w:p>
    <w:p w14:paraId="4DBA457B" w14:textId="77777777" w:rsidR="00CF4212" w:rsidRPr="00CE46A4" w:rsidRDefault="00CF4212"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w:t>
      </w:r>
      <w:r w:rsidRPr="00CE46A4">
        <w:rPr>
          <w:rFonts w:ascii="Trebuchet MS" w:eastAsia="Times New Roman" w:hAnsi="Trebuchet MS"/>
        </w:rPr>
        <w:tab/>
        <w:t xml:space="preserve">berma de siguranţă = 2 m. </w:t>
      </w:r>
      <w:r w:rsidR="00C32456" w:rsidRPr="00CE46A4">
        <w:rPr>
          <w:rFonts w:ascii="Trebuchet MS" w:eastAsia="Times New Roman" w:hAnsi="Trebuchet MS"/>
        </w:rPr>
        <w:t xml:space="preserve">       </w:t>
      </w:r>
    </w:p>
    <w:p w14:paraId="62198472" w14:textId="60F98BEC"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  </w:t>
      </w:r>
      <w:r w:rsidR="00CF4212" w:rsidRPr="00CE46A4">
        <w:rPr>
          <w:rFonts w:ascii="Trebuchet MS" w:eastAsia="Times New Roman" w:hAnsi="Trebuchet MS"/>
        </w:rPr>
        <w:t>Volumul total de util (bentonită) ce va fi excavat din perimetrul de exploatare este de cca 97 000 mc (cca 220 191 to).</w:t>
      </w:r>
    </w:p>
    <w:p w14:paraId="6079B4C6" w14:textId="7D037DB7" w:rsidR="00CF4212" w:rsidRPr="00CE46A4" w:rsidRDefault="00CF4212"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Pierderile de exploatare sunt reprezentate de imobilizările din taluze și din vatra carierei fiind estimate la cca 10% din totalul resursei disponibile.  </w:t>
      </w:r>
    </w:p>
    <w:p w14:paraId="493D9FD6" w14:textId="77777777" w:rsidR="00044DFA" w:rsidRPr="00CE46A4" w:rsidRDefault="00044DFA"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Produsul rezidual rezultat din exploatarea bentonitei, din perimetrul Dobra - Mihăieşti, este reprezentat de sol vegetal şi aglomerate andezitice. </w:t>
      </w:r>
    </w:p>
    <w:p w14:paraId="5C299FF6" w14:textId="77777777" w:rsidR="00044DFA" w:rsidRPr="00CE46A4" w:rsidRDefault="00044DFA"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Materialul steril din coperta zăcământului şi solul vegetal rezultat din activitatea de decopertă se vor depozita în sectoare separate, pe terenuri ce vor fi achiziţionate / concesionate de beneficiar.</w:t>
      </w:r>
    </w:p>
    <w:p w14:paraId="43EA7902" w14:textId="77777777" w:rsidR="00044DFA" w:rsidRPr="00CE46A4" w:rsidRDefault="00044DFA"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Sterilul va fi depozitat la halde exterioare, amplasate în afara conturului cu rezerve, situate în partea de nord - est a perimetrului de exploatare, pe terenuri denivelate şi uşor înclinate. </w:t>
      </w:r>
    </w:p>
    <w:p w14:paraId="153116FF" w14:textId="77777777" w:rsidR="00044DFA" w:rsidRPr="00CE46A4" w:rsidRDefault="00044DFA"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În cazul exploatării Dobra - Mihăiesti vor fi construite două halde de steril, o haldă la care se va depune solul vegetal şi una la care se vor depune aglomeratele andezitice din coperta zăcământului.</w:t>
      </w:r>
    </w:p>
    <w:p w14:paraId="174C033D" w14:textId="77777777" w:rsidR="00044DFA" w:rsidRPr="00CE46A4" w:rsidRDefault="00044DFA"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Halda de sol vegetal va ocupa o suprafaţă de cca 0,40 ha şi se va dezvolta într-o singură treptă cu înălţimea de 5 m, situată la cota de +220 m.</w:t>
      </w:r>
    </w:p>
    <w:p w14:paraId="09FAC700" w14:textId="5A250364" w:rsidR="00044DFA" w:rsidRPr="00CE46A4" w:rsidRDefault="00044DFA"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Halda la care se vor depune aglomeratele andezitice din coperta zăcământului de bentonită va ocupa o suprfaţă de cca 1,36 ha şi va avea trei trepte, cu înălţimea de 5 m fiecare, situate la cotele de +220  m, +225 m şi +230 m.</w:t>
      </w:r>
    </w:p>
    <w:p w14:paraId="5A095EEC" w14:textId="77777777" w:rsidR="00101224" w:rsidRPr="00CE46A4" w:rsidRDefault="00446B82"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Perimetrul Dobra – Mihăiești este situat la cca 500 m vest de satul Mihăiești şi la cca 1 000 m nord de satul Roșcani și se învecinează cu terenuri cu categoria de folosință pășune, ce aparțin de comun</w:t>
      </w:r>
      <w:r w:rsidR="00101224" w:rsidRPr="00CE46A4">
        <w:rPr>
          <w:rFonts w:ascii="Trebuchet MS" w:eastAsia="Times New Roman" w:hAnsi="Trebuchet MS"/>
        </w:rPr>
        <w:t>ei</w:t>
      </w:r>
      <w:r w:rsidRPr="00CE46A4">
        <w:rPr>
          <w:rFonts w:ascii="Trebuchet MS" w:eastAsia="Times New Roman" w:hAnsi="Trebuchet MS"/>
        </w:rPr>
        <w:t xml:space="preserve"> Dobra.</w:t>
      </w:r>
    </w:p>
    <w:p w14:paraId="3EF47489" w14:textId="019F5EED" w:rsidR="00F147AD" w:rsidRPr="00CE46A4" w:rsidRDefault="00F147AD"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Accesul în perimetru se face pe drumul european E673 Deva – Ilia – Timişoara, din localitatea Dobra, pe drumul județean DJ688, cca 6 km, până la intrarea în satul Mihăiești, apoi pe un drum de exploatație. </w:t>
      </w:r>
    </w:p>
    <w:p w14:paraId="28C12904" w14:textId="3E21781B" w:rsidR="00F147AD" w:rsidRPr="00CE46A4" w:rsidRDefault="00F147AD"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lastRenderedPageBreak/>
        <w:t>Pe calea ferată Ilia – Făget – Lugoj, accesul este posibil din staţia SNCFR Dobra, unde este amenajată o rampă de încărcare.</w:t>
      </w:r>
    </w:p>
    <w:p w14:paraId="505B37A5"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Alimentarea cu apă –Nu este necesar branşamentul la reţeaua de alimentare cu apă potabilă şi canalizare. Din acest punct de vedere, necesarul de apă potabilă pentru consumul salariaţilor va fi asigurat prin transportul acesteia în amplasament în recipiente etanşeizate. </w:t>
      </w:r>
    </w:p>
    <w:p w14:paraId="56729513" w14:textId="77FF4578"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Pe  amplasament se va prevedea un grup sanitar ecologic mobil, amplasat </w:t>
      </w:r>
      <w:r w:rsidR="008E7ED8" w:rsidRPr="00CE46A4">
        <w:rPr>
          <w:rFonts w:ascii="Trebuchet MS" w:eastAsia="Times New Roman" w:hAnsi="Trebuchet MS"/>
        </w:rPr>
        <w:t>la intrarea în perimetrul de exploatare .</w:t>
      </w:r>
    </w:p>
    <w:p w14:paraId="2D312F61" w14:textId="17DC6396" w:rsidR="00572D55" w:rsidRPr="00CE46A4" w:rsidRDefault="00572D55"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Apele pluviale ce apar în frontul de lucru vor fi colectate prin intermediul şanţurilor</w:t>
      </w:r>
      <w:r w:rsidR="00EC1472" w:rsidRPr="00CE46A4">
        <w:rPr>
          <w:rFonts w:ascii="Trebuchet MS" w:eastAsia="Times New Roman" w:hAnsi="Trebuchet MS"/>
        </w:rPr>
        <w:t xml:space="preserve"> de gardă şi vor fi decărcate în emisarul din zonă</w:t>
      </w:r>
      <w:r w:rsidR="00282C80" w:rsidRPr="00CE46A4">
        <w:rPr>
          <w:rFonts w:ascii="Trebuchet MS" w:eastAsia="Times New Roman" w:hAnsi="Trebuchet MS"/>
        </w:rPr>
        <w:t>:torent cu decărcare finală în râul Dobra</w:t>
      </w:r>
      <w:r w:rsidRPr="00CE46A4">
        <w:rPr>
          <w:rFonts w:ascii="Trebuchet MS" w:eastAsia="Times New Roman" w:hAnsi="Trebuchet MS"/>
        </w:rPr>
        <w:t xml:space="preserve">. În zona de exploatare, bermele vor fi prevăzute din construcţie cu o înclinare între 1 - 2º spre taluzul inferior. </w:t>
      </w:r>
    </w:p>
    <w:p w14:paraId="52F36C30" w14:textId="77777777" w:rsidR="00572D55" w:rsidRPr="00CE46A4" w:rsidRDefault="00572D55"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De asemenea, vatra carierei va fi prevăzută din construcţie cu o înclinare între 1 - 2º dinspre vest spre est, pentru a se evita acumularea apelor pluviale în vatra carierei, acestea fiind dirijate astfel spre șanțul de colectare. </w:t>
      </w:r>
    </w:p>
    <w:p w14:paraId="3F0A3E97" w14:textId="3D99C18D" w:rsidR="00EC1472" w:rsidRPr="00CE46A4" w:rsidRDefault="00572D55"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Cariera și halda exterioară de steril vor fi înconjurate cu rigole pentru preluarea apelor pluviale. De asemenea, drumurile de exploatare vor fi prevăzute cu rigole pentru preluarea apelor pluviale. </w:t>
      </w:r>
    </w:p>
    <w:p w14:paraId="29D8968A" w14:textId="051A45BC"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Pentru executarea lucrărilor din carieră nu este necesară alimentarea cu energie electrică. </w:t>
      </w:r>
    </w:p>
    <w:p w14:paraId="614C9E27" w14:textId="77777777" w:rsidR="00572D55"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 xml:space="preserve">b)cumularea cu alte proiecte – titularul desfăşoară activitatea de exploatare a bentonitei în </w:t>
      </w:r>
      <w:r w:rsidR="00572D55" w:rsidRPr="00CE46A4">
        <w:rPr>
          <w:rFonts w:ascii="Trebuchet MS" w:eastAsia="Times New Roman" w:hAnsi="Trebuchet MS"/>
        </w:rPr>
        <w:t xml:space="preserve">încă două </w:t>
      </w:r>
      <w:r w:rsidRPr="00CE46A4">
        <w:rPr>
          <w:rFonts w:ascii="Trebuchet MS" w:eastAsia="Times New Roman" w:hAnsi="Trebuchet MS"/>
        </w:rPr>
        <w:t>perimetr</w:t>
      </w:r>
      <w:r w:rsidR="00572D55" w:rsidRPr="00CE46A4">
        <w:rPr>
          <w:rFonts w:ascii="Trebuchet MS" w:eastAsia="Times New Roman" w:hAnsi="Trebuchet MS"/>
        </w:rPr>
        <w:t xml:space="preserve">e de exploatare şi anume </w:t>
      </w:r>
      <w:r w:rsidRPr="00CE46A4">
        <w:rPr>
          <w:rFonts w:ascii="Trebuchet MS" w:eastAsia="Times New Roman" w:hAnsi="Trebuchet MS"/>
        </w:rPr>
        <w:t xml:space="preserve"> ,,Gurasada – Poieni’’ ,,La Poieni’’</w:t>
      </w:r>
      <w:r w:rsidR="00572D55" w:rsidRPr="00CE46A4">
        <w:rPr>
          <w:rFonts w:ascii="Trebuchet MS" w:eastAsia="Times New Roman" w:hAnsi="Trebuchet MS"/>
        </w:rPr>
        <w:t xml:space="preserve">aflate la aproximativ 25 km distanţă de actualul proiect propus. </w:t>
      </w:r>
      <w:r w:rsidRPr="00CE46A4">
        <w:rPr>
          <w:rFonts w:ascii="Trebuchet MS" w:eastAsia="Times New Roman" w:hAnsi="Trebuchet MS"/>
        </w:rPr>
        <w:t xml:space="preserve"> </w:t>
      </w:r>
    </w:p>
    <w:p w14:paraId="1BC2F84E" w14:textId="4DEB91FE"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 xml:space="preserve"> c)utilizarea resurselor naturale –proiectul necesită utilizarea unor resurse naturale-bentonita </w:t>
      </w:r>
    </w:p>
    <w:p w14:paraId="21BC86E7" w14:textId="595E1C49" w:rsidR="00C32456" w:rsidRPr="00CE46A4" w:rsidRDefault="00C32456" w:rsidP="00CE46A4">
      <w:pPr>
        <w:spacing w:after="0" w:line="360" w:lineRule="auto"/>
        <w:rPr>
          <w:rFonts w:ascii="Trebuchet MS" w:eastAsia="Times New Roman" w:hAnsi="Trebuchet MS"/>
        </w:rPr>
      </w:pPr>
      <w:r w:rsidRPr="00CE46A4">
        <w:rPr>
          <w:rFonts w:ascii="Trebuchet MS" w:eastAsia="Times New Roman" w:hAnsi="Trebuchet MS"/>
        </w:rPr>
        <w:t>d)producţia de deşeuri – în timpul perioadei de implementare a proiectului se vor produce următoarele tipuri de deşeuri :</w:t>
      </w:r>
    </w:p>
    <w:p w14:paraId="58901918" w14:textId="0FE3B115" w:rsidR="00C32456" w:rsidRPr="00CE46A4" w:rsidRDefault="00C32456" w:rsidP="00CE46A4">
      <w:pPr>
        <w:spacing w:after="0" w:line="360" w:lineRule="auto"/>
        <w:rPr>
          <w:rFonts w:ascii="Trebuchet MS" w:eastAsia="Times New Roman" w:hAnsi="Trebuchet MS"/>
        </w:rPr>
      </w:pPr>
      <w:r w:rsidRPr="00CE46A4">
        <w:rPr>
          <w:rFonts w:ascii="Trebuchet MS" w:eastAsia="Times New Roman" w:hAnsi="Trebuchet MS"/>
        </w:rPr>
        <w:t>- coperta zăcământului de bentonită cod 01 01 02 – cantitate totală = 4</w:t>
      </w:r>
      <w:r w:rsidR="00803D71" w:rsidRPr="00CE46A4">
        <w:rPr>
          <w:rFonts w:ascii="Trebuchet MS" w:eastAsia="Times New Roman" w:hAnsi="Trebuchet MS"/>
        </w:rPr>
        <w:t>4</w:t>
      </w:r>
      <w:r w:rsidRPr="00CE46A4">
        <w:rPr>
          <w:rFonts w:ascii="Trebuchet MS" w:eastAsia="Times New Roman" w:hAnsi="Trebuchet MS"/>
        </w:rPr>
        <w:t xml:space="preserve"> </w:t>
      </w:r>
      <w:r w:rsidR="00803D71" w:rsidRPr="00CE46A4">
        <w:rPr>
          <w:rFonts w:ascii="Trebuchet MS" w:eastAsia="Times New Roman" w:hAnsi="Trebuchet MS"/>
        </w:rPr>
        <w:t>362</w:t>
      </w:r>
      <w:r w:rsidRPr="00CE46A4">
        <w:rPr>
          <w:rFonts w:ascii="Trebuchet MS" w:eastAsia="Times New Roman" w:hAnsi="Trebuchet MS"/>
        </w:rPr>
        <w:t xml:space="preserve"> mc;</w:t>
      </w:r>
    </w:p>
    <w:p w14:paraId="1DAC11AC" w14:textId="15E7EB55" w:rsidR="00572D55" w:rsidRPr="00CE46A4" w:rsidRDefault="00572D55" w:rsidP="00CE46A4">
      <w:pPr>
        <w:spacing w:after="0" w:line="360" w:lineRule="auto"/>
        <w:rPr>
          <w:rFonts w:ascii="Trebuchet MS" w:eastAsia="Times New Roman" w:hAnsi="Trebuchet MS"/>
        </w:rPr>
      </w:pPr>
      <w:r w:rsidRPr="00CE46A4">
        <w:rPr>
          <w:rFonts w:ascii="Trebuchet MS" w:eastAsia="Times New Roman" w:hAnsi="Trebuchet MS"/>
        </w:rPr>
        <w:t xml:space="preserve"> -</w:t>
      </w:r>
      <w:r w:rsidR="00C32456" w:rsidRPr="00CE46A4">
        <w:rPr>
          <w:rFonts w:ascii="Trebuchet MS" w:eastAsia="Times New Roman" w:hAnsi="Trebuchet MS"/>
        </w:rPr>
        <w:t>uleiuri minerale hidraulice uzate, cod 13 02 06* - cantitate = cca 25 l/an;</w:t>
      </w:r>
    </w:p>
    <w:p w14:paraId="742484AB" w14:textId="05F8323D" w:rsidR="00C32456" w:rsidRPr="00CE46A4" w:rsidRDefault="00C32456" w:rsidP="00CE46A4">
      <w:pPr>
        <w:spacing w:after="0" w:line="360" w:lineRule="auto"/>
        <w:rPr>
          <w:rFonts w:ascii="Trebuchet MS" w:eastAsia="Times New Roman" w:hAnsi="Trebuchet MS"/>
        </w:rPr>
      </w:pPr>
      <w:r w:rsidRPr="00CE46A4">
        <w:rPr>
          <w:rFonts w:ascii="Trebuchet MS" w:eastAsia="Times New Roman" w:hAnsi="Trebuchet MS"/>
        </w:rPr>
        <w:t>-uleuri minerale de motor, de ungere şi de transmisie uzate, cod 13 02 06* - cantitate = cca 25 l/an;</w:t>
      </w:r>
    </w:p>
    <w:p w14:paraId="3802961F" w14:textId="77777777"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  anvelope uzate – cod 16 01 03 - cantitate = 2 - 4 buc./an;</w:t>
      </w:r>
    </w:p>
    <w:p w14:paraId="5ADFE57B" w14:textId="77777777" w:rsidR="00572D55"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  baterii și acumulatori uzaţi – cod 16 06 01 - cantitate = 1 - 2 buc./an.</w:t>
      </w:r>
    </w:p>
    <w:p w14:paraId="56E6164A" w14:textId="4ECAF32D"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 deşeuri menajere – cod 20 03 01  -220 kg/an</w:t>
      </w:r>
    </w:p>
    <w:p w14:paraId="53F1E7FA" w14:textId="77777777"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Organizarea de şantier –se află în incinta punctului de lucru din localitatea Gurasada (Instalaţia de prelucrare a bentonitei ).In incinta perimetrului de exploatare nu va fi organizare de şantier.</w:t>
      </w:r>
    </w:p>
    <w:p w14:paraId="025D4C86" w14:textId="77777777"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-execuţia lucrărilor  pentru refacerea /restaurarea amplasamentului în caz de accidente şi/sau la încetarea activităţii:</w:t>
      </w:r>
    </w:p>
    <w:p w14:paraId="257E9D4E" w14:textId="772E2354" w:rsidR="00B674C9"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lastRenderedPageBreak/>
        <w:t>Lucrările de refacere a mediului se vor executa doar în perioada postînchidere, şi vor fi în conformitate cu Proiectul si Planul de refacerea mediului.</w:t>
      </w:r>
    </w:p>
    <w:p w14:paraId="420E3AF8" w14:textId="5D737633"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 xml:space="preserve">e)emisiile poluante, inclusiv zgomotul si alte surse de disconfort –în timpul implementării proiectului se vor produce emisii de noxe şi pulberi în suspensie şi sedimentabile,  zgomote şi vibraţii  neexistând un impact negativ semnificativ  . </w:t>
      </w:r>
    </w:p>
    <w:p w14:paraId="1AEAB09B" w14:textId="77777777" w:rsidR="000C6DD9" w:rsidRPr="00CE46A4" w:rsidRDefault="00C32456" w:rsidP="00CE46A4">
      <w:pPr>
        <w:spacing w:after="0" w:line="360" w:lineRule="auto"/>
        <w:rPr>
          <w:rFonts w:ascii="Trebuchet MS" w:eastAsia="Times New Roman" w:hAnsi="Trebuchet MS"/>
        </w:rPr>
      </w:pPr>
      <w:r w:rsidRPr="00CE46A4">
        <w:rPr>
          <w:rFonts w:ascii="Trebuchet MS" w:eastAsia="Times New Roman" w:hAnsi="Trebuchet MS"/>
        </w:rPr>
        <w:t xml:space="preserve">f)riscul de accident, tinându-se seama în special de substanţele si de tehnologiile utilizate- proiectul prezintă risc de poluare a solului prin utilizarea mijloacelor de transport care ar putea fi  necorespunzătoare din punct de vedere tehnic. </w:t>
      </w:r>
    </w:p>
    <w:p w14:paraId="09E2C4FF" w14:textId="6F57EB4C" w:rsidR="00C32456" w:rsidRPr="00CE46A4" w:rsidRDefault="00C32456" w:rsidP="00CE46A4">
      <w:pPr>
        <w:spacing w:after="0" w:line="360" w:lineRule="auto"/>
        <w:rPr>
          <w:rFonts w:ascii="Trebuchet MS" w:eastAsia="Times New Roman" w:hAnsi="Trebuchet MS"/>
        </w:rPr>
      </w:pPr>
      <w:r w:rsidRPr="00CE46A4">
        <w:rPr>
          <w:rFonts w:ascii="Trebuchet MS" w:eastAsia="Times New Roman" w:hAnsi="Trebuchet MS"/>
        </w:rPr>
        <w:t>2. Localizarea proiectului:</w:t>
      </w:r>
    </w:p>
    <w:p w14:paraId="5BAC16D8" w14:textId="1E097CF2"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Se ia în considerare sensibilitatea mediului în zona geografică posibil a fi afectată de proiect, avându-se în vedere în special:</w:t>
      </w:r>
    </w:p>
    <w:p w14:paraId="190C8934" w14:textId="77777777" w:rsidR="00A245A2"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2.1. utilizarea existentă a terenului – conform Extrasului de carte funciară emis de Oficiul de Cadastru şi Publicitate Imobiliară Hunedoara terenul are categoria de folosinţă:</w:t>
      </w:r>
      <w:r w:rsidR="00A245A2" w:rsidRPr="00CE46A4">
        <w:rPr>
          <w:rFonts w:ascii="Trebuchet MS" w:eastAsia="Times New Roman" w:hAnsi="Trebuchet MS"/>
        </w:rPr>
        <w:t xml:space="preserve">păşune  </w:t>
      </w:r>
      <w:r w:rsidRPr="00CE46A4">
        <w:rPr>
          <w:rFonts w:ascii="Trebuchet MS" w:eastAsia="Times New Roman" w:hAnsi="Trebuchet MS"/>
        </w:rPr>
        <w:t xml:space="preserve"> 2.2. relativa abundenţă a resurselor naturale din zonă, calitatea şi capacitatea regenerativă a acestora – Volumul total de util (bentonită) ce va fi excavat din perimetrul de exploatare este de cca </w:t>
      </w:r>
      <w:r w:rsidR="00A245A2" w:rsidRPr="00CE46A4">
        <w:rPr>
          <w:rFonts w:ascii="Trebuchet MS" w:eastAsia="Times New Roman" w:hAnsi="Trebuchet MS"/>
        </w:rPr>
        <w:t xml:space="preserve">97 000 mc </w:t>
      </w:r>
      <w:r w:rsidRPr="00CE46A4">
        <w:rPr>
          <w:rFonts w:ascii="Trebuchet MS" w:eastAsia="Times New Roman" w:hAnsi="Trebuchet MS"/>
        </w:rPr>
        <w:t>mc.</w:t>
      </w:r>
    </w:p>
    <w:p w14:paraId="7DAB646E" w14:textId="77777777" w:rsidR="00A245A2"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 xml:space="preserve"> 2.3. capacitatea de absorbţie a mediului, cu atenţie deosebită pentru:</w:t>
      </w:r>
    </w:p>
    <w:p w14:paraId="3F24F495" w14:textId="3C07433E"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 xml:space="preserve"> a)  zonele umede – nu este cazul;</w:t>
      </w:r>
    </w:p>
    <w:p w14:paraId="562A5D51" w14:textId="77777777" w:rsidR="00A245A2" w:rsidRPr="00CE46A4" w:rsidRDefault="00A245A2" w:rsidP="00CE46A4">
      <w:pPr>
        <w:spacing w:after="0" w:line="360" w:lineRule="auto"/>
        <w:rPr>
          <w:rFonts w:ascii="Trebuchet MS" w:eastAsia="Times New Roman" w:hAnsi="Trebuchet MS"/>
        </w:rPr>
      </w:pPr>
      <w:r w:rsidRPr="00CE46A4">
        <w:rPr>
          <w:rFonts w:ascii="Trebuchet MS" w:eastAsia="Times New Roman" w:hAnsi="Trebuchet MS"/>
        </w:rPr>
        <w:t xml:space="preserve"> </w:t>
      </w:r>
      <w:r w:rsidR="00C32456" w:rsidRPr="00CE46A4">
        <w:rPr>
          <w:rFonts w:ascii="Trebuchet MS" w:eastAsia="Times New Roman" w:hAnsi="Trebuchet MS"/>
        </w:rPr>
        <w:t xml:space="preserve">b)  </w:t>
      </w:r>
      <w:r w:rsidRPr="00CE46A4">
        <w:rPr>
          <w:rFonts w:ascii="Trebuchet MS" w:eastAsia="Times New Roman" w:hAnsi="Trebuchet MS"/>
        </w:rPr>
        <w:t>zonele costiere – nu este caz</w:t>
      </w:r>
    </w:p>
    <w:p w14:paraId="164DBA19" w14:textId="4E4C9845" w:rsidR="00C32456" w:rsidRPr="00CE46A4" w:rsidRDefault="00A245A2" w:rsidP="00CE46A4">
      <w:pPr>
        <w:spacing w:after="0" w:line="360" w:lineRule="auto"/>
        <w:rPr>
          <w:rFonts w:ascii="Trebuchet MS" w:eastAsia="Times New Roman" w:hAnsi="Trebuchet MS"/>
        </w:rPr>
      </w:pPr>
      <w:r w:rsidRPr="00CE46A4">
        <w:rPr>
          <w:rFonts w:ascii="Trebuchet MS" w:eastAsia="Times New Roman" w:hAnsi="Trebuchet MS"/>
        </w:rPr>
        <w:t xml:space="preserve"> </w:t>
      </w:r>
      <w:r w:rsidR="00C32456" w:rsidRPr="00CE46A4">
        <w:rPr>
          <w:rFonts w:ascii="Trebuchet MS" w:eastAsia="Times New Roman" w:hAnsi="Trebuchet MS"/>
        </w:rPr>
        <w:t>c)  zonele montane şi cele împădurite – nu este cazul;</w:t>
      </w:r>
    </w:p>
    <w:p w14:paraId="3EE9133E" w14:textId="569A3947" w:rsidR="00C32456" w:rsidRPr="00CE46A4" w:rsidRDefault="00A245A2" w:rsidP="00CE46A4">
      <w:pPr>
        <w:spacing w:after="0" w:line="360" w:lineRule="auto"/>
        <w:rPr>
          <w:rFonts w:ascii="Trebuchet MS" w:eastAsia="Times New Roman" w:hAnsi="Trebuchet MS"/>
        </w:rPr>
      </w:pPr>
      <w:r w:rsidRPr="00CE46A4">
        <w:rPr>
          <w:rFonts w:ascii="Trebuchet MS" w:eastAsia="Times New Roman" w:hAnsi="Trebuchet MS"/>
        </w:rPr>
        <w:t xml:space="preserve"> </w:t>
      </w:r>
      <w:r w:rsidR="00C32456" w:rsidRPr="00CE46A4">
        <w:rPr>
          <w:rFonts w:ascii="Trebuchet MS" w:eastAsia="Times New Roman" w:hAnsi="Trebuchet MS"/>
        </w:rPr>
        <w:t>d)  parcurile şi rezervaţiile naturale – nu este cazul;</w:t>
      </w:r>
    </w:p>
    <w:p w14:paraId="0E941A47" w14:textId="7B758AFB" w:rsidR="00C32456" w:rsidRPr="00CE46A4" w:rsidRDefault="00A245A2" w:rsidP="00CE46A4">
      <w:pPr>
        <w:spacing w:after="0" w:line="360" w:lineRule="auto"/>
        <w:jc w:val="both"/>
        <w:rPr>
          <w:rFonts w:ascii="Trebuchet MS" w:eastAsia="Times New Roman" w:hAnsi="Trebuchet MS"/>
        </w:rPr>
      </w:pPr>
      <w:r w:rsidRPr="00CE46A4">
        <w:rPr>
          <w:rFonts w:ascii="Trebuchet MS" w:eastAsia="Times New Roman" w:hAnsi="Trebuchet MS"/>
        </w:rPr>
        <w:t xml:space="preserve"> </w:t>
      </w:r>
      <w:r w:rsidR="00C32456" w:rsidRPr="00CE46A4">
        <w:rPr>
          <w:rFonts w:ascii="Trebuchet MS" w:eastAsia="Times New Roman" w:hAnsi="Trebuchet MS"/>
        </w:rPr>
        <w:t>e) ariile clasificate sau zonele protejate prin legislaţia în vigoare, cum sunt: zone de protecţie a faunei piscicole, bazine piscicole naturale şi bazine piscicole amenajate – nu este cazul;</w:t>
      </w:r>
    </w:p>
    <w:p w14:paraId="10EB6B0F" w14:textId="2AFCB4F0"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 xml:space="preserve"> f) zonele de protecţie specială, mai ales cele desemnate prin OUG nr. 57/2007 privind regimul ariilor naturale protejate, conservarea habitatelor naturale, a florei şi faunei salbatice, cu modificările şi completările ulterioare, zonele prevazute prin Legea nr. 5/2000 privind aprobarea Planului de amenajare a teritoriului naţional – Sectiunea a III-a – zone protejate, zonele de protecţie instituite conform prevederilor Legii apelor nr. 107/1996, cu modificările şi completările ulterioare şi H.G. nr. 930/2005 pentru aprobarea Normelor speciale privind caracterul şi mărimea zonelor de protecţie sanitară şi hidrogeologică –</w:t>
      </w:r>
      <w:r w:rsidRPr="00CE46A4">
        <w:rPr>
          <w:rFonts w:ascii="Trebuchet MS" w:eastAsia="Times New Roman" w:hAnsi="Trebuchet MS"/>
          <w:b/>
        </w:rPr>
        <w:t>Proiectul nu se suprapune peste arii naturale protejate sau situri Natura 2000</w:t>
      </w:r>
      <w:r w:rsidRPr="00CE46A4">
        <w:rPr>
          <w:rFonts w:ascii="Trebuchet MS" w:eastAsia="Times New Roman" w:hAnsi="Trebuchet MS"/>
        </w:rPr>
        <w:t xml:space="preserve"> conform punctului de vedere emis de CFM domeniul Biodiveristate din cadrul APM Hunedoara din data de </w:t>
      </w:r>
      <w:r w:rsidR="006243D8" w:rsidRPr="00CE46A4">
        <w:rPr>
          <w:rFonts w:ascii="Trebuchet MS" w:eastAsia="Times New Roman" w:hAnsi="Trebuchet MS"/>
        </w:rPr>
        <w:t>23.05.2023</w:t>
      </w:r>
    </w:p>
    <w:p w14:paraId="0CA7954D" w14:textId="567324D9" w:rsidR="000136D0"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g) ariile în care standardele de calitate a mediului stabilite de legislaţie au fos</w:t>
      </w:r>
      <w:r w:rsidR="000136D0" w:rsidRPr="00CE46A4">
        <w:rPr>
          <w:rFonts w:ascii="Trebuchet MS" w:eastAsia="Times New Roman" w:hAnsi="Trebuchet MS"/>
        </w:rPr>
        <w:t>t deja depăşite – nu este cazul</w:t>
      </w:r>
    </w:p>
    <w:p w14:paraId="1D6467E6" w14:textId="77777777" w:rsidR="000136D0"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h)  ariile dens populate – nu este cazul;</w:t>
      </w:r>
    </w:p>
    <w:p w14:paraId="28463ABC" w14:textId="0885C776"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lastRenderedPageBreak/>
        <w:t>i)  peisajele cu semnificaţie istorică, culturală şi arheologică – nu este cazul;</w:t>
      </w:r>
    </w:p>
    <w:p w14:paraId="294803AF" w14:textId="77777777" w:rsidR="00C32456" w:rsidRPr="00CE46A4" w:rsidRDefault="00C32456" w:rsidP="00CE46A4">
      <w:pPr>
        <w:spacing w:after="0" w:line="360" w:lineRule="auto"/>
        <w:rPr>
          <w:rFonts w:ascii="Trebuchet MS" w:eastAsia="Times New Roman" w:hAnsi="Trebuchet MS"/>
        </w:rPr>
      </w:pPr>
      <w:r w:rsidRPr="00CE46A4">
        <w:rPr>
          <w:rFonts w:ascii="Trebuchet MS" w:eastAsia="Times New Roman" w:hAnsi="Trebuchet MS"/>
        </w:rPr>
        <w:t>3. Caracteristicile impactului potenţial:</w:t>
      </w:r>
    </w:p>
    <w:p w14:paraId="4AC20BB1" w14:textId="034C27C5" w:rsidR="00C32456" w:rsidRPr="00CE46A4" w:rsidRDefault="00250C79" w:rsidP="00CE46A4">
      <w:pPr>
        <w:spacing w:after="0" w:line="360" w:lineRule="auto"/>
        <w:rPr>
          <w:rFonts w:ascii="Trebuchet MS" w:eastAsia="Times New Roman" w:hAnsi="Trebuchet MS"/>
        </w:rPr>
      </w:pPr>
      <w:r w:rsidRPr="00CE46A4">
        <w:rPr>
          <w:rFonts w:ascii="Trebuchet MS" w:eastAsia="Times New Roman" w:hAnsi="Trebuchet MS"/>
        </w:rPr>
        <w:t>a)</w:t>
      </w:r>
      <w:r w:rsidR="00C32456" w:rsidRPr="00CE46A4">
        <w:rPr>
          <w:rFonts w:ascii="Trebuchet MS" w:eastAsia="Times New Roman" w:hAnsi="Trebuchet MS"/>
        </w:rPr>
        <w:t xml:space="preserve">extinderea impactului : aria geografica şi numărul persoanelor afectate – nu este cazul </w:t>
      </w:r>
    </w:p>
    <w:p w14:paraId="11476B35" w14:textId="2471F8BE" w:rsidR="00C32456" w:rsidRPr="00CE46A4" w:rsidRDefault="00250C79" w:rsidP="00CE46A4">
      <w:pPr>
        <w:spacing w:after="0" w:line="360" w:lineRule="auto"/>
        <w:rPr>
          <w:rFonts w:ascii="Trebuchet MS" w:eastAsia="Times New Roman" w:hAnsi="Trebuchet MS"/>
        </w:rPr>
      </w:pPr>
      <w:r w:rsidRPr="00CE46A4">
        <w:rPr>
          <w:rFonts w:ascii="Trebuchet MS" w:eastAsia="Times New Roman" w:hAnsi="Trebuchet MS"/>
        </w:rPr>
        <w:t>b)</w:t>
      </w:r>
      <w:r w:rsidR="00C32456" w:rsidRPr="00CE46A4">
        <w:rPr>
          <w:rFonts w:ascii="Trebuchet MS" w:eastAsia="Times New Roman" w:hAnsi="Trebuchet MS"/>
        </w:rPr>
        <w:t>natura transfrontiera a impactului – nu este cazul ;</w:t>
      </w:r>
    </w:p>
    <w:p w14:paraId="7BE884ED" w14:textId="5555FE25" w:rsidR="00C32456" w:rsidRPr="00CE46A4" w:rsidRDefault="00250C79" w:rsidP="00CE46A4">
      <w:pPr>
        <w:spacing w:after="0" w:line="360" w:lineRule="auto"/>
        <w:rPr>
          <w:rFonts w:ascii="Trebuchet MS" w:eastAsia="Times New Roman" w:hAnsi="Trebuchet MS"/>
        </w:rPr>
      </w:pPr>
      <w:r w:rsidRPr="00CE46A4">
        <w:rPr>
          <w:rFonts w:ascii="Trebuchet MS" w:eastAsia="Times New Roman" w:hAnsi="Trebuchet MS"/>
        </w:rPr>
        <w:t>c)</w:t>
      </w:r>
      <w:r w:rsidR="00C32456" w:rsidRPr="00CE46A4">
        <w:rPr>
          <w:rFonts w:ascii="Trebuchet MS" w:eastAsia="Times New Roman" w:hAnsi="Trebuchet MS"/>
        </w:rPr>
        <w:t>mărimea şi complexitatea impactului – în perioada de execuţie a lucrărilor impactul asupra mediului este redus</w:t>
      </w:r>
    </w:p>
    <w:p w14:paraId="22406C8A" w14:textId="2AA9DAC1" w:rsidR="00C32456" w:rsidRPr="00CE46A4" w:rsidRDefault="00250C79" w:rsidP="00CE46A4">
      <w:pPr>
        <w:spacing w:after="0" w:line="360" w:lineRule="auto"/>
        <w:rPr>
          <w:rFonts w:ascii="Trebuchet MS" w:eastAsia="Times New Roman" w:hAnsi="Trebuchet MS"/>
        </w:rPr>
      </w:pPr>
      <w:r w:rsidRPr="00CE46A4">
        <w:rPr>
          <w:rFonts w:ascii="Trebuchet MS" w:eastAsia="Times New Roman" w:hAnsi="Trebuchet MS"/>
        </w:rPr>
        <w:t>d)</w:t>
      </w:r>
      <w:r w:rsidR="00C32456" w:rsidRPr="00CE46A4">
        <w:rPr>
          <w:rFonts w:ascii="Trebuchet MS" w:eastAsia="Times New Roman" w:hAnsi="Trebuchet MS"/>
        </w:rPr>
        <w:t>probabilitatea impactului-redusă</w:t>
      </w:r>
    </w:p>
    <w:p w14:paraId="1C90A81A" w14:textId="72C55E98" w:rsidR="00C32456" w:rsidRPr="00CE46A4" w:rsidRDefault="00250C79" w:rsidP="00CE46A4">
      <w:pPr>
        <w:spacing w:after="0" w:line="360" w:lineRule="auto"/>
        <w:rPr>
          <w:rFonts w:ascii="Trebuchet MS" w:eastAsia="Times New Roman" w:hAnsi="Trebuchet MS"/>
        </w:rPr>
      </w:pPr>
      <w:r w:rsidRPr="00CE46A4">
        <w:rPr>
          <w:rFonts w:ascii="Trebuchet MS" w:eastAsia="Times New Roman" w:hAnsi="Trebuchet MS"/>
        </w:rPr>
        <w:t>e)</w:t>
      </w:r>
      <w:r w:rsidR="00C32456" w:rsidRPr="00CE46A4">
        <w:rPr>
          <w:rFonts w:ascii="Trebuchet MS" w:eastAsia="Times New Roman" w:hAnsi="Trebuchet MS"/>
        </w:rPr>
        <w:t>durata, frecvenţa şi reversibilitatea impactului-redusă</w:t>
      </w:r>
    </w:p>
    <w:p w14:paraId="748DA93C" w14:textId="77777777" w:rsidR="00C32456" w:rsidRPr="00CE46A4" w:rsidRDefault="00C32456" w:rsidP="00CE46A4">
      <w:pPr>
        <w:spacing w:after="0" w:line="360" w:lineRule="auto"/>
        <w:rPr>
          <w:rFonts w:ascii="Trebuchet MS" w:eastAsia="Times New Roman" w:hAnsi="Trebuchet MS"/>
        </w:rPr>
      </w:pPr>
      <w:r w:rsidRPr="00CE46A4">
        <w:rPr>
          <w:rFonts w:ascii="Trebuchet MS" w:eastAsia="Times New Roman" w:hAnsi="Trebuchet MS"/>
        </w:rPr>
        <w:t>II.Motivele pe baza cărora s-a stabilit neefectuarea evaluării adecvate sunt următoarele :</w:t>
      </w:r>
    </w:p>
    <w:p w14:paraId="55B68194" w14:textId="2572F5CA" w:rsidR="00250C79" w:rsidRPr="00CE46A4" w:rsidRDefault="00C32456" w:rsidP="00CE46A4">
      <w:pPr>
        <w:spacing w:after="0" w:line="360" w:lineRule="auto"/>
        <w:rPr>
          <w:rFonts w:ascii="Trebuchet MS" w:eastAsia="Times New Roman" w:hAnsi="Trebuchet MS"/>
        </w:rPr>
      </w:pPr>
      <w:r w:rsidRPr="00CE46A4">
        <w:rPr>
          <w:rFonts w:ascii="Trebuchet MS" w:eastAsia="Times New Roman" w:hAnsi="Trebuchet MS"/>
        </w:rPr>
        <w:t>a)Proiectul nu  se va implementa într-un sit de importanţă naţională sau  comunitară.</w:t>
      </w:r>
    </w:p>
    <w:p w14:paraId="65720C1B" w14:textId="4B63FB8F" w:rsidR="00C32456" w:rsidRPr="00CE46A4" w:rsidRDefault="00C32456" w:rsidP="00CE46A4">
      <w:pPr>
        <w:spacing w:after="0" w:line="360" w:lineRule="auto"/>
        <w:rPr>
          <w:rFonts w:ascii="Trebuchet MS" w:eastAsia="Times New Roman" w:hAnsi="Trebuchet MS"/>
        </w:rPr>
      </w:pPr>
      <w:r w:rsidRPr="00CE46A4">
        <w:rPr>
          <w:rFonts w:ascii="Trebuchet MS" w:eastAsia="Times New Roman" w:hAnsi="Trebuchet MS"/>
        </w:rPr>
        <w:t>III.Motivele pe baza cărora s-a stabilit necesitatea neefectuării evaluării impactului asupra corpurilor de apă sunt:</w:t>
      </w:r>
    </w:p>
    <w:p w14:paraId="634766A9" w14:textId="77777777" w:rsidR="00C32456" w:rsidRPr="00CE46A4" w:rsidRDefault="00C32456" w:rsidP="00CE46A4">
      <w:pPr>
        <w:spacing w:after="0" w:line="360" w:lineRule="auto"/>
        <w:rPr>
          <w:rFonts w:ascii="Trebuchet MS" w:eastAsia="Times New Roman" w:hAnsi="Trebuchet MS"/>
        </w:rPr>
      </w:pPr>
      <w:r w:rsidRPr="00CE46A4">
        <w:rPr>
          <w:rFonts w:ascii="Trebuchet MS" w:eastAsia="Times New Roman" w:hAnsi="Trebuchet MS"/>
        </w:rPr>
        <w:t>a)Nu aduce atingere corpurilor de apă de suprafaţă/subteran.</w:t>
      </w:r>
    </w:p>
    <w:p w14:paraId="453A4F17" w14:textId="77777777" w:rsidR="00C32456" w:rsidRPr="00CE46A4" w:rsidRDefault="00C32456" w:rsidP="00CE46A4">
      <w:pPr>
        <w:spacing w:after="0" w:line="360" w:lineRule="auto"/>
        <w:ind w:firstLine="540"/>
        <w:jc w:val="center"/>
        <w:rPr>
          <w:rFonts w:ascii="Trebuchet MS" w:eastAsia="Times New Roman" w:hAnsi="Trebuchet MS"/>
        </w:rPr>
      </w:pPr>
    </w:p>
    <w:p w14:paraId="68F8FC32" w14:textId="77777777" w:rsidR="00C32456" w:rsidRPr="00CE46A4" w:rsidRDefault="00C32456" w:rsidP="00CE46A4">
      <w:pPr>
        <w:spacing w:after="0" w:line="360" w:lineRule="auto"/>
        <w:jc w:val="both"/>
        <w:rPr>
          <w:rFonts w:ascii="Trebuchet MS" w:eastAsia="Times New Roman" w:hAnsi="Trebuchet MS"/>
          <w:b/>
        </w:rPr>
      </w:pPr>
      <w:r w:rsidRPr="00CE46A4">
        <w:rPr>
          <w:rFonts w:ascii="Trebuchet MS" w:eastAsia="Times New Roman" w:hAnsi="Trebuchet MS"/>
          <w:b/>
        </w:rPr>
        <w:t>Condiţiile de realizare a proiectului:</w:t>
      </w:r>
    </w:p>
    <w:p w14:paraId="32EFF803" w14:textId="0DD08396"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a)Respectarea legislaţiei de mediu aflată în vigoare la data emiterii prezentei decizii.</w:t>
      </w:r>
    </w:p>
    <w:p w14:paraId="3B0A4981" w14:textId="204B825F"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b)Proiectantul lucrărilor este răspunzător de soluţiile tehnice adoptate,prezentate în documentaţia depusă la APM Hunedoara.</w:t>
      </w:r>
    </w:p>
    <w:p w14:paraId="14B2BF78" w14:textId="066E84FA"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 xml:space="preserve">c) Luarea măsurilor preventive necesare şi informarea APM Hunedoara şi a Comisariatului Judeţean Hunedoara al Gărzii Naţionale de Mediu, în termen de 2 ore de la luarea la cunoştinţă a apariţiei unei ameninţări iminente cu un prejudiciu asupra mediului sau de la producerea unui prejudiciu asupra mediului în conformitate cu prevederile OUG nr. 68/2007 privind răspunderea de mediu cu referire la prevenirea şi repararea prejudiciului asupra mediului, aprobată prin Legea nr. 19/2008, cu modificările şi completările ulterioare. </w:t>
      </w:r>
    </w:p>
    <w:p w14:paraId="28681DC3" w14:textId="41E6B99D"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d) Eventualele prejudicii aduse proprietăţii private sau publice, pe timpul executiei proiectului vor fi suportate de titularul de activitate.</w:t>
      </w:r>
    </w:p>
    <w:p w14:paraId="3D4A7A09" w14:textId="56C1F62F"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e)Titularul proiect/activitate are obligaţia de a notifica în scris autoritatea competentă pentru protecţia mediului dacă intervin elemente noi, necunoscute la data emiterii prezentului act de reglementare, precum şi asupra oricăror modificări ale condiţiilor care au stat la baza emiterii acestuia, inainte de realizarea modificării;</w:t>
      </w:r>
    </w:p>
    <w:p w14:paraId="6D388DF3" w14:textId="26C195D9"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f)Titularul de proiect/activitate va asigura capacităţile de colectare selectivă a deşeurilor rezultate de pe amplasament, în vederea depozitării temporare şi gestionării lor, în conformitate cu prevederile legale în vigoare.</w:t>
      </w:r>
    </w:p>
    <w:p w14:paraId="2DAA8596" w14:textId="727BBD2C"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g) Respectarea condiţiilor cu care a fost emis Avizul de Gospodărire a Apelor nr.</w:t>
      </w:r>
      <w:r w:rsidR="00E20590" w:rsidRPr="00CE46A4">
        <w:rPr>
          <w:rFonts w:ascii="Trebuchet MS" w:hAnsi="Trebuchet MS"/>
        </w:rPr>
        <w:t xml:space="preserve"> </w:t>
      </w:r>
      <w:r w:rsidR="00E20590" w:rsidRPr="00CE46A4">
        <w:rPr>
          <w:rFonts w:ascii="Trebuchet MS" w:eastAsia="Times New Roman" w:hAnsi="Trebuchet MS"/>
        </w:rPr>
        <w:t xml:space="preserve">447/13.12.2023 </w:t>
      </w:r>
      <w:r w:rsidRPr="00CE46A4">
        <w:rPr>
          <w:rFonts w:ascii="Trebuchet MS" w:eastAsia="Times New Roman" w:hAnsi="Trebuchet MS"/>
        </w:rPr>
        <w:t xml:space="preserve"> emis de ABA Mureş</w:t>
      </w:r>
    </w:p>
    <w:p w14:paraId="01D38AF6" w14:textId="77777777" w:rsidR="00C32456" w:rsidRPr="00CE46A4" w:rsidRDefault="00C32456" w:rsidP="00CE46A4">
      <w:pPr>
        <w:spacing w:after="0" w:line="360" w:lineRule="auto"/>
        <w:rPr>
          <w:rFonts w:ascii="Trebuchet MS" w:eastAsia="Times New Roman" w:hAnsi="Trebuchet MS"/>
        </w:rPr>
      </w:pPr>
      <w:r w:rsidRPr="00CE46A4">
        <w:rPr>
          <w:rFonts w:ascii="Trebuchet MS" w:eastAsia="Times New Roman" w:hAnsi="Trebuchet MS"/>
        </w:rPr>
        <w:lastRenderedPageBreak/>
        <w:t>h) Nerespectarea prevederilor prezentului act de reglementare atrage după sine suspendarea sau anularea, după caz.</w:t>
      </w:r>
    </w:p>
    <w:p w14:paraId="2B86AD13" w14:textId="77777777" w:rsidR="00C32456" w:rsidRPr="00CE46A4" w:rsidRDefault="00C32456" w:rsidP="00CE46A4">
      <w:pPr>
        <w:spacing w:after="0" w:line="360" w:lineRule="auto"/>
        <w:ind w:firstLine="540"/>
        <w:rPr>
          <w:rFonts w:ascii="Trebuchet MS" w:eastAsia="Times New Roman" w:hAnsi="Trebuchet MS"/>
        </w:rPr>
      </w:pPr>
      <w:r w:rsidRPr="00CE46A4">
        <w:rPr>
          <w:rFonts w:ascii="Trebuchet MS" w:eastAsia="Times New Roman" w:hAnsi="Trebuchet MS"/>
        </w:rPr>
        <w:t>Protecţia factorului de mediu SOL</w:t>
      </w:r>
    </w:p>
    <w:p w14:paraId="68AA8419" w14:textId="64DB0814"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1)Deşeurile rezultate în urma lucrărilor prevăzute în proiect vor fi preluate de către societăţi specializate autorizate din punct de vedere al protecţiei mediului în vederea valorificării/ eliminării.</w:t>
      </w:r>
    </w:p>
    <w:p w14:paraId="709AADE3" w14:textId="6EB69E8F" w:rsidR="00C32456" w:rsidRPr="00CE46A4" w:rsidRDefault="00E20590"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 </w:t>
      </w:r>
      <w:r w:rsidR="00C32456" w:rsidRPr="00CE46A4">
        <w:rPr>
          <w:rFonts w:ascii="Trebuchet MS" w:eastAsia="Times New Roman" w:hAnsi="Trebuchet MS"/>
        </w:rPr>
        <w:t>2)Evitarea  ocupării cu materiale de orice fel a terenurilor din vecinătate, în timpul execuţiei lucrărilor necesare pentru realizarea proiectului.</w:t>
      </w:r>
    </w:p>
    <w:p w14:paraId="790DD280" w14:textId="5AA1C920" w:rsidR="00C32456" w:rsidRPr="00CE46A4" w:rsidRDefault="00E20590"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 </w:t>
      </w:r>
      <w:r w:rsidR="00C32456" w:rsidRPr="00CE46A4">
        <w:rPr>
          <w:rFonts w:ascii="Trebuchet MS" w:eastAsia="Times New Roman" w:hAnsi="Trebuchet MS"/>
        </w:rPr>
        <w:t>3)Lucrările de exploatare a bentonitei se vor realiza numai în perimetrul aprobat de către A.N.R.M.;</w:t>
      </w:r>
    </w:p>
    <w:p w14:paraId="22516E37"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4) Respectarea tehnologiei de exploatare prevăzută prin proiectul tehnic;</w:t>
      </w:r>
    </w:p>
    <w:p w14:paraId="28FDF53F"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5)Urmărirea respectării geometriei şi a caracteristicilor treptelor de exploatare;</w:t>
      </w:r>
    </w:p>
    <w:p w14:paraId="31B62D62"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6)Limitarea decopertărilor la limita asigurării cu rezerve deschise şi pregătite;</w:t>
      </w:r>
    </w:p>
    <w:p w14:paraId="34F7C49F"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7)Nivelarea vetrei carierei şi a bermelor, realizându-se pante de scurgere adecvate;</w:t>
      </w:r>
    </w:p>
    <w:p w14:paraId="203ECE32"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8)Evitarea poluării solului cu produse petroliere (carburanţi, uleiuri);</w:t>
      </w:r>
    </w:p>
    <w:p w14:paraId="2479241D"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9)Luarea tuturor măsurilor ce se impun la alimentarea utilajelor nedeplasabile din frontul de lucru  pentru evitarea pierderilor de combustibil </w:t>
      </w:r>
    </w:p>
    <w:p w14:paraId="566B3F1B"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10) Interzicerea  executării reparaţiilor  utilajelor în perimetrul de exploatare </w:t>
      </w:r>
    </w:p>
    <w:p w14:paraId="6B60CF17"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11)Îndepărtarea imediată a solului contaminat şi a produselor petroliere scurse accidental</w:t>
      </w:r>
    </w:p>
    <w:p w14:paraId="7BF58EDA" w14:textId="053A76F0" w:rsidR="00C32456" w:rsidRPr="00CE46A4" w:rsidRDefault="00E20590"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  </w:t>
      </w:r>
      <w:r w:rsidR="00C32456" w:rsidRPr="00CE46A4">
        <w:rPr>
          <w:rFonts w:ascii="Trebuchet MS" w:eastAsia="Times New Roman" w:hAnsi="Trebuchet MS"/>
        </w:rPr>
        <w:t xml:space="preserve">Protecţia factorului de mediu AER </w:t>
      </w:r>
    </w:p>
    <w:p w14:paraId="167637CF"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1)Limitarea poluării aerului cu praf în suspensie prin umectarea materialului dislocat din frontul de lucru – atunci când este cazul;</w:t>
      </w:r>
    </w:p>
    <w:p w14:paraId="5047C85B"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2)Umectarea drumurilor tehnologice de transport ori de câte ori situaţia o impune, funcţie de frecvenţa traficului, condiţiile atmosferice, anotimp, etc.;</w:t>
      </w:r>
    </w:p>
    <w:p w14:paraId="6CDE21D3"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3)Utilizarea de echipamente şi autobasculante performante, care să nu producă un impact semnificativ asupra mediului prin noxele emise;</w:t>
      </w:r>
    </w:p>
    <w:p w14:paraId="20C48288" w14:textId="497EFF4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4)</w:t>
      </w:r>
      <w:r w:rsidR="00E20590" w:rsidRPr="00CE46A4">
        <w:rPr>
          <w:rFonts w:ascii="Trebuchet MS" w:eastAsia="Times New Roman" w:hAnsi="Trebuchet MS"/>
        </w:rPr>
        <w:t>L</w:t>
      </w:r>
      <w:r w:rsidRPr="00CE46A4">
        <w:rPr>
          <w:rFonts w:ascii="Trebuchet MS" w:eastAsia="Times New Roman" w:hAnsi="Trebuchet MS"/>
        </w:rPr>
        <w:t>imitarea vitezei vehiculelor de transport în carieră;</w:t>
      </w:r>
    </w:p>
    <w:p w14:paraId="2DD05E05"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5)Acoperirea benelor cu prelate;</w:t>
      </w:r>
    </w:p>
    <w:p w14:paraId="2DB3ABA7"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6)Controlul emisiilor de gaze de combustie de la motoarele termice şi menţinerea maşinilor şi utilajelor în cadrul parametrilor prevăzuţi de fabricant şi utilizarea în principal a maşinilor echipate cu dispozitive cu catalizator;</w:t>
      </w:r>
    </w:p>
    <w:p w14:paraId="60CCE43B"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7)Monitorizarea pulberilor în suspensie la limita perimetrului de exploatare, astfel încât societatea să ia măsurile tehnice corespunzătoare pentru diminuarea şi reducerea oricărui tip de poluare sau de efecte asupra mediului din zonele învecinate.</w:t>
      </w:r>
    </w:p>
    <w:p w14:paraId="2F5C9EF9" w14:textId="5B094E95"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Protecţia factorului de mediu APĂ</w:t>
      </w:r>
    </w:p>
    <w:p w14:paraId="0F18A16B" w14:textId="38E0EA8F" w:rsidR="00DD322D" w:rsidRPr="00CE46A4" w:rsidRDefault="00DD322D"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lastRenderedPageBreak/>
        <w:t>1)Şanţurile de gardă se vor descărca în emisarul din zonă prin intermediul unor praguri de retenţie cu rol de sedimentare şi reţinere a particuloelor aflate în suspensie în apele pluviale</w:t>
      </w:r>
    </w:p>
    <w:p w14:paraId="279338B5" w14:textId="755C28C7" w:rsidR="00DD322D" w:rsidRPr="00CE46A4" w:rsidRDefault="00DD322D"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2)Este strict interzisă alimentzarea cu carburanţi a utilajelor şi mijloacelor de transport precum şi activităţi de schimb de ulei sau reparaţii mecanice pe amplasamentul carierei;manipularea carburanţilor şi uleiurilor pentru utilaje se va face în locuri special amenajate şi autorizate , în afara perimetrului de exploatare  </w:t>
      </w:r>
    </w:p>
    <w:p w14:paraId="6B955E2A" w14:textId="14789C7C" w:rsidR="00DD322D" w:rsidRPr="00CE46A4" w:rsidRDefault="00DD322D"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3)După extragerea rezervelor exploatabile , se vor efectua obligatoriu lucrările prevăzute pentru refacerea mediului , respectiv lucrări pentru stabilizarea versanţilor naturali, taluzelor şi bermelor de lucru, lucrări de rambleere a excavaţiilor , de recopertare cu depunere de sol vegetal în zona bermelor şi înierbarea/împădurirea versanţilor şi platformei de lucrări de canalizare a apelor pluviale spre emisarul din zonă .</w:t>
      </w:r>
    </w:p>
    <w:p w14:paraId="72180F92" w14:textId="236865B3" w:rsidR="00DD322D" w:rsidRPr="00CE46A4" w:rsidRDefault="00DD322D" w:rsidP="00CE46A4">
      <w:pPr>
        <w:spacing w:after="0" w:line="360" w:lineRule="auto"/>
        <w:ind w:firstLine="540"/>
        <w:jc w:val="both"/>
        <w:rPr>
          <w:rFonts w:ascii="Trebuchet MS" w:eastAsia="Times New Roman" w:hAnsi="Trebuchet MS"/>
          <w:color w:val="00B050"/>
        </w:rPr>
      </w:pPr>
      <w:r w:rsidRPr="00CE46A4">
        <w:rPr>
          <w:rFonts w:ascii="Trebuchet MS" w:eastAsia="Times New Roman" w:hAnsi="Trebuchet MS"/>
        </w:rPr>
        <w:t>4)Beneficiarul are obligaţia să anunţe ABA Mureş şi SGA Hunedoara cu 10 zile înainte de începerea lucrărilor.</w:t>
      </w:r>
    </w:p>
    <w:p w14:paraId="170BFB85" w14:textId="55E3F234" w:rsidR="00C32456" w:rsidRPr="00CE46A4" w:rsidRDefault="009E3AE7"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5</w:t>
      </w:r>
      <w:r w:rsidR="00C32456" w:rsidRPr="00CE46A4">
        <w:rPr>
          <w:rFonts w:ascii="Trebuchet MS" w:eastAsia="Times New Roman" w:hAnsi="Trebuchet MS"/>
        </w:rPr>
        <w:t>)Respectarea cu stricteţe a unghiurilor de taluz;</w:t>
      </w:r>
    </w:p>
    <w:p w14:paraId="41BCD669" w14:textId="74BCE0CF" w:rsidR="00C32456" w:rsidRPr="00CE46A4" w:rsidRDefault="009E3AE7"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6</w:t>
      </w:r>
      <w:r w:rsidR="00C32456" w:rsidRPr="00CE46A4">
        <w:rPr>
          <w:rFonts w:ascii="Trebuchet MS" w:eastAsia="Times New Roman" w:hAnsi="Trebuchet MS"/>
        </w:rPr>
        <w:t>)Interzicerea spălării utilajelor și a autobasculantelor în incinta exploatării;</w:t>
      </w:r>
    </w:p>
    <w:p w14:paraId="047A63B9"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 xml:space="preserve">Protecţia împotriva ZOMOTELOR şi VIBRAŢIILOR </w:t>
      </w:r>
    </w:p>
    <w:p w14:paraId="6650610F"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1)Menţinerea în bună stare a drumurilor de acces;</w:t>
      </w:r>
    </w:p>
    <w:p w14:paraId="34A866C6" w14:textId="77777777" w:rsidR="00C32456" w:rsidRPr="00CE46A4" w:rsidRDefault="00C32456" w:rsidP="00CE46A4">
      <w:pPr>
        <w:spacing w:after="0" w:line="360" w:lineRule="auto"/>
        <w:ind w:firstLine="540"/>
        <w:rPr>
          <w:rFonts w:ascii="Trebuchet MS" w:eastAsia="Times New Roman" w:hAnsi="Trebuchet MS"/>
        </w:rPr>
      </w:pPr>
      <w:r w:rsidRPr="00CE46A4">
        <w:rPr>
          <w:rFonts w:ascii="Trebuchet MS" w:eastAsia="Times New Roman" w:hAnsi="Trebuchet MS"/>
        </w:rPr>
        <w:t>2)Folosirea utilajelor în limita timpilor de funcţionare necesari pentru activitatea proiectată;</w:t>
      </w:r>
    </w:p>
    <w:p w14:paraId="3B7B8A1B" w14:textId="77777777" w:rsidR="00C32456" w:rsidRPr="00CE46A4" w:rsidRDefault="00C32456" w:rsidP="00CE46A4">
      <w:pPr>
        <w:spacing w:after="0" w:line="360" w:lineRule="auto"/>
        <w:ind w:firstLine="540"/>
        <w:rPr>
          <w:rFonts w:ascii="Trebuchet MS" w:eastAsia="Times New Roman" w:hAnsi="Trebuchet MS"/>
        </w:rPr>
      </w:pPr>
      <w:r w:rsidRPr="00CE46A4">
        <w:rPr>
          <w:rFonts w:ascii="Trebuchet MS" w:eastAsia="Times New Roman" w:hAnsi="Trebuchet MS"/>
        </w:rPr>
        <w:t>3)Reducerea poluării fonice prin măsuri tehnico - organizatorice;</w:t>
      </w:r>
    </w:p>
    <w:p w14:paraId="0D6DEEED" w14:textId="77777777" w:rsidR="00C32456" w:rsidRPr="00CE46A4" w:rsidRDefault="00C32456" w:rsidP="00CE46A4">
      <w:pPr>
        <w:spacing w:after="0" w:line="360" w:lineRule="auto"/>
        <w:ind w:firstLine="540"/>
        <w:rPr>
          <w:rFonts w:ascii="Trebuchet MS" w:eastAsia="Times New Roman" w:hAnsi="Trebuchet MS"/>
        </w:rPr>
      </w:pPr>
      <w:r w:rsidRPr="00CE46A4">
        <w:rPr>
          <w:rFonts w:ascii="Trebuchet MS" w:eastAsia="Times New Roman" w:hAnsi="Trebuchet MS"/>
        </w:rPr>
        <w:t>4)Orientarea fronturilor de lucru, astfel încât zgomotele şi vibraţiile produse în timpul activităţii de exploatare să se resimtă în limitele admise;</w:t>
      </w:r>
    </w:p>
    <w:p w14:paraId="4D73A7A7" w14:textId="2271D42F" w:rsidR="00C32456" w:rsidRPr="00CE46A4" w:rsidRDefault="00C32456" w:rsidP="00CE46A4">
      <w:pPr>
        <w:spacing w:after="0" w:line="360" w:lineRule="auto"/>
        <w:ind w:firstLine="540"/>
        <w:rPr>
          <w:rFonts w:ascii="Trebuchet MS" w:eastAsia="Times New Roman" w:hAnsi="Trebuchet MS"/>
        </w:rPr>
      </w:pPr>
      <w:r w:rsidRPr="00CE46A4">
        <w:rPr>
          <w:rFonts w:ascii="Trebuchet MS" w:eastAsia="Times New Roman" w:hAnsi="Trebuchet MS"/>
        </w:rPr>
        <w:t>5)</w:t>
      </w:r>
      <w:r w:rsidR="008269D0" w:rsidRPr="00CE46A4">
        <w:rPr>
          <w:rFonts w:ascii="Trebuchet MS" w:eastAsia="Times New Roman" w:hAnsi="Trebuchet MS"/>
        </w:rPr>
        <w:t>R</w:t>
      </w:r>
      <w:r w:rsidRPr="00CE46A4">
        <w:rPr>
          <w:rFonts w:ascii="Trebuchet MS" w:eastAsia="Times New Roman" w:hAnsi="Trebuchet MS"/>
        </w:rPr>
        <w:t>educerea vitezei de transport a autobasculantelor la tranzitarea localit</w:t>
      </w:r>
      <w:r w:rsidR="008269D0" w:rsidRPr="00CE46A4">
        <w:rPr>
          <w:rFonts w:ascii="Trebuchet MS" w:eastAsia="Times New Roman" w:hAnsi="Trebuchet MS"/>
        </w:rPr>
        <w:t>ăţ</w:t>
      </w:r>
      <w:r w:rsidRPr="00CE46A4">
        <w:rPr>
          <w:rFonts w:ascii="Trebuchet MS" w:eastAsia="Times New Roman" w:hAnsi="Trebuchet MS"/>
        </w:rPr>
        <w:t>ilor la 20 - 30 km/h;</w:t>
      </w:r>
    </w:p>
    <w:p w14:paraId="68F39C4A" w14:textId="7923A598" w:rsidR="00C32456" w:rsidRPr="00CE46A4" w:rsidRDefault="008269D0" w:rsidP="00CE46A4">
      <w:pPr>
        <w:spacing w:after="0" w:line="360" w:lineRule="auto"/>
        <w:ind w:firstLine="540"/>
        <w:rPr>
          <w:rFonts w:ascii="Trebuchet MS" w:eastAsia="Times New Roman" w:hAnsi="Trebuchet MS"/>
        </w:rPr>
      </w:pPr>
      <w:r w:rsidRPr="00CE46A4">
        <w:rPr>
          <w:rFonts w:ascii="Trebuchet MS" w:eastAsia="Times New Roman" w:hAnsi="Trebuchet MS"/>
        </w:rPr>
        <w:t>6)R</w:t>
      </w:r>
      <w:r w:rsidR="00C32456" w:rsidRPr="00CE46A4">
        <w:rPr>
          <w:rFonts w:ascii="Trebuchet MS" w:eastAsia="Times New Roman" w:hAnsi="Trebuchet MS"/>
        </w:rPr>
        <w:t>espectarea tehnologiei de exploatare aprobată.</w:t>
      </w:r>
    </w:p>
    <w:p w14:paraId="64BFAEED" w14:textId="117A62FE" w:rsidR="00C32456" w:rsidRPr="00CE46A4" w:rsidRDefault="00C32456" w:rsidP="00CE46A4">
      <w:pPr>
        <w:spacing w:after="0" w:line="360" w:lineRule="auto"/>
        <w:ind w:firstLine="540"/>
        <w:rPr>
          <w:rFonts w:ascii="Trebuchet MS" w:eastAsia="Times New Roman" w:hAnsi="Trebuchet MS"/>
        </w:rPr>
      </w:pPr>
      <w:r w:rsidRPr="00CE46A4">
        <w:rPr>
          <w:rFonts w:ascii="Trebuchet MS" w:eastAsia="Times New Roman" w:hAnsi="Trebuchet MS"/>
        </w:rPr>
        <w:t xml:space="preserve">Protecţia BIODIVERSITĂŢII </w:t>
      </w:r>
    </w:p>
    <w:p w14:paraId="02495DB6" w14:textId="260EBB42" w:rsidR="007B4AA5" w:rsidRPr="00CE46A4" w:rsidRDefault="007B4AA5" w:rsidP="00CE46A4">
      <w:pPr>
        <w:spacing w:after="0" w:line="360" w:lineRule="auto"/>
        <w:ind w:firstLine="540"/>
        <w:rPr>
          <w:rFonts w:ascii="Trebuchet MS" w:eastAsia="Times New Roman" w:hAnsi="Trebuchet MS"/>
        </w:rPr>
      </w:pPr>
      <w:r w:rsidRPr="00CE46A4">
        <w:rPr>
          <w:rFonts w:ascii="Trebuchet MS" w:eastAsia="Times New Roman" w:hAnsi="Trebuchet MS"/>
        </w:rPr>
        <w:t>1)Evitarea deteriorării terenurilor adiacente perimetrului carierei în toate fazele de execuție a proiectului: lucrări de deschidere, pregătire și exploatare;</w:t>
      </w:r>
    </w:p>
    <w:p w14:paraId="539CBA5A" w14:textId="48C30B56" w:rsidR="007B4AA5" w:rsidRPr="00CE46A4" w:rsidRDefault="007B4AA5" w:rsidP="00CE46A4">
      <w:pPr>
        <w:spacing w:after="0" w:line="360" w:lineRule="auto"/>
        <w:ind w:firstLine="540"/>
        <w:rPr>
          <w:rFonts w:ascii="Trebuchet MS" w:eastAsia="Times New Roman" w:hAnsi="Trebuchet MS"/>
        </w:rPr>
      </w:pPr>
      <w:r w:rsidRPr="00CE46A4">
        <w:rPr>
          <w:rFonts w:ascii="Trebuchet MS" w:eastAsia="Times New Roman" w:hAnsi="Trebuchet MS"/>
        </w:rPr>
        <w:t>2)Monitorizarea prin observații și metode standard de măsurare, efectuate sezonier sau cel puțin anual în același anotimp, privind structura vegetației în vecinătatea perimetrului exploatării;</w:t>
      </w:r>
    </w:p>
    <w:p w14:paraId="3EA5E11F" w14:textId="1CB48FEF" w:rsidR="007B4AA5" w:rsidRPr="00CE46A4" w:rsidRDefault="007B4AA5" w:rsidP="00CE46A4">
      <w:pPr>
        <w:spacing w:after="0" w:line="360" w:lineRule="auto"/>
        <w:jc w:val="both"/>
        <w:rPr>
          <w:rFonts w:ascii="Trebuchet MS" w:eastAsia="Times New Roman" w:hAnsi="Trebuchet MS"/>
        </w:rPr>
      </w:pPr>
      <w:r w:rsidRPr="00CE46A4">
        <w:rPr>
          <w:rFonts w:ascii="Trebuchet MS" w:eastAsia="Times New Roman" w:hAnsi="Trebuchet MS"/>
        </w:rPr>
        <w:t>3)Amenajarea haldei pentru depozitarea temporară a solului vegetal excavat, în vederea utilizării acestuia la refacerea amplasamentului după încetarea activității;</w:t>
      </w:r>
    </w:p>
    <w:p w14:paraId="7CBA253F" w14:textId="44170B1D" w:rsidR="007B4AA5" w:rsidRPr="00CE46A4" w:rsidRDefault="007B4AA5" w:rsidP="00CE46A4">
      <w:pPr>
        <w:spacing w:after="0" w:line="360" w:lineRule="auto"/>
        <w:jc w:val="both"/>
        <w:rPr>
          <w:rFonts w:ascii="Trebuchet MS" w:eastAsia="Times New Roman" w:hAnsi="Trebuchet MS"/>
        </w:rPr>
      </w:pPr>
      <w:r w:rsidRPr="00CE46A4">
        <w:rPr>
          <w:rFonts w:ascii="Trebuchet MS" w:eastAsia="Times New Roman" w:hAnsi="Trebuchet MS"/>
        </w:rPr>
        <w:t>4)Lucrările miniere de exploatare și de construcție se vor realiza strict în perimetrul pentru care fost obținută Licența de exploatare și vor fi obținute avizele anuale de exploatare succesive;</w:t>
      </w:r>
    </w:p>
    <w:p w14:paraId="1CFC02D1" w14:textId="57F43D8C" w:rsidR="007B4AA5" w:rsidRPr="00CE46A4" w:rsidRDefault="007B4AA5" w:rsidP="00CE46A4">
      <w:pPr>
        <w:spacing w:after="0" w:line="360" w:lineRule="auto"/>
        <w:jc w:val="both"/>
        <w:rPr>
          <w:rFonts w:ascii="Trebuchet MS" w:eastAsia="Times New Roman" w:hAnsi="Trebuchet MS"/>
        </w:rPr>
      </w:pPr>
      <w:r w:rsidRPr="00CE46A4">
        <w:rPr>
          <w:rFonts w:ascii="Trebuchet MS" w:eastAsia="Times New Roman" w:hAnsi="Trebuchet MS"/>
        </w:rPr>
        <w:lastRenderedPageBreak/>
        <w:t>5)Deșeurile rezultate din excavații (steril, sol vegetal) vor fi depozitate temporar separat, într-un</w:t>
      </w:r>
      <w:r w:rsidRPr="00CE46A4">
        <w:rPr>
          <w:rFonts w:ascii="Trebuchet MS" w:hAnsi="Trebuchet MS"/>
        </w:rPr>
        <w:t xml:space="preserve"> </w:t>
      </w:r>
      <w:r w:rsidRPr="00CE46A4">
        <w:rPr>
          <w:rFonts w:ascii="Trebuchet MS" w:eastAsia="Times New Roman" w:hAnsi="Trebuchet MS"/>
        </w:rPr>
        <w:t>perimetru care nu afectează flora și fauna zonei;</w:t>
      </w:r>
    </w:p>
    <w:p w14:paraId="0B04BBCF" w14:textId="253F5CC8" w:rsidR="007B4AA5" w:rsidRPr="00CE46A4" w:rsidRDefault="007B4AA5" w:rsidP="00CE46A4">
      <w:pPr>
        <w:spacing w:after="0" w:line="360" w:lineRule="auto"/>
        <w:jc w:val="both"/>
        <w:rPr>
          <w:rFonts w:ascii="Trebuchet MS" w:eastAsia="Times New Roman" w:hAnsi="Trebuchet MS"/>
        </w:rPr>
      </w:pPr>
      <w:r w:rsidRPr="00CE46A4">
        <w:rPr>
          <w:rFonts w:ascii="Trebuchet MS" w:eastAsia="Times New Roman" w:hAnsi="Trebuchet MS"/>
        </w:rPr>
        <w:t>6)Odată cu terminarea exploatării, se recomandă ca activitățile de ecologizare să se realizeze conform proiectului de refacere a mediului, ce va fi avizat de autoritatea de mediu;</w:t>
      </w:r>
    </w:p>
    <w:p w14:paraId="4FA5AA4C" w14:textId="5CCFDFCC" w:rsidR="007B4AA5" w:rsidRPr="00CE46A4" w:rsidRDefault="007B4AA5" w:rsidP="00CE46A4">
      <w:pPr>
        <w:spacing w:after="0" w:line="360" w:lineRule="auto"/>
        <w:rPr>
          <w:rFonts w:ascii="Trebuchet MS" w:eastAsia="Times New Roman" w:hAnsi="Trebuchet MS"/>
        </w:rPr>
      </w:pPr>
      <w:r w:rsidRPr="00CE46A4">
        <w:rPr>
          <w:rFonts w:ascii="Trebuchet MS" w:eastAsia="Times New Roman" w:hAnsi="Trebuchet MS"/>
        </w:rPr>
        <w:t>7)Deșeurile menajere vor fi depozitate temporar într-un recipient metalic etanș, fiind transportate zilnic în incinta Punctului de Lucru Gurasada acestea fiind preluate periodic, pe bază de contract, de agenți economici autorizați / specializați, în vederea eliminării acestora;</w:t>
      </w:r>
    </w:p>
    <w:p w14:paraId="218304FF" w14:textId="37916B51" w:rsidR="007B4AA5" w:rsidRPr="00CE46A4" w:rsidRDefault="007B4AA5" w:rsidP="00CE46A4">
      <w:pPr>
        <w:spacing w:after="0" w:line="360" w:lineRule="auto"/>
        <w:rPr>
          <w:rFonts w:ascii="Trebuchet MS" w:eastAsia="Times New Roman" w:hAnsi="Trebuchet MS"/>
        </w:rPr>
      </w:pPr>
      <w:r w:rsidRPr="00CE46A4">
        <w:rPr>
          <w:rFonts w:ascii="Trebuchet MS" w:eastAsia="Times New Roman" w:hAnsi="Trebuchet MS"/>
        </w:rPr>
        <w:t>8)Alimentarea cu carburanți a mijloacelor auto utilizate se va realiza din locuri special amenajate în acest sens (Secția Gurasada);</w:t>
      </w:r>
    </w:p>
    <w:p w14:paraId="3A6366E1" w14:textId="1FBB136C" w:rsidR="007B4AA5" w:rsidRPr="00CE46A4" w:rsidRDefault="007B4AA5" w:rsidP="00CE46A4">
      <w:pPr>
        <w:spacing w:after="0" w:line="360" w:lineRule="auto"/>
        <w:rPr>
          <w:rFonts w:ascii="Trebuchet MS" w:eastAsia="Times New Roman" w:hAnsi="Trebuchet MS"/>
        </w:rPr>
      </w:pPr>
      <w:r w:rsidRPr="00CE46A4">
        <w:rPr>
          <w:rFonts w:ascii="Trebuchet MS" w:eastAsia="Times New Roman" w:hAnsi="Trebuchet MS"/>
        </w:rPr>
        <w:t>9)La încetarea activității de exploatare se vor utiliza proceduri de refacere a amplasamentului potrivite condițiilor din zonă;</w:t>
      </w:r>
    </w:p>
    <w:p w14:paraId="126EA114" w14:textId="576BACB3" w:rsidR="007B4AA5" w:rsidRPr="00CE46A4" w:rsidRDefault="00522CA6" w:rsidP="00CE46A4">
      <w:pPr>
        <w:spacing w:after="0" w:line="360" w:lineRule="auto"/>
        <w:rPr>
          <w:rFonts w:ascii="Trebuchet MS" w:eastAsia="Times New Roman" w:hAnsi="Trebuchet MS"/>
        </w:rPr>
      </w:pPr>
      <w:r w:rsidRPr="00CE46A4">
        <w:rPr>
          <w:rFonts w:ascii="Trebuchet MS" w:eastAsia="Times New Roman" w:hAnsi="Trebuchet MS"/>
        </w:rPr>
        <w:t>10)</w:t>
      </w:r>
      <w:r w:rsidR="007B4AA5" w:rsidRPr="00CE46A4">
        <w:rPr>
          <w:rFonts w:ascii="Trebuchet MS" w:eastAsia="Times New Roman" w:hAnsi="Trebuchet MS"/>
        </w:rPr>
        <w:t>Monitorizarea pulberilor în suspensie și a nivelului de zgomot la limita perimetrului de exploatare;</w:t>
      </w:r>
    </w:p>
    <w:p w14:paraId="39263FDA" w14:textId="62953DA2" w:rsidR="007B4AA5" w:rsidRPr="00CE46A4" w:rsidRDefault="00522CA6" w:rsidP="00CE46A4">
      <w:pPr>
        <w:spacing w:after="0" w:line="360" w:lineRule="auto"/>
        <w:rPr>
          <w:rFonts w:ascii="Trebuchet MS" w:eastAsia="Times New Roman" w:hAnsi="Trebuchet MS"/>
        </w:rPr>
      </w:pPr>
      <w:r w:rsidRPr="00CE46A4">
        <w:rPr>
          <w:rFonts w:ascii="Trebuchet MS" w:eastAsia="Times New Roman" w:hAnsi="Trebuchet MS"/>
        </w:rPr>
        <w:t>11)</w:t>
      </w:r>
      <w:r w:rsidR="007B4AA5" w:rsidRPr="00CE46A4">
        <w:rPr>
          <w:rFonts w:ascii="Trebuchet MS" w:eastAsia="Times New Roman" w:hAnsi="Trebuchet MS"/>
        </w:rPr>
        <w:t>Lucrările de reparații și întreținere ale utilajelor și echipamentelor se vor realiza în</w:t>
      </w:r>
      <w:r w:rsidRPr="00CE46A4">
        <w:rPr>
          <w:rFonts w:ascii="Trebuchet MS" w:eastAsia="Times New Roman" w:hAnsi="Trebuchet MS"/>
        </w:rPr>
        <w:t xml:space="preserve"> cadrul punctului de lucru de la Gurasada</w:t>
      </w:r>
      <w:r w:rsidR="007B4AA5" w:rsidRPr="00CE46A4">
        <w:rPr>
          <w:rFonts w:ascii="Trebuchet MS" w:eastAsia="Times New Roman" w:hAnsi="Trebuchet MS"/>
        </w:rPr>
        <w:t>;</w:t>
      </w:r>
    </w:p>
    <w:p w14:paraId="1F3471FB" w14:textId="3C66D7BA" w:rsidR="007B4AA5" w:rsidRPr="00CE46A4" w:rsidRDefault="00522CA6" w:rsidP="00CE46A4">
      <w:pPr>
        <w:spacing w:after="0" w:line="360" w:lineRule="auto"/>
        <w:rPr>
          <w:rFonts w:ascii="Trebuchet MS" w:eastAsia="Times New Roman" w:hAnsi="Trebuchet MS"/>
        </w:rPr>
      </w:pPr>
      <w:r w:rsidRPr="00CE46A4">
        <w:rPr>
          <w:rFonts w:ascii="Trebuchet MS" w:eastAsia="Times New Roman" w:hAnsi="Trebuchet MS"/>
        </w:rPr>
        <w:t>12)</w:t>
      </w:r>
      <w:r w:rsidR="007B4AA5" w:rsidRPr="00CE46A4">
        <w:rPr>
          <w:rFonts w:ascii="Trebuchet MS" w:eastAsia="Times New Roman" w:hAnsi="Trebuchet MS"/>
        </w:rPr>
        <w:t>Utilizarea echipamentelor, utilajelor și autovehiculelor performante în vederea reducerii impactului asupra mediului prin zgomot și emisia de noxe.</w:t>
      </w:r>
    </w:p>
    <w:p w14:paraId="191F2100" w14:textId="3A263BDD"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Prezenta decizie este valabilă pe toată perioada de realizare a proiectului , iar în situaţia în care intervin elemente noi, necunoscute la data emiterii prezentei decizii, sau se modifică condiţiile care au stat la baza emiterii acesteia, titularul proiectului are obligaţia de a notifica autoritatea competentă emitentă.</w:t>
      </w:r>
    </w:p>
    <w:p w14:paraId="5A41AB6B" w14:textId="77777777"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Orice persoană care face parte din publicul interesat şi care se consideră vătămată într-un drept al său ori într-un interes legitim se poate adresa instanţei de contencios administrativ competente pentru a ataca, din punct de vedere procedural sau substanţial , actele, deciziile ori omisiunile autorităţii publice competente care fac obiectul participării publicului, inclusiv aprobarea de dezvoltare, potrivit prevederilor Legii contenciosului administrativ nr.544/2004, cu modificările şi completările ulterioare.</w:t>
      </w:r>
    </w:p>
    <w:p w14:paraId="245A02B9" w14:textId="77777777" w:rsidR="00C32456" w:rsidRPr="00CE46A4" w:rsidRDefault="00C32456" w:rsidP="00CE46A4">
      <w:pPr>
        <w:spacing w:after="0" w:line="360" w:lineRule="auto"/>
        <w:jc w:val="both"/>
        <w:rPr>
          <w:rFonts w:ascii="Trebuchet MS" w:eastAsia="Times New Roman" w:hAnsi="Trebuchet MS"/>
        </w:rPr>
      </w:pPr>
      <w:r w:rsidRPr="00CE46A4">
        <w:rPr>
          <w:rFonts w:ascii="Trebuchet MS" w:eastAsia="Times New Roman" w:hAnsi="Trebuchet MS"/>
        </w:rPr>
        <w:t>Se poate adresa instanţei de contencios administrativ competente şi orice organizaţie neguvernamentală care îndeplineşte condiţiile prevăzute de art.2 din Legea nr.292/2018 privind evaluarea impactului anumitor proiecte publice şi private asupra mediului, considerându-se ca acestea sunt vătămate intr-un drept al lor sau intr-un interes legitim.</w:t>
      </w:r>
    </w:p>
    <w:p w14:paraId="2C274315"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Actele sau omisiunile autorităţii publice competente care fac obiectul participării publicului se atacă în instanţă odată cu decizia etapei de încadrare , cu acordul de mediu ori, după caz , cu decizia de respingere a solicitării de emitere a acordului de mediu, repectiv cu aprobarea de dezvoltare sau, după caz, cu decizia de respingere a solicitării aprobării de dezvoltare.</w:t>
      </w:r>
    </w:p>
    <w:p w14:paraId="7945483A"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lastRenderedPageBreak/>
        <w:t>Înainte de a se adresa instanţei de contencios administrativ competente, persoanele prevăzute la art.21 din Legea nr.292/2018 privind evaluarea impactului anumitor proiecte publice şi private asupra mediului au obligaţia să solicite autorităţii publice emitente a deciziei prevăzute la art.21 alin.(3)sau autorităţii ierarhic superioare revocarea, în tot sau în parte , a respectivei decizii. Solicitarea trebuie înregistrată în termen de 30 de zile de la data aducerii la cunoştinţa publicului a deciziei.</w:t>
      </w:r>
    </w:p>
    <w:p w14:paraId="71F0E3D6"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Autoritatea publică emitentă are obligaţia de a răspunde la plăngerea prealabilă prevăzută la art.22 alin (1) în termen de 30 de zile de la data înregistrării acesteia la acea autoritate.</w:t>
      </w:r>
    </w:p>
    <w:p w14:paraId="416171DE" w14:textId="77777777" w:rsidR="00C32456"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Procedura de soluţionare a plângerii prealabile prevăzută la art.22 alin (1)este gratuită şi trebuie să fie echitabilă, rapidă şi corectă.</w:t>
      </w:r>
    </w:p>
    <w:p w14:paraId="46D927AC" w14:textId="525A257E" w:rsidR="00651E62" w:rsidRPr="00CE46A4" w:rsidRDefault="00C32456" w:rsidP="00CE46A4">
      <w:pPr>
        <w:spacing w:after="0" w:line="360" w:lineRule="auto"/>
        <w:ind w:firstLine="540"/>
        <w:jc w:val="both"/>
        <w:rPr>
          <w:rFonts w:ascii="Trebuchet MS" w:eastAsia="Times New Roman" w:hAnsi="Trebuchet MS"/>
        </w:rPr>
      </w:pPr>
      <w:r w:rsidRPr="00CE46A4">
        <w:rPr>
          <w:rFonts w:ascii="Trebuchet MS" w:eastAsia="Times New Roman" w:hAnsi="Trebuchet MS"/>
        </w:rPr>
        <w:t>Prezenta decizie poate fi contestată în conformitate cu prevederile Legii nr. 292/2018 privind evaluarea impactului anumitor proiecte publice şi private asupra mediului şi ale Legii nr.554/2004 , cu modificările şi completările ulterioare.</w:t>
      </w:r>
    </w:p>
    <w:p w14:paraId="101F6E0E" w14:textId="640BDA62" w:rsidR="00C32456" w:rsidRPr="00CE46A4" w:rsidRDefault="00C32456" w:rsidP="00CE46A4">
      <w:pPr>
        <w:spacing w:after="0" w:line="360" w:lineRule="auto"/>
        <w:ind w:firstLine="540"/>
        <w:jc w:val="both"/>
        <w:rPr>
          <w:rFonts w:ascii="Trebuchet MS" w:eastAsia="Times New Roman" w:hAnsi="Trebuchet MS"/>
        </w:rPr>
      </w:pPr>
    </w:p>
    <w:p w14:paraId="35C5D105" w14:textId="15FF4FC6" w:rsidR="00C32456" w:rsidRPr="00CE46A4" w:rsidRDefault="00C32456" w:rsidP="00CE46A4">
      <w:pPr>
        <w:spacing w:after="0" w:line="360" w:lineRule="auto"/>
        <w:ind w:firstLine="540"/>
        <w:jc w:val="center"/>
        <w:rPr>
          <w:rFonts w:ascii="Trebuchet MS" w:eastAsia="Times New Roman" w:hAnsi="Trebuchet MS"/>
        </w:rPr>
      </w:pPr>
    </w:p>
    <w:p w14:paraId="7EA40BBC" w14:textId="04F38946" w:rsidR="00C32456" w:rsidRPr="00CE46A4" w:rsidRDefault="00C32456" w:rsidP="00CE46A4">
      <w:pPr>
        <w:spacing w:after="0" w:line="360" w:lineRule="auto"/>
        <w:ind w:firstLine="540"/>
        <w:jc w:val="center"/>
        <w:rPr>
          <w:rFonts w:ascii="Trebuchet MS" w:eastAsia="Times New Roman" w:hAnsi="Trebuchet MS"/>
        </w:rPr>
      </w:pPr>
    </w:p>
    <w:p w14:paraId="5EB94A7C" w14:textId="01037C8E" w:rsidR="00F0735B" w:rsidRPr="00CE46A4" w:rsidRDefault="00F0735B" w:rsidP="00CE46A4">
      <w:pPr>
        <w:spacing w:after="0" w:line="360" w:lineRule="auto"/>
        <w:ind w:firstLine="540"/>
        <w:jc w:val="center"/>
        <w:rPr>
          <w:rFonts w:ascii="Trebuchet MS" w:eastAsia="Times New Roman" w:hAnsi="Trebuchet MS"/>
        </w:rPr>
      </w:pPr>
      <w:r w:rsidRPr="00CE46A4">
        <w:rPr>
          <w:rFonts w:ascii="Trebuchet MS" w:eastAsia="Times New Roman" w:hAnsi="Trebuchet MS"/>
        </w:rPr>
        <w:t>DIRECTOR EXECUTIV ,</w:t>
      </w:r>
    </w:p>
    <w:p w14:paraId="056B5D67" w14:textId="77777777" w:rsidR="00F0735B" w:rsidRPr="00CE46A4" w:rsidRDefault="00F0735B" w:rsidP="00CE46A4">
      <w:pPr>
        <w:spacing w:after="0" w:line="360" w:lineRule="auto"/>
        <w:ind w:firstLine="540"/>
        <w:jc w:val="center"/>
        <w:rPr>
          <w:rFonts w:ascii="Trebuchet MS" w:eastAsia="Times New Roman" w:hAnsi="Trebuchet MS"/>
        </w:rPr>
      </w:pPr>
      <w:r w:rsidRPr="00CE46A4">
        <w:rPr>
          <w:rFonts w:ascii="Trebuchet MS" w:eastAsia="Times New Roman" w:hAnsi="Trebuchet MS"/>
        </w:rPr>
        <w:t>Viorica Georgeta BARABAŞ</w:t>
      </w:r>
    </w:p>
    <w:p w14:paraId="02EAF08B" w14:textId="77777777" w:rsidR="00F0735B" w:rsidRPr="00CE46A4" w:rsidRDefault="00F0735B" w:rsidP="00CE46A4">
      <w:pPr>
        <w:spacing w:after="0" w:line="360" w:lineRule="auto"/>
        <w:ind w:firstLine="540"/>
        <w:jc w:val="center"/>
        <w:rPr>
          <w:rFonts w:ascii="Trebuchet MS" w:eastAsia="Times New Roman" w:hAnsi="Trebuchet MS"/>
        </w:rPr>
      </w:pPr>
    </w:p>
    <w:p w14:paraId="0A1AB9D9" w14:textId="77777777" w:rsidR="00F0735B" w:rsidRPr="00CE46A4" w:rsidRDefault="00F0735B" w:rsidP="00CE46A4">
      <w:pPr>
        <w:spacing w:after="0" w:line="360" w:lineRule="auto"/>
        <w:ind w:firstLine="540"/>
        <w:jc w:val="center"/>
        <w:rPr>
          <w:rFonts w:ascii="Trebuchet MS" w:eastAsia="Times New Roman" w:hAnsi="Trebuchet MS"/>
        </w:rPr>
      </w:pPr>
    </w:p>
    <w:p w14:paraId="3E5879E6" w14:textId="77777777" w:rsidR="00F0735B" w:rsidRPr="00CE46A4" w:rsidRDefault="00F0735B" w:rsidP="00CE46A4">
      <w:pPr>
        <w:spacing w:after="0" w:line="360" w:lineRule="auto"/>
        <w:ind w:firstLine="540"/>
        <w:jc w:val="center"/>
        <w:rPr>
          <w:rFonts w:ascii="Trebuchet MS" w:eastAsia="Times New Roman" w:hAnsi="Trebuchet MS"/>
        </w:rPr>
      </w:pPr>
    </w:p>
    <w:p w14:paraId="634942A3" w14:textId="06FE7CCC" w:rsidR="00F0735B" w:rsidRPr="00CE46A4" w:rsidRDefault="00F0735B" w:rsidP="00CE46A4">
      <w:pPr>
        <w:spacing w:after="0" w:line="360" w:lineRule="auto"/>
        <w:ind w:firstLine="540"/>
        <w:rPr>
          <w:rFonts w:ascii="Trebuchet MS" w:eastAsia="Times New Roman" w:hAnsi="Trebuchet MS"/>
        </w:rPr>
      </w:pPr>
      <w:r w:rsidRPr="00CE46A4">
        <w:rPr>
          <w:rFonts w:ascii="Trebuchet MS" w:eastAsia="Times New Roman" w:hAnsi="Trebuchet MS"/>
        </w:rPr>
        <w:t xml:space="preserve">   ŞEF SERVICIU                                                                             ÎNTOCMIT  </w:t>
      </w:r>
    </w:p>
    <w:p w14:paraId="0C8E4CD2" w14:textId="20A8A03A" w:rsidR="00F0735B" w:rsidRPr="00CE46A4" w:rsidRDefault="00F0735B" w:rsidP="00CE46A4">
      <w:pPr>
        <w:spacing w:after="0" w:line="360" w:lineRule="auto"/>
        <w:rPr>
          <w:rFonts w:ascii="Trebuchet MS" w:eastAsia="Times New Roman" w:hAnsi="Trebuchet MS"/>
        </w:rPr>
      </w:pPr>
      <w:r w:rsidRPr="00CE46A4">
        <w:rPr>
          <w:rFonts w:ascii="Trebuchet MS" w:eastAsia="Times New Roman" w:hAnsi="Trebuchet MS"/>
        </w:rPr>
        <w:t xml:space="preserve">  Avize, Acorduri, Autorizaţii                                                        Anca VOICA POP(AAA)</w:t>
      </w:r>
    </w:p>
    <w:p w14:paraId="4A25D374" w14:textId="77777777" w:rsidR="00F0735B" w:rsidRPr="00CE46A4" w:rsidRDefault="00F0735B" w:rsidP="00CE46A4">
      <w:pPr>
        <w:spacing w:after="0" w:line="360" w:lineRule="auto"/>
        <w:ind w:firstLine="540"/>
        <w:rPr>
          <w:rFonts w:ascii="Trebuchet MS" w:eastAsia="Times New Roman" w:hAnsi="Trebuchet MS"/>
        </w:rPr>
      </w:pPr>
      <w:r w:rsidRPr="00CE46A4">
        <w:rPr>
          <w:rFonts w:ascii="Trebuchet MS" w:eastAsia="Times New Roman" w:hAnsi="Trebuchet MS"/>
        </w:rPr>
        <w:t xml:space="preserve">Lucia Doina COSTINAŞ                                                                     </w:t>
      </w:r>
    </w:p>
    <w:p w14:paraId="282DE7B4" w14:textId="77777777" w:rsidR="00F0735B" w:rsidRPr="00CE46A4" w:rsidRDefault="00F0735B" w:rsidP="00CE46A4">
      <w:pPr>
        <w:spacing w:after="0" w:line="360" w:lineRule="auto"/>
        <w:ind w:firstLine="540"/>
        <w:jc w:val="center"/>
        <w:rPr>
          <w:rFonts w:ascii="Trebuchet MS" w:eastAsia="Times New Roman" w:hAnsi="Trebuchet MS"/>
        </w:rPr>
      </w:pPr>
      <w:r w:rsidRPr="00CE46A4">
        <w:rPr>
          <w:rFonts w:ascii="Trebuchet MS" w:eastAsia="Times New Roman" w:hAnsi="Trebuchet MS"/>
        </w:rPr>
        <w:t xml:space="preserve">                                                                                                                                                                                                                                                                                                                                      </w:t>
      </w:r>
    </w:p>
    <w:p w14:paraId="041EA0B6" w14:textId="1611CBE7" w:rsidR="00F0735B" w:rsidRPr="00CE46A4" w:rsidRDefault="00F0735B" w:rsidP="00CE46A4">
      <w:pPr>
        <w:spacing w:after="0" w:line="360" w:lineRule="auto"/>
        <w:ind w:firstLine="540"/>
        <w:jc w:val="center"/>
        <w:rPr>
          <w:rFonts w:ascii="Trebuchet MS" w:eastAsia="Times New Roman" w:hAnsi="Trebuchet MS"/>
        </w:rPr>
      </w:pPr>
    </w:p>
    <w:p w14:paraId="5FF4791F" w14:textId="452A83E8" w:rsidR="00F0735B" w:rsidRPr="00CE46A4" w:rsidRDefault="00F0735B" w:rsidP="00CE46A4">
      <w:pPr>
        <w:spacing w:after="0" w:line="360" w:lineRule="auto"/>
        <w:rPr>
          <w:rFonts w:ascii="Trebuchet MS" w:eastAsia="Times New Roman" w:hAnsi="Trebuchet MS"/>
        </w:rPr>
      </w:pPr>
    </w:p>
    <w:p w14:paraId="26082210" w14:textId="77777777" w:rsidR="00F0735B" w:rsidRPr="00CE46A4" w:rsidRDefault="00F0735B" w:rsidP="00CE46A4">
      <w:pPr>
        <w:spacing w:after="0" w:line="360" w:lineRule="auto"/>
        <w:ind w:firstLine="540"/>
        <w:jc w:val="center"/>
        <w:rPr>
          <w:rFonts w:ascii="Trebuchet MS" w:eastAsia="Times New Roman" w:hAnsi="Trebuchet MS"/>
        </w:rPr>
      </w:pPr>
      <w:r w:rsidRPr="00CE46A4">
        <w:rPr>
          <w:rFonts w:ascii="Trebuchet MS" w:eastAsia="Times New Roman" w:hAnsi="Trebuchet MS"/>
        </w:rPr>
        <w:t xml:space="preserve">                                                                                              ÎNTOCMIT</w:t>
      </w:r>
    </w:p>
    <w:p w14:paraId="210F7F47" w14:textId="77777777" w:rsidR="00F0735B" w:rsidRPr="00CE46A4" w:rsidRDefault="00F0735B" w:rsidP="00CE46A4">
      <w:pPr>
        <w:spacing w:after="0" w:line="360" w:lineRule="auto"/>
        <w:ind w:firstLine="540"/>
        <w:jc w:val="center"/>
        <w:rPr>
          <w:rFonts w:ascii="Trebuchet MS" w:eastAsia="Times New Roman" w:hAnsi="Trebuchet MS"/>
        </w:rPr>
      </w:pPr>
      <w:r w:rsidRPr="00CE46A4">
        <w:rPr>
          <w:rFonts w:ascii="Trebuchet MS" w:eastAsia="Times New Roman" w:hAnsi="Trebuchet MS"/>
        </w:rPr>
        <w:t xml:space="preserve">                                                                                         Anca UNGUREANU</w:t>
      </w:r>
    </w:p>
    <w:p w14:paraId="0DE5E6C6" w14:textId="4FB29D30" w:rsidR="00C32456" w:rsidRPr="00CE46A4" w:rsidRDefault="00F0735B" w:rsidP="00CE46A4">
      <w:pPr>
        <w:spacing w:after="0" w:line="360" w:lineRule="auto"/>
        <w:ind w:firstLine="540"/>
        <w:jc w:val="center"/>
        <w:rPr>
          <w:rFonts w:ascii="Trebuchet MS" w:eastAsia="Times New Roman" w:hAnsi="Trebuchet MS"/>
        </w:rPr>
      </w:pPr>
      <w:r w:rsidRPr="00CE46A4">
        <w:rPr>
          <w:rFonts w:ascii="Trebuchet MS" w:eastAsia="Times New Roman" w:hAnsi="Trebuchet MS"/>
        </w:rPr>
        <w:t xml:space="preserve">                                                                                 (CFM –Domeniul Biodiversitate)</w:t>
      </w:r>
    </w:p>
    <w:p w14:paraId="0AA0C3E3" w14:textId="2CCA7F79" w:rsidR="00C32456" w:rsidRPr="00CE46A4" w:rsidRDefault="00C32456" w:rsidP="00CE46A4">
      <w:pPr>
        <w:spacing w:after="0" w:line="360" w:lineRule="auto"/>
        <w:ind w:firstLine="540"/>
        <w:jc w:val="center"/>
        <w:rPr>
          <w:rFonts w:ascii="Trebuchet MS" w:eastAsia="Times New Roman" w:hAnsi="Trebuchet MS"/>
        </w:rPr>
      </w:pPr>
    </w:p>
    <w:p w14:paraId="6F891ABF" w14:textId="095B4DD6" w:rsidR="00C32456" w:rsidRPr="00CE46A4" w:rsidRDefault="00C32456" w:rsidP="00CE46A4">
      <w:pPr>
        <w:spacing w:after="0" w:line="360" w:lineRule="auto"/>
        <w:ind w:firstLine="540"/>
        <w:jc w:val="center"/>
        <w:rPr>
          <w:rFonts w:ascii="Trebuchet MS" w:eastAsia="Times New Roman" w:hAnsi="Trebuchet MS"/>
        </w:rPr>
      </w:pPr>
    </w:p>
    <w:p w14:paraId="0EC5B95A" w14:textId="0376C8D1" w:rsidR="00C32456" w:rsidRDefault="00C32456" w:rsidP="00651E62">
      <w:pPr>
        <w:spacing w:after="0" w:line="240" w:lineRule="auto"/>
        <w:ind w:firstLine="540"/>
        <w:jc w:val="center"/>
        <w:rPr>
          <w:rFonts w:ascii="Trebuchet MS" w:eastAsia="Times New Roman" w:hAnsi="Trebuchet MS"/>
          <w:sz w:val="24"/>
          <w:szCs w:val="24"/>
        </w:rPr>
      </w:pPr>
    </w:p>
    <w:p w14:paraId="7F02B3FE" w14:textId="2D6187E3" w:rsidR="00C32456" w:rsidRDefault="00C32456" w:rsidP="00651E62">
      <w:pPr>
        <w:spacing w:after="0" w:line="240" w:lineRule="auto"/>
        <w:ind w:firstLine="540"/>
        <w:jc w:val="center"/>
        <w:rPr>
          <w:rFonts w:ascii="Trebuchet MS" w:eastAsia="Times New Roman" w:hAnsi="Trebuchet MS"/>
          <w:sz w:val="24"/>
          <w:szCs w:val="24"/>
        </w:rPr>
      </w:pPr>
    </w:p>
    <w:p w14:paraId="11A6DD52" w14:textId="15C38444" w:rsidR="00C32456" w:rsidRDefault="00C32456" w:rsidP="00651E62">
      <w:pPr>
        <w:spacing w:after="0" w:line="240" w:lineRule="auto"/>
        <w:ind w:firstLine="540"/>
        <w:jc w:val="center"/>
        <w:rPr>
          <w:rFonts w:ascii="Trebuchet MS" w:eastAsia="Times New Roman" w:hAnsi="Trebuchet MS"/>
          <w:sz w:val="24"/>
          <w:szCs w:val="24"/>
        </w:rPr>
      </w:pPr>
    </w:p>
    <w:p w14:paraId="08B5D2A3" w14:textId="34CB7318" w:rsidR="00C32456" w:rsidRDefault="00C32456" w:rsidP="00651E62">
      <w:pPr>
        <w:spacing w:after="0" w:line="240" w:lineRule="auto"/>
        <w:ind w:firstLine="540"/>
        <w:jc w:val="center"/>
        <w:rPr>
          <w:rFonts w:ascii="Trebuchet MS" w:eastAsia="Times New Roman" w:hAnsi="Trebuchet MS"/>
          <w:sz w:val="24"/>
          <w:szCs w:val="24"/>
        </w:rPr>
      </w:pPr>
    </w:p>
    <w:p w14:paraId="7C0B2792" w14:textId="1D0E2109" w:rsidR="00C32456" w:rsidRDefault="00C32456" w:rsidP="00651E62">
      <w:pPr>
        <w:spacing w:after="0" w:line="240" w:lineRule="auto"/>
        <w:ind w:firstLine="540"/>
        <w:jc w:val="center"/>
        <w:rPr>
          <w:rFonts w:ascii="Trebuchet MS" w:eastAsia="Times New Roman" w:hAnsi="Trebuchet MS"/>
          <w:sz w:val="24"/>
          <w:szCs w:val="24"/>
        </w:rPr>
      </w:pPr>
    </w:p>
    <w:p w14:paraId="42161416" w14:textId="022AA413" w:rsidR="00C32456" w:rsidRDefault="00C32456" w:rsidP="00651E62">
      <w:pPr>
        <w:spacing w:after="0" w:line="240" w:lineRule="auto"/>
        <w:ind w:firstLine="540"/>
        <w:jc w:val="center"/>
        <w:rPr>
          <w:rFonts w:ascii="Trebuchet MS" w:eastAsia="Times New Roman" w:hAnsi="Trebuchet MS"/>
          <w:sz w:val="24"/>
          <w:szCs w:val="24"/>
        </w:rPr>
      </w:pPr>
    </w:p>
    <w:p w14:paraId="38E5277F" w14:textId="6B02B108" w:rsidR="00C32456" w:rsidRDefault="00C32456" w:rsidP="00651E62">
      <w:pPr>
        <w:spacing w:after="0" w:line="240" w:lineRule="auto"/>
        <w:ind w:firstLine="540"/>
        <w:jc w:val="center"/>
        <w:rPr>
          <w:rFonts w:ascii="Trebuchet MS" w:eastAsia="Times New Roman" w:hAnsi="Trebuchet MS"/>
          <w:sz w:val="24"/>
          <w:szCs w:val="24"/>
        </w:rPr>
      </w:pPr>
    </w:p>
    <w:p w14:paraId="614E7B50" w14:textId="7B785A9D" w:rsidR="00C32456" w:rsidRDefault="00C32456" w:rsidP="00651E62">
      <w:pPr>
        <w:spacing w:after="0" w:line="240" w:lineRule="auto"/>
        <w:ind w:firstLine="540"/>
        <w:jc w:val="center"/>
        <w:rPr>
          <w:rFonts w:ascii="Trebuchet MS" w:eastAsia="Times New Roman" w:hAnsi="Trebuchet MS"/>
          <w:sz w:val="24"/>
          <w:szCs w:val="24"/>
        </w:rPr>
      </w:pPr>
    </w:p>
    <w:p w14:paraId="533945AD" w14:textId="46CA6EF4" w:rsidR="00C32456" w:rsidRDefault="00C32456" w:rsidP="00651E62">
      <w:pPr>
        <w:spacing w:after="0" w:line="240" w:lineRule="auto"/>
        <w:ind w:firstLine="540"/>
        <w:jc w:val="center"/>
        <w:rPr>
          <w:rFonts w:ascii="Trebuchet MS" w:eastAsia="Times New Roman" w:hAnsi="Trebuchet MS"/>
          <w:sz w:val="24"/>
          <w:szCs w:val="24"/>
        </w:rPr>
      </w:pPr>
    </w:p>
    <w:p w14:paraId="5F0F5B3C" w14:textId="2DC05505" w:rsidR="00C32456" w:rsidRDefault="00C32456" w:rsidP="00651E62">
      <w:pPr>
        <w:spacing w:after="0" w:line="240" w:lineRule="auto"/>
        <w:ind w:firstLine="540"/>
        <w:jc w:val="center"/>
        <w:rPr>
          <w:rFonts w:ascii="Trebuchet MS" w:eastAsia="Times New Roman" w:hAnsi="Trebuchet MS"/>
          <w:sz w:val="24"/>
          <w:szCs w:val="24"/>
        </w:rPr>
      </w:pPr>
    </w:p>
    <w:p w14:paraId="468A7CFA" w14:textId="01611C7A" w:rsidR="00C32456" w:rsidRDefault="00C32456" w:rsidP="00651E62">
      <w:pPr>
        <w:spacing w:after="0" w:line="240" w:lineRule="auto"/>
        <w:ind w:firstLine="540"/>
        <w:jc w:val="center"/>
        <w:rPr>
          <w:rFonts w:ascii="Trebuchet MS" w:eastAsia="Times New Roman" w:hAnsi="Trebuchet MS"/>
          <w:sz w:val="24"/>
          <w:szCs w:val="24"/>
        </w:rPr>
      </w:pPr>
    </w:p>
    <w:p w14:paraId="058E2D92" w14:textId="38ECA848" w:rsidR="00C32456" w:rsidRDefault="00C32456" w:rsidP="00651E62">
      <w:pPr>
        <w:spacing w:after="0" w:line="240" w:lineRule="auto"/>
        <w:ind w:firstLine="540"/>
        <w:jc w:val="center"/>
        <w:rPr>
          <w:rFonts w:ascii="Trebuchet MS" w:eastAsia="Times New Roman" w:hAnsi="Trebuchet MS"/>
          <w:sz w:val="24"/>
          <w:szCs w:val="24"/>
        </w:rPr>
      </w:pPr>
    </w:p>
    <w:p w14:paraId="6A00A6F9" w14:textId="16CE77D9" w:rsidR="00C32456" w:rsidRDefault="00C32456" w:rsidP="00651E62">
      <w:pPr>
        <w:spacing w:after="0" w:line="240" w:lineRule="auto"/>
        <w:ind w:firstLine="540"/>
        <w:jc w:val="center"/>
        <w:rPr>
          <w:rFonts w:ascii="Trebuchet MS" w:eastAsia="Times New Roman" w:hAnsi="Trebuchet MS"/>
          <w:sz w:val="24"/>
          <w:szCs w:val="24"/>
        </w:rPr>
      </w:pPr>
    </w:p>
    <w:p w14:paraId="09D87BB4" w14:textId="17515ABE" w:rsidR="00C32456" w:rsidRDefault="00C32456" w:rsidP="00651E62">
      <w:pPr>
        <w:spacing w:after="0" w:line="240" w:lineRule="auto"/>
        <w:ind w:firstLine="540"/>
        <w:jc w:val="center"/>
        <w:rPr>
          <w:rFonts w:ascii="Trebuchet MS" w:eastAsia="Times New Roman" w:hAnsi="Trebuchet MS"/>
          <w:sz w:val="24"/>
          <w:szCs w:val="24"/>
        </w:rPr>
      </w:pPr>
    </w:p>
    <w:p w14:paraId="2712E937" w14:textId="775B50AE" w:rsidR="00C32456" w:rsidRDefault="00C32456" w:rsidP="00651E62">
      <w:pPr>
        <w:spacing w:after="0" w:line="240" w:lineRule="auto"/>
        <w:ind w:firstLine="540"/>
        <w:jc w:val="center"/>
        <w:rPr>
          <w:rFonts w:ascii="Trebuchet MS" w:eastAsia="Times New Roman" w:hAnsi="Trebuchet MS"/>
          <w:sz w:val="24"/>
          <w:szCs w:val="24"/>
        </w:rPr>
      </w:pPr>
    </w:p>
    <w:p w14:paraId="053307EB" w14:textId="6ED31814" w:rsidR="00C32456" w:rsidRDefault="00C32456" w:rsidP="00651E62">
      <w:pPr>
        <w:spacing w:after="0" w:line="240" w:lineRule="auto"/>
        <w:ind w:firstLine="540"/>
        <w:jc w:val="center"/>
        <w:rPr>
          <w:rFonts w:ascii="Trebuchet MS" w:eastAsia="Times New Roman" w:hAnsi="Trebuchet MS"/>
          <w:sz w:val="24"/>
          <w:szCs w:val="24"/>
        </w:rPr>
      </w:pPr>
    </w:p>
    <w:p w14:paraId="334F97A0" w14:textId="3827A83D" w:rsidR="00C32456" w:rsidRDefault="00C32456" w:rsidP="00651E62">
      <w:pPr>
        <w:spacing w:after="0" w:line="240" w:lineRule="auto"/>
        <w:ind w:firstLine="540"/>
        <w:jc w:val="center"/>
        <w:rPr>
          <w:rFonts w:ascii="Trebuchet MS" w:eastAsia="Times New Roman" w:hAnsi="Trebuchet MS"/>
          <w:sz w:val="24"/>
          <w:szCs w:val="24"/>
        </w:rPr>
      </w:pPr>
    </w:p>
    <w:p w14:paraId="646DF1B1" w14:textId="7507BC0A" w:rsidR="00C32456" w:rsidRDefault="00C32456" w:rsidP="00651E62">
      <w:pPr>
        <w:spacing w:after="0" w:line="240" w:lineRule="auto"/>
        <w:ind w:firstLine="540"/>
        <w:jc w:val="center"/>
        <w:rPr>
          <w:rFonts w:ascii="Trebuchet MS" w:eastAsia="Times New Roman" w:hAnsi="Trebuchet MS"/>
          <w:sz w:val="24"/>
          <w:szCs w:val="24"/>
        </w:rPr>
      </w:pPr>
    </w:p>
    <w:p w14:paraId="44C5B8A7" w14:textId="49C96C2F" w:rsidR="00C32456" w:rsidRDefault="00C32456" w:rsidP="00651E62">
      <w:pPr>
        <w:spacing w:after="0" w:line="240" w:lineRule="auto"/>
        <w:ind w:firstLine="540"/>
        <w:jc w:val="center"/>
        <w:rPr>
          <w:rFonts w:ascii="Trebuchet MS" w:eastAsia="Times New Roman" w:hAnsi="Trebuchet MS"/>
          <w:sz w:val="24"/>
          <w:szCs w:val="24"/>
        </w:rPr>
      </w:pPr>
    </w:p>
    <w:p w14:paraId="4F482E40" w14:textId="4B34E7A9" w:rsidR="00C32456" w:rsidRDefault="00C32456" w:rsidP="00651E62">
      <w:pPr>
        <w:spacing w:after="0" w:line="240" w:lineRule="auto"/>
        <w:ind w:firstLine="540"/>
        <w:jc w:val="center"/>
        <w:rPr>
          <w:rFonts w:ascii="Trebuchet MS" w:eastAsia="Times New Roman" w:hAnsi="Trebuchet MS"/>
          <w:sz w:val="24"/>
          <w:szCs w:val="24"/>
        </w:rPr>
      </w:pPr>
    </w:p>
    <w:p w14:paraId="47A8140A" w14:textId="2D8B2F17" w:rsidR="00C32456" w:rsidRDefault="00C32456" w:rsidP="00651E62">
      <w:pPr>
        <w:spacing w:after="0" w:line="240" w:lineRule="auto"/>
        <w:ind w:firstLine="540"/>
        <w:jc w:val="center"/>
        <w:rPr>
          <w:rFonts w:ascii="Trebuchet MS" w:eastAsia="Times New Roman" w:hAnsi="Trebuchet MS"/>
          <w:sz w:val="24"/>
          <w:szCs w:val="24"/>
        </w:rPr>
      </w:pPr>
    </w:p>
    <w:p w14:paraId="4F9A5A79" w14:textId="2AA2C298" w:rsidR="00C32456" w:rsidRDefault="00C32456" w:rsidP="00651E62">
      <w:pPr>
        <w:spacing w:after="0" w:line="240" w:lineRule="auto"/>
        <w:ind w:firstLine="540"/>
        <w:jc w:val="center"/>
        <w:rPr>
          <w:rFonts w:ascii="Trebuchet MS" w:eastAsia="Times New Roman" w:hAnsi="Trebuchet MS"/>
          <w:sz w:val="24"/>
          <w:szCs w:val="24"/>
        </w:rPr>
      </w:pPr>
    </w:p>
    <w:p w14:paraId="41100268" w14:textId="002649B2" w:rsidR="00C32456" w:rsidRDefault="00C32456" w:rsidP="00651E62">
      <w:pPr>
        <w:spacing w:after="0" w:line="240" w:lineRule="auto"/>
        <w:ind w:firstLine="540"/>
        <w:jc w:val="center"/>
        <w:rPr>
          <w:rFonts w:ascii="Trebuchet MS" w:eastAsia="Times New Roman" w:hAnsi="Trebuchet MS"/>
          <w:sz w:val="24"/>
          <w:szCs w:val="24"/>
        </w:rPr>
      </w:pPr>
    </w:p>
    <w:p w14:paraId="57E5EBF5" w14:textId="61D71C18" w:rsidR="00C32456" w:rsidRDefault="00C32456" w:rsidP="00651E62">
      <w:pPr>
        <w:spacing w:after="0" w:line="240" w:lineRule="auto"/>
        <w:ind w:firstLine="540"/>
        <w:jc w:val="center"/>
        <w:rPr>
          <w:rFonts w:ascii="Trebuchet MS" w:eastAsia="Times New Roman" w:hAnsi="Trebuchet MS"/>
          <w:sz w:val="24"/>
          <w:szCs w:val="24"/>
        </w:rPr>
      </w:pPr>
    </w:p>
    <w:p w14:paraId="145D9E56" w14:textId="63C34E0C" w:rsidR="00C32456" w:rsidRDefault="00C32456" w:rsidP="00651E62">
      <w:pPr>
        <w:spacing w:after="0" w:line="240" w:lineRule="auto"/>
        <w:ind w:firstLine="540"/>
        <w:jc w:val="center"/>
        <w:rPr>
          <w:rFonts w:ascii="Trebuchet MS" w:eastAsia="Times New Roman" w:hAnsi="Trebuchet MS"/>
          <w:sz w:val="24"/>
          <w:szCs w:val="24"/>
        </w:rPr>
      </w:pPr>
    </w:p>
    <w:p w14:paraId="56961154" w14:textId="4B6D669B" w:rsidR="00C32456" w:rsidRDefault="00C32456" w:rsidP="00651E62">
      <w:pPr>
        <w:spacing w:after="0" w:line="240" w:lineRule="auto"/>
        <w:ind w:firstLine="540"/>
        <w:jc w:val="center"/>
        <w:rPr>
          <w:rFonts w:ascii="Trebuchet MS" w:eastAsia="Times New Roman" w:hAnsi="Trebuchet MS"/>
          <w:sz w:val="24"/>
          <w:szCs w:val="24"/>
        </w:rPr>
      </w:pPr>
    </w:p>
    <w:p w14:paraId="3F06297E" w14:textId="56C067AC" w:rsidR="00C32456" w:rsidRDefault="00C32456" w:rsidP="00651E62">
      <w:pPr>
        <w:spacing w:after="0" w:line="240" w:lineRule="auto"/>
        <w:ind w:firstLine="540"/>
        <w:jc w:val="center"/>
        <w:rPr>
          <w:rFonts w:ascii="Trebuchet MS" w:eastAsia="Times New Roman" w:hAnsi="Trebuchet MS"/>
          <w:sz w:val="24"/>
          <w:szCs w:val="24"/>
        </w:rPr>
      </w:pPr>
    </w:p>
    <w:p w14:paraId="2E56166A" w14:textId="2AFBE8B3" w:rsidR="00C32456" w:rsidRDefault="00C32456" w:rsidP="00651E62">
      <w:pPr>
        <w:spacing w:after="0" w:line="240" w:lineRule="auto"/>
        <w:ind w:firstLine="540"/>
        <w:jc w:val="center"/>
        <w:rPr>
          <w:rFonts w:ascii="Trebuchet MS" w:eastAsia="Times New Roman" w:hAnsi="Trebuchet MS"/>
          <w:sz w:val="24"/>
          <w:szCs w:val="24"/>
        </w:rPr>
      </w:pPr>
    </w:p>
    <w:p w14:paraId="1D1AEB21" w14:textId="378D2B4D" w:rsidR="00C32456" w:rsidRDefault="00C32456" w:rsidP="00651E62">
      <w:pPr>
        <w:spacing w:after="0" w:line="240" w:lineRule="auto"/>
        <w:ind w:firstLine="540"/>
        <w:jc w:val="center"/>
        <w:rPr>
          <w:rFonts w:ascii="Trebuchet MS" w:eastAsia="Times New Roman" w:hAnsi="Trebuchet MS"/>
          <w:sz w:val="24"/>
          <w:szCs w:val="24"/>
        </w:rPr>
      </w:pPr>
    </w:p>
    <w:p w14:paraId="3DC2EB6F" w14:textId="3DA6210D" w:rsidR="00C32456" w:rsidRDefault="00C32456" w:rsidP="00651E62">
      <w:pPr>
        <w:spacing w:after="0" w:line="240" w:lineRule="auto"/>
        <w:ind w:firstLine="540"/>
        <w:jc w:val="center"/>
        <w:rPr>
          <w:rFonts w:ascii="Trebuchet MS" w:eastAsia="Times New Roman" w:hAnsi="Trebuchet MS"/>
          <w:sz w:val="24"/>
          <w:szCs w:val="24"/>
        </w:rPr>
      </w:pPr>
    </w:p>
    <w:p w14:paraId="294EC72A" w14:textId="619F57B7" w:rsidR="00C32456" w:rsidRDefault="00C32456" w:rsidP="00651E62">
      <w:pPr>
        <w:spacing w:after="0" w:line="240" w:lineRule="auto"/>
        <w:ind w:firstLine="540"/>
        <w:jc w:val="center"/>
        <w:rPr>
          <w:rFonts w:ascii="Trebuchet MS" w:eastAsia="Times New Roman" w:hAnsi="Trebuchet MS"/>
          <w:sz w:val="24"/>
          <w:szCs w:val="24"/>
        </w:rPr>
      </w:pPr>
    </w:p>
    <w:p w14:paraId="38F4E764" w14:textId="40825C8A" w:rsidR="00C32456" w:rsidRDefault="00C32456" w:rsidP="00651E62">
      <w:pPr>
        <w:spacing w:after="0" w:line="240" w:lineRule="auto"/>
        <w:ind w:firstLine="540"/>
        <w:jc w:val="center"/>
        <w:rPr>
          <w:rFonts w:ascii="Trebuchet MS" w:eastAsia="Times New Roman" w:hAnsi="Trebuchet MS"/>
          <w:sz w:val="24"/>
          <w:szCs w:val="24"/>
        </w:rPr>
      </w:pPr>
    </w:p>
    <w:p w14:paraId="6424F65E" w14:textId="22C56A96" w:rsidR="00C32456" w:rsidRDefault="00C32456" w:rsidP="00651E62">
      <w:pPr>
        <w:spacing w:after="0" w:line="240" w:lineRule="auto"/>
        <w:ind w:firstLine="540"/>
        <w:jc w:val="center"/>
        <w:rPr>
          <w:rFonts w:ascii="Trebuchet MS" w:eastAsia="Times New Roman" w:hAnsi="Trebuchet MS"/>
          <w:sz w:val="24"/>
          <w:szCs w:val="24"/>
        </w:rPr>
      </w:pPr>
    </w:p>
    <w:p w14:paraId="0A96CED8" w14:textId="2D79DB46" w:rsidR="00C32456" w:rsidRDefault="00C32456" w:rsidP="00651E62">
      <w:pPr>
        <w:spacing w:after="0" w:line="240" w:lineRule="auto"/>
        <w:ind w:firstLine="540"/>
        <w:jc w:val="center"/>
        <w:rPr>
          <w:rFonts w:ascii="Trebuchet MS" w:eastAsia="Times New Roman" w:hAnsi="Trebuchet MS"/>
          <w:sz w:val="24"/>
          <w:szCs w:val="24"/>
        </w:rPr>
      </w:pPr>
    </w:p>
    <w:p w14:paraId="36DDCE71" w14:textId="629D140A" w:rsidR="00C32456" w:rsidRDefault="00C32456" w:rsidP="00651E62">
      <w:pPr>
        <w:spacing w:after="0" w:line="240" w:lineRule="auto"/>
        <w:ind w:firstLine="540"/>
        <w:jc w:val="center"/>
        <w:rPr>
          <w:rFonts w:ascii="Trebuchet MS" w:eastAsia="Times New Roman" w:hAnsi="Trebuchet MS"/>
          <w:sz w:val="24"/>
          <w:szCs w:val="24"/>
        </w:rPr>
      </w:pPr>
    </w:p>
    <w:p w14:paraId="3F16A065" w14:textId="798A80FE" w:rsidR="00C32456" w:rsidRDefault="00C32456" w:rsidP="00651E62">
      <w:pPr>
        <w:spacing w:after="0" w:line="240" w:lineRule="auto"/>
        <w:ind w:firstLine="540"/>
        <w:jc w:val="center"/>
        <w:rPr>
          <w:rFonts w:ascii="Trebuchet MS" w:eastAsia="Times New Roman" w:hAnsi="Trebuchet MS"/>
          <w:sz w:val="24"/>
          <w:szCs w:val="24"/>
        </w:rPr>
      </w:pPr>
    </w:p>
    <w:p w14:paraId="51839725" w14:textId="1BB1E119" w:rsidR="00C32456" w:rsidRDefault="00C32456" w:rsidP="00651E62">
      <w:pPr>
        <w:spacing w:after="0" w:line="240" w:lineRule="auto"/>
        <w:ind w:firstLine="540"/>
        <w:jc w:val="center"/>
        <w:rPr>
          <w:rFonts w:ascii="Trebuchet MS" w:eastAsia="Times New Roman" w:hAnsi="Trebuchet MS"/>
          <w:sz w:val="24"/>
          <w:szCs w:val="24"/>
        </w:rPr>
      </w:pPr>
    </w:p>
    <w:p w14:paraId="121535A1" w14:textId="233A9F50" w:rsidR="00C32456" w:rsidRDefault="00C32456" w:rsidP="00651E62">
      <w:pPr>
        <w:spacing w:after="0" w:line="240" w:lineRule="auto"/>
        <w:ind w:firstLine="540"/>
        <w:jc w:val="center"/>
        <w:rPr>
          <w:rFonts w:ascii="Trebuchet MS" w:eastAsia="Times New Roman" w:hAnsi="Trebuchet MS"/>
          <w:sz w:val="24"/>
          <w:szCs w:val="24"/>
        </w:rPr>
      </w:pPr>
    </w:p>
    <w:p w14:paraId="1AFE85D3" w14:textId="3BF566F0" w:rsidR="00C32456" w:rsidRDefault="00C32456" w:rsidP="00651E62">
      <w:pPr>
        <w:spacing w:after="0" w:line="240" w:lineRule="auto"/>
        <w:ind w:firstLine="540"/>
        <w:jc w:val="center"/>
        <w:rPr>
          <w:rFonts w:ascii="Trebuchet MS" w:eastAsia="Times New Roman" w:hAnsi="Trebuchet MS"/>
          <w:sz w:val="24"/>
          <w:szCs w:val="24"/>
        </w:rPr>
      </w:pPr>
    </w:p>
    <w:p w14:paraId="507AD2F6" w14:textId="766EB89B" w:rsidR="00C32456" w:rsidRDefault="00C32456" w:rsidP="00651E62">
      <w:pPr>
        <w:spacing w:after="0" w:line="240" w:lineRule="auto"/>
        <w:ind w:firstLine="540"/>
        <w:jc w:val="center"/>
        <w:rPr>
          <w:rFonts w:ascii="Trebuchet MS" w:eastAsia="Times New Roman" w:hAnsi="Trebuchet MS"/>
          <w:sz w:val="24"/>
          <w:szCs w:val="24"/>
        </w:rPr>
      </w:pPr>
    </w:p>
    <w:p w14:paraId="10AD1330" w14:textId="799F99D3" w:rsidR="00C32456" w:rsidRDefault="00C32456" w:rsidP="00651E62">
      <w:pPr>
        <w:spacing w:after="0" w:line="240" w:lineRule="auto"/>
        <w:ind w:firstLine="540"/>
        <w:jc w:val="center"/>
        <w:rPr>
          <w:rFonts w:ascii="Trebuchet MS" w:eastAsia="Times New Roman" w:hAnsi="Trebuchet MS"/>
          <w:sz w:val="24"/>
          <w:szCs w:val="24"/>
        </w:rPr>
      </w:pPr>
    </w:p>
    <w:p w14:paraId="7ADD1CC6" w14:textId="238E3EE8" w:rsidR="00C32456" w:rsidRDefault="00C32456" w:rsidP="00651E62">
      <w:pPr>
        <w:spacing w:after="0" w:line="240" w:lineRule="auto"/>
        <w:ind w:firstLine="540"/>
        <w:jc w:val="center"/>
        <w:rPr>
          <w:rFonts w:ascii="Trebuchet MS" w:eastAsia="Times New Roman" w:hAnsi="Trebuchet MS"/>
          <w:sz w:val="24"/>
          <w:szCs w:val="24"/>
        </w:rPr>
      </w:pPr>
    </w:p>
    <w:p w14:paraId="23100D0B" w14:textId="37DBC747" w:rsidR="00C32456" w:rsidRDefault="00C32456" w:rsidP="00651E62">
      <w:pPr>
        <w:spacing w:after="0" w:line="240" w:lineRule="auto"/>
        <w:ind w:firstLine="540"/>
        <w:jc w:val="center"/>
        <w:rPr>
          <w:rFonts w:ascii="Trebuchet MS" w:eastAsia="Times New Roman" w:hAnsi="Trebuchet MS"/>
          <w:sz w:val="24"/>
          <w:szCs w:val="24"/>
        </w:rPr>
      </w:pPr>
    </w:p>
    <w:p w14:paraId="0578C2DE" w14:textId="3AF83E14" w:rsidR="00C32456" w:rsidRDefault="00C32456" w:rsidP="00651E62">
      <w:pPr>
        <w:spacing w:after="0" w:line="240" w:lineRule="auto"/>
        <w:ind w:firstLine="540"/>
        <w:jc w:val="center"/>
        <w:rPr>
          <w:rFonts w:ascii="Trebuchet MS" w:eastAsia="Times New Roman" w:hAnsi="Trebuchet MS"/>
          <w:sz w:val="24"/>
          <w:szCs w:val="24"/>
        </w:rPr>
      </w:pPr>
    </w:p>
    <w:p w14:paraId="607255F6" w14:textId="15E4E0AD" w:rsidR="00C32456" w:rsidRDefault="00C32456" w:rsidP="00651E62">
      <w:pPr>
        <w:spacing w:after="0" w:line="240" w:lineRule="auto"/>
        <w:ind w:firstLine="540"/>
        <w:jc w:val="center"/>
        <w:rPr>
          <w:rFonts w:ascii="Trebuchet MS" w:eastAsia="Times New Roman" w:hAnsi="Trebuchet MS"/>
          <w:sz w:val="24"/>
          <w:szCs w:val="24"/>
        </w:rPr>
      </w:pPr>
    </w:p>
    <w:p w14:paraId="088C0379" w14:textId="33DAFF7A" w:rsidR="00C32456" w:rsidRDefault="00C32456" w:rsidP="00651E62">
      <w:pPr>
        <w:spacing w:after="0" w:line="240" w:lineRule="auto"/>
        <w:ind w:firstLine="540"/>
        <w:jc w:val="center"/>
        <w:rPr>
          <w:rFonts w:ascii="Trebuchet MS" w:eastAsia="Times New Roman" w:hAnsi="Trebuchet MS"/>
          <w:sz w:val="24"/>
          <w:szCs w:val="24"/>
        </w:rPr>
      </w:pPr>
    </w:p>
    <w:p w14:paraId="7387C921" w14:textId="4902F457" w:rsidR="00C32456" w:rsidRDefault="00C32456" w:rsidP="00651E62">
      <w:pPr>
        <w:spacing w:after="0" w:line="240" w:lineRule="auto"/>
        <w:ind w:firstLine="540"/>
        <w:jc w:val="center"/>
        <w:rPr>
          <w:rFonts w:ascii="Trebuchet MS" w:eastAsia="Times New Roman" w:hAnsi="Trebuchet MS"/>
          <w:sz w:val="24"/>
          <w:szCs w:val="24"/>
        </w:rPr>
      </w:pPr>
    </w:p>
    <w:p w14:paraId="11648A5F" w14:textId="1C8264E3" w:rsidR="00C32456" w:rsidRDefault="00C32456" w:rsidP="00651E62">
      <w:pPr>
        <w:spacing w:after="0" w:line="240" w:lineRule="auto"/>
        <w:ind w:firstLine="540"/>
        <w:jc w:val="center"/>
        <w:rPr>
          <w:rFonts w:ascii="Trebuchet MS" w:eastAsia="Times New Roman" w:hAnsi="Trebuchet MS"/>
          <w:sz w:val="24"/>
          <w:szCs w:val="24"/>
        </w:rPr>
      </w:pPr>
    </w:p>
    <w:p w14:paraId="51651621" w14:textId="196BE203" w:rsidR="00C32456" w:rsidRDefault="00C32456" w:rsidP="00651E62">
      <w:pPr>
        <w:spacing w:after="0" w:line="240" w:lineRule="auto"/>
        <w:ind w:firstLine="540"/>
        <w:jc w:val="center"/>
        <w:rPr>
          <w:rFonts w:ascii="Trebuchet MS" w:eastAsia="Times New Roman" w:hAnsi="Trebuchet MS"/>
          <w:sz w:val="24"/>
          <w:szCs w:val="24"/>
        </w:rPr>
      </w:pPr>
    </w:p>
    <w:p w14:paraId="5ACA3C85" w14:textId="0B77890C" w:rsidR="00C32456" w:rsidRDefault="00C32456" w:rsidP="00651E62">
      <w:pPr>
        <w:spacing w:after="0" w:line="240" w:lineRule="auto"/>
        <w:ind w:firstLine="540"/>
        <w:jc w:val="center"/>
        <w:rPr>
          <w:rFonts w:ascii="Trebuchet MS" w:eastAsia="Times New Roman" w:hAnsi="Trebuchet MS"/>
          <w:sz w:val="24"/>
          <w:szCs w:val="24"/>
        </w:rPr>
      </w:pPr>
    </w:p>
    <w:p w14:paraId="03D14FC7" w14:textId="697F0877" w:rsidR="00C32456" w:rsidRDefault="00C32456" w:rsidP="00651E62">
      <w:pPr>
        <w:spacing w:after="0" w:line="240" w:lineRule="auto"/>
        <w:ind w:firstLine="540"/>
        <w:jc w:val="center"/>
        <w:rPr>
          <w:rFonts w:ascii="Trebuchet MS" w:eastAsia="Times New Roman" w:hAnsi="Trebuchet MS"/>
          <w:sz w:val="24"/>
          <w:szCs w:val="24"/>
        </w:rPr>
      </w:pPr>
    </w:p>
    <w:p w14:paraId="4974BBB6" w14:textId="11DE73F2" w:rsidR="00C32456" w:rsidRDefault="00C32456" w:rsidP="00651E62">
      <w:pPr>
        <w:spacing w:after="0" w:line="240" w:lineRule="auto"/>
        <w:ind w:firstLine="540"/>
        <w:jc w:val="center"/>
        <w:rPr>
          <w:rFonts w:ascii="Trebuchet MS" w:eastAsia="Times New Roman" w:hAnsi="Trebuchet MS"/>
          <w:sz w:val="24"/>
          <w:szCs w:val="24"/>
        </w:rPr>
      </w:pPr>
    </w:p>
    <w:p w14:paraId="1E12D386" w14:textId="753DB621" w:rsidR="00C32456" w:rsidRDefault="00C32456" w:rsidP="00651E62">
      <w:pPr>
        <w:spacing w:after="0" w:line="240" w:lineRule="auto"/>
        <w:ind w:firstLine="540"/>
        <w:jc w:val="center"/>
        <w:rPr>
          <w:rFonts w:ascii="Trebuchet MS" w:eastAsia="Times New Roman" w:hAnsi="Trebuchet MS"/>
          <w:sz w:val="24"/>
          <w:szCs w:val="24"/>
        </w:rPr>
      </w:pPr>
    </w:p>
    <w:p w14:paraId="5B80F37E" w14:textId="63C84C63" w:rsidR="00C32456" w:rsidRDefault="00C32456" w:rsidP="00651E62">
      <w:pPr>
        <w:spacing w:after="0" w:line="240" w:lineRule="auto"/>
        <w:ind w:firstLine="540"/>
        <w:jc w:val="center"/>
        <w:rPr>
          <w:rFonts w:ascii="Trebuchet MS" w:eastAsia="Times New Roman" w:hAnsi="Trebuchet MS"/>
          <w:sz w:val="24"/>
          <w:szCs w:val="24"/>
        </w:rPr>
      </w:pPr>
    </w:p>
    <w:p w14:paraId="162753E6" w14:textId="61359A22" w:rsidR="00C32456" w:rsidRDefault="00C32456" w:rsidP="00651E62">
      <w:pPr>
        <w:spacing w:after="0" w:line="240" w:lineRule="auto"/>
        <w:ind w:firstLine="540"/>
        <w:jc w:val="center"/>
        <w:rPr>
          <w:rFonts w:ascii="Trebuchet MS" w:eastAsia="Times New Roman" w:hAnsi="Trebuchet MS"/>
          <w:sz w:val="24"/>
          <w:szCs w:val="24"/>
        </w:rPr>
      </w:pPr>
    </w:p>
    <w:p w14:paraId="6066E2D7" w14:textId="60257BE8" w:rsidR="00C32456" w:rsidRDefault="00C32456" w:rsidP="00651E62">
      <w:pPr>
        <w:spacing w:after="0" w:line="240" w:lineRule="auto"/>
        <w:ind w:firstLine="540"/>
        <w:jc w:val="center"/>
        <w:rPr>
          <w:rFonts w:ascii="Trebuchet MS" w:eastAsia="Times New Roman" w:hAnsi="Trebuchet MS"/>
          <w:sz w:val="24"/>
          <w:szCs w:val="24"/>
        </w:rPr>
      </w:pPr>
    </w:p>
    <w:p w14:paraId="190F573D" w14:textId="196F9A04" w:rsidR="00C32456" w:rsidRDefault="00C32456" w:rsidP="00651E62">
      <w:pPr>
        <w:spacing w:after="0" w:line="240" w:lineRule="auto"/>
        <w:ind w:firstLine="540"/>
        <w:jc w:val="center"/>
        <w:rPr>
          <w:rFonts w:ascii="Trebuchet MS" w:eastAsia="Times New Roman" w:hAnsi="Trebuchet MS"/>
          <w:sz w:val="24"/>
          <w:szCs w:val="24"/>
        </w:rPr>
      </w:pPr>
    </w:p>
    <w:p w14:paraId="69744F69" w14:textId="319F2784" w:rsidR="00C32456" w:rsidRDefault="00C32456" w:rsidP="00651E62">
      <w:pPr>
        <w:spacing w:after="0" w:line="240" w:lineRule="auto"/>
        <w:ind w:firstLine="540"/>
        <w:jc w:val="center"/>
        <w:rPr>
          <w:rFonts w:ascii="Trebuchet MS" w:eastAsia="Times New Roman" w:hAnsi="Trebuchet MS"/>
          <w:sz w:val="24"/>
          <w:szCs w:val="24"/>
        </w:rPr>
      </w:pPr>
    </w:p>
    <w:p w14:paraId="41BBC154" w14:textId="7B6418B0" w:rsidR="00C32456" w:rsidRDefault="00C32456" w:rsidP="00651E62">
      <w:pPr>
        <w:spacing w:after="0" w:line="240" w:lineRule="auto"/>
        <w:ind w:firstLine="540"/>
        <w:jc w:val="center"/>
        <w:rPr>
          <w:rFonts w:ascii="Trebuchet MS" w:eastAsia="Times New Roman" w:hAnsi="Trebuchet MS"/>
          <w:sz w:val="24"/>
          <w:szCs w:val="24"/>
        </w:rPr>
      </w:pPr>
    </w:p>
    <w:p w14:paraId="4A141478" w14:textId="61DAF09A" w:rsidR="00C32456" w:rsidRDefault="00C32456" w:rsidP="00651E62">
      <w:pPr>
        <w:spacing w:after="0" w:line="240" w:lineRule="auto"/>
        <w:ind w:firstLine="540"/>
        <w:jc w:val="center"/>
        <w:rPr>
          <w:rFonts w:ascii="Trebuchet MS" w:eastAsia="Times New Roman" w:hAnsi="Trebuchet MS"/>
          <w:sz w:val="24"/>
          <w:szCs w:val="24"/>
        </w:rPr>
      </w:pPr>
    </w:p>
    <w:p w14:paraId="274D3BE8" w14:textId="705D121E" w:rsidR="00C32456" w:rsidRDefault="00C32456" w:rsidP="00651E62">
      <w:pPr>
        <w:spacing w:after="0" w:line="240" w:lineRule="auto"/>
        <w:ind w:firstLine="540"/>
        <w:jc w:val="center"/>
        <w:rPr>
          <w:rFonts w:ascii="Trebuchet MS" w:eastAsia="Times New Roman" w:hAnsi="Trebuchet MS"/>
          <w:sz w:val="24"/>
          <w:szCs w:val="24"/>
        </w:rPr>
      </w:pPr>
    </w:p>
    <w:p w14:paraId="3D8CF459" w14:textId="5E84FA77" w:rsidR="00C32456" w:rsidRDefault="00C32456" w:rsidP="00651E62">
      <w:pPr>
        <w:spacing w:after="0" w:line="240" w:lineRule="auto"/>
        <w:ind w:firstLine="540"/>
        <w:jc w:val="center"/>
        <w:rPr>
          <w:rFonts w:ascii="Trebuchet MS" w:eastAsia="Times New Roman" w:hAnsi="Trebuchet MS"/>
          <w:sz w:val="24"/>
          <w:szCs w:val="24"/>
        </w:rPr>
      </w:pPr>
    </w:p>
    <w:p w14:paraId="2E89A051" w14:textId="1BEA6C2A" w:rsidR="00C32456" w:rsidRDefault="00C32456" w:rsidP="00651E62">
      <w:pPr>
        <w:spacing w:after="0" w:line="240" w:lineRule="auto"/>
        <w:ind w:firstLine="540"/>
        <w:jc w:val="center"/>
        <w:rPr>
          <w:rFonts w:ascii="Trebuchet MS" w:eastAsia="Times New Roman" w:hAnsi="Trebuchet MS"/>
          <w:sz w:val="24"/>
          <w:szCs w:val="24"/>
        </w:rPr>
      </w:pPr>
    </w:p>
    <w:p w14:paraId="0B445A5B" w14:textId="269699A8" w:rsidR="00C32456" w:rsidRDefault="00C32456" w:rsidP="00651E62">
      <w:pPr>
        <w:spacing w:after="0" w:line="240" w:lineRule="auto"/>
        <w:ind w:firstLine="540"/>
        <w:jc w:val="center"/>
        <w:rPr>
          <w:rFonts w:ascii="Trebuchet MS" w:eastAsia="Times New Roman" w:hAnsi="Trebuchet MS"/>
          <w:sz w:val="24"/>
          <w:szCs w:val="24"/>
        </w:rPr>
      </w:pPr>
    </w:p>
    <w:p w14:paraId="7A9191AD" w14:textId="2B7CB1AD" w:rsidR="00C32456" w:rsidRDefault="00C32456" w:rsidP="00651E62">
      <w:pPr>
        <w:spacing w:after="0" w:line="240" w:lineRule="auto"/>
        <w:ind w:firstLine="540"/>
        <w:jc w:val="center"/>
        <w:rPr>
          <w:rFonts w:ascii="Trebuchet MS" w:eastAsia="Times New Roman" w:hAnsi="Trebuchet MS"/>
          <w:sz w:val="24"/>
          <w:szCs w:val="24"/>
        </w:rPr>
      </w:pPr>
    </w:p>
    <w:p w14:paraId="69B90872" w14:textId="7296F6F7" w:rsidR="00C32456" w:rsidRDefault="00C32456" w:rsidP="00651E62">
      <w:pPr>
        <w:spacing w:after="0" w:line="240" w:lineRule="auto"/>
        <w:ind w:firstLine="540"/>
        <w:jc w:val="center"/>
        <w:rPr>
          <w:rFonts w:ascii="Trebuchet MS" w:eastAsia="Times New Roman" w:hAnsi="Trebuchet MS"/>
          <w:sz w:val="24"/>
          <w:szCs w:val="24"/>
        </w:rPr>
      </w:pPr>
    </w:p>
    <w:p w14:paraId="248D6543" w14:textId="734FAA5A" w:rsidR="00C32456" w:rsidRDefault="00C32456" w:rsidP="00651E62">
      <w:pPr>
        <w:spacing w:after="0" w:line="240" w:lineRule="auto"/>
        <w:ind w:firstLine="540"/>
        <w:jc w:val="center"/>
        <w:rPr>
          <w:rFonts w:ascii="Trebuchet MS" w:eastAsia="Times New Roman" w:hAnsi="Trebuchet MS"/>
          <w:sz w:val="24"/>
          <w:szCs w:val="24"/>
        </w:rPr>
      </w:pPr>
    </w:p>
    <w:p w14:paraId="52472A84" w14:textId="1EC74DC2" w:rsidR="00C32456" w:rsidRDefault="00C32456" w:rsidP="00651E62">
      <w:pPr>
        <w:spacing w:after="0" w:line="240" w:lineRule="auto"/>
        <w:ind w:firstLine="540"/>
        <w:jc w:val="center"/>
        <w:rPr>
          <w:rFonts w:ascii="Trebuchet MS" w:eastAsia="Times New Roman" w:hAnsi="Trebuchet MS"/>
          <w:sz w:val="24"/>
          <w:szCs w:val="24"/>
        </w:rPr>
      </w:pPr>
    </w:p>
    <w:p w14:paraId="5EFEC0AD" w14:textId="2D07B4E3" w:rsidR="00C32456" w:rsidRDefault="00C32456" w:rsidP="00651E62">
      <w:pPr>
        <w:spacing w:after="0" w:line="240" w:lineRule="auto"/>
        <w:ind w:firstLine="540"/>
        <w:jc w:val="center"/>
        <w:rPr>
          <w:rFonts w:ascii="Trebuchet MS" w:eastAsia="Times New Roman" w:hAnsi="Trebuchet MS"/>
          <w:sz w:val="24"/>
          <w:szCs w:val="24"/>
        </w:rPr>
      </w:pPr>
    </w:p>
    <w:p w14:paraId="1BB343A8" w14:textId="017A24BF" w:rsidR="00C32456" w:rsidRDefault="00C32456" w:rsidP="00651E62">
      <w:pPr>
        <w:spacing w:after="0" w:line="240" w:lineRule="auto"/>
        <w:ind w:firstLine="540"/>
        <w:jc w:val="center"/>
        <w:rPr>
          <w:rFonts w:ascii="Trebuchet MS" w:eastAsia="Times New Roman" w:hAnsi="Trebuchet MS"/>
          <w:sz w:val="24"/>
          <w:szCs w:val="24"/>
        </w:rPr>
      </w:pPr>
    </w:p>
    <w:p w14:paraId="45E071F4" w14:textId="0BE11775" w:rsidR="00C32456" w:rsidRDefault="00C32456" w:rsidP="00651E62">
      <w:pPr>
        <w:spacing w:after="0" w:line="240" w:lineRule="auto"/>
        <w:ind w:firstLine="540"/>
        <w:jc w:val="center"/>
        <w:rPr>
          <w:rFonts w:ascii="Trebuchet MS" w:eastAsia="Times New Roman" w:hAnsi="Trebuchet MS"/>
          <w:sz w:val="24"/>
          <w:szCs w:val="24"/>
        </w:rPr>
      </w:pPr>
    </w:p>
    <w:p w14:paraId="554D8E83" w14:textId="6382C855" w:rsidR="00C32456" w:rsidRDefault="00C32456" w:rsidP="00651E62">
      <w:pPr>
        <w:spacing w:after="0" w:line="240" w:lineRule="auto"/>
        <w:ind w:firstLine="540"/>
        <w:jc w:val="center"/>
        <w:rPr>
          <w:rFonts w:ascii="Trebuchet MS" w:eastAsia="Times New Roman" w:hAnsi="Trebuchet MS"/>
          <w:sz w:val="24"/>
          <w:szCs w:val="24"/>
        </w:rPr>
      </w:pPr>
    </w:p>
    <w:p w14:paraId="2B4C489C" w14:textId="51458148" w:rsidR="00C32456" w:rsidRDefault="00C32456" w:rsidP="00651E62">
      <w:pPr>
        <w:spacing w:after="0" w:line="240" w:lineRule="auto"/>
        <w:ind w:firstLine="540"/>
        <w:jc w:val="center"/>
        <w:rPr>
          <w:rFonts w:ascii="Trebuchet MS" w:eastAsia="Times New Roman" w:hAnsi="Trebuchet MS"/>
          <w:sz w:val="24"/>
          <w:szCs w:val="24"/>
        </w:rPr>
      </w:pPr>
    </w:p>
    <w:p w14:paraId="727D8FE7" w14:textId="3A3EBC55" w:rsidR="00C32456" w:rsidRDefault="00C32456" w:rsidP="00651E62">
      <w:pPr>
        <w:spacing w:after="0" w:line="240" w:lineRule="auto"/>
        <w:ind w:firstLine="540"/>
        <w:jc w:val="center"/>
        <w:rPr>
          <w:rFonts w:ascii="Trebuchet MS" w:eastAsia="Times New Roman" w:hAnsi="Trebuchet MS"/>
          <w:sz w:val="24"/>
          <w:szCs w:val="24"/>
        </w:rPr>
      </w:pPr>
    </w:p>
    <w:p w14:paraId="13CBD0E3" w14:textId="1693572E" w:rsidR="00C32456" w:rsidRDefault="00C32456" w:rsidP="00651E62">
      <w:pPr>
        <w:spacing w:after="0" w:line="240" w:lineRule="auto"/>
        <w:ind w:firstLine="540"/>
        <w:jc w:val="center"/>
        <w:rPr>
          <w:rFonts w:ascii="Trebuchet MS" w:eastAsia="Times New Roman" w:hAnsi="Trebuchet MS"/>
          <w:sz w:val="24"/>
          <w:szCs w:val="24"/>
        </w:rPr>
      </w:pPr>
    </w:p>
    <w:p w14:paraId="2D844CAA" w14:textId="72BED462" w:rsidR="00C32456" w:rsidRDefault="00C32456" w:rsidP="00651E62">
      <w:pPr>
        <w:spacing w:after="0" w:line="240" w:lineRule="auto"/>
        <w:ind w:firstLine="540"/>
        <w:jc w:val="center"/>
        <w:rPr>
          <w:rFonts w:ascii="Trebuchet MS" w:eastAsia="Times New Roman" w:hAnsi="Trebuchet MS"/>
          <w:sz w:val="24"/>
          <w:szCs w:val="24"/>
        </w:rPr>
      </w:pPr>
    </w:p>
    <w:p w14:paraId="1DE698C2" w14:textId="13271E00" w:rsidR="00C32456" w:rsidRDefault="00C32456" w:rsidP="00651E62">
      <w:pPr>
        <w:spacing w:after="0" w:line="240" w:lineRule="auto"/>
        <w:ind w:firstLine="540"/>
        <w:jc w:val="center"/>
        <w:rPr>
          <w:rFonts w:ascii="Trebuchet MS" w:eastAsia="Times New Roman" w:hAnsi="Trebuchet MS"/>
          <w:sz w:val="24"/>
          <w:szCs w:val="24"/>
        </w:rPr>
      </w:pPr>
    </w:p>
    <w:p w14:paraId="5EB68E89" w14:textId="7D67EE02" w:rsidR="00C32456" w:rsidRDefault="00C32456" w:rsidP="00651E62">
      <w:pPr>
        <w:spacing w:after="0" w:line="240" w:lineRule="auto"/>
        <w:ind w:firstLine="540"/>
        <w:jc w:val="center"/>
        <w:rPr>
          <w:rFonts w:ascii="Trebuchet MS" w:eastAsia="Times New Roman" w:hAnsi="Trebuchet MS"/>
          <w:sz w:val="24"/>
          <w:szCs w:val="24"/>
        </w:rPr>
      </w:pPr>
    </w:p>
    <w:p w14:paraId="1722B166" w14:textId="40EBE07C" w:rsidR="00C32456" w:rsidRDefault="00C32456" w:rsidP="00651E62">
      <w:pPr>
        <w:spacing w:after="0" w:line="240" w:lineRule="auto"/>
        <w:ind w:firstLine="540"/>
        <w:jc w:val="center"/>
        <w:rPr>
          <w:rFonts w:ascii="Trebuchet MS" w:eastAsia="Times New Roman" w:hAnsi="Trebuchet MS"/>
          <w:sz w:val="24"/>
          <w:szCs w:val="24"/>
        </w:rPr>
      </w:pPr>
    </w:p>
    <w:p w14:paraId="340FCC44" w14:textId="7DA5E47A" w:rsidR="00C32456" w:rsidRDefault="00C32456" w:rsidP="00651E62">
      <w:pPr>
        <w:spacing w:after="0" w:line="240" w:lineRule="auto"/>
        <w:ind w:firstLine="540"/>
        <w:jc w:val="center"/>
        <w:rPr>
          <w:rFonts w:ascii="Trebuchet MS" w:eastAsia="Times New Roman" w:hAnsi="Trebuchet MS"/>
          <w:sz w:val="24"/>
          <w:szCs w:val="24"/>
        </w:rPr>
      </w:pPr>
    </w:p>
    <w:p w14:paraId="603B0E49" w14:textId="157AF13F" w:rsidR="00C32456" w:rsidRDefault="00C32456" w:rsidP="00651E62">
      <w:pPr>
        <w:spacing w:after="0" w:line="240" w:lineRule="auto"/>
        <w:ind w:firstLine="540"/>
        <w:jc w:val="center"/>
        <w:rPr>
          <w:rFonts w:ascii="Trebuchet MS" w:eastAsia="Times New Roman" w:hAnsi="Trebuchet MS"/>
          <w:sz w:val="24"/>
          <w:szCs w:val="24"/>
        </w:rPr>
      </w:pPr>
    </w:p>
    <w:p w14:paraId="2885AC32" w14:textId="1DC6C682" w:rsidR="00C32456" w:rsidRDefault="00C32456" w:rsidP="00651E62">
      <w:pPr>
        <w:spacing w:after="0" w:line="240" w:lineRule="auto"/>
        <w:ind w:firstLine="540"/>
        <w:jc w:val="center"/>
        <w:rPr>
          <w:rFonts w:ascii="Trebuchet MS" w:eastAsia="Times New Roman" w:hAnsi="Trebuchet MS"/>
          <w:sz w:val="24"/>
          <w:szCs w:val="24"/>
        </w:rPr>
      </w:pPr>
    </w:p>
    <w:p w14:paraId="6DBA350D" w14:textId="7AA2599A" w:rsidR="00C32456" w:rsidRDefault="00C32456" w:rsidP="00651E62">
      <w:pPr>
        <w:spacing w:after="0" w:line="240" w:lineRule="auto"/>
        <w:ind w:firstLine="540"/>
        <w:jc w:val="center"/>
        <w:rPr>
          <w:rFonts w:ascii="Trebuchet MS" w:eastAsia="Times New Roman" w:hAnsi="Trebuchet MS"/>
          <w:sz w:val="24"/>
          <w:szCs w:val="24"/>
        </w:rPr>
      </w:pPr>
    </w:p>
    <w:p w14:paraId="4154658D" w14:textId="1EFE18F2" w:rsidR="00C32456" w:rsidRDefault="00C32456" w:rsidP="00651E62">
      <w:pPr>
        <w:spacing w:after="0" w:line="240" w:lineRule="auto"/>
        <w:ind w:firstLine="540"/>
        <w:jc w:val="center"/>
        <w:rPr>
          <w:rFonts w:ascii="Trebuchet MS" w:eastAsia="Times New Roman" w:hAnsi="Trebuchet MS"/>
          <w:sz w:val="24"/>
          <w:szCs w:val="24"/>
        </w:rPr>
      </w:pPr>
    </w:p>
    <w:p w14:paraId="150FB310" w14:textId="26B38AD6" w:rsidR="00C32456" w:rsidRDefault="00C32456" w:rsidP="00651E62">
      <w:pPr>
        <w:spacing w:after="0" w:line="240" w:lineRule="auto"/>
        <w:ind w:firstLine="540"/>
        <w:jc w:val="center"/>
        <w:rPr>
          <w:rFonts w:ascii="Trebuchet MS" w:eastAsia="Times New Roman" w:hAnsi="Trebuchet MS"/>
          <w:sz w:val="24"/>
          <w:szCs w:val="24"/>
        </w:rPr>
      </w:pPr>
    </w:p>
    <w:p w14:paraId="50E1FCDF" w14:textId="0207FD19" w:rsidR="00C32456" w:rsidRDefault="00C32456" w:rsidP="00651E62">
      <w:pPr>
        <w:spacing w:after="0" w:line="240" w:lineRule="auto"/>
        <w:ind w:firstLine="540"/>
        <w:jc w:val="center"/>
        <w:rPr>
          <w:rFonts w:ascii="Trebuchet MS" w:eastAsia="Times New Roman" w:hAnsi="Trebuchet MS"/>
          <w:sz w:val="24"/>
          <w:szCs w:val="24"/>
        </w:rPr>
      </w:pPr>
    </w:p>
    <w:p w14:paraId="078559C3" w14:textId="066AF06F" w:rsidR="00C32456" w:rsidRDefault="00C32456" w:rsidP="00651E62">
      <w:pPr>
        <w:spacing w:after="0" w:line="240" w:lineRule="auto"/>
        <w:ind w:firstLine="540"/>
        <w:jc w:val="center"/>
        <w:rPr>
          <w:rFonts w:ascii="Trebuchet MS" w:eastAsia="Times New Roman" w:hAnsi="Trebuchet MS"/>
          <w:sz w:val="24"/>
          <w:szCs w:val="24"/>
        </w:rPr>
      </w:pPr>
    </w:p>
    <w:p w14:paraId="4F9686C6" w14:textId="3BA9B30E" w:rsidR="00C32456" w:rsidRDefault="00C32456" w:rsidP="00651E62">
      <w:pPr>
        <w:spacing w:after="0" w:line="240" w:lineRule="auto"/>
        <w:ind w:firstLine="540"/>
        <w:jc w:val="center"/>
        <w:rPr>
          <w:rFonts w:ascii="Trebuchet MS" w:eastAsia="Times New Roman" w:hAnsi="Trebuchet MS"/>
          <w:sz w:val="24"/>
          <w:szCs w:val="24"/>
        </w:rPr>
      </w:pPr>
    </w:p>
    <w:p w14:paraId="7846F953" w14:textId="2E9946FF" w:rsidR="00C32456" w:rsidRDefault="00C32456" w:rsidP="00651E62">
      <w:pPr>
        <w:spacing w:after="0" w:line="240" w:lineRule="auto"/>
        <w:ind w:firstLine="540"/>
        <w:jc w:val="center"/>
        <w:rPr>
          <w:rFonts w:ascii="Trebuchet MS" w:eastAsia="Times New Roman" w:hAnsi="Trebuchet MS"/>
          <w:sz w:val="24"/>
          <w:szCs w:val="24"/>
        </w:rPr>
      </w:pPr>
    </w:p>
    <w:p w14:paraId="49457569" w14:textId="58583E07" w:rsidR="00C32456" w:rsidRDefault="00C32456" w:rsidP="00651E62">
      <w:pPr>
        <w:spacing w:after="0" w:line="240" w:lineRule="auto"/>
        <w:ind w:firstLine="540"/>
        <w:jc w:val="center"/>
        <w:rPr>
          <w:rFonts w:ascii="Trebuchet MS" w:eastAsia="Times New Roman" w:hAnsi="Trebuchet MS"/>
          <w:sz w:val="24"/>
          <w:szCs w:val="24"/>
        </w:rPr>
      </w:pPr>
    </w:p>
    <w:p w14:paraId="4C508256" w14:textId="5A2CB962" w:rsidR="00C32456" w:rsidRDefault="00C32456" w:rsidP="00651E62">
      <w:pPr>
        <w:spacing w:after="0" w:line="240" w:lineRule="auto"/>
        <w:ind w:firstLine="540"/>
        <w:jc w:val="center"/>
        <w:rPr>
          <w:rFonts w:ascii="Trebuchet MS" w:eastAsia="Times New Roman" w:hAnsi="Trebuchet MS"/>
          <w:sz w:val="24"/>
          <w:szCs w:val="24"/>
        </w:rPr>
      </w:pPr>
    </w:p>
    <w:p w14:paraId="00D0D9A5" w14:textId="40D7CFFF" w:rsidR="00C32456" w:rsidRDefault="00C32456" w:rsidP="00651E62">
      <w:pPr>
        <w:spacing w:after="0" w:line="240" w:lineRule="auto"/>
        <w:ind w:firstLine="540"/>
        <w:jc w:val="center"/>
        <w:rPr>
          <w:rFonts w:ascii="Trebuchet MS" w:eastAsia="Times New Roman" w:hAnsi="Trebuchet MS"/>
          <w:sz w:val="24"/>
          <w:szCs w:val="24"/>
        </w:rPr>
      </w:pPr>
    </w:p>
    <w:p w14:paraId="32532DBF" w14:textId="7EE7BDCC" w:rsidR="00C32456" w:rsidRDefault="00C32456" w:rsidP="00651E62">
      <w:pPr>
        <w:spacing w:after="0" w:line="240" w:lineRule="auto"/>
        <w:ind w:firstLine="540"/>
        <w:jc w:val="center"/>
        <w:rPr>
          <w:rFonts w:ascii="Trebuchet MS" w:eastAsia="Times New Roman" w:hAnsi="Trebuchet MS"/>
          <w:sz w:val="24"/>
          <w:szCs w:val="24"/>
        </w:rPr>
      </w:pPr>
    </w:p>
    <w:p w14:paraId="1B694475" w14:textId="2E60D991" w:rsidR="00C32456" w:rsidRDefault="00C32456" w:rsidP="00651E62">
      <w:pPr>
        <w:spacing w:after="0" w:line="240" w:lineRule="auto"/>
        <w:ind w:firstLine="540"/>
        <w:jc w:val="center"/>
        <w:rPr>
          <w:rFonts w:ascii="Trebuchet MS" w:eastAsia="Times New Roman" w:hAnsi="Trebuchet MS"/>
          <w:sz w:val="24"/>
          <w:szCs w:val="24"/>
        </w:rPr>
      </w:pPr>
    </w:p>
    <w:p w14:paraId="5487665E" w14:textId="57C5BAD0" w:rsidR="00C32456" w:rsidRDefault="00C32456" w:rsidP="00651E62">
      <w:pPr>
        <w:spacing w:after="0" w:line="240" w:lineRule="auto"/>
        <w:ind w:firstLine="540"/>
        <w:jc w:val="center"/>
        <w:rPr>
          <w:rFonts w:ascii="Trebuchet MS" w:eastAsia="Times New Roman" w:hAnsi="Trebuchet MS"/>
          <w:sz w:val="24"/>
          <w:szCs w:val="24"/>
        </w:rPr>
      </w:pPr>
    </w:p>
    <w:p w14:paraId="579C9BF9" w14:textId="3128D118" w:rsidR="00C32456" w:rsidRDefault="00C32456" w:rsidP="00651E62">
      <w:pPr>
        <w:spacing w:after="0" w:line="240" w:lineRule="auto"/>
        <w:ind w:firstLine="540"/>
        <w:jc w:val="center"/>
        <w:rPr>
          <w:rFonts w:ascii="Trebuchet MS" w:eastAsia="Times New Roman" w:hAnsi="Trebuchet MS"/>
          <w:sz w:val="24"/>
          <w:szCs w:val="24"/>
        </w:rPr>
      </w:pPr>
    </w:p>
    <w:p w14:paraId="05EA639C" w14:textId="2CD1EC5C" w:rsidR="00C32456" w:rsidRDefault="00C32456" w:rsidP="00651E62">
      <w:pPr>
        <w:spacing w:after="0" w:line="240" w:lineRule="auto"/>
        <w:ind w:firstLine="540"/>
        <w:jc w:val="center"/>
        <w:rPr>
          <w:rFonts w:ascii="Trebuchet MS" w:eastAsia="Times New Roman" w:hAnsi="Trebuchet MS"/>
          <w:sz w:val="24"/>
          <w:szCs w:val="24"/>
        </w:rPr>
      </w:pPr>
    </w:p>
    <w:p w14:paraId="0C654650" w14:textId="615A8AB4" w:rsidR="00C32456" w:rsidRDefault="00C32456" w:rsidP="00651E62">
      <w:pPr>
        <w:spacing w:after="0" w:line="240" w:lineRule="auto"/>
        <w:ind w:firstLine="540"/>
        <w:jc w:val="center"/>
        <w:rPr>
          <w:rFonts w:ascii="Trebuchet MS" w:eastAsia="Times New Roman" w:hAnsi="Trebuchet MS"/>
          <w:sz w:val="24"/>
          <w:szCs w:val="24"/>
        </w:rPr>
      </w:pPr>
    </w:p>
    <w:p w14:paraId="698810F3" w14:textId="26CD0FEA" w:rsidR="00C32456" w:rsidRDefault="00C32456" w:rsidP="00651E62">
      <w:pPr>
        <w:spacing w:after="0" w:line="240" w:lineRule="auto"/>
        <w:ind w:firstLine="540"/>
        <w:jc w:val="center"/>
        <w:rPr>
          <w:rFonts w:ascii="Trebuchet MS" w:eastAsia="Times New Roman" w:hAnsi="Trebuchet MS"/>
          <w:sz w:val="24"/>
          <w:szCs w:val="24"/>
        </w:rPr>
      </w:pPr>
    </w:p>
    <w:p w14:paraId="23E85768" w14:textId="6ECB4110" w:rsidR="00C32456" w:rsidRDefault="00C32456" w:rsidP="00651E62">
      <w:pPr>
        <w:spacing w:after="0" w:line="240" w:lineRule="auto"/>
        <w:ind w:firstLine="540"/>
        <w:jc w:val="center"/>
        <w:rPr>
          <w:rFonts w:ascii="Trebuchet MS" w:eastAsia="Times New Roman" w:hAnsi="Trebuchet MS"/>
          <w:sz w:val="24"/>
          <w:szCs w:val="24"/>
        </w:rPr>
      </w:pPr>
    </w:p>
    <w:p w14:paraId="068BF2AF" w14:textId="0368C8CC" w:rsidR="00C32456" w:rsidRDefault="00C32456" w:rsidP="00651E62">
      <w:pPr>
        <w:spacing w:after="0" w:line="240" w:lineRule="auto"/>
        <w:ind w:firstLine="540"/>
        <w:jc w:val="center"/>
        <w:rPr>
          <w:rFonts w:ascii="Trebuchet MS" w:eastAsia="Times New Roman" w:hAnsi="Trebuchet MS"/>
          <w:sz w:val="24"/>
          <w:szCs w:val="24"/>
        </w:rPr>
      </w:pPr>
    </w:p>
    <w:p w14:paraId="65EBFAB2" w14:textId="7E84C215" w:rsidR="00C32456" w:rsidRDefault="00C32456" w:rsidP="00651E62">
      <w:pPr>
        <w:spacing w:after="0" w:line="240" w:lineRule="auto"/>
        <w:ind w:firstLine="540"/>
        <w:jc w:val="center"/>
        <w:rPr>
          <w:rFonts w:ascii="Trebuchet MS" w:eastAsia="Times New Roman" w:hAnsi="Trebuchet MS"/>
          <w:sz w:val="24"/>
          <w:szCs w:val="24"/>
        </w:rPr>
      </w:pPr>
    </w:p>
    <w:p w14:paraId="4616956B" w14:textId="278D1C8F" w:rsidR="00C32456" w:rsidRDefault="00C32456" w:rsidP="00651E62">
      <w:pPr>
        <w:spacing w:after="0" w:line="240" w:lineRule="auto"/>
        <w:ind w:firstLine="540"/>
        <w:jc w:val="center"/>
        <w:rPr>
          <w:rFonts w:ascii="Trebuchet MS" w:eastAsia="Times New Roman" w:hAnsi="Trebuchet MS"/>
          <w:sz w:val="24"/>
          <w:szCs w:val="24"/>
        </w:rPr>
      </w:pPr>
    </w:p>
    <w:p w14:paraId="6B8D68D9" w14:textId="21AC3972" w:rsidR="00C32456" w:rsidRDefault="00C32456" w:rsidP="00651E62">
      <w:pPr>
        <w:spacing w:after="0" w:line="240" w:lineRule="auto"/>
        <w:ind w:firstLine="540"/>
        <w:jc w:val="center"/>
        <w:rPr>
          <w:rFonts w:ascii="Trebuchet MS" w:eastAsia="Times New Roman" w:hAnsi="Trebuchet MS"/>
          <w:sz w:val="24"/>
          <w:szCs w:val="24"/>
        </w:rPr>
      </w:pPr>
    </w:p>
    <w:p w14:paraId="67249291" w14:textId="2D7A115D" w:rsidR="00C32456" w:rsidRDefault="00C32456" w:rsidP="00651E62">
      <w:pPr>
        <w:spacing w:after="0" w:line="240" w:lineRule="auto"/>
        <w:ind w:firstLine="540"/>
        <w:jc w:val="center"/>
        <w:rPr>
          <w:rFonts w:ascii="Trebuchet MS" w:eastAsia="Times New Roman" w:hAnsi="Trebuchet MS"/>
          <w:sz w:val="24"/>
          <w:szCs w:val="24"/>
        </w:rPr>
      </w:pPr>
    </w:p>
    <w:p w14:paraId="3EF8EC48" w14:textId="47A4F752" w:rsidR="00C32456" w:rsidRDefault="00C32456" w:rsidP="00651E62">
      <w:pPr>
        <w:spacing w:after="0" w:line="240" w:lineRule="auto"/>
        <w:ind w:firstLine="540"/>
        <w:jc w:val="center"/>
        <w:rPr>
          <w:rFonts w:ascii="Trebuchet MS" w:eastAsia="Times New Roman" w:hAnsi="Trebuchet MS"/>
          <w:sz w:val="24"/>
          <w:szCs w:val="24"/>
        </w:rPr>
      </w:pPr>
    </w:p>
    <w:p w14:paraId="1EB0D5B7" w14:textId="5822AD72" w:rsidR="00C32456" w:rsidRDefault="00C32456" w:rsidP="00651E62">
      <w:pPr>
        <w:spacing w:after="0" w:line="240" w:lineRule="auto"/>
        <w:ind w:firstLine="540"/>
        <w:jc w:val="center"/>
        <w:rPr>
          <w:rFonts w:ascii="Trebuchet MS" w:eastAsia="Times New Roman" w:hAnsi="Trebuchet MS"/>
          <w:sz w:val="24"/>
          <w:szCs w:val="24"/>
        </w:rPr>
      </w:pPr>
    </w:p>
    <w:p w14:paraId="4564E1A7" w14:textId="302E9ED5" w:rsidR="00C32456" w:rsidRDefault="00C32456" w:rsidP="00651E62">
      <w:pPr>
        <w:spacing w:after="0" w:line="240" w:lineRule="auto"/>
        <w:ind w:firstLine="540"/>
        <w:jc w:val="center"/>
        <w:rPr>
          <w:rFonts w:ascii="Trebuchet MS" w:eastAsia="Times New Roman" w:hAnsi="Trebuchet MS"/>
          <w:sz w:val="24"/>
          <w:szCs w:val="24"/>
        </w:rPr>
      </w:pPr>
    </w:p>
    <w:p w14:paraId="07902CCC" w14:textId="2150E43C" w:rsidR="00C32456" w:rsidRDefault="00C32456" w:rsidP="00651E62">
      <w:pPr>
        <w:spacing w:after="0" w:line="240" w:lineRule="auto"/>
        <w:ind w:firstLine="540"/>
        <w:jc w:val="center"/>
        <w:rPr>
          <w:rFonts w:ascii="Trebuchet MS" w:eastAsia="Times New Roman" w:hAnsi="Trebuchet MS"/>
          <w:sz w:val="24"/>
          <w:szCs w:val="24"/>
        </w:rPr>
      </w:pPr>
    </w:p>
    <w:p w14:paraId="3750A831" w14:textId="112C7DB8" w:rsidR="00C32456" w:rsidRDefault="00C32456" w:rsidP="00651E62">
      <w:pPr>
        <w:spacing w:after="0" w:line="240" w:lineRule="auto"/>
        <w:ind w:firstLine="540"/>
        <w:jc w:val="center"/>
        <w:rPr>
          <w:rFonts w:ascii="Trebuchet MS" w:eastAsia="Times New Roman" w:hAnsi="Trebuchet MS"/>
          <w:sz w:val="24"/>
          <w:szCs w:val="24"/>
        </w:rPr>
      </w:pPr>
    </w:p>
    <w:p w14:paraId="72DFB097" w14:textId="1F1E1860" w:rsidR="00C32456" w:rsidRDefault="00C32456" w:rsidP="00651E62">
      <w:pPr>
        <w:spacing w:after="0" w:line="240" w:lineRule="auto"/>
        <w:ind w:firstLine="540"/>
        <w:jc w:val="center"/>
        <w:rPr>
          <w:rFonts w:ascii="Trebuchet MS" w:eastAsia="Times New Roman" w:hAnsi="Trebuchet MS"/>
          <w:sz w:val="24"/>
          <w:szCs w:val="24"/>
        </w:rPr>
      </w:pPr>
    </w:p>
    <w:p w14:paraId="6099E7AD" w14:textId="31B4BC4A" w:rsidR="00C32456" w:rsidRDefault="00C32456" w:rsidP="00651E62">
      <w:pPr>
        <w:spacing w:after="0" w:line="240" w:lineRule="auto"/>
        <w:ind w:firstLine="540"/>
        <w:jc w:val="center"/>
        <w:rPr>
          <w:rFonts w:ascii="Trebuchet MS" w:eastAsia="Times New Roman" w:hAnsi="Trebuchet MS"/>
          <w:sz w:val="24"/>
          <w:szCs w:val="24"/>
        </w:rPr>
      </w:pPr>
    </w:p>
    <w:p w14:paraId="7DA83646" w14:textId="70CBD5BC" w:rsidR="00C32456" w:rsidRDefault="00C32456" w:rsidP="00651E62">
      <w:pPr>
        <w:spacing w:after="0" w:line="240" w:lineRule="auto"/>
        <w:ind w:firstLine="540"/>
        <w:jc w:val="center"/>
        <w:rPr>
          <w:rFonts w:ascii="Trebuchet MS" w:eastAsia="Times New Roman" w:hAnsi="Trebuchet MS"/>
          <w:sz w:val="24"/>
          <w:szCs w:val="24"/>
        </w:rPr>
      </w:pPr>
    </w:p>
    <w:p w14:paraId="56D3797E" w14:textId="2F5F2AC9" w:rsidR="00C32456" w:rsidRDefault="00C32456" w:rsidP="00651E62">
      <w:pPr>
        <w:spacing w:after="0" w:line="240" w:lineRule="auto"/>
        <w:ind w:firstLine="540"/>
        <w:jc w:val="center"/>
        <w:rPr>
          <w:rFonts w:ascii="Trebuchet MS" w:eastAsia="Times New Roman" w:hAnsi="Trebuchet MS"/>
          <w:sz w:val="24"/>
          <w:szCs w:val="24"/>
        </w:rPr>
      </w:pPr>
    </w:p>
    <w:p w14:paraId="70F91C0F" w14:textId="28FF8B4D" w:rsidR="00C32456" w:rsidRDefault="00C32456" w:rsidP="00651E62">
      <w:pPr>
        <w:spacing w:after="0" w:line="240" w:lineRule="auto"/>
        <w:ind w:firstLine="540"/>
        <w:jc w:val="center"/>
        <w:rPr>
          <w:rFonts w:ascii="Trebuchet MS" w:eastAsia="Times New Roman" w:hAnsi="Trebuchet MS"/>
          <w:sz w:val="24"/>
          <w:szCs w:val="24"/>
        </w:rPr>
      </w:pPr>
    </w:p>
    <w:p w14:paraId="6E8FCBA8" w14:textId="0C8EB3CE" w:rsidR="00C32456" w:rsidRDefault="00C32456" w:rsidP="00651E62">
      <w:pPr>
        <w:spacing w:after="0" w:line="240" w:lineRule="auto"/>
        <w:ind w:firstLine="540"/>
        <w:jc w:val="center"/>
        <w:rPr>
          <w:rFonts w:ascii="Trebuchet MS" w:eastAsia="Times New Roman" w:hAnsi="Trebuchet MS"/>
          <w:sz w:val="24"/>
          <w:szCs w:val="24"/>
        </w:rPr>
      </w:pPr>
    </w:p>
    <w:p w14:paraId="59949C4F" w14:textId="120D9F31" w:rsidR="00C32456" w:rsidRDefault="00C32456" w:rsidP="00651E62">
      <w:pPr>
        <w:spacing w:after="0" w:line="240" w:lineRule="auto"/>
        <w:ind w:firstLine="540"/>
        <w:jc w:val="center"/>
        <w:rPr>
          <w:rFonts w:ascii="Trebuchet MS" w:eastAsia="Times New Roman" w:hAnsi="Trebuchet MS"/>
          <w:sz w:val="24"/>
          <w:szCs w:val="24"/>
        </w:rPr>
      </w:pPr>
    </w:p>
    <w:p w14:paraId="2FA0CFDA" w14:textId="57C5317F" w:rsidR="00C32456" w:rsidRDefault="00C32456" w:rsidP="00651E62">
      <w:pPr>
        <w:spacing w:after="0" w:line="240" w:lineRule="auto"/>
        <w:ind w:firstLine="540"/>
        <w:jc w:val="center"/>
        <w:rPr>
          <w:rFonts w:ascii="Trebuchet MS" w:eastAsia="Times New Roman" w:hAnsi="Trebuchet MS"/>
          <w:sz w:val="24"/>
          <w:szCs w:val="24"/>
        </w:rPr>
      </w:pPr>
    </w:p>
    <w:p w14:paraId="4308AC94" w14:textId="5AE0031E" w:rsidR="00C32456" w:rsidRDefault="00C32456" w:rsidP="00651E62">
      <w:pPr>
        <w:spacing w:after="0" w:line="240" w:lineRule="auto"/>
        <w:ind w:firstLine="540"/>
        <w:jc w:val="center"/>
        <w:rPr>
          <w:rFonts w:ascii="Trebuchet MS" w:eastAsia="Times New Roman" w:hAnsi="Trebuchet MS"/>
          <w:sz w:val="24"/>
          <w:szCs w:val="24"/>
        </w:rPr>
      </w:pPr>
    </w:p>
    <w:p w14:paraId="5EE48B62" w14:textId="2E94865B" w:rsidR="00C32456" w:rsidRDefault="00C32456" w:rsidP="00651E62">
      <w:pPr>
        <w:spacing w:after="0" w:line="240" w:lineRule="auto"/>
        <w:ind w:firstLine="540"/>
        <w:jc w:val="center"/>
        <w:rPr>
          <w:rFonts w:ascii="Trebuchet MS" w:eastAsia="Times New Roman" w:hAnsi="Trebuchet MS"/>
          <w:sz w:val="24"/>
          <w:szCs w:val="24"/>
        </w:rPr>
      </w:pPr>
    </w:p>
    <w:p w14:paraId="12F32774" w14:textId="77777777" w:rsidR="00C32456" w:rsidRPr="00651E62" w:rsidRDefault="00C32456" w:rsidP="00651E62">
      <w:pPr>
        <w:spacing w:after="0" w:line="240" w:lineRule="auto"/>
        <w:ind w:firstLine="540"/>
        <w:jc w:val="center"/>
        <w:rPr>
          <w:rFonts w:ascii="Trebuchet MS" w:eastAsia="Times New Roman" w:hAnsi="Trebuchet MS"/>
          <w:sz w:val="24"/>
          <w:szCs w:val="24"/>
        </w:rPr>
      </w:pPr>
    </w:p>
    <w:p w14:paraId="049C5F57" w14:textId="77777777" w:rsidR="00CD7EC9" w:rsidRDefault="00CD7EC9" w:rsidP="00651E62">
      <w:pPr>
        <w:spacing w:after="0" w:line="240" w:lineRule="auto"/>
        <w:ind w:firstLine="540"/>
        <w:jc w:val="both"/>
        <w:rPr>
          <w:rFonts w:ascii="Trebuchet MS" w:eastAsia="Times New Roman" w:hAnsi="Trebuchet MS"/>
          <w:sz w:val="24"/>
          <w:szCs w:val="24"/>
        </w:rPr>
      </w:pPr>
    </w:p>
    <w:p w14:paraId="34BA4DC3" w14:textId="3C19E3E2" w:rsidR="001755DF" w:rsidRPr="001755DF" w:rsidRDefault="00CD7EC9" w:rsidP="00651E62">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w:t>
      </w:r>
      <w:r w:rsidR="00651E62" w:rsidRPr="00651E62">
        <w:rPr>
          <w:rFonts w:ascii="Trebuchet MS" w:eastAsia="Times New Roman" w:hAnsi="Trebuchet MS"/>
          <w:sz w:val="24"/>
          <w:szCs w:val="24"/>
        </w:rPr>
        <w:t xml:space="preserve">                                                          </w:t>
      </w:r>
    </w:p>
    <w:p w14:paraId="389D5CB4" w14:textId="77777777" w:rsidR="001755DF" w:rsidRPr="001755DF" w:rsidRDefault="001755DF" w:rsidP="001755DF">
      <w:pPr>
        <w:keepNext/>
        <w:spacing w:after="0" w:line="240" w:lineRule="auto"/>
        <w:outlineLvl w:val="0"/>
        <w:rPr>
          <w:rFonts w:ascii="Trebuchet MS" w:eastAsia="Times New Roman" w:hAnsi="Trebuchet MS"/>
          <w:b/>
          <w:bCs/>
          <w:sz w:val="24"/>
          <w:szCs w:val="24"/>
        </w:rPr>
      </w:pPr>
    </w:p>
    <w:p w14:paraId="2BD87B2D" w14:textId="0A35BC29" w:rsidR="001755DF" w:rsidRDefault="001755DF" w:rsidP="00F6362C">
      <w:pPr>
        <w:spacing w:line="360" w:lineRule="auto"/>
        <w:ind w:left="284"/>
        <w:rPr>
          <w:rFonts w:ascii="Trebuchet MS" w:hAnsi="Trebuchet MS"/>
        </w:rPr>
      </w:pPr>
    </w:p>
    <w:p w14:paraId="4A802558" w14:textId="4CCD8B41" w:rsidR="001755DF" w:rsidRDefault="001755DF" w:rsidP="00F6362C">
      <w:pPr>
        <w:spacing w:line="360" w:lineRule="auto"/>
        <w:ind w:left="284"/>
        <w:rPr>
          <w:rFonts w:ascii="Trebuchet MS" w:hAnsi="Trebuchet MS"/>
        </w:rPr>
      </w:pPr>
    </w:p>
    <w:p w14:paraId="046417BB" w14:textId="63A2B05E" w:rsidR="00651E62" w:rsidRDefault="00651E62" w:rsidP="00F6362C">
      <w:pPr>
        <w:spacing w:line="360" w:lineRule="auto"/>
        <w:ind w:left="284"/>
        <w:rPr>
          <w:rFonts w:ascii="Trebuchet MS" w:hAnsi="Trebuchet MS"/>
        </w:rPr>
      </w:pPr>
    </w:p>
    <w:p w14:paraId="5109CA4F" w14:textId="0057EA93" w:rsidR="00651E62" w:rsidRDefault="00651E62" w:rsidP="00F6362C">
      <w:pPr>
        <w:spacing w:line="360" w:lineRule="auto"/>
        <w:ind w:left="284"/>
        <w:rPr>
          <w:rFonts w:ascii="Trebuchet MS" w:hAnsi="Trebuchet MS"/>
        </w:rPr>
      </w:pPr>
    </w:p>
    <w:sectPr w:rsidR="00651E62"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8BA80" w14:textId="77777777" w:rsidR="00755BB4" w:rsidRDefault="00755BB4" w:rsidP="00143ACD">
      <w:pPr>
        <w:spacing w:after="0" w:line="240" w:lineRule="auto"/>
      </w:pPr>
      <w:r>
        <w:separator/>
      </w:r>
    </w:p>
  </w:endnote>
  <w:endnote w:type="continuationSeparator" w:id="0">
    <w:p w14:paraId="4F44310A" w14:textId="77777777" w:rsidR="00755BB4" w:rsidRDefault="00755BB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26D3D04D" w14:textId="77777777" w:rsidR="00536655" w:rsidRPr="007D4EA1" w:rsidRDefault="00536655" w:rsidP="00536655">
            <w:pPr>
              <w:pStyle w:val="Header"/>
              <w:rPr>
                <w:rFonts w:ascii="Trebuchet MS" w:hAnsi="Trebuchet MS"/>
                <w:sz w:val="16"/>
                <w:szCs w:val="16"/>
              </w:rPr>
            </w:pPr>
            <w:r w:rsidRPr="007D4EA1">
              <w:rPr>
                <w:rFonts w:ascii="Trebuchet MS" w:hAnsi="Trebuchet MS"/>
                <w:sz w:val="16"/>
                <w:szCs w:val="16"/>
              </w:rPr>
              <w:t>Str. Aurel Vlaicu</w:t>
            </w:r>
            <w:r>
              <w:rPr>
                <w:rFonts w:ascii="Trebuchet MS" w:hAnsi="Trebuchet MS"/>
                <w:sz w:val="16"/>
                <w:szCs w:val="16"/>
              </w:rPr>
              <w:t>, nr. 25, Deva, j</w:t>
            </w:r>
            <w:r w:rsidRPr="007D4EA1">
              <w:rPr>
                <w:rFonts w:ascii="Trebuchet MS" w:hAnsi="Trebuchet MS"/>
                <w:sz w:val="16"/>
                <w:szCs w:val="16"/>
              </w:rPr>
              <w:t>udeţul Hunedoara, Cod 330007</w:t>
            </w:r>
          </w:p>
          <w:p w14:paraId="26EAD35F" w14:textId="77777777" w:rsidR="00536655" w:rsidRPr="007D4EA1" w:rsidRDefault="00536655" w:rsidP="00536655">
            <w:pPr>
              <w:pStyle w:val="Header"/>
              <w:rPr>
                <w:rFonts w:ascii="Trebuchet MS" w:hAnsi="Trebuchet MS"/>
                <w:sz w:val="16"/>
                <w:szCs w:val="16"/>
              </w:rPr>
            </w:pPr>
            <w:r>
              <w:rPr>
                <w:rFonts w:ascii="Trebuchet MS" w:eastAsia="Times New Roman" w:hAnsi="Trebuchet MS"/>
                <w:bCs/>
                <w:sz w:val="16"/>
                <w:szCs w:val="16"/>
                <w:lang w:val="en-US"/>
              </w:rPr>
              <w:t xml:space="preserve"> </w:t>
            </w:r>
            <w:r w:rsidRPr="005863C9">
              <w:rPr>
                <w:sz w:val="16"/>
                <w:szCs w:val="16"/>
              </w:rPr>
              <w:t xml:space="preserve">      </w:t>
            </w:r>
            <w:r>
              <w:rPr>
                <w:sz w:val="16"/>
                <w:szCs w:val="16"/>
              </w:rPr>
              <w:t>Tel.: +4 0254 215 445</w:t>
            </w:r>
          </w:p>
          <w:p w14:paraId="19BB9C3C" w14:textId="77777777" w:rsidR="00536655" w:rsidRPr="005863C9" w:rsidRDefault="00536655" w:rsidP="00536655">
            <w:pPr>
              <w:spacing w:after="0" w:line="240" w:lineRule="auto"/>
              <w:jc w:val="both"/>
              <w:rPr>
                <w:sz w:val="16"/>
                <w:szCs w:val="16"/>
              </w:rPr>
            </w:pPr>
            <w:r>
              <w:rPr>
                <w:sz w:val="16"/>
                <w:szCs w:val="16"/>
              </w:rPr>
              <w:t xml:space="preserve"> </w:t>
            </w:r>
            <w:r w:rsidRPr="005863C9">
              <w:rPr>
                <w:sz w:val="16"/>
                <w:szCs w:val="16"/>
              </w:rPr>
              <w:t xml:space="preserve">     </w:t>
            </w:r>
            <w:r>
              <w:rPr>
                <w:sz w:val="16"/>
                <w:szCs w:val="16"/>
              </w:rPr>
              <w:t xml:space="preserve"> </w:t>
            </w:r>
            <w:r w:rsidRPr="005863C9">
              <w:rPr>
                <w:sz w:val="16"/>
                <w:szCs w:val="16"/>
              </w:rPr>
              <w:t xml:space="preserve"> e-mail: </w:t>
            </w:r>
            <w:hyperlink r:id="rId1" w:history="1">
              <w:r w:rsidRPr="007D4EA1">
                <w:rPr>
                  <w:rFonts w:ascii="Trebuchet MS" w:hAnsi="Trebuchet MS"/>
                  <w:sz w:val="16"/>
                  <w:szCs w:val="16"/>
                </w:rPr>
                <w:t>office@apmhd.anpm.ro</w:t>
              </w:r>
            </w:hyperlink>
          </w:p>
          <w:p w14:paraId="4D657087" w14:textId="77777777" w:rsidR="00536655" w:rsidRPr="000B5AAC" w:rsidRDefault="00536655" w:rsidP="00536655">
            <w:pPr>
              <w:pStyle w:val="Footer"/>
              <w:ind w:left="284"/>
              <w:rPr>
                <w:sz w:val="16"/>
                <w:szCs w:val="16"/>
              </w:rPr>
            </w:pPr>
            <w:r>
              <w:rPr>
                <w:sz w:val="16"/>
                <w:szCs w:val="16"/>
              </w:rPr>
              <w:t xml:space="preserve">website: </w:t>
            </w:r>
            <w:hyperlink r:id="rId2" w:history="1">
              <w:r w:rsidRPr="000B5AAC">
                <w:rPr>
                  <w:sz w:val="16"/>
                  <w:szCs w:val="16"/>
                </w:rPr>
                <w:t>http://apmhd.anpm.ro</w:t>
              </w:r>
            </w:hyperlink>
          </w:p>
          <w:p w14:paraId="1BE07989" w14:textId="6788F993" w:rsidR="00D62259" w:rsidRPr="00BA7EEF" w:rsidRDefault="004C0CE7">
            <w:pPr>
              <w:pStyle w:val="Footer"/>
              <w:jc w:val="right"/>
              <w:rPr>
                <w:rFonts w:ascii="Trebuchet MS" w:hAnsi="Trebuchet MS"/>
                <w:b/>
                <w:bCs/>
                <w:sz w:val="16"/>
                <w:szCs w:val="16"/>
              </w:rPr>
            </w:pP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481054">
              <w:rPr>
                <w:rFonts w:ascii="Trebuchet MS" w:hAnsi="Trebuchet MS"/>
                <w:b/>
                <w:bCs/>
                <w:noProof/>
                <w:sz w:val="16"/>
                <w:szCs w:val="16"/>
              </w:rPr>
              <w:t>14</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481054">
              <w:rPr>
                <w:rFonts w:ascii="Trebuchet MS" w:hAnsi="Trebuchet MS"/>
                <w:b/>
                <w:bCs/>
                <w:noProof/>
                <w:sz w:val="16"/>
                <w:szCs w:val="16"/>
              </w:rPr>
              <w:t>14</w:t>
            </w:r>
            <w:r w:rsidRPr="00BA7EEF">
              <w:rPr>
                <w:rFonts w:ascii="Trebuchet MS" w:hAnsi="Trebuchet MS"/>
                <w:b/>
                <w:bCs/>
                <w:sz w:val="16"/>
                <w:szCs w:val="16"/>
              </w:rPr>
              <w:fldChar w:fldCharType="end"/>
            </w:r>
          </w:p>
          <w:p w14:paraId="4410F7E4" w14:textId="4D456961" w:rsidR="0090061B" w:rsidRPr="00C5562D" w:rsidRDefault="00755BB4"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BEF727C" w:rsidR="004C0CE7" w:rsidRDefault="004C0CE7">
            <w:pPr>
              <w:pStyle w:val="Footer"/>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481054">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481054">
              <w:rPr>
                <w:rFonts w:ascii="Trebuchet MS" w:hAnsi="Trebuchet MS"/>
                <w:b/>
                <w:bCs/>
                <w:noProof/>
                <w:sz w:val="16"/>
                <w:szCs w:val="16"/>
              </w:rPr>
              <w:t>14</w:t>
            </w:r>
            <w:r w:rsidRPr="00AE007A">
              <w:rPr>
                <w:rFonts w:ascii="Trebuchet MS" w:hAnsi="Trebuchet MS"/>
                <w:b/>
                <w:bCs/>
                <w:sz w:val="16"/>
                <w:szCs w:val="16"/>
              </w:rPr>
              <w:fldChar w:fldCharType="end"/>
            </w:r>
          </w:p>
        </w:sdtContent>
      </w:sdt>
    </w:sdtContent>
  </w:sdt>
  <w:p w14:paraId="08D28D2A" w14:textId="4EB89C75" w:rsidR="007D4EA1" w:rsidRPr="007D4EA1" w:rsidRDefault="008F7E5E" w:rsidP="007D4EA1">
    <w:pPr>
      <w:pStyle w:val="Header"/>
      <w:rPr>
        <w:rFonts w:ascii="Trebuchet MS" w:hAnsi="Trebuchet MS"/>
        <w:sz w:val="16"/>
        <w:szCs w:val="16"/>
      </w:rPr>
    </w:pPr>
    <w:r>
      <w:rPr>
        <w:rFonts w:ascii="Trebuchet MS" w:hAnsi="Trebuchet MS"/>
        <w:sz w:val="16"/>
        <w:szCs w:val="16"/>
      </w:rPr>
      <w:t xml:space="preserve">     </w:t>
    </w:r>
    <w:hyperlink r:id="rId1" w:history="1"/>
    <w:r w:rsidR="00AE007A" w:rsidRPr="005863C9">
      <w:rPr>
        <w:rFonts w:ascii="Trebuchet MS" w:eastAsia="Times New Roman" w:hAnsi="Trebuchet MS"/>
        <w:bCs/>
        <w:sz w:val="16"/>
        <w:szCs w:val="16"/>
        <w:lang w:val="en-US"/>
      </w:rPr>
      <w:t xml:space="preserve"> </w:t>
    </w:r>
    <w:r w:rsidR="007D4EA1" w:rsidRPr="007D4EA1">
      <w:rPr>
        <w:rFonts w:ascii="Trebuchet MS" w:hAnsi="Trebuchet MS"/>
        <w:sz w:val="16"/>
        <w:szCs w:val="16"/>
      </w:rPr>
      <w:t>Str. Aurel Vlaicu</w:t>
    </w:r>
    <w:r w:rsidR="0007004E">
      <w:rPr>
        <w:rFonts w:ascii="Trebuchet MS" w:hAnsi="Trebuchet MS"/>
        <w:sz w:val="16"/>
        <w:szCs w:val="16"/>
      </w:rPr>
      <w:t>, nr. 25, Deva, j</w:t>
    </w:r>
    <w:r w:rsidR="007D4EA1" w:rsidRPr="007D4EA1">
      <w:rPr>
        <w:rFonts w:ascii="Trebuchet MS" w:hAnsi="Trebuchet MS"/>
        <w:sz w:val="16"/>
        <w:szCs w:val="16"/>
      </w:rPr>
      <w:t>udeţul Hunedoara, Cod 330007</w:t>
    </w:r>
  </w:p>
  <w:p w14:paraId="56E6B6A6" w14:textId="64214F89" w:rsidR="007D4EA1" w:rsidRPr="007D4EA1" w:rsidRDefault="007D4EA1" w:rsidP="007D4EA1">
    <w:pPr>
      <w:pStyle w:val="Header"/>
      <w:rPr>
        <w:rFonts w:ascii="Trebuchet MS" w:hAnsi="Trebuchet MS"/>
        <w:sz w:val="16"/>
        <w:szCs w:val="16"/>
      </w:rPr>
    </w:pPr>
    <w:r>
      <w:rPr>
        <w:rFonts w:ascii="Trebuchet MS" w:eastAsia="Times New Roman" w:hAnsi="Trebuchet MS"/>
        <w:bCs/>
        <w:sz w:val="16"/>
        <w:szCs w:val="16"/>
        <w:lang w:val="en-US"/>
      </w:rPr>
      <w:t xml:space="preserve"> </w:t>
    </w:r>
    <w:r w:rsidR="00AE007A" w:rsidRPr="005863C9">
      <w:rPr>
        <w:sz w:val="16"/>
        <w:szCs w:val="16"/>
      </w:rPr>
      <w:t xml:space="preserve">      </w:t>
    </w:r>
    <w:r>
      <w:rPr>
        <w:sz w:val="16"/>
        <w:szCs w:val="16"/>
      </w:rPr>
      <w:t>Tel.: +4</w:t>
    </w:r>
    <w:r w:rsidR="00037B6C">
      <w:rPr>
        <w:sz w:val="16"/>
        <w:szCs w:val="16"/>
      </w:rPr>
      <w:t xml:space="preserve"> 0254 215 445</w:t>
    </w:r>
  </w:p>
  <w:p w14:paraId="627D30C6" w14:textId="72C0F6C9" w:rsidR="00AE007A" w:rsidRPr="005863C9" w:rsidRDefault="007D4EA1" w:rsidP="00D4528B">
    <w:pPr>
      <w:spacing w:after="0" w:line="240" w:lineRule="auto"/>
      <w:jc w:val="both"/>
      <w:rPr>
        <w:sz w:val="16"/>
        <w:szCs w:val="16"/>
      </w:rPr>
    </w:pPr>
    <w:r>
      <w:rPr>
        <w:sz w:val="16"/>
        <w:szCs w:val="16"/>
      </w:rPr>
      <w:t xml:space="preserve"> </w:t>
    </w:r>
    <w:r w:rsidR="00AE007A" w:rsidRPr="005863C9">
      <w:rPr>
        <w:sz w:val="16"/>
        <w:szCs w:val="16"/>
      </w:rPr>
      <w:t xml:space="preserve">     </w:t>
    </w:r>
    <w:r w:rsidR="00037B6C">
      <w:rPr>
        <w:sz w:val="16"/>
        <w:szCs w:val="16"/>
      </w:rPr>
      <w:t xml:space="preserve"> </w:t>
    </w:r>
    <w:r w:rsidR="00AE007A" w:rsidRPr="005863C9">
      <w:rPr>
        <w:sz w:val="16"/>
        <w:szCs w:val="16"/>
      </w:rPr>
      <w:t xml:space="preserve"> e-mail: </w:t>
    </w:r>
    <w:hyperlink r:id="rId2" w:history="1">
      <w:r w:rsidRPr="007D4EA1">
        <w:rPr>
          <w:rFonts w:ascii="Trebuchet MS" w:hAnsi="Trebuchet MS"/>
          <w:sz w:val="16"/>
          <w:szCs w:val="16"/>
        </w:rPr>
        <w:t>office@apmhd.anpm.ro</w:t>
      </w:r>
    </w:hyperlink>
  </w:p>
  <w:p w14:paraId="55143756" w14:textId="15EA9E6E" w:rsidR="00037B6C" w:rsidRPr="000B5AAC" w:rsidRDefault="00037B6C" w:rsidP="00037B6C">
    <w:pPr>
      <w:pStyle w:val="Footer"/>
      <w:ind w:left="284"/>
      <w:rPr>
        <w:sz w:val="16"/>
        <w:szCs w:val="16"/>
      </w:rPr>
    </w:pPr>
    <w:r>
      <w:rPr>
        <w:sz w:val="16"/>
        <w:szCs w:val="16"/>
      </w:rPr>
      <w:t xml:space="preserve">website: </w:t>
    </w:r>
    <w:hyperlink r:id="rId3" w:history="1">
      <w:r w:rsidR="0007004E" w:rsidRPr="000B5AAC">
        <w:rPr>
          <w:sz w:val="16"/>
          <w:szCs w:val="16"/>
        </w:rPr>
        <w:t>http://apmhd.anpm.ro</w:t>
      </w:r>
    </w:hyperlink>
  </w:p>
  <w:p w14:paraId="051FD53C" w14:textId="4131791B" w:rsidR="001B47C8" w:rsidRPr="00037B6C" w:rsidRDefault="001B47C8" w:rsidP="00AE007A">
    <w:pPr>
      <w:pStyle w:val="Footer1"/>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608D1" w14:textId="77777777" w:rsidR="00755BB4" w:rsidRDefault="00755BB4" w:rsidP="00143ACD">
      <w:pPr>
        <w:spacing w:after="0" w:line="240" w:lineRule="auto"/>
      </w:pPr>
      <w:r>
        <w:separator/>
      </w:r>
    </w:p>
  </w:footnote>
  <w:footnote w:type="continuationSeparator" w:id="0">
    <w:p w14:paraId="6DAF84AD" w14:textId="77777777" w:rsidR="00755BB4" w:rsidRDefault="00755BB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E6979"/>
    <w:multiLevelType w:val="hybridMultilevel"/>
    <w:tmpl w:val="421A65C0"/>
    <w:lvl w:ilvl="0" w:tplc="5A1EBC24">
      <w:start w:val="5"/>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5A8"/>
    <w:rsid w:val="00003339"/>
    <w:rsid w:val="000136D0"/>
    <w:rsid w:val="00031428"/>
    <w:rsid w:val="0003252C"/>
    <w:rsid w:val="00037B6C"/>
    <w:rsid w:val="00042469"/>
    <w:rsid w:val="00044DFA"/>
    <w:rsid w:val="00053F86"/>
    <w:rsid w:val="00056E8C"/>
    <w:rsid w:val="0007004E"/>
    <w:rsid w:val="00075824"/>
    <w:rsid w:val="000B5AAC"/>
    <w:rsid w:val="000B68CB"/>
    <w:rsid w:val="000C5CDD"/>
    <w:rsid w:val="000C6DD9"/>
    <w:rsid w:val="000D623D"/>
    <w:rsid w:val="000E5327"/>
    <w:rsid w:val="00101224"/>
    <w:rsid w:val="00101C64"/>
    <w:rsid w:val="0010618A"/>
    <w:rsid w:val="001106DF"/>
    <w:rsid w:val="00121E16"/>
    <w:rsid w:val="001251B7"/>
    <w:rsid w:val="00132314"/>
    <w:rsid w:val="00140E5F"/>
    <w:rsid w:val="00143ACD"/>
    <w:rsid w:val="00163608"/>
    <w:rsid w:val="001755DF"/>
    <w:rsid w:val="001756B7"/>
    <w:rsid w:val="00176E37"/>
    <w:rsid w:val="00182B73"/>
    <w:rsid w:val="001932C3"/>
    <w:rsid w:val="001B47C8"/>
    <w:rsid w:val="001B5819"/>
    <w:rsid w:val="001E7B9C"/>
    <w:rsid w:val="001F3D1C"/>
    <w:rsid w:val="00205377"/>
    <w:rsid w:val="0020757D"/>
    <w:rsid w:val="00250C79"/>
    <w:rsid w:val="002526D0"/>
    <w:rsid w:val="00252C7E"/>
    <w:rsid w:val="00282C80"/>
    <w:rsid w:val="002C14A9"/>
    <w:rsid w:val="002C77D2"/>
    <w:rsid w:val="002D19BC"/>
    <w:rsid w:val="002D51A0"/>
    <w:rsid w:val="002F269B"/>
    <w:rsid w:val="002F591E"/>
    <w:rsid w:val="00300688"/>
    <w:rsid w:val="0032730E"/>
    <w:rsid w:val="0033155F"/>
    <w:rsid w:val="00333D7E"/>
    <w:rsid w:val="00333ECB"/>
    <w:rsid w:val="00352427"/>
    <w:rsid w:val="00354326"/>
    <w:rsid w:val="00384B49"/>
    <w:rsid w:val="00387438"/>
    <w:rsid w:val="003877D7"/>
    <w:rsid w:val="00394076"/>
    <w:rsid w:val="003C123B"/>
    <w:rsid w:val="003C6E12"/>
    <w:rsid w:val="003E7B6D"/>
    <w:rsid w:val="00443AD8"/>
    <w:rsid w:val="00446B82"/>
    <w:rsid w:val="00475FCF"/>
    <w:rsid w:val="0047729E"/>
    <w:rsid w:val="00477457"/>
    <w:rsid w:val="00481054"/>
    <w:rsid w:val="00482EF6"/>
    <w:rsid w:val="004B7417"/>
    <w:rsid w:val="004C0CE7"/>
    <w:rsid w:val="004C1C5C"/>
    <w:rsid w:val="004C350C"/>
    <w:rsid w:val="004C7186"/>
    <w:rsid w:val="004F01A9"/>
    <w:rsid w:val="004F0F51"/>
    <w:rsid w:val="004F37B6"/>
    <w:rsid w:val="004F42C9"/>
    <w:rsid w:val="00516B4F"/>
    <w:rsid w:val="00520258"/>
    <w:rsid w:val="00522CA6"/>
    <w:rsid w:val="0053065D"/>
    <w:rsid w:val="00536655"/>
    <w:rsid w:val="00541DBC"/>
    <w:rsid w:val="0054495B"/>
    <w:rsid w:val="00572D55"/>
    <w:rsid w:val="00573457"/>
    <w:rsid w:val="00573DAD"/>
    <w:rsid w:val="005863C9"/>
    <w:rsid w:val="005911C3"/>
    <w:rsid w:val="005F5671"/>
    <w:rsid w:val="006243D8"/>
    <w:rsid w:val="00625AD4"/>
    <w:rsid w:val="00631BF9"/>
    <w:rsid w:val="006333A1"/>
    <w:rsid w:val="00644C7C"/>
    <w:rsid w:val="00651E62"/>
    <w:rsid w:val="00655EF9"/>
    <w:rsid w:val="00675117"/>
    <w:rsid w:val="006966B0"/>
    <w:rsid w:val="006B1EFE"/>
    <w:rsid w:val="006B4B85"/>
    <w:rsid w:val="006B63BB"/>
    <w:rsid w:val="006C14D9"/>
    <w:rsid w:val="006D65DB"/>
    <w:rsid w:val="00700C45"/>
    <w:rsid w:val="007040A6"/>
    <w:rsid w:val="00723C37"/>
    <w:rsid w:val="007257F0"/>
    <w:rsid w:val="00733B88"/>
    <w:rsid w:val="00737DBF"/>
    <w:rsid w:val="00755BB4"/>
    <w:rsid w:val="00760A2E"/>
    <w:rsid w:val="007658D3"/>
    <w:rsid w:val="00775DFB"/>
    <w:rsid w:val="007B4AA5"/>
    <w:rsid w:val="007B7DFA"/>
    <w:rsid w:val="007D373E"/>
    <w:rsid w:val="007D4A5C"/>
    <w:rsid w:val="007D4EA1"/>
    <w:rsid w:val="007E4FC3"/>
    <w:rsid w:val="007E6483"/>
    <w:rsid w:val="00803D71"/>
    <w:rsid w:val="00811E2E"/>
    <w:rsid w:val="0081504B"/>
    <w:rsid w:val="008269D0"/>
    <w:rsid w:val="00843D65"/>
    <w:rsid w:val="00843D77"/>
    <w:rsid w:val="008507D9"/>
    <w:rsid w:val="008631FB"/>
    <w:rsid w:val="008C7451"/>
    <w:rsid w:val="008C7811"/>
    <w:rsid w:val="008D246C"/>
    <w:rsid w:val="008E19DC"/>
    <w:rsid w:val="008E7A4C"/>
    <w:rsid w:val="008E7ED8"/>
    <w:rsid w:val="008F540F"/>
    <w:rsid w:val="008F5C84"/>
    <w:rsid w:val="008F7E5E"/>
    <w:rsid w:val="0090061B"/>
    <w:rsid w:val="009142A5"/>
    <w:rsid w:val="00924B93"/>
    <w:rsid w:val="0092798F"/>
    <w:rsid w:val="00967F32"/>
    <w:rsid w:val="009745F4"/>
    <w:rsid w:val="009866BC"/>
    <w:rsid w:val="009919EB"/>
    <w:rsid w:val="00992389"/>
    <w:rsid w:val="009950E4"/>
    <w:rsid w:val="009A1F2D"/>
    <w:rsid w:val="009B480A"/>
    <w:rsid w:val="009E3AE7"/>
    <w:rsid w:val="009E4AE7"/>
    <w:rsid w:val="009E6ADA"/>
    <w:rsid w:val="00A0719A"/>
    <w:rsid w:val="00A07CD4"/>
    <w:rsid w:val="00A175F1"/>
    <w:rsid w:val="00A23E97"/>
    <w:rsid w:val="00A245A2"/>
    <w:rsid w:val="00A31725"/>
    <w:rsid w:val="00A323A6"/>
    <w:rsid w:val="00A32DF1"/>
    <w:rsid w:val="00A43923"/>
    <w:rsid w:val="00A448BD"/>
    <w:rsid w:val="00A7228D"/>
    <w:rsid w:val="00A751D4"/>
    <w:rsid w:val="00A86EF3"/>
    <w:rsid w:val="00A872F6"/>
    <w:rsid w:val="00A906B5"/>
    <w:rsid w:val="00AA6123"/>
    <w:rsid w:val="00AA7D41"/>
    <w:rsid w:val="00AB2C92"/>
    <w:rsid w:val="00AC28F0"/>
    <w:rsid w:val="00AC6CA8"/>
    <w:rsid w:val="00AE007A"/>
    <w:rsid w:val="00AE192E"/>
    <w:rsid w:val="00AE7694"/>
    <w:rsid w:val="00B16C48"/>
    <w:rsid w:val="00B4073E"/>
    <w:rsid w:val="00B45149"/>
    <w:rsid w:val="00B66053"/>
    <w:rsid w:val="00B674C9"/>
    <w:rsid w:val="00B71B2F"/>
    <w:rsid w:val="00B9080F"/>
    <w:rsid w:val="00B973AF"/>
    <w:rsid w:val="00BA0E7E"/>
    <w:rsid w:val="00BA6040"/>
    <w:rsid w:val="00BA7EEF"/>
    <w:rsid w:val="00BB50F7"/>
    <w:rsid w:val="00BC1B81"/>
    <w:rsid w:val="00BE0746"/>
    <w:rsid w:val="00BE6236"/>
    <w:rsid w:val="00BF3A45"/>
    <w:rsid w:val="00C022E3"/>
    <w:rsid w:val="00C02DFA"/>
    <w:rsid w:val="00C07D81"/>
    <w:rsid w:val="00C32456"/>
    <w:rsid w:val="00C32DC4"/>
    <w:rsid w:val="00C545F6"/>
    <w:rsid w:val="00C5562D"/>
    <w:rsid w:val="00C61733"/>
    <w:rsid w:val="00C72683"/>
    <w:rsid w:val="00C76F67"/>
    <w:rsid w:val="00C80741"/>
    <w:rsid w:val="00C97188"/>
    <w:rsid w:val="00CA498D"/>
    <w:rsid w:val="00CA554B"/>
    <w:rsid w:val="00CD7EC9"/>
    <w:rsid w:val="00CE1D41"/>
    <w:rsid w:val="00CE46A4"/>
    <w:rsid w:val="00CF4212"/>
    <w:rsid w:val="00D1499F"/>
    <w:rsid w:val="00D1567D"/>
    <w:rsid w:val="00D15CC2"/>
    <w:rsid w:val="00D15F7B"/>
    <w:rsid w:val="00D24905"/>
    <w:rsid w:val="00D33F2C"/>
    <w:rsid w:val="00D356FA"/>
    <w:rsid w:val="00D41783"/>
    <w:rsid w:val="00D432F1"/>
    <w:rsid w:val="00D4528B"/>
    <w:rsid w:val="00D62259"/>
    <w:rsid w:val="00D64CE3"/>
    <w:rsid w:val="00D7521A"/>
    <w:rsid w:val="00D8381D"/>
    <w:rsid w:val="00DB6000"/>
    <w:rsid w:val="00DC57AD"/>
    <w:rsid w:val="00DD322D"/>
    <w:rsid w:val="00DE792C"/>
    <w:rsid w:val="00DF008F"/>
    <w:rsid w:val="00E10B4E"/>
    <w:rsid w:val="00E20590"/>
    <w:rsid w:val="00E2314B"/>
    <w:rsid w:val="00E43D59"/>
    <w:rsid w:val="00E639CC"/>
    <w:rsid w:val="00E82CD9"/>
    <w:rsid w:val="00E84F3C"/>
    <w:rsid w:val="00EA0BC2"/>
    <w:rsid w:val="00EA39EB"/>
    <w:rsid w:val="00EC1472"/>
    <w:rsid w:val="00ED25D0"/>
    <w:rsid w:val="00EE6201"/>
    <w:rsid w:val="00F0735B"/>
    <w:rsid w:val="00F1090C"/>
    <w:rsid w:val="00F147AD"/>
    <w:rsid w:val="00F25B98"/>
    <w:rsid w:val="00F25E06"/>
    <w:rsid w:val="00F270A8"/>
    <w:rsid w:val="00F276E1"/>
    <w:rsid w:val="00F27CD7"/>
    <w:rsid w:val="00F50543"/>
    <w:rsid w:val="00F6362C"/>
    <w:rsid w:val="00F74D5E"/>
    <w:rsid w:val="00F83E65"/>
    <w:rsid w:val="00F923B2"/>
    <w:rsid w:val="00FA4087"/>
    <w:rsid w:val="00FB5C16"/>
    <w:rsid w:val="00FC2058"/>
    <w:rsid w:val="00FC2DCF"/>
    <w:rsid w:val="00FD78BD"/>
    <w:rsid w:val="00FE6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customStyle="1" w:styleId="Char">
    <w:name w:val="Char"/>
    <w:basedOn w:val="Normal"/>
    <w:rsid w:val="00394076"/>
    <w:pPr>
      <w:spacing w:after="0" w:line="240" w:lineRule="auto"/>
    </w:pPr>
    <w:rPr>
      <w:rFonts w:ascii="Times New Roman" w:eastAsia="Times New Roman" w:hAnsi="Times New Roman" w:cs="Times New Roman"/>
      <w:sz w:val="24"/>
      <w:szCs w:val="24"/>
      <w:lang w:val="pl-PL" w:eastAsia="pl-PL"/>
      <w14:ligatures w14:val="none"/>
    </w:rPr>
  </w:style>
  <w:style w:type="table" w:styleId="TableGrid">
    <w:name w:val="Table Grid"/>
    <w:basedOn w:val="TableNormal"/>
    <w:uiPriority w:val="39"/>
    <w:rsid w:val="00E1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hd.anpm.ro" TargetMode="External"/><Relationship Id="rId1" Type="http://schemas.openxmlformats.org/officeDocument/2006/relationships/hyperlink" Target="mailto:office@apmhd.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d.anpm.ro" TargetMode="External"/><Relationship Id="rId2" Type="http://schemas.openxmlformats.org/officeDocument/2006/relationships/hyperlink" Target="mailto:office@apmhd.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8556-7315-408B-BDA8-70EF6901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Pages>
  <Words>3825</Words>
  <Characters>21803</Characters>
  <Application>Microsoft Office Word</Application>
  <DocSecurity>0</DocSecurity>
  <Lines>181</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Anca</cp:lastModifiedBy>
  <cp:revision>109</cp:revision>
  <cp:lastPrinted>2024-02-15T10:46:00Z</cp:lastPrinted>
  <dcterms:created xsi:type="dcterms:W3CDTF">2024-02-29T07:19:00Z</dcterms:created>
  <dcterms:modified xsi:type="dcterms:W3CDTF">2024-03-07T11:48:00Z</dcterms:modified>
</cp:coreProperties>
</file>